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03" w:rsidRDefault="007C6703" w:rsidP="007C6703">
      <w:pPr>
        <w:tabs>
          <w:tab w:val="left" w:pos="225"/>
        </w:tabs>
        <w:rPr>
          <w:b/>
          <w:color w:val="210078"/>
          <w:sz w:val="48"/>
          <w:szCs w:val="48"/>
        </w:rPr>
      </w:pPr>
      <w:bookmarkStart w:id="0" w:name="_GoBack"/>
      <w:bookmarkEnd w:id="0"/>
      <w:r>
        <w:rPr>
          <w:b/>
          <w:color w:val="210078"/>
          <w:sz w:val="48"/>
          <w:szCs w:val="48"/>
        </w:rPr>
        <w:tab/>
      </w:r>
    </w:p>
    <w:p w:rsidR="007C6703" w:rsidRDefault="007C6703" w:rsidP="007C6703">
      <w:pPr>
        <w:tabs>
          <w:tab w:val="left" w:pos="1755"/>
        </w:tabs>
        <w:rPr>
          <w:b/>
          <w:color w:val="210078"/>
          <w:sz w:val="48"/>
          <w:szCs w:val="48"/>
        </w:rPr>
      </w:pPr>
      <w:r>
        <w:rPr>
          <w:b/>
          <w:color w:val="210078"/>
          <w:sz w:val="48"/>
          <w:szCs w:val="48"/>
        </w:rPr>
        <w:tab/>
      </w:r>
    </w:p>
    <w:p w:rsidR="00895196" w:rsidRDefault="00C559EE" w:rsidP="00C559EE">
      <w:pPr>
        <w:jc w:val="center"/>
        <w:rPr>
          <w:rFonts w:asciiTheme="majorHAnsi" w:hAnsiTheme="majorHAnsi"/>
          <w:b/>
          <w:color w:val="210078"/>
          <w:sz w:val="40"/>
          <w:szCs w:val="40"/>
        </w:rPr>
      </w:pPr>
      <w:r w:rsidRPr="00895196">
        <w:rPr>
          <w:rFonts w:asciiTheme="majorHAnsi" w:hAnsiTheme="majorHAnsi"/>
          <w:b/>
          <w:color w:val="210078"/>
          <w:sz w:val="40"/>
          <w:szCs w:val="40"/>
        </w:rPr>
        <w:t xml:space="preserve">Assessment Principles </w:t>
      </w:r>
    </w:p>
    <w:p w:rsidR="00C559EE" w:rsidRPr="00895196" w:rsidRDefault="00C559EE" w:rsidP="00C559EE">
      <w:pPr>
        <w:jc w:val="center"/>
        <w:rPr>
          <w:rFonts w:asciiTheme="majorHAnsi" w:hAnsiTheme="majorHAnsi"/>
          <w:b/>
          <w:color w:val="210078"/>
          <w:sz w:val="40"/>
          <w:szCs w:val="40"/>
        </w:rPr>
      </w:pPr>
      <w:r w:rsidRPr="00895196">
        <w:rPr>
          <w:rFonts w:asciiTheme="majorHAnsi" w:hAnsiTheme="majorHAnsi"/>
          <w:b/>
          <w:color w:val="210078"/>
          <w:sz w:val="40"/>
          <w:szCs w:val="40"/>
        </w:rPr>
        <w:t>for Regulated First Aid Qualifications</w:t>
      </w:r>
    </w:p>
    <w:p w:rsidR="00DC7AFA" w:rsidRPr="00895196" w:rsidRDefault="009902F2" w:rsidP="00C559EE">
      <w:pPr>
        <w:jc w:val="center"/>
        <w:rPr>
          <w:rFonts w:asciiTheme="majorHAnsi" w:hAnsiTheme="majorHAnsi"/>
          <w:sz w:val="40"/>
          <w:szCs w:val="40"/>
        </w:rPr>
      </w:pPr>
      <w:r>
        <w:rPr>
          <w:rFonts w:asciiTheme="majorHAnsi" w:hAnsiTheme="majorHAnsi"/>
          <w:b/>
          <w:color w:val="210078"/>
          <w:sz w:val="40"/>
          <w:szCs w:val="40"/>
        </w:rPr>
        <w:t>December</w:t>
      </w:r>
      <w:r w:rsidR="00C559EE" w:rsidRPr="00895196">
        <w:rPr>
          <w:rFonts w:asciiTheme="majorHAnsi" w:hAnsiTheme="majorHAnsi"/>
          <w:b/>
          <w:color w:val="210078"/>
          <w:sz w:val="40"/>
          <w:szCs w:val="40"/>
        </w:rPr>
        <w:t xml:space="preserve"> 2016 v5</w:t>
      </w:r>
    </w:p>
    <w:p w:rsidR="00C559EE" w:rsidRDefault="00C559EE" w:rsidP="002A0EEF"/>
    <w:p w:rsidR="00C559EE" w:rsidRDefault="00C559EE" w:rsidP="00C559EE">
      <w:pPr>
        <w:widowControl w:val="0"/>
        <w:autoSpaceDE w:val="0"/>
        <w:autoSpaceDN w:val="0"/>
        <w:adjustRightInd w:val="0"/>
        <w:rPr>
          <w:rFonts w:ascii="Calibri" w:hAnsi="Calibri" w:cs="Arial"/>
          <w:b/>
          <w:bCs/>
          <w:sz w:val="22"/>
          <w:szCs w:val="22"/>
        </w:rPr>
      </w:pPr>
    </w:p>
    <w:p w:rsidR="00C559EE" w:rsidRPr="00B74CE2" w:rsidRDefault="00C559EE" w:rsidP="00B74CE2">
      <w:pPr>
        <w:widowControl w:val="0"/>
        <w:autoSpaceDE w:val="0"/>
        <w:autoSpaceDN w:val="0"/>
        <w:adjustRightInd w:val="0"/>
        <w:spacing w:line="240" w:lineRule="auto"/>
        <w:rPr>
          <w:rFonts w:ascii="Calibri" w:hAnsi="Calibri"/>
          <w:sz w:val="28"/>
          <w:szCs w:val="28"/>
        </w:rPr>
      </w:pPr>
      <w:r w:rsidRPr="00895196">
        <w:rPr>
          <w:rFonts w:ascii="Calibri" w:hAnsi="Calibri" w:cs="Arial"/>
          <w:b/>
          <w:bCs/>
          <w:sz w:val="28"/>
          <w:szCs w:val="28"/>
        </w:rPr>
        <w:t>Publication of these Assessment Principles</w:t>
      </w:r>
    </w:p>
    <w:p w:rsidR="00B74CE2" w:rsidRDefault="00B74CE2" w:rsidP="00B74CE2">
      <w:pPr>
        <w:widowControl w:val="0"/>
        <w:overflowPunct w:val="0"/>
        <w:autoSpaceDE w:val="0"/>
        <w:autoSpaceDN w:val="0"/>
        <w:adjustRightInd w:val="0"/>
        <w:spacing w:line="240" w:lineRule="auto"/>
        <w:ind w:right="238"/>
        <w:rPr>
          <w:rFonts w:ascii="Calibri" w:hAnsi="Calibri" w:cs="Arial"/>
          <w:sz w:val="22"/>
          <w:szCs w:val="22"/>
        </w:rPr>
      </w:pPr>
    </w:p>
    <w:p w:rsidR="00C559EE" w:rsidRPr="007873E7" w:rsidRDefault="00C559EE" w:rsidP="00B74CE2">
      <w:pPr>
        <w:widowControl w:val="0"/>
        <w:overflowPunct w:val="0"/>
        <w:autoSpaceDE w:val="0"/>
        <w:autoSpaceDN w:val="0"/>
        <w:adjustRightInd w:val="0"/>
        <w:spacing w:line="240" w:lineRule="auto"/>
        <w:ind w:right="238"/>
        <w:rPr>
          <w:rFonts w:ascii="Calibri" w:hAnsi="Calibri"/>
        </w:rPr>
      </w:pPr>
      <w:r w:rsidRPr="007873E7">
        <w:rPr>
          <w:rFonts w:ascii="Calibri" w:hAnsi="Calibri" w:cs="Arial"/>
          <w:sz w:val="22"/>
          <w:szCs w:val="22"/>
        </w:rPr>
        <w:t>Skills for Health is the guardian of the assessment principles and the document will be published on the SfH website. These will be updated from time to time based on best practice requirements.</w:t>
      </w:r>
    </w:p>
    <w:p w:rsidR="00C559EE" w:rsidRPr="007873E7" w:rsidRDefault="00C559EE" w:rsidP="00C559EE">
      <w:pPr>
        <w:widowControl w:val="0"/>
        <w:autoSpaceDE w:val="0"/>
        <w:autoSpaceDN w:val="0"/>
        <w:adjustRightInd w:val="0"/>
        <w:spacing w:line="192" w:lineRule="exact"/>
        <w:rPr>
          <w:rFonts w:ascii="Calibri" w:hAnsi="Calibri"/>
        </w:rPr>
      </w:pPr>
    </w:p>
    <w:p w:rsidR="00C559EE" w:rsidRPr="007873E7" w:rsidRDefault="00C559EE" w:rsidP="00C559EE">
      <w:pPr>
        <w:widowControl w:val="0"/>
        <w:overflowPunct w:val="0"/>
        <w:autoSpaceDE w:val="0"/>
        <w:autoSpaceDN w:val="0"/>
        <w:adjustRightInd w:val="0"/>
        <w:ind w:right="221"/>
        <w:rPr>
          <w:rFonts w:ascii="Calibri" w:hAnsi="Calibri" w:cs="Arial"/>
          <w:sz w:val="22"/>
          <w:szCs w:val="22"/>
        </w:rPr>
      </w:pPr>
      <w:r w:rsidRPr="007873E7">
        <w:rPr>
          <w:rFonts w:ascii="Calibri" w:hAnsi="Calibri" w:cs="Arial"/>
          <w:sz w:val="22"/>
          <w:szCs w:val="22"/>
        </w:rPr>
        <w:t xml:space="preserve">These principles </w:t>
      </w:r>
      <w:r>
        <w:rPr>
          <w:rFonts w:ascii="Calibri" w:hAnsi="Calibri" w:cs="Arial"/>
          <w:sz w:val="22"/>
          <w:szCs w:val="22"/>
        </w:rPr>
        <w:t>must</w:t>
      </w:r>
      <w:r w:rsidRPr="007873E7">
        <w:rPr>
          <w:rFonts w:ascii="Calibri" w:hAnsi="Calibri" w:cs="Arial"/>
          <w:sz w:val="22"/>
          <w:szCs w:val="22"/>
        </w:rPr>
        <w:t xml:space="preserve"> be applied in addition to the generic criteria and regulations that Ofqual/SQA</w:t>
      </w:r>
      <w:r w:rsidR="00EE6E3D">
        <w:rPr>
          <w:rFonts w:ascii="Calibri" w:hAnsi="Calibri" w:cs="Arial"/>
          <w:sz w:val="22"/>
          <w:szCs w:val="22"/>
        </w:rPr>
        <w:t xml:space="preserve"> Accreditation</w:t>
      </w:r>
      <w:r w:rsidRPr="007873E7">
        <w:rPr>
          <w:rFonts w:ascii="Calibri" w:hAnsi="Calibri" w:cs="Arial"/>
          <w:sz w:val="22"/>
          <w:szCs w:val="22"/>
        </w:rPr>
        <w:t>/</w:t>
      </w:r>
      <w:r>
        <w:rPr>
          <w:rFonts w:ascii="Calibri" w:hAnsi="Calibri" w:cs="Arial"/>
          <w:sz w:val="22"/>
          <w:szCs w:val="22"/>
        </w:rPr>
        <w:t>Qualifications Wales/CCEA Regulation</w:t>
      </w:r>
      <w:r w:rsidRPr="007873E7">
        <w:rPr>
          <w:rFonts w:ascii="Calibri" w:hAnsi="Calibri" w:cs="Arial"/>
          <w:sz w:val="22"/>
          <w:szCs w:val="22"/>
        </w:rPr>
        <w:t xml:space="preserve"> </w:t>
      </w:r>
      <w:r>
        <w:rPr>
          <w:rFonts w:ascii="Calibri" w:hAnsi="Calibri" w:cs="Arial"/>
          <w:sz w:val="22"/>
          <w:szCs w:val="22"/>
        </w:rPr>
        <w:t>require</w:t>
      </w:r>
      <w:r w:rsidRPr="007873E7">
        <w:rPr>
          <w:rFonts w:ascii="Calibri" w:hAnsi="Calibri" w:cs="Arial"/>
          <w:sz w:val="22"/>
          <w:szCs w:val="22"/>
        </w:rPr>
        <w:t xml:space="preserve"> Awarding Organisations/Bodies meet for the delivery of regulated/accredited qualifications.</w:t>
      </w:r>
    </w:p>
    <w:p w:rsidR="00C559EE" w:rsidRDefault="00C559EE" w:rsidP="00C559EE">
      <w:pPr>
        <w:widowControl w:val="0"/>
        <w:autoSpaceDE w:val="0"/>
        <w:autoSpaceDN w:val="0"/>
        <w:adjustRightInd w:val="0"/>
        <w:rPr>
          <w:rFonts w:ascii="Calibri" w:hAnsi="Calibri" w:cs="Arial"/>
          <w:b/>
          <w:bCs/>
          <w:sz w:val="22"/>
          <w:szCs w:val="22"/>
        </w:rPr>
      </w:pPr>
    </w:p>
    <w:p w:rsidR="00C559EE" w:rsidRDefault="00C559EE" w:rsidP="00C559EE">
      <w:pPr>
        <w:widowControl w:val="0"/>
        <w:overflowPunct w:val="0"/>
        <w:autoSpaceDE w:val="0"/>
        <w:autoSpaceDN w:val="0"/>
        <w:adjustRightInd w:val="0"/>
        <w:ind w:right="221"/>
        <w:rPr>
          <w:rFonts w:ascii="Calibri" w:hAnsi="Calibri" w:cs="Arial"/>
          <w:sz w:val="22"/>
          <w:szCs w:val="22"/>
        </w:rPr>
      </w:pPr>
      <w:r w:rsidRPr="001C5D1B">
        <w:rPr>
          <w:rFonts w:ascii="Calibri" w:hAnsi="Calibri" w:cs="Arial"/>
          <w:sz w:val="22"/>
          <w:szCs w:val="22"/>
        </w:rPr>
        <w:t xml:space="preserve">Awarding Organisations/Bodies who follow these First Aid Assessment Principles </w:t>
      </w:r>
      <w:r>
        <w:rPr>
          <w:rFonts w:ascii="Calibri" w:hAnsi="Calibri" w:cs="Arial"/>
          <w:sz w:val="22"/>
          <w:szCs w:val="22"/>
        </w:rPr>
        <w:t>should</w:t>
      </w:r>
      <w:r w:rsidRPr="001C5D1B">
        <w:rPr>
          <w:rFonts w:ascii="Calibri" w:hAnsi="Calibri" w:cs="Arial"/>
          <w:sz w:val="22"/>
          <w:szCs w:val="22"/>
        </w:rPr>
        <w:t xml:space="preserve"> also participate in the First Aid Awarding Organisation Forum (FAAOF) in line with the FAAOF Terms of Reference</w:t>
      </w:r>
      <w:r>
        <w:rPr>
          <w:rFonts w:ascii="Calibri" w:hAnsi="Calibri" w:cs="Arial"/>
          <w:sz w:val="22"/>
          <w:szCs w:val="22"/>
        </w:rPr>
        <w:t>.</w:t>
      </w:r>
    </w:p>
    <w:p w:rsidR="00C559EE" w:rsidRDefault="00C559EE" w:rsidP="00C559EE">
      <w:pPr>
        <w:widowControl w:val="0"/>
        <w:autoSpaceDE w:val="0"/>
        <w:autoSpaceDN w:val="0"/>
        <w:adjustRightInd w:val="0"/>
        <w:rPr>
          <w:rFonts w:ascii="Calibri" w:hAnsi="Calibri" w:cs="Arial"/>
          <w:b/>
          <w:bCs/>
          <w:sz w:val="22"/>
          <w:szCs w:val="22"/>
        </w:rPr>
      </w:pPr>
    </w:p>
    <w:p w:rsidR="00C559EE" w:rsidRDefault="00C559EE" w:rsidP="00C559EE">
      <w:pPr>
        <w:widowControl w:val="0"/>
        <w:autoSpaceDE w:val="0"/>
        <w:autoSpaceDN w:val="0"/>
        <w:adjustRightInd w:val="0"/>
        <w:rPr>
          <w:rFonts w:ascii="Calibri" w:hAnsi="Calibri" w:cs="Arial"/>
          <w:b/>
          <w:bCs/>
          <w:sz w:val="22"/>
          <w:szCs w:val="22"/>
        </w:rPr>
      </w:pPr>
    </w:p>
    <w:p w:rsidR="00C559EE" w:rsidRPr="00B74CE2" w:rsidRDefault="00C559EE" w:rsidP="00B74CE2">
      <w:pPr>
        <w:widowControl w:val="0"/>
        <w:autoSpaceDE w:val="0"/>
        <w:autoSpaceDN w:val="0"/>
        <w:adjustRightInd w:val="0"/>
        <w:spacing w:line="240" w:lineRule="auto"/>
        <w:rPr>
          <w:rFonts w:ascii="Calibri" w:hAnsi="Calibri"/>
          <w:sz w:val="28"/>
          <w:szCs w:val="28"/>
        </w:rPr>
      </w:pPr>
      <w:r w:rsidRPr="00895196">
        <w:rPr>
          <w:rFonts w:ascii="Calibri" w:hAnsi="Calibri" w:cs="Arial"/>
          <w:b/>
          <w:bCs/>
          <w:sz w:val="28"/>
          <w:szCs w:val="28"/>
        </w:rPr>
        <w:t>Introduction</w:t>
      </w:r>
    </w:p>
    <w:p w:rsidR="00B74CE2" w:rsidRDefault="00B74CE2" w:rsidP="00B74CE2">
      <w:pPr>
        <w:widowControl w:val="0"/>
        <w:overflowPunct w:val="0"/>
        <w:autoSpaceDE w:val="0"/>
        <w:autoSpaceDN w:val="0"/>
        <w:adjustRightInd w:val="0"/>
        <w:spacing w:line="240" w:lineRule="auto"/>
        <w:ind w:right="62"/>
        <w:rPr>
          <w:rFonts w:ascii="Calibri" w:hAnsi="Calibri" w:cs="Arial"/>
          <w:sz w:val="22"/>
          <w:szCs w:val="22"/>
        </w:rPr>
      </w:pPr>
    </w:p>
    <w:p w:rsidR="00C559EE" w:rsidRPr="007873E7" w:rsidRDefault="00C559EE" w:rsidP="00B74CE2">
      <w:pPr>
        <w:widowControl w:val="0"/>
        <w:overflowPunct w:val="0"/>
        <w:autoSpaceDE w:val="0"/>
        <w:autoSpaceDN w:val="0"/>
        <w:adjustRightInd w:val="0"/>
        <w:spacing w:line="240" w:lineRule="auto"/>
        <w:ind w:right="62"/>
        <w:rPr>
          <w:rFonts w:ascii="Calibri" w:hAnsi="Calibri"/>
        </w:rPr>
      </w:pPr>
      <w:r w:rsidRPr="007873E7">
        <w:rPr>
          <w:rFonts w:ascii="Calibri" w:hAnsi="Calibri" w:cs="Arial"/>
          <w:sz w:val="22"/>
          <w:szCs w:val="22"/>
        </w:rPr>
        <w:t xml:space="preserve">These Assessment Principles have been produced by Awarding </w:t>
      </w:r>
      <w:r w:rsidRPr="00B74CE2">
        <w:rPr>
          <w:rFonts w:ascii="Calibri" w:hAnsi="Calibri" w:cs="Arial"/>
          <w:i/>
          <w:sz w:val="22"/>
          <w:szCs w:val="22"/>
        </w:rPr>
        <w:t>Organisations/Bodies in cooperation with the Health and Safety Executive (HSE) and Qualification Regulators</w:t>
      </w:r>
      <w:r w:rsidRPr="007873E7">
        <w:rPr>
          <w:rFonts w:ascii="Calibri" w:hAnsi="Calibri" w:cs="Arial"/>
          <w:sz w:val="22"/>
          <w:szCs w:val="22"/>
        </w:rPr>
        <w:t xml:space="preserve"> and are supported by Skills for Health. </w:t>
      </w:r>
      <w:r>
        <w:rPr>
          <w:rFonts w:ascii="Calibri" w:hAnsi="Calibri" w:cs="Arial"/>
          <w:sz w:val="22"/>
          <w:szCs w:val="22"/>
        </w:rPr>
        <w:t>This document</w:t>
      </w:r>
      <w:r w:rsidRPr="007873E7">
        <w:rPr>
          <w:rFonts w:ascii="Calibri" w:hAnsi="Calibri" w:cs="Arial"/>
          <w:sz w:val="22"/>
          <w:szCs w:val="22"/>
        </w:rPr>
        <w:t xml:space="preserve"> relates to First Aid Qualifications including but not limited to:</w:t>
      </w:r>
    </w:p>
    <w:p w:rsidR="00C559EE" w:rsidRPr="007873E7" w:rsidRDefault="00C559EE" w:rsidP="00C559EE">
      <w:pPr>
        <w:widowControl w:val="0"/>
        <w:autoSpaceDE w:val="0"/>
        <w:autoSpaceDN w:val="0"/>
        <w:adjustRightInd w:val="0"/>
        <w:spacing w:line="212" w:lineRule="exact"/>
        <w:rPr>
          <w:rFonts w:ascii="Calibri" w:hAnsi="Calibri"/>
        </w:rPr>
      </w:pPr>
    </w:p>
    <w:p w:rsidR="00C559EE" w:rsidRPr="007873E7" w:rsidRDefault="00C559EE" w:rsidP="00C559EE">
      <w:pPr>
        <w:widowControl w:val="0"/>
        <w:numPr>
          <w:ilvl w:val="0"/>
          <w:numId w:val="1"/>
        </w:numPr>
        <w:overflowPunct w:val="0"/>
        <w:autoSpaceDE w:val="0"/>
        <w:autoSpaceDN w:val="0"/>
        <w:adjustRightInd w:val="0"/>
        <w:spacing w:line="240" w:lineRule="auto"/>
        <w:ind w:hanging="362"/>
        <w:rPr>
          <w:rFonts w:ascii="Calibri" w:hAnsi="Calibri" w:cs="Arial"/>
          <w:b/>
          <w:bCs/>
          <w:sz w:val="22"/>
          <w:szCs w:val="22"/>
        </w:rPr>
      </w:pPr>
      <w:r w:rsidRPr="007873E7">
        <w:rPr>
          <w:rFonts w:ascii="Calibri" w:hAnsi="Calibri" w:cs="Arial"/>
          <w:b/>
          <w:bCs/>
          <w:sz w:val="22"/>
          <w:szCs w:val="22"/>
        </w:rPr>
        <w:t xml:space="preserve">First Aid at Work (FAW) </w:t>
      </w:r>
    </w:p>
    <w:p w:rsidR="00C559EE" w:rsidRPr="007873E7" w:rsidRDefault="00C559EE" w:rsidP="00C559EE">
      <w:pPr>
        <w:widowControl w:val="0"/>
        <w:autoSpaceDE w:val="0"/>
        <w:autoSpaceDN w:val="0"/>
        <w:adjustRightInd w:val="0"/>
        <w:spacing w:line="15" w:lineRule="exact"/>
        <w:rPr>
          <w:rFonts w:ascii="Calibri" w:hAnsi="Calibri" w:cs="Arial"/>
          <w:b/>
          <w:bCs/>
          <w:sz w:val="22"/>
          <w:szCs w:val="22"/>
        </w:rPr>
      </w:pPr>
    </w:p>
    <w:p w:rsidR="00C559EE" w:rsidRPr="007873E7" w:rsidRDefault="00C559EE" w:rsidP="00C559EE">
      <w:pPr>
        <w:widowControl w:val="0"/>
        <w:numPr>
          <w:ilvl w:val="0"/>
          <w:numId w:val="1"/>
        </w:numPr>
        <w:overflowPunct w:val="0"/>
        <w:autoSpaceDE w:val="0"/>
        <w:autoSpaceDN w:val="0"/>
        <w:adjustRightInd w:val="0"/>
        <w:spacing w:line="240" w:lineRule="auto"/>
        <w:ind w:hanging="362"/>
        <w:rPr>
          <w:rFonts w:ascii="Calibri" w:hAnsi="Calibri" w:cs="Arial"/>
          <w:b/>
          <w:bCs/>
          <w:sz w:val="22"/>
          <w:szCs w:val="22"/>
        </w:rPr>
      </w:pPr>
      <w:r w:rsidRPr="007873E7">
        <w:rPr>
          <w:rFonts w:ascii="Calibri" w:hAnsi="Calibri" w:cs="Arial"/>
          <w:b/>
          <w:bCs/>
          <w:sz w:val="22"/>
          <w:szCs w:val="22"/>
        </w:rPr>
        <w:t xml:space="preserve">Emergency First Aid at Work (EFAW) </w:t>
      </w:r>
    </w:p>
    <w:p w:rsidR="00C559EE" w:rsidRPr="007873E7" w:rsidRDefault="00C559EE" w:rsidP="00C559EE">
      <w:pPr>
        <w:widowControl w:val="0"/>
        <w:autoSpaceDE w:val="0"/>
        <w:autoSpaceDN w:val="0"/>
        <w:adjustRightInd w:val="0"/>
        <w:spacing w:line="15" w:lineRule="exact"/>
        <w:rPr>
          <w:rFonts w:ascii="Calibri" w:hAnsi="Calibri" w:cs="Arial"/>
          <w:b/>
          <w:bCs/>
          <w:sz w:val="22"/>
          <w:szCs w:val="22"/>
        </w:rPr>
      </w:pPr>
    </w:p>
    <w:p w:rsidR="00C559EE" w:rsidRDefault="00C559EE" w:rsidP="00C559EE">
      <w:pPr>
        <w:widowControl w:val="0"/>
        <w:numPr>
          <w:ilvl w:val="0"/>
          <w:numId w:val="1"/>
        </w:numPr>
        <w:overflowPunct w:val="0"/>
        <w:autoSpaceDE w:val="0"/>
        <w:autoSpaceDN w:val="0"/>
        <w:adjustRightInd w:val="0"/>
        <w:spacing w:line="240" w:lineRule="auto"/>
        <w:ind w:hanging="362"/>
        <w:rPr>
          <w:rFonts w:ascii="Calibri" w:hAnsi="Calibri" w:cs="Arial"/>
          <w:b/>
          <w:bCs/>
          <w:sz w:val="22"/>
          <w:szCs w:val="22"/>
        </w:rPr>
      </w:pPr>
      <w:r w:rsidRPr="007873E7">
        <w:rPr>
          <w:rFonts w:ascii="Calibri" w:hAnsi="Calibri" w:cs="Arial"/>
          <w:b/>
          <w:bCs/>
          <w:sz w:val="22"/>
          <w:szCs w:val="22"/>
        </w:rPr>
        <w:t>Paediatric First Aid</w:t>
      </w:r>
      <w:r>
        <w:rPr>
          <w:rFonts w:ascii="Calibri" w:hAnsi="Calibri" w:cs="Arial"/>
          <w:b/>
          <w:bCs/>
          <w:sz w:val="22"/>
          <w:szCs w:val="22"/>
        </w:rPr>
        <w:t xml:space="preserve"> (PFA)</w:t>
      </w:r>
    </w:p>
    <w:p w:rsidR="00C559EE" w:rsidRDefault="00C559EE" w:rsidP="00C559EE">
      <w:pPr>
        <w:widowControl w:val="0"/>
        <w:numPr>
          <w:ilvl w:val="0"/>
          <w:numId w:val="1"/>
        </w:numPr>
        <w:overflowPunct w:val="0"/>
        <w:autoSpaceDE w:val="0"/>
        <w:autoSpaceDN w:val="0"/>
        <w:adjustRightInd w:val="0"/>
        <w:spacing w:line="240" w:lineRule="auto"/>
        <w:ind w:hanging="362"/>
        <w:rPr>
          <w:rFonts w:ascii="Calibri" w:hAnsi="Calibri" w:cs="Arial"/>
          <w:b/>
          <w:bCs/>
          <w:sz w:val="22"/>
          <w:szCs w:val="22"/>
        </w:rPr>
      </w:pPr>
      <w:r>
        <w:rPr>
          <w:rFonts w:ascii="Calibri" w:hAnsi="Calibri" w:cs="Arial"/>
          <w:b/>
          <w:bCs/>
          <w:sz w:val="22"/>
          <w:szCs w:val="22"/>
        </w:rPr>
        <w:t>Emergency Paediatric First Aid (EPFA)</w:t>
      </w:r>
    </w:p>
    <w:p w:rsidR="00C559EE" w:rsidRPr="007873E7" w:rsidRDefault="00C559EE" w:rsidP="00C559EE">
      <w:pPr>
        <w:widowControl w:val="0"/>
        <w:autoSpaceDE w:val="0"/>
        <w:autoSpaceDN w:val="0"/>
        <w:adjustRightInd w:val="0"/>
        <w:spacing w:line="206" w:lineRule="exact"/>
        <w:rPr>
          <w:rFonts w:ascii="Calibri" w:hAnsi="Calibri"/>
        </w:rPr>
      </w:pPr>
    </w:p>
    <w:p w:rsidR="00C559EE" w:rsidRPr="007873E7" w:rsidRDefault="00C559EE" w:rsidP="00C559EE">
      <w:pPr>
        <w:widowControl w:val="0"/>
        <w:overflowPunct w:val="0"/>
        <w:autoSpaceDE w:val="0"/>
        <w:autoSpaceDN w:val="0"/>
        <w:adjustRightInd w:val="0"/>
        <w:ind w:right="879"/>
        <w:rPr>
          <w:rFonts w:ascii="Calibri" w:hAnsi="Calibri"/>
        </w:rPr>
      </w:pPr>
      <w:r>
        <w:rPr>
          <w:rFonts w:ascii="Calibri" w:hAnsi="Calibri" w:cs="Arial"/>
          <w:sz w:val="22"/>
          <w:szCs w:val="22"/>
        </w:rPr>
        <w:t>This document</w:t>
      </w:r>
      <w:r w:rsidRPr="007873E7">
        <w:rPr>
          <w:rFonts w:ascii="Calibri" w:hAnsi="Calibri" w:cs="Arial"/>
          <w:sz w:val="22"/>
          <w:szCs w:val="22"/>
        </w:rPr>
        <w:t xml:space="preserve"> deals with training, assessment, evidence and quality assurance under the following headings:</w:t>
      </w:r>
    </w:p>
    <w:p w:rsidR="00C559EE" w:rsidRPr="007873E7" w:rsidRDefault="00C559EE" w:rsidP="00C559EE">
      <w:pPr>
        <w:widowControl w:val="0"/>
        <w:autoSpaceDE w:val="0"/>
        <w:autoSpaceDN w:val="0"/>
        <w:adjustRightInd w:val="0"/>
        <w:spacing w:line="134" w:lineRule="exact"/>
        <w:rPr>
          <w:rFonts w:ascii="Calibri" w:hAnsi="Calibri"/>
        </w:rPr>
      </w:pPr>
    </w:p>
    <w:p w:rsidR="00B74CE2" w:rsidRPr="00B74CE2" w:rsidRDefault="00C559EE" w:rsidP="00B74CE2">
      <w:pPr>
        <w:pStyle w:val="ListParagraph"/>
        <w:widowControl w:val="0"/>
        <w:numPr>
          <w:ilvl w:val="0"/>
          <w:numId w:val="15"/>
        </w:numPr>
        <w:tabs>
          <w:tab w:val="num" w:pos="1080"/>
        </w:tabs>
        <w:overflowPunct w:val="0"/>
        <w:autoSpaceDE w:val="0"/>
        <w:autoSpaceDN w:val="0"/>
        <w:adjustRightInd w:val="0"/>
        <w:spacing w:line="247" w:lineRule="auto"/>
        <w:ind w:right="360"/>
        <w:rPr>
          <w:rFonts w:ascii="Calibri" w:hAnsi="Calibri" w:cs="Arial"/>
          <w:bCs/>
          <w:sz w:val="22"/>
          <w:szCs w:val="22"/>
        </w:rPr>
      </w:pPr>
      <w:r w:rsidRPr="00B74CE2">
        <w:rPr>
          <w:rFonts w:ascii="Calibri" w:hAnsi="Calibri" w:cs="Arial"/>
          <w:sz w:val="22"/>
          <w:szCs w:val="22"/>
        </w:rPr>
        <w:t xml:space="preserve">Roles and responsibilities of those involved in the training, assessment and quality assurance processes </w:t>
      </w:r>
    </w:p>
    <w:p w:rsidR="00B74CE2" w:rsidRPr="00B74CE2" w:rsidRDefault="00C559EE" w:rsidP="00B74CE2">
      <w:pPr>
        <w:pStyle w:val="ListParagraph"/>
        <w:widowControl w:val="0"/>
        <w:numPr>
          <w:ilvl w:val="0"/>
          <w:numId w:val="15"/>
        </w:numPr>
        <w:tabs>
          <w:tab w:val="num" w:pos="1080"/>
        </w:tabs>
        <w:overflowPunct w:val="0"/>
        <w:autoSpaceDE w:val="0"/>
        <w:autoSpaceDN w:val="0"/>
        <w:adjustRightInd w:val="0"/>
        <w:spacing w:line="247" w:lineRule="auto"/>
        <w:ind w:right="360"/>
        <w:rPr>
          <w:rFonts w:ascii="Calibri" w:hAnsi="Calibri" w:cs="Arial"/>
          <w:bCs/>
          <w:sz w:val="22"/>
          <w:szCs w:val="22"/>
        </w:rPr>
      </w:pPr>
      <w:r w:rsidRPr="00B74CE2">
        <w:rPr>
          <w:rFonts w:ascii="Calibri" w:hAnsi="Calibri" w:cs="Arial"/>
          <w:sz w:val="22"/>
          <w:szCs w:val="22"/>
        </w:rPr>
        <w:t>Assessment and sources of evidence</w:t>
      </w:r>
    </w:p>
    <w:p w:rsidR="007C6703" w:rsidRPr="00B74CE2" w:rsidRDefault="00C559EE" w:rsidP="00B74CE2">
      <w:pPr>
        <w:widowControl w:val="0"/>
        <w:tabs>
          <w:tab w:val="num" w:pos="1080"/>
        </w:tabs>
        <w:overflowPunct w:val="0"/>
        <w:autoSpaceDE w:val="0"/>
        <w:autoSpaceDN w:val="0"/>
        <w:adjustRightInd w:val="0"/>
        <w:spacing w:line="247" w:lineRule="auto"/>
        <w:ind w:left="360" w:right="360"/>
        <w:rPr>
          <w:rFonts w:ascii="Calibri" w:hAnsi="Calibri" w:cs="Arial"/>
          <w:bCs/>
          <w:sz w:val="22"/>
          <w:szCs w:val="22"/>
        </w:rPr>
        <w:sectPr w:rsidR="007C6703" w:rsidRPr="00B74CE2" w:rsidSect="00974DBB">
          <w:headerReference w:type="default" r:id="rId8"/>
          <w:footerReference w:type="default" r:id="rId9"/>
          <w:footerReference w:type="first" r:id="rId10"/>
          <w:pgSz w:w="11901" w:h="16838"/>
          <w:pgMar w:top="851" w:right="1418" w:bottom="851" w:left="1418" w:header="720" w:footer="720" w:gutter="0"/>
          <w:cols w:space="720" w:equalWidth="0">
            <w:col w:w="8684"/>
          </w:cols>
          <w:noEndnote/>
          <w:titlePg/>
          <w:docGrid w:linePitch="272"/>
        </w:sectPr>
      </w:pPr>
      <w:r w:rsidRPr="00B74CE2">
        <w:rPr>
          <w:rFonts w:ascii="Calibri" w:hAnsi="Calibri" w:cs="Arial"/>
          <w:sz w:val="22"/>
          <w:szCs w:val="22"/>
        </w:rPr>
        <w:t xml:space="preserve"> </w:t>
      </w:r>
    </w:p>
    <w:p w:rsidR="00C559EE" w:rsidRPr="00422604" w:rsidRDefault="00C559EE" w:rsidP="00B74CE2">
      <w:pPr>
        <w:widowControl w:val="0"/>
        <w:overflowPunct w:val="0"/>
        <w:autoSpaceDE w:val="0"/>
        <w:autoSpaceDN w:val="0"/>
        <w:adjustRightInd w:val="0"/>
        <w:spacing w:line="240" w:lineRule="auto"/>
        <w:ind w:right="198"/>
        <w:rPr>
          <w:rFonts w:ascii="Calibri" w:hAnsi="Calibri" w:cs="Arial"/>
          <w:b/>
          <w:bCs/>
          <w:sz w:val="28"/>
          <w:szCs w:val="28"/>
        </w:rPr>
      </w:pPr>
      <w:r w:rsidRPr="007873E7">
        <w:rPr>
          <w:rFonts w:ascii="Calibri" w:hAnsi="Calibri" w:cs="Arial"/>
          <w:b/>
          <w:bCs/>
          <w:sz w:val="28"/>
          <w:szCs w:val="28"/>
        </w:rPr>
        <w:lastRenderedPageBreak/>
        <w:t>Roles and Responsibilities of those involved in the Training, Assessment and Quality Assurance Processes</w:t>
      </w:r>
    </w:p>
    <w:p w:rsidR="00895196" w:rsidRDefault="00895196" w:rsidP="00B74CE2">
      <w:pPr>
        <w:widowControl w:val="0"/>
        <w:overflowPunct w:val="0"/>
        <w:autoSpaceDE w:val="0"/>
        <w:autoSpaceDN w:val="0"/>
        <w:adjustRightInd w:val="0"/>
        <w:spacing w:line="240" w:lineRule="auto"/>
        <w:ind w:right="221"/>
        <w:rPr>
          <w:rFonts w:ascii="Calibri" w:hAnsi="Calibri" w:cs="Arial"/>
          <w:sz w:val="22"/>
          <w:szCs w:val="22"/>
        </w:rPr>
      </w:pPr>
    </w:p>
    <w:p w:rsidR="007C74A2" w:rsidRDefault="007C74A2" w:rsidP="00B74CE2">
      <w:pPr>
        <w:widowControl w:val="0"/>
        <w:overflowPunct w:val="0"/>
        <w:autoSpaceDE w:val="0"/>
        <w:autoSpaceDN w:val="0"/>
        <w:adjustRightInd w:val="0"/>
        <w:spacing w:line="240" w:lineRule="auto"/>
        <w:ind w:right="221"/>
        <w:rPr>
          <w:rFonts w:ascii="Calibri" w:hAnsi="Calibri" w:cs="Arial"/>
          <w:sz w:val="22"/>
          <w:szCs w:val="22"/>
        </w:rPr>
      </w:pPr>
    </w:p>
    <w:p w:rsidR="00C559EE" w:rsidRPr="00213EED" w:rsidRDefault="00C559EE" w:rsidP="00B74CE2">
      <w:pPr>
        <w:widowControl w:val="0"/>
        <w:overflowPunct w:val="0"/>
        <w:autoSpaceDE w:val="0"/>
        <w:autoSpaceDN w:val="0"/>
        <w:adjustRightInd w:val="0"/>
        <w:spacing w:line="240" w:lineRule="auto"/>
        <w:ind w:right="221"/>
        <w:rPr>
          <w:rFonts w:ascii="Calibri" w:hAnsi="Calibri" w:cs="Arial"/>
          <w:sz w:val="22"/>
          <w:szCs w:val="22"/>
        </w:rPr>
      </w:pPr>
      <w:r w:rsidRPr="00213EED">
        <w:rPr>
          <w:rFonts w:ascii="Calibri" w:hAnsi="Calibri" w:cs="Arial"/>
          <w:sz w:val="22"/>
          <w:szCs w:val="22"/>
        </w:rPr>
        <w:t>This document details the requirements of Trainers and Assessors separately. It is accepted, however, that both roles may be performed by the same person, providing the qualifications and experience requirements for both roles are met.</w:t>
      </w:r>
    </w:p>
    <w:p w:rsidR="007C6703" w:rsidRDefault="007C6703" w:rsidP="00C559EE">
      <w:pPr>
        <w:pStyle w:val="Default"/>
        <w:rPr>
          <w:rFonts w:cs="Arial"/>
          <w:b/>
          <w:sz w:val="22"/>
          <w:szCs w:val="22"/>
        </w:rPr>
      </w:pPr>
    </w:p>
    <w:p w:rsidR="007C6703" w:rsidRDefault="007C6703" w:rsidP="00C559EE">
      <w:pPr>
        <w:pStyle w:val="Default"/>
        <w:rPr>
          <w:rFonts w:cs="Arial"/>
          <w:b/>
          <w:sz w:val="22"/>
          <w:szCs w:val="22"/>
        </w:rPr>
      </w:pPr>
    </w:p>
    <w:p w:rsidR="00C559EE" w:rsidRPr="007873E7" w:rsidRDefault="00C559EE" w:rsidP="00C559EE">
      <w:pPr>
        <w:pStyle w:val="Default"/>
        <w:rPr>
          <w:rFonts w:cs="Arial"/>
          <w:b/>
          <w:sz w:val="22"/>
          <w:szCs w:val="22"/>
        </w:rPr>
      </w:pPr>
      <w:r w:rsidRPr="007873E7">
        <w:rPr>
          <w:rFonts w:cs="Arial"/>
          <w:b/>
          <w:sz w:val="22"/>
          <w:szCs w:val="22"/>
        </w:rPr>
        <w:t>Trainers</w:t>
      </w:r>
    </w:p>
    <w:p w:rsidR="00C559EE" w:rsidRPr="007873E7" w:rsidRDefault="00C559EE" w:rsidP="00C559EE">
      <w:pPr>
        <w:pStyle w:val="Default"/>
        <w:rPr>
          <w:rFonts w:cs="Arial"/>
          <w:sz w:val="22"/>
          <w:szCs w:val="22"/>
        </w:rPr>
      </w:pPr>
    </w:p>
    <w:p w:rsidR="00C559EE" w:rsidRPr="007873E7" w:rsidRDefault="00C559EE" w:rsidP="00C559EE">
      <w:pPr>
        <w:pStyle w:val="Default"/>
        <w:rPr>
          <w:rFonts w:cs="Arial"/>
          <w:b/>
          <w:sz w:val="22"/>
          <w:szCs w:val="22"/>
        </w:rPr>
      </w:pPr>
      <w:r w:rsidRPr="007873E7">
        <w:rPr>
          <w:rFonts w:cs="Arial"/>
          <w:sz w:val="22"/>
          <w:szCs w:val="22"/>
        </w:rPr>
        <w:t>Those involved in the training of these qualifications must have knowledge and competency in first aid as well as knowledge and competency to train based on qualifications and experience. An acceptable portfolio must show:</w:t>
      </w:r>
      <w:r w:rsidRPr="007873E7">
        <w:rPr>
          <w:rFonts w:cs="Arial"/>
          <w:sz w:val="22"/>
          <w:szCs w:val="22"/>
        </w:rPr>
        <w:br/>
      </w:r>
    </w:p>
    <w:p w:rsidR="00C559EE" w:rsidRPr="007873E7" w:rsidRDefault="00C559EE" w:rsidP="00C559EE">
      <w:pPr>
        <w:numPr>
          <w:ilvl w:val="0"/>
          <w:numId w:val="4"/>
        </w:numPr>
        <w:tabs>
          <w:tab w:val="left" w:pos="360"/>
          <w:tab w:val="num" w:pos="1080"/>
        </w:tabs>
        <w:spacing w:after="60" w:line="240" w:lineRule="auto"/>
        <w:rPr>
          <w:rFonts w:ascii="Calibri" w:hAnsi="Calibri" w:cs="Arial"/>
          <w:sz w:val="22"/>
          <w:szCs w:val="22"/>
        </w:rPr>
      </w:pPr>
      <w:r w:rsidRPr="007873E7">
        <w:rPr>
          <w:rFonts w:ascii="Calibri" w:hAnsi="Calibri" w:cs="Arial"/>
          <w:b/>
          <w:sz w:val="22"/>
          <w:szCs w:val="22"/>
        </w:rPr>
        <w:t xml:space="preserve">Occupational knowledge and </w:t>
      </w:r>
      <w:r>
        <w:rPr>
          <w:rFonts w:ascii="Calibri" w:hAnsi="Calibri" w:cs="Arial"/>
          <w:b/>
          <w:sz w:val="22"/>
          <w:szCs w:val="22"/>
        </w:rPr>
        <w:t>competence</w:t>
      </w:r>
      <w:r w:rsidRPr="007873E7">
        <w:rPr>
          <w:rFonts w:ascii="Calibri" w:hAnsi="Calibri" w:cs="Arial"/>
          <w:b/>
          <w:sz w:val="22"/>
          <w:szCs w:val="22"/>
        </w:rPr>
        <w:t xml:space="preserve"> in first aid - evidenced by</w:t>
      </w:r>
      <w:r w:rsidRPr="007873E7">
        <w:rPr>
          <w:rFonts w:ascii="Calibri" w:hAnsi="Calibri" w:cs="Arial"/>
          <w:sz w:val="22"/>
          <w:szCs w:val="22"/>
        </w:rPr>
        <w:t>:</w:t>
      </w:r>
    </w:p>
    <w:p w:rsidR="00C559EE" w:rsidRDefault="00C559EE" w:rsidP="00315033">
      <w:pPr>
        <w:numPr>
          <w:ilvl w:val="0"/>
          <w:numId w:val="8"/>
        </w:numPr>
        <w:spacing w:after="60" w:line="240" w:lineRule="auto"/>
        <w:rPr>
          <w:rFonts w:ascii="Calibri" w:hAnsi="Calibri" w:cs="Arial"/>
          <w:sz w:val="22"/>
          <w:szCs w:val="22"/>
        </w:rPr>
      </w:pPr>
      <w:r w:rsidRPr="007873E7">
        <w:rPr>
          <w:rFonts w:ascii="Calibri" w:hAnsi="Calibri" w:cs="Arial"/>
          <w:sz w:val="22"/>
          <w:szCs w:val="22"/>
        </w:rPr>
        <w:t>Holding a first aid at work</w:t>
      </w:r>
      <w:r>
        <w:rPr>
          <w:rFonts w:ascii="Calibri" w:hAnsi="Calibri" w:cs="Arial"/>
          <w:sz w:val="22"/>
          <w:szCs w:val="22"/>
        </w:rPr>
        <w:t xml:space="preserve"> qualification</w:t>
      </w:r>
      <w:r w:rsidRPr="007873E7">
        <w:rPr>
          <w:rFonts w:ascii="Calibri" w:hAnsi="Calibri" w:cs="Arial"/>
          <w:sz w:val="22"/>
          <w:szCs w:val="22"/>
        </w:rPr>
        <w:t xml:space="preserve">/medical </w:t>
      </w:r>
      <w:r>
        <w:rPr>
          <w:rFonts w:ascii="Calibri" w:hAnsi="Calibri" w:cs="Arial"/>
          <w:sz w:val="22"/>
          <w:szCs w:val="22"/>
        </w:rPr>
        <w:t>registration</w:t>
      </w:r>
      <w:r w:rsidRPr="007873E7">
        <w:rPr>
          <w:rFonts w:ascii="Calibri" w:hAnsi="Calibri" w:cs="Arial"/>
          <w:sz w:val="22"/>
          <w:szCs w:val="22"/>
        </w:rPr>
        <w:t xml:space="preserve"> as detailed in Appendix 1</w:t>
      </w:r>
    </w:p>
    <w:p w:rsidR="00315033" w:rsidRPr="00315033" w:rsidRDefault="00315033" w:rsidP="00315033">
      <w:pPr>
        <w:spacing w:after="60" w:line="240" w:lineRule="auto"/>
        <w:ind w:left="1080"/>
        <w:rPr>
          <w:rFonts w:ascii="Calibri" w:hAnsi="Calibri" w:cs="Arial"/>
          <w:sz w:val="22"/>
          <w:szCs w:val="22"/>
        </w:rPr>
      </w:pPr>
    </w:p>
    <w:p w:rsidR="00C559EE" w:rsidRPr="007873E7" w:rsidRDefault="00C559EE" w:rsidP="00C559EE">
      <w:pPr>
        <w:numPr>
          <w:ilvl w:val="0"/>
          <w:numId w:val="4"/>
        </w:numPr>
        <w:tabs>
          <w:tab w:val="left" w:pos="360"/>
          <w:tab w:val="num" w:pos="1080"/>
        </w:tabs>
        <w:spacing w:after="60" w:line="240" w:lineRule="auto"/>
        <w:rPr>
          <w:rFonts w:ascii="Calibri" w:hAnsi="Calibri" w:cs="Arial"/>
          <w:b/>
          <w:sz w:val="22"/>
          <w:szCs w:val="22"/>
        </w:rPr>
      </w:pPr>
      <w:r>
        <w:rPr>
          <w:rFonts w:ascii="Calibri" w:hAnsi="Calibri" w:cs="Arial"/>
          <w:b/>
          <w:sz w:val="22"/>
          <w:szCs w:val="22"/>
        </w:rPr>
        <w:t>Knowledge and c</w:t>
      </w:r>
      <w:r w:rsidRPr="007873E7">
        <w:rPr>
          <w:rFonts w:ascii="Calibri" w:hAnsi="Calibri" w:cs="Arial"/>
          <w:b/>
          <w:sz w:val="22"/>
          <w:szCs w:val="22"/>
        </w:rPr>
        <w:t>ompetency in teaching</w:t>
      </w:r>
      <w:r>
        <w:rPr>
          <w:rFonts w:ascii="Calibri" w:hAnsi="Calibri" w:cs="Arial"/>
          <w:b/>
          <w:sz w:val="22"/>
          <w:szCs w:val="22"/>
        </w:rPr>
        <w:t>/training first aid</w:t>
      </w:r>
      <w:r w:rsidRPr="007873E7">
        <w:rPr>
          <w:rFonts w:ascii="Calibri" w:hAnsi="Calibri" w:cs="Arial"/>
          <w:b/>
          <w:sz w:val="22"/>
          <w:szCs w:val="22"/>
        </w:rPr>
        <w:t xml:space="preserve"> - evidenced by</w:t>
      </w:r>
      <w:r w:rsidRPr="007873E7">
        <w:rPr>
          <w:rFonts w:ascii="Calibri" w:hAnsi="Calibri" w:cs="Arial"/>
          <w:sz w:val="22"/>
          <w:szCs w:val="22"/>
        </w:rPr>
        <w:t>:</w:t>
      </w:r>
    </w:p>
    <w:p w:rsidR="00C559EE" w:rsidRPr="00315033" w:rsidRDefault="00C559EE" w:rsidP="00315033">
      <w:pPr>
        <w:pStyle w:val="ListParagraph"/>
        <w:numPr>
          <w:ilvl w:val="0"/>
          <w:numId w:val="16"/>
        </w:numPr>
        <w:spacing w:before="120" w:after="60"/>
        <w:rPr>
          <w:rFonts w:ascii="Calibri" w:hAnsi="Calibri" w:cs="Arial"/>
          <w:sz w:val="22"/>
          <w:szCs w:val="22"/>
        </w:rPr>
      </w:pPr>
      <w:r w:rsidRPr="00315033">
        <w:rPr>
          <w:rFonts w:ascii="Calibri" w:hAnsi="Calibri" w:cs="Arial"/>
          <w:sz w:val="22"/>
          <w:szCs w:val="22"/>
        </w:rPr>
        <w:t>Holding an acceptable teaching/training qualification as detailed in Appendix 2</w:t>
      </w:r>
    </w:p>
    <w:p w:rsidR="00C559EE" w:rsidRPr="007873E7" w:rsidRDefault="00C559EE" w:rsidP="00C559EE">
      <w:pPr>
        <w:spacing w:before="120" w:after="60"/>
        <w:ind w:left="720"/>
        <w:rPr>
          <w:rFonts w:ascii="Calibri" w:hAnsi="Calibri" w:cs="Arial"/>
          <w:sz w:val="22"/>
          <w:szCs w:val="22"/>
        </w:rPr>
      </w:pPr>
      <w:r>
        <w:rPr>
          <w:rFonts w:ascii="Calibri" w:hAnsi="Calibri" w:cs="Arial"/>
          <w:b/>
          <w:i/>
          <w:sz w:val="22"/>
          <w:szCs w:val="22"/>
        </w:rPr>
        <w:t>AND</w:t>
      </w:r>
      <w:r w:rsidRPr="007873E7">
        <w:rPr>
          <w:rFonts w:ascii="Calibri" w:hAnsi="Calibri" w:cs="Arial"/>
          <w:b/>
          <w:i/>
          <w:sz w:val="22"/>
          <w:szCs w:val="22"/>
        </w:rPr>
        <w:t xml:space="preserve"> either:</w:t>
      </w:r>
    </w:p>
    <w:p w:rsidR="00315033" w:rsidRPr="00315033" w:rsidRDefault="00C559EE" w:rsidP="00C559EE">
      <w:pPr>
        <w:numPr>
          <w:ilvl w:val="0"/>
          <w:numId w:val="3"/>
        </w:numPr>
        <w:tabs>
          <w:tab w:val="clear" w:pos="720"/>
          <w:tab w:val="num" w:pos="1077"/>
        </w:tabs>
        <w:spacing w:after="60" w:line="240" w:lineRule="auto"/>
        <w:ind w:left="1077" w:hanging="357"/>
        <w:rPr>
          <w:rFonts w:ascii="Calibri" w:hAnsi="Calibri" w:cs="Arial"/>
          <w:b/>
          <w:i/>
          <w:sz w:val="22"/>
          <w:szCs w:val="22"/>
        </w:rPr>
      </w:pPr>
      <w:r w:rsidRPr="007873E7">
        <w:rPr>
          <w:rFonts w:ascii="Calibri" w:hAnsi="Calibri" w:cs="Arial"/>
          <w:sz w:val="22"/>
          <w:szCs w:val="22"/>
        </w:rPr>
        <w:t xml:space="preserve">Providing an acceptable log of teaching first aid within the last 3 years </w:t>
      </w:r>
    </w:p>
    <w:p w:rsidR="00C559EE" w:rsidRPr="007873E7" w:rsidRDefault="00C559EE" w:rsidP="00315033">
      <w:pPr>
        <w:spacing w:after="60" w:line="240" w:lineRule="auto"/>
        <w:ind w:left="1077"/>
        <w:rPr>
          <w:rFonts w:ascii="Calibri" w:hAnsi="Calibri" w:cs="Arial"/>
          <w:b/>
          <w:i/>
          <w:sz w:val="22"/>
          <w:szCs w:val="22"/>
        </w:rPr>
      </w:pPr>
      <w:r w:rsidRPr="007873E7">
        <w:rPr>
          <w:rFonts w:ascii="Calibri" w:hAnsi="Calibri" w:cs="Arial"/>
          <w:b/>
          <w:i/>
          <w:sz w:val="22"/>
          <w:szCs w:val="22"/>
        </w:rPr>
        <w:t>or</w:t>
      </w:r>
    </w:p>
    <w:p w:rsidR="00C559EE" w:rsidRPr="007873E7" w:rsidRDefault="00C559EE" w:rsidP="00315033">
      <w:pPr>
        <w:numPr>
          <w:ilvl w:val="0"/>
          <w:numId w:val="3"/>
        </w:numPr>
        <w:tabs>
          <w:tab w:val="clear" w:pos="720"/>
          <w:tab w:val="num" w:pos="1077"/>
        </w:tabs>
        <w:spacing w:line="240" w:lineRule="auto"/>
        <w:ind w:left="1077" w:hanging="357"/>
        <w:rPr>
          <w:rFonts w:ascii="Calibri" w:hAnsi="Calibri" w:cs="Arial"/>
          <w:b/>
          <w:i/>
          <w:sz w:val="22"/>
          <w:szCs w:val="22"/>
        </w:rPr>
      </w:pPr>
      <w:r w:rsidRPr="007873E7">
        <w:rPr>
          <w:rFonts w:ascii="Calibri" w:hAnsi="Calibri" w:cs="Arial"/>
          <w:sz w:val="22"/>
          <w:szCs w:val="22"/>
        </w:rPr>
        <w:t>Providing an acceptable record of competently teaching theoretical and practical first aid sessions under the supervision of a suitably qualified Trainer/Assessor</w:t>
      </w:r>
    </w:p>
    <w:p w:rsidR="00C559EE" w:rsidRPr="007873E7" w:rsidRDefault="00C559EE" w:rsidP="00315033">
      <w:pPr>
        <w:widowControl w:val="0"/>
        <w:autoSpaceDE w:val="0"/>
        <w:autoSpaceDN w:val="0"/>
        <w:adjustRightInd w:val="0"/>
        <w:spacing w:line="240" w:lineRule="auto"/>
        <w:rPr>
          <w:rFonts w:ascii="Calibri" w:hAnsi="Calibri" w:cs="Arial"/>
          <w:sz w:val="22"/>
          <w:szCs w:val="22"/>
        </w:rPr>
      </w:pPr>
    </w:p>
    <w:p w:rsidR="00C559EE" w:rsidRPr="007873E7" w:rsidRDefault="00C559EE" w:rsidP="00315033">
      <w:pPr>
        <w:widowControl w:val="0"/>
        <w:autoSpaceDE w:val="0"/>
        <w:autoSpaceDN w:val="0"/>
        <w:adjustRightInd w:val="0"/>
        <w:spacing w:line="240" w:lineRule="auto"/>
        <w:rPr>
          <w:rFonts w:ascii="Calibri" w:hAnsi="Calibri" w:cs="Arial"/>
          <w:sz w:val="22"/>
          <w:szCs w:val="22"/>
        </w:rPr>
      </w:pPr>
    </w:p>
    <w:p w:rsidR="00C559EE" w:rsidRPr="007873E7" w:rsidRDefault="00C559EE" w:rsidP="00315033">
      <w:pPr>
        <w:pStyle w:val="Default"/>
        <w:rPr>
          <w:rFonts w:cs="Arial"/>
          <w:b/>
          <w:sz w:val="22"/>
          <w:szCs w:val="22"/>
        </w:rPr>
      </w:pPr>
      <w:r w:rsidRPr="007873E7">
        <w:rPr>
          <w:rFonts w:cs="Arial"/>
          <w:b/>
          <w:sz w:val="22"/>
          <w:szCs w:val="22"/>
        </w:rPr>
        <w:t>Assessors</w:t>
      </w:r>
    </w:p>
    <w:p w:rsidR="00C559EE" w:rsidRPr="007873E7" w:rsidRDefault="00C559EE" w:rsidP="00C559EE">
      <w:pPr>
        <w:pStyle w:val="Default"/>
        <w:rPr>
          <w:rFonts w:cs="Arial"/>
          <w:sz w:val="22"/>
          <w:szCs w:val="22"/>
        </w:rPr>
      </w:pPr>
    </w:p>
    <w:p w:rsidR="00C559EE" w:rsidRPr="007873E7" w:rsidRDefault="00C559EE" w:rsidP="00C559EE">
      <w:pPr>
        <w:pStyle w:val="Default"/>
        <w:rPr>
          <w:rFonts w:cs="Arial"/>
          <w:sz w:val="22"/>
          <w:szCs w:val="22"/>
        </w:rPr>
      </w:pPr>
      <w:r w:rsidRPr="007873E7">
        <w:rPr>
          <w:rFonts w:cs="Arial"/>
          <w:sz w:val="22"/>
          <w:szCs w:val="22"/>
        </w:rPr>
        <w:t>Those involved in the assessment of these qualifications must have knowledge and competency in first aid as well as knowledge and competency to assess based on qualifications and experience. An acceptable portfolio must show:</w:t>
      </w:r>
      <w:r w:rsidRPr="007873E7">
        <w:rPr>
          <w:rFonts w:cs="Arial"/>
          <w:sz w:val="22"/>
          <w:szCs w:val="22"/>
        </w:rPr>
        <w:br/>
      </w:r>
    </w:p>
    <w:p w:rsidR="00C559EE" w:rsidRPr="007873E7" w:rsidRDefault="00C559EE" w:rsidP="00C559EE">
      <w:pPr>
        <w:numPr>
          <w:ilvl w:val="0"/>
          <w:numId w:val="9"/>
        </w:numPr>
        <w:tabs>
          <w:tab w:val="left" w:pos="360"/>
          <w:tab w:val="num" w:pos="1080"/>
        </w:tabs>
        <w:spacing w:after="60" w:line="240" w:lineRule="auto"/>
        <w:rPr>
          <w:rFonts w:ascii="Calibri" w:hAnsi="Calibri" w:cs="Arial"/>
          <w:sz w:val="22"/>
          <w:szCs w:val="22"/>
        </w:rPr>
      </w:pPr>
      <w:r w:rsidRPr="007873E7">
        <w:rPr>
          <w:rFonts w:ascii="Calibri" w:hAnsi="Calibri" w:cs="Arial"/>
          <w:b/>
          <w:sz w:val="22"/>
          <w:szCs w:val="22"/>
        </w:rPr>
        <w:t xml:space="preserve">Occupational knowledge and </w:t>
      </w:r>
      <w:r>
        <w:rPr>
          <w:rFonts w:ascii="Calibri" w:hAnsi="Calibri" w:cs="Arial"/>
          <w:b/>
          <w:sz w:val="22"/>
          <w:szCs w:val="22"/>
        </w:rPr>
        <w:t xml:space="preserve">competence </w:t>
      </w:r>
      <w:r w:rsidRPr="007873E7">
        <w:rPr>
          <w:rFonts w:ascii="Calibri" w:hAnsi="Calibri" w:cs="Arial"/>
          <w:b/>
          <w:sz w:val="22"/>
          <w:szCs w:val="22"/>
        </w:rPr>
        <w:t>in first aid - evidenced by</w:t>
      </w:r>
      <w:r w:rsidRPr="007873E7">
        <w:rPr>
          <w:rFonts w:ascii="Calibri" w:hAnsi="Calibri" w:cs="Arial"/>
          <w:sz w:val="22"/>
          <w:szCs w:val="22"/>
        </w:rPr>
        <w:t>:</w:t>
      </w:r>
    </w:p>
    <w:p w:rsidR="00C559EE" w:rsidRPr="007873E7" w:rsidRDefault="00C559EE" w:rsidP="00C559EE">
      <w:pPr>
        <w:numPr>
          <w:ilvl w:val="0"/>
          <w:numId w:val="8"/>
        </w:numPr>
        <w:spacing w:after="60" w:line="240" w:lineRule="auto"/>
        <w:rPr>
          <w:rFonts w:ascii="Calibri" w:hAnsi="Calibri" w:cs="Arial"/>
          <w:sz w:val="22"/>
          <w:szCs w:val="22"/>
        </w:rPr>
      </w:pPr>
      <w:r w:rsidRPr="007873E7">
        <w:rPr>
          <w:rFonts w:ascii="Calibri" w:hAnsi="Calibri" w:cs="Arial"/>
          <w:sz w:val="22"/>
          <w:szCs w:val="22"/>
        </w:rPr>
        <w:t>Holding a first aid at work</w:t>
      </w:r>
      <w:r>
        <w:rPr>
          <w:rFonts w:ascii="Calibri" w:hAnsi="Calibri" w:cs="Arial"/>
          <w:sz w:val="22"/>
          <w:szCs w:val="22"/>
        </w:rPr>
        <w:t xml:space="preserve"> qualification</w:t>
      </w:r>
      <w:r w:rsidRPr="007873E7">
        <w:rPr>
          <w:rFonts w:ascii="Calibri" w:hAnsi="Calibri" w:cs="Arial"/>
          <w:sz w:val="22"/>
          <w:szCs w:val="22"/>
        </w:rPr>
        <w:t xml:space="preserve">/medical </w:t>
      </w:r>
      <w:r>
        <w:rPr>
          <w:rFonts w:ascii="Calibri" w:hAnsi="Calibri" w:cs="Arial"/>
          <w:sz w:val="22"/>
          <w:szCs w:val="22"/>
        </w:rPr>
        <w:t>registration</w:t>
      </w:r>
      <w:r w:rsidRPr="007873E7">
        <w:rPr>
          <w:rFonts w:ascii="Calibri" w:hAnsi="Calibri" w:cs="Arial"/>
          <w:sz w:val="22"/>
          <w:szCs w:val="22"/>
        </w:rPr>
        <w:t xml:space="preserve"> as detailed in Appendix 1</w:t>
      </w:r>
    </w:p>
    <w:p w:rsidR="00C559EE" w:rsidRPr="007873E7" w:rsidRDefault="00C559EE" w:rsidP="00C559EE">
      <w:pPr>
        <w:widowControl w:val="0"/>
        <w:overflowPunct w:val="0"/>
        <w:autoSpaceDE w:val="0"/>
        <w:autoSpaceDN w:val="0"/>
        <w:adjustRightInd w:val="0"/>
        <w:rPr>
          <w:rFonts w:ascii="Calibri" w:hAnsi="Calibri" w:cs="Arial"/>
          <w:sz w:val="22"/>
          <w:szCs w:val="22"/>
        </w:rPr>
      </w:pPr>
    </w:p>
    <w:p w:rsidR="00C559EE" w:rsidRPr="002103EF" w:rsidRDefault="00C559EE" w:rsidP="002103EF">
      <w:pPr>
        <w:tabs>
          <w:tab w:val="left" w:pos="360"/>
        </w:tabs>
        <w:spacing w:after="60" w:line="240" w:lineRule="auto"/>
        <w:rPr>
          <w:rFonts w:ascii="Calibri" w:hAnsi="Calibri" w:cs="Arial"/>
          <w:b/>
          <w:sz w:val="22"/>
          <w:szCs w:val="22"/>
        </w:rPr>
      </w:pPr>
      <w:r w:rsidRPr="007873E7">
        <w:rPr>
          <w:rFonts w:ascii="Calibri" w:hAnsi="Calibri" w:cs="Arial"/>
          <w:b/>
          <w:sz w:val="22"/>
          <w:szCs w:val="22"/>
        </w:rPr>
        <w:t xml:space="preserve">ii.    </w:t>
      </w:r>
      <w:r>
        <w:rPr>
          <w:rFonts w:ascii="Calibri" w:hAnsi="Calibri" w:cs="Arial"/>
          <w:b/>
          <w:sz w:val="22"/>
          <w:szCs w:val="22"/>
        </w:rPr>
        <w:t>Knowledge and c</w:t>
      </w:r>
      <w:r w:rsidRPr="007873E7">
        <w:rPr>
          <w:rFonts w:ascii="Calibri" w:hAnsi="Calibri" w:cs="Arial"/>
          <w:b/>
          <w:sz w:val="22"/>
          <w:szCs w:val="22"/>
        </w:rPr>
        <w:t>ompetency in assessing first aid - evidenced by</w:t>
      </w:r>
      <w:r w:rsidRPr="007873E7">
        <w:rPr>
          <w:rFonts w:ascii="Calibri" w:hAnsi="Calibri" w:cs="Arial"/>
          <w:sz w:val="22"/>
          <w:szCs w:val="22"/>
        </w:rPr>
        <w:t>:</w:t>
      </w:r>
    </w:p>
    <w:p w:rsidR="00C559EE" w:rsidRPr="007873E7" w:rsidRDefault="00C559EE" w:rsidP="002103EF">
      <w:pPr>
        <w:numPr>
          <w:ilvl w:val="0"/>
          <w:numId w:val="5"/>
        </w:numPr>
        <w:spacing w:after="60" w:line="240" w:lineRule="auto"/>
        <w:rPr>
          <w:rFonts w:ascii="Calibri" w:hAnsi="Calibri" w:cs="Arial"/>
          <w:sz w:val="22"/>
          <w:szCs w:val="22"/>
        </w:rPr>
      </w:pPr>
      <w:r w:rsidRPr="007873E7">
        <w:rPr>
          <w:rFonts w:ascii="Calibri" w:hAnsi="Calibri" w:cs="Arial"/>
          <w:sz w:val="22"/>
          <w:szCs w:val="22"/>
        </w:rPr>
        <w:t>Holding an acceptable assessing qualification</w:t>
      </w:r>
      <w:r>
        <w:rPr>
          <w:rFonts w:ascii="Calibri" w:hAnsi="Calibri" w:cs="Arial"/>
          <w:sz w:val="22"/>
          <w:szCs w:val="22"/>
        </w:rPr>
        <w:t>/CPD Training</w:t>
      </w:r>
      <w:r w:rsidRPr="007873E7">
        <w:rPr>
          <w:rFonts w:ascii="Calibri" w:hAnsi="Calibri" w:cs="Arial"/>
          <w:sz w:val="22"/>
          <w:szCs w:val="22"/>
        </w:rPr>
        <w:t xml:space="preserve"> as detailed in </w:t>
      </w:r>
      <w:r>
        <w:rPr>
          <w:rFonts w:ascii="Calibri" w:hAnsi="Calibri" w:cs="Arial"/>
          <w:sz w:val="22"/>
          <w:szCs w:val="22"/>
        </w:rPr>
        <w:br/>
      </w:r>
      <w:r w:rsidRPr="007873E7">
        <w:rPr>
          <w:rFonts w:ascii="Calibri" w:hAnsi="Calibri" w:cs="Arial"/>
          <w:sz w:val="22"/>
          <w:szCs w:val="22"/>
        </w:rPr>
        <w:t>A</w:t>
      </w:r>
      <w:r w:rsidRPr="007873E7">
        <w:rPr>
          <w:rFonts w:ascii="Calibri" w:hAnsi="Calibri" w:cs="Arial"/>
          <w:i/>
          <w:sz w:val="22"/>
          <w:szCs w:val="22"/>
        </w:rPr>
        <w:t>ppendix 2</w:t>
      </w:r>
      <w:r w:rsidRPr="007873E7">
        <w:rPr>
          <w:rFonts w:ascii="Calibri" w:hAnsi="Calibri" w:cs="Arial"/>
          <w:sz w:val="22"/>
          <w:szCs w:val="22"/>
        </w:rPr>
        <w:t xml:space="preserve"> </w:t>
      </w:r>
    </w:p>
    <w:p w:rsidR="00C559EE" w:rsidRPr="007873E7" w:rsidRDefault="00C559EE" w:rsidP="00C559EE">
      <w:pPr>
        <w:spacing w:before="120" w:after="60"/>
        <w:ind w:firstLine="720"/>
        <w:rPr>
          <w:rFonts w:ascii="Calibri" w:hAnsi="Calibri" w:cs="Arial"/>
          <w:sz w:val="22"/>
          <w:szCs w:val="22"/>
        </w:rPr>
      </w:pPr>
      <w:r>
        <w:rPr>
          <w:rFonts w:ascii="Calibri" w:hAnsi="Calibri" w:cs="Arial"/>
          <w:b/>
          <w:i/>
          <w:sz w:val="22"/>
          <w:szCs w:val="22"/>
        </w:rPr>
        <w:t>AND either:</w:t>
      </w:r>
    </w:p>
    <w:p w:rsidR="00C559EE" w:rsidRPr="007873E7" w:rsidRDefault="00C559EE" w:rsidP="00C559EE">
      <w:pPr>
        <w:numPr>
          <w:ilvl w:val="0"/>
          <w:numId w:val="13"/>
        </w:numPr>
        <w:spacing w:after="60" w:line="240" w:lineRule="auto"/>
        <w:rPr>
          <w:rFonts w:ascii="Calibri" w:hAnsi="Calibri" w:cs="Arial"/>
          <w:sz w:val="22"/>
          <w:szCs w:val="22"/>
        </w:rPr>
      </w:pPr>
      <w:r w:rsidRPr="007873E7">
        <w:rPr>
          <w:rFonts w:ascii="Calibri" w:hAnsi="Calibri" w:cs="Arial"/>
          <w:sz w:val="22"/>
          <w:szCs w:val="22"/>
        </w:rPr>
        <w:t xml:space="preserve">Providing an acceptable log of first aid assessments conducted within the last 3 years </w:t>
      </w:r>
      <w:r w:rsidRPr="007873E7">
        <w:rPr>
          <w:rFonts w:ascii="Calibri" w:hAnsi="Calibri" w:cs="Arial"/>
          <w:b/>
          <w:i/>
          <w:sz w:val="22"/>
          <w:szCs w:val="22"/>
        </w:rPr>
        <w:t>or</w:t>
      </w:r>
    </w:p>
    <w:p w:rsidR="00C559EE" w:rsidRDefault="00C559EE" w:rsidP="00C559EE">
      <w:pPr>
        <w:numPr>
          <w:ilvl w:val="0"/>
          <w:numId w:val="13"/>
        </w:numPr>
        <w:spacing w:after="60" w:line="240" w:lineRule="auto"/>
        <w:rPr>
          <w:rFonts w:ascii="Calibri" w:hAnsi="Calibri" w:cs="Arial"/>
          <w:sz w:val="22"/>
          <w:szCs w:val="22"/>
        </w:rPr>
      </w:pPr>
      <w:r w:rsidRPr="007873E7">
        <w:rPr>
          <w:rFonts w:ascii="Calibri" w:hAnsi="Calibri" w:cs="Arial"/>
          <w:sz w:val="22"/>
          <w:szCs w:val="22"/>
        </w:rPr>
        <w:t xml:space="preserve">Providing an acceptable record of competently assessing theoretical and practical first aid </w:t>
      </w:r>
      <w:r>
        <w:rPr>
          <w:rFonts w:ascii="Calibri" w:hAnsi="Calibri" w:cs="Arial"/>
          <w:sz w:val="22"/>
          <w:szCs w:val="22"/>
        </w:rPr>
        <w:t>qualifications</w:t>
      </w:r>
      <w:r w:rsidRPr="007873E7">
        <w:rPr>
          <w:rFonts w:ascii="Calibri" w:hAnsi="Calibri" w:cs="Arial"/>
          <w:sz w:val="22"/>
          <w:szCs w:val="22"/>
        </w:rPr>
        <w:t xml:space="preserve"> under the supervision of a suitably qualified assessor.</w:t>
      </w:r>
    </w:p>
    <w:p w:rsidR="007C6703" w:rsidRDefault="007C6703" w:rsidP="00895196">
      <w:pPr>
        <w:spacing w:after="60"/>
        <w:rPr>
          <w:rFonts w:ascii="Calibri" w:hAnsi="Calibri" w:cs="Arial"/>
          <w:b/>
          <w:sz w:val="22"/>
          <w:szCs w:val="22"/>
        </w:rPr>
        <w:sectPr w:rsidR="007C6703" w:rsidSect="008F65B8">
          <w:headerReference w:type="default" r:id="rId11"/>
          <w:pgSz w:w="11901" w:h="16838"/>
          <w:pgMar w:top="851" w:right="1418" w:bottom="851" w:left="1418" w:header="720" w:footer="720" w:gutter="0"/>
          <w:cols w:space="720" w:equalWidth="0">
            <w:col w:w="8684"/>
          </w:cols>
          <w:noEndnote/>
          <w:titlePg/>
          <w:docGrid w:linePitch="272"/>
        </w:sectPr>
      </w:pPr>
    </w:p>
    <w:p w:rsidR="00C559EE" w:rsidRPr="007873E7" w:rsidRDefault="00C559EE" w:rsidP="007C74A2">
      <w:pPr>
        <w:widowControl w:val="0"/>
        <w:autoSpaceDE w:val="0"/>
        <w:autoSpaceDN w:val="0"/>
        <w:adjustRightInd w:val="0"/>
        <w:spacing w:line="240" w:lineRule="auto"/>
        <w:rPr>
          <w:rFonts w:ascii="Calibri" w:hAnsi="Calibri"/>
        </w:rPr>
      </w:pPr>
      <w:r w:rsidRPr="007873E7">
        <w:rPr>
          <w:rFonts w:ascii="Calibri" w:hAnsi="Calibri" w:cs="Arial"/>
          <w:b/>
          <w:bCs/>
          <w:sz w:val="22"/>
          <w:szCs w:val="22"/>
        </w:rPr>
        <w:lastRenderedPageBreak/>
        <w:t>Internal Quality Assurance</w:t>
      </w:r>
    </w:p>
    <w:p w:rsidR="00C559EE" w:rsidRDefault="00C559EE" w:rsidP="007C74A2">
      <w:pPr>
        <w:widowControl w:val="0"/>
        <w:overflowPunct w:val="0"/>
        <w:autoSpaceDE w:val="0"/>
        <w:autoSpaceDN w:val="0"/>
        <w:adjustRightInd w:val="0"/>
        <w:spacing w:line="240" w:lineRule="auto"/>
        <w:rPr>
          <w:rFonts w:ascii="Calibri" w:hAnsi="Calibri" w:cs="Arial"/>
          <w:sz w:val="22"/>
          <w:szCs w:val="22"/>
        </w:rPr>
      </w:pPr>
    </w:p>
    <w:p w:rsidR="00C559EE" w:rsidRPr="007873E7" w:rsidRDefault="00C559EE" w:rsidP="007C74A2">
      <w:pPr>
        <w:pStyle w:val="Default"/>
        <w:rPr>
          <w:rFonts w:cs="Arial"/>
          <w:sz w:val="22"/>
          <w:szCs w:val="22"/>
        </w:rPr>
      </w:pPr>
      <w:r w:rsidRPr="007873E7">
        <w:rPr>
          <w:rFonts w:cs="Arial"/>
          <w:sz w:val="22"/>
          <w:szCs w:val="22"/>
        </w:rPr>
        <w:t>Those involved in the internal quality assurance</w:t>
      </w:r>
      <w:r>
        <w:rPr>
          <w:rFonts w:cs="Arial"/>
          <w:sz w:val="22"/>
          <w:szCs w:val="22"/>
        </w:rPr>
        <w:t xml:space="preserve"> </w:t>
      </w:r>
      <w:r w:rsidRPr="007873E7">
        <w:rPr>
          <w:rFonts w:cs="Arial"/>
          <w:sz w:val="22"/>
          <w:szCs w:val="22"/>
        </w:rPr>
        <w:t>of these qualifications</w:t>
      </w:r>
      <w:r w:rsidR="008C5417">
        <w:rPr>
          <w:rFonts w:cs="Arial"/>
          <w:sz w:val="22"/>
          <w:szCs w:val="22"/>
        </w:rPr>
        <w:t xml:space="preserve"> (IQA</w:t>
      </w:r>
      <w:r w:rsidR="00EE6E3D">
        <w:rPr>
          <w:rFonts w:cs="Arial"/>
          <w:sz w:val="22"/>
          <w:szCs w:val="22"/>
        </w:rPr>
        <w:t>s</w:t>
      </w:r>
      <w:r>
        <w:rPr>
          <w:rFonts w:cs="Arial"/>
          <w:sz w:val="22"/>
          <w:szCs w:val="22"/>
        </w:rPr>
        <w:t>)</w:t>
      </w:r>
      <w:r w:rsidRPr="007873E7">
        <w:rPr>
          <w:rFonts w:cs="Arial"/>
          <w:sz w:val="22"/>
          <w:szCs w:val="22"/>
        </w:rPr>
        <w:t xml:space="preserve"> must have knowledge and competency in first aid as well as knowledge and competency in internal quality assurance.</w:t>
      </w:r>
      <w:r>
        <w:rPr>
          <w:rFonts w:cs="Arial"/>
          <w:sz w:val="22"/>
          <w:szCs w:val="22"/>
        </w:rPr>
        <w:t xml:space="preserve"> </w:t>
      </w:r>
      <w:r w:rsidR="002103EF">
        <w:rPr>
          <w:rFonts w:cs="Arial"/>
          <w:sz w:val="22"/>
          <w:szCs w:val="22"/>
        </w:rPr>
        <w:t xml:space="preserve"> </w:t>
      </w:r>
      <w:r w:rsidRPr="007873E7">
        <w:rPr>
          <w:rFonts w:cs="Arial"/>
          <w:sz w:val="22"/>
          <w:szCs w:val="22"/>
        </w:rPr>
        <w:t>An acceptable portfolio must show:</w:t>
      </w:r>
      <w:r w:rsidRPr="007873E7">
        <w:rPr>
          <w:rFonts w:cs="Arial"/>
          <w:sz w:val="22"/>
          <w:szCs w:val="22"/>
        </w:rPr>
        <w:br/>
      </w:r>
    </w:p>
    <w:p w:rsidR="00C559EE" w:rsidRPr="007873E7" w:rsidRDefault="00C559EE" w:rsidP="00C559EE">
      <w:pPr>
        <w:numPr>
          <w:ilvl w:val="0"/>
          <w:numId w:val="11"/>
        </w:numPr>
        <w:tabs>
          <w:tab w:val="left" w:pos="360"/>
          <w:tab w:val="num" w:pos="1080"/>
        </w:tabs>
        <w:spacing w:after="60" w:line="240" w:lineRule="auto"/>
        <w:rPr>
          <w:rFonts w:ascii="Calibri" w:hAnsi="Calibri" w:cs="Arial"/>
          <w:sz w:val="22"/>
          <w:szCs w:val="22"/>
        </w:rPr>
      </w:pPr>
      <w:r w:rsidRPr="007873E7">
        <w:rPr>
          <w:rFonts w:ascii="Calibri" w:hAnsi="Calibri" w:cs="Arial"/>
          <w:b/>
          <w:sz w:val="22"/>
          <w:szCs w:val="22"/>
        </w:rPr>
        <w:t xml:space="preserve">Occupational knowledge and </w:t>
      </w:r>
      <w:r>
        <w:rPr>
          <w:rFonts w:ascii="Calibri" w:hAnsi="Calibri" w:cs="Arial"/>
          <w:b/>
          <w:sz w:val="22"/>
          <w:szCs w:val="22"/>
        </w:rPr>
        <w:t xml:space="preserve">competence </w:t>
      </w:r>
      <w:r w:rsidRPr="007873E7">
        <w:rPr>
          <w:rFonts w:ascii="Calibri" w:hAnsi="Calibri" w:cs="Arial"/>
          <w:b/>
          <w:sz w:val="22"/>
          <w:szCs w:val="22"/>
        </w:rPr>
        <w:t>in first aid - evidenced by</w:t>
      </w:r>
      <w:r w:rsidRPr="007873E7">
        <w:rPr>
          <w:rFonts w:ascii="Calibri" w:hAnsi="Calibri" w:cs="Arial"/>
          <w:sz w:val="22"/>
          <w:szCs w:val="22"/>
        </w:rPr>
        <w:t>:</w:t>
      </w:r>
    </w:p>
    <w:p w:rsidR="00C559EE" w:rsidRPr="007873E7" w:rsidRDefault="00C559EE" w:rsidP="00C559EE">
      <w:pPr>
        <w:numPr>
          <w:ilvl w:val="0"/>
          <w:numId w:val="8"/>
        </w:numPr>
        <w:spacing w:after="60" w:line="240" w:lineRule="auto"/>
        <w:rPr>
          <w:rFonts w:ascii="Calibri" w:hAnsi="Calibri" w:cs="Arial"/>
          <w:sz w:val="22"/>
          <w:szCs w:val="22"/>
        </w:rPr>
      </w:pPr>
      <w:r w:rsidRPr="007873E7">
        <w:rPr>
          <w:rFonts w:ascii="Calibri" w:hAnsi="Calibri" w:cs="Arial"/>
          <w:sz w:val="22"/>
          <w:szCs w:val="22"/>
        </w:rPr>
        <w:t>Holding a first aid at work</w:t>
      </w:r>
      <w:r>
        <w:rPr>
          <w:rFonts w:ascii="Calibri" w:hAnsi="Calibri" w:cs="Arial"/>
          <w:sz w:val="22"/>
          <w:szCs w:val="22"/>
        </w:rPr>
        <w:t xml:space="preserve"> qualification</w:t>
      </w:r>
      <w:r w:rsidRPr="007873E7">
        <w:rPr>
          <w:rFonts w:ascii="Calibri" w:hAnsi="Calibri" w:cs="Arial"/>
          <w:sz w:val="22"/>
          <w:szCs w:val="22"/>
        </w:rPr>
        <w:t xml:space="preserve">/medical </w:t>
      </w:r>
      <w:r>
        <w:rPr>
          <w:rFonts w:ascii="Calibri" w:hAnsi="Calibri" w:cs="Arial"/>
          <w:sz w:val="22"/>
          <w:szCs w:val="22"/>
        </w:rPr>
        <w:t>registration</w:t>
      </w:r>
      <w:r w:rsidRPr="007873E7">
        <w:rPr>
          <w:rFonts w:ascii="Calibri" w:hAnsi="Calibri" w:cs="Arial"/>
          <w:sz w:val="22"/>
          <w:szCs w:val="22"/>
        </w:rPr>
        <w:t xml:space="preserve"> as detailed in Appendix 1</w:t>
      </w:r>
    </w:p>
    <w:p w:rsidR="00C559EE" w:rsidRDefault="00C559EE" w:rsidP="00C559EE">
      <w:pPr>
        <w:pStyle w:val="Default"/>
        <w:rPr>
          <w:rFonts w:cs="Arial"/>
          <w:sz w:val="22"/>
          <w:szCs w:val="22"/>
        </w:rPr>
      </w:pPr>
    </w:p>
    <w:p w:rsidR="002103EF" w:rsidRDefault="00C559EE" w:rsidP="002103EF">
      <w:pPr>
        <w:tabs>
          <w:tab w:val="left" w:pos="360"/>
        </w:tabs>
        <w:spacing w:after="60"/>
        <w:rPr>
          <w:rFonts w:ascii="Calibri" w:hAnsi="Calibri" w:cs="Arial"/>
          <w:b/>
          <w:sz w:val="22"/>
          <w:szCs w:val="22"/>
        </w:rPr>
      </w:pPr>
      <w:r w:rsidRPr="007873E7">
        <w:rPr>
          <w:rFonts w:ascii="Calibri" w:hAnsi="Calibri" w:cs="Arial"/>
          <w:b/>
          <w:sz w:val="22"/>
          <w:szCs w:val="22"/>
        </w:rPr>
        <w:t xml:space="preserve">ii.    </w:t>
      </w:r>
      <w:r>
        <w:rPr>
          <w:rFonts w:ascii="Calibri" w:hAnsi="Calibri" w:cs="Arial"/>
          <w:b/>
          <w:sz w:val="22"/>
          <w:szCs w:val="22"/>
        </w:rPr>
        <w:t>Knowledge and c</w:t>
      </w:r>
      <w:r w:rsidRPr="007873E7">
        <w:rPr>
          <w:rFonts w:ascii="Calibri" w:hAnsi="Calibri" w:cs="Arial"/>
          <w:b/>
          <w:sz w:val="22"/>
          <w:szCs w:val="22"/>
        </w:rPr>
        <w:t xml:space="preserve">ompetency in </w:t>
      </w:r>
      <w:r>
        <w:rPr>
          <w:rFonts w:ascii="Calibri" w:hAnsi="Calibri" w:cs="Arial"/>
          <w:b/>
          <w:sz w:val="22"/>
          <w:szCs w:val="22"/>
        </w:rPr>
        <w:t>internal quality assurance</w:t>
      </w:r>
      <w:r w:rsidRPr="007873E7">
        <w:rPr>
          <w:rFonts w:ascii="Calibri" w:hAnsi="Calibri" w:cs="Arial"/>
          <w:b/>
          <w:sz w:val="22"/>
          <w:szCs w:val="22"/>
        </w:rPr>
        <w:t xml:space="preserve"> </w:t>
      </w:r>
      <w:r w:rsidRPr="000E27AE">
        <w:rPr>
          <w:rFonts w:ascii="Calibri" w:hAnsi="Calibri" w:cs="Arial"/>
          <w:b/>
          <w:sz w:val="22"/>
          <w:szCs w:val="22"/>
        </w:rPr>
        <w:t xml:space="preserve">– </w:t>
      </w:r>
      <w:r>
        <w:rPr>
          <w:rFonts w:ascii="Calibri" w:hAnsi="Calibri" w:cs="Arial"/>
          <w:b/>
          <w:sz w:val="22"/>
          <w:szCs w:val="22"/>
        </w:rPr>
        <w:t>evidenced by:</w:t>
      </w:r>
    </w:p>
    <w:p w:rsidR="00C559EE" w:rsidRPr="002103EF" w:rsidRDefault="00C559EE" w:rsidP="002103EF">
      <w:pPr>
        <w:pStyle w:val="ListParagraph"/>
        <w:numPr>
          <w:ilvl w:val="0"/>
          <w:numId w:val="14"/>
        </w:numPr>
        <w:tabs>
          <w:tab w:val="left" w:pos="360"/>
        </w:tabs>
        <w:spacing w:after="60"/>
        <w:rPr>
          <w:rFonts w:ascii="Calibri" w:hAnsi="Calibri" w:cs="Arial"/>
          <w:b/>
          <w:sz w:val="22"/>
          <w:szCs w:val="22"/>
        </w:rPr>
      </w:pPr>
      <w:r w:rsidRPr="002103EF">
        <w:rPr>
          <w:rFonts w:ascii="Calibri" w:hAnsi="Calibri" w:cs="Arial"/>
          <w:sz w:val="22"/>
          <w:szCs w:val="22"/>
        </w:rPr>
        <w:t>Holding an acceptable internal quality ass</w:t>
      </w:r>
      <w:r w:rsidR="001404F5">
        <w:rPr>
          <w:rFonts w:ascii="Calibri" w:hAnsi="Calibri" w:cs="Arial"/>
          <w:sz w:val="22"/>
          <w:szCs w:val="22"/>
        </w:rPr>
        <w:t>urance qualification/</w:t>
      </w:r>
      <w:r w:rsidRPr="002103EF">
        <w:rPr>
          <w:rFonts w:ascii="Calibri" w:hAnsi="Calibri" w:cs="Arial"/>
          <w:sz w:val="22"/>
          <w:szCs w:val="22"/>
        </w:rPr>
        <w:t xml:space="preserve">CPD training as detailed in Appendix 3 </w:t>
      </w:r>
    </w:p>
    <w:p w:rsidR="00C559EE" w:rsidRPr="008E7E84" w:rsidRDefault="00C559EE" w:rsidP="00C559EE">
      <w:pPr>
        <w:widowControl w:val="0"/>
        <w:overflowPunct w:val="0"/>
        <w:autoSpaceDE w:val="0"/>
        <w:autoSpaceDN w:val="0"/>
        <w:adjustRightInd w:val="0"/>
        <w:spacing w:line="285" w:lineRule="auto"/>
        <w:rPr>
          <w:rFonts w:ascii="Calibri" w:hAnsi="Calibri" w:cs="Arial"/>
          <w:sz w:val="16"/>
          <w:szCs w:val="16"/>
        </w:rPr>
      </w:pPr>
    </w:p>
    <w:p w:rsidR="00C559EE" w:rsidRDefault="00C559EE" w:rsidP="00C559EE">
      <w:pPr>
        <w:pStyle w:val="Default"/>
        <w:rPr>
          <w:rFonts w:cs="Arial"/>
          <w:sz w:val="22"/>
          <w:szCs w:val="22"/>
        </w:rPr>
      </w:pPr>
      <w:r>
        <w:rPr>
          <w:rFonts w:cs="Arial"/>
          <w:sz w:val="22"/>
          <w:szCs w:val="22"/>
        </w:rPr>
        <w:t>Internal Quality Assurers must:</w:t>
      </w:r>
    </w:p>
    <w:p w:rsidR="00C559EE" w:rsidRPr="007873E7" w:rsidRDefault="00C559EE" w:rsidP="00C559EE">
      <w:pPr>
        <w:widowControl w:val="0"/>
        <w:numPr>
          <w:ilvl w:val="0"/>
          <w:numId w:val="6"/>
        </w:numPr>
        <w:tabs>
          <w:tab w:val="clear" w:pos="720"/>
          <w:tab w:val="num" w:pos="1080"/>
        </w:tabs>
        <w:overflowPunct w:val="0"/>
        <w:autoSpaceDE w:val="0"/>
        <w:autoSpaceDN w:val="0"/>
        <w:adjustRightInd w:val="0"/>
        <w:spacing w:before="120" w:line="247" w:lineRule="auto"/>
        <w:ind w:left="1077" w:right="459" w:hanging="357"/>
        <w:rPr>
          <w:rFonts w:ascii="Calibri" w:hAnsi="Calibri" w:cs="Arial"/>
          <w:bCs/>
          <w:sz w:val="22"/>
          <w:szCs w:val="22"/>
        </w:rPr>
      </w:pPr>
      <w:r w:rsidRPr="007873E7">
        <w:rPr>
          <w:rFonts w:ascii="Calibri" w:hAnsi="Calibri" w:cs="Arial"/>
          <w:sz w:val="22"/>
          <w:szCs w:val="22"/>
        </w:rPr>
        <w:t>Have knowledge of the requirements of the qualification they are quality assuring at the time any assessment is taking place.</w:t>
      </w:r>
    </w:p>
    <w:p w:rsidR="00C559EE" w:rsidRPr="007873E7" w:rsidRDefault="00C559EE" w:rsidP="00C559EE">
      <w:pPr>
        <w:widowControl w:val="0"/>
        <w:numPr>
          <w:ilvl w:val="0"/>
          <w:numId w:val="6"/>
        </w:numPr>
        <w:tabs>
          <w:tab w:val="clear" w:pos="720"/>
          <w:tab w:val="num" w:pos="1080"/>
        </w:tabs>
        <w:overflowPunct w:val="0"/>
        <w:autoSpaceDE w:val="0"/>
        <w:autoSpaceDN w:val="0"/>
        <w:adjustRightInd w:val="0"/>
        <w:spacing w:line="247" w:lineRule="auto"/>
        <w:ind w:left="1080" w:right="460"/>
        <w:rPr>
          <w:rFonts w:ascii="Calibri" w:hAnsi="Calibri" w:cs="Arial"/>
          <w:bCs/>
          <w:sz w:val="22"/>
          <w:szCs w:val="22"/>
        </w:rPr>
      </w:pPr>
      <w:r w:rsidRPr="007873E7">
        <w:rPr>
          <w:rFonts w:ascii="Calibri" w:hAnsi="Calibri" w:cs="Arial"/>
          <w:sz w:val="22"/>
          <w:szCs w:val="22"/>
        </w:rPr>
        <w:t>Have knowledge and understanding of the role of assessors.</w:t>
      </w:r>
    </w:p>
    <w:p w:rsidR="00C559EE" w:rsidRPr="007873E7" w:rsidRDefault="00C559EE" w:rsidP="00C559EE">
      <w:pPr>
        <w:widowControl w:val="0"/>
        <w:autoSpaceDE w:val="0"/>
        <w:autoSpaceDN w:val="0"/>
        <w:adjustRightInd w:val="0"/>
        <w:spacing w:line="15" w:lineRule="exact"/>
        <w:ind w:left="360"/>
        <w:rPr>
          <w:rFonts w:ascii="Calibri" w:hAnsi="Calibri" w:cs="Arial"/>
          <w:bCs/>
          <w:sz w:val="22"/>
          <w:szCs w:val="22"/>
        </w:rPr>
      </w:pPr>
    </w:p>
    <w:p w:rsidR="00C559EE" w:rsidRPr="0008572B" w:rsidRDefault="00C559EE" w:rsidP="00C559EE">
      <w:pPr>
        <w:widowControl w:val="0"/>
        <w:numPr>
          <w:ilvl w:val="0"/>
          <w:numId w:val="6"/>
        </w:numPr>
        <w:tabs>
          <w:tab w:val="clear" w:pos="720"/>
          <w:tab w:val="num" w:pos="1080"/>
        </w:tabs>
        <w:overflowPunct w:val="0"/>
        <w:autoSpaceDE w:val="0"/>
        <w:autoSpaceDN w:val="0"/>
        <w:adjustRightInd w:val="0"/>
        <w:spacing w:line="278" w:lineRule="auto"/>
        <w:ind w:left="1080" w:right="400"/>
        <w:rPr>
          <w:rFonts w:ascii="Calibri" w:hAnsi="Calibri" w:cs="Arial"/>
          <w:bCs/>
          <w:sz w:val="22"/>
          <w:szCs w:val="22"/>
        </w:rPr>
      </w:pPr>
      <w:r w:rsidRPr="007873E7">
        <w:rPr>
          <w:rFonts w:ascii="Calibri" w:hAnsi="Calibri" w:cs="Arial"/>
          <w:sz w:val="22"/>
          <w:szCs w:val="22"/>
        </w:rPr>
        <w:t>Visit and observe assessments</w:t>
      </w:r>
      <w:r>
        <w:rPr>
          <w:rFonts w:ascii="Calibri" w:hAnsi="Calibri" w:cs="Arial"/>
          <w:sz w:val="22"/>
          <w:szCs w:val="22"/>
        </w:rPr>
        <w:t>.</w:t>
      </w:r>
    </w:p>
    <w:p w:rsidR="00C559EE" w:rsidRPr="007873E7" w:rsidRDefault="00C559EE" w:rsidP="007C74A2">
      <w:pPr>
        <w:widowControl w:val="0"/>
        <w:numPr>
          <w:ilvl w:val="0"/>
          <w:numId w:val="6"/>
        </w:numPr>
        <w:tabs>
          <w:tab w:val="clear" w:pos="720"/>
          <w:tab w:val="num" w:pos="1080"/>
        </w:tabs>
        <w:overflowPunct w:val="0"/>
        <w:autoSpaceDE w:val="0"/>
        <w:autoSpaceDN w:val="0"/>
        <w:adjustRightInd w:val="0"/>
        <w:spacing w:line="240" w:lineRule="auto"/>
        <w:ind w:left="1080" w:right="400"/>
        <w:rPr>
          <w:rFonts w:ascii="Calibri" w:hAnsi="Calibri" w:cs="Arial"/>
          <w:bCs/>
          <w:sz w:val="22"/>
          <w:szCs w:val="22"/>
        </w:rPr>
      </w:pPr>
      <w:r>
        <w:rPr>
          <w:rFonts w:ascii="Calibri" w:hAnsi="Calibri" w:cs="Arial"/>
          <w:sz w:val="22"/>
          <w:szCs w:val="22"/>
        </w:rPr>
        <w:t>C</w:t>
      </w:r>
      <w:r w:rsidRPr="007873E7">
        <w:rPr>
          <w:rFonts w:ascii="Calibri" w:hAnsi="Calibri" w:cs="Arial"/>
          <w:sz w:val="22"/>
          <w:szCs w:val="22"/>
        </w:rPr>
        <w:t>arry out other related internal quality assurance.</w:t>
      </w:r>
    </w:p>
    <w:p w:rsidR="00895196" w:rsidRDefault="00895196" w:rsidP="007C74A2">
      <w:pPr>
        <w:widowControl w:val="0"/>
        <w:autoSpaceDE w:val="0"/>
        <w:autoSpaceDN w:val="0"/>
        <w:adjustRightInd w:val="0"/>
        <w:spacing w:line="240" w:lineRule="auto"/>
        <w:rPr>
          <w:rFonts w:ascii="Calibri" w:hAnsi="Calibri"/>
        </w:rPr>
      </w:pPr>
    </w:p>
    <w:p w:rsidR="00895196" w:rsidRDefault="00895196" w:rsidP="007C74A2">
      <w:pPr>
        <w:widowControl w:val="0"/>
        <w:autoSpaceDE w:val="0"/>
        <w:autoSpaceDN w:val="0"/>
        <w:adjustRightInd w:val="0"/>
        <w:spacing w:line="240" w:lineRule="auto"/>
        <w:rPr>
          <w:rFonts w:ascii="Calibri" w:hAnsi="Calibri"/>
        </w:rPr>
      </w:pPr>
    </w:p>
    <w:p w:rsidR="00C559EE" w:rsidRDefault="00C559EE" w:rsidP="007C74A2">
      <w:pPr>
        <w:widowControl w:val="0"/>
        <w:autoSpaceDE w:val="0"/>
        <w:autoSpaceDN w:val="0"/>
        <w:adjustRightInd w:val="0"/>
        <w:spacing w:line="240" w:lineRule="auto"/>
        <w:rPr>
          <w:rFonts w:ascii="Calibri" w:hAnsi="Calibri" w:cs="Arial"/>
          <w:b/>
          <w:bCs/>
          <w:sz w:val="22"/>
          <w:szCs w:val="22"/>
        </w:rPr>
      </w:pPr>
      <w:r w:rsidRPr="007873E7">
        <w:rPr>
          <w:rFonts w:ascii="Calibri" w:hAnsi="Calibri" w:cs="Arial"/>
          <w:b/>
          <w:bCs/>
          <w:sz w:val="22"/>
          <w:szCs w:val="22"/>
        </w:rPr>
        <w:t>External Quality Assurance</w:t>
      </w:r>
    </w:p>
    <w:p w:rsidR="00C559EE" w:rsidRPr="007873E7" w:rsidRDefault="00C559EE" w:rsidP="007C74A2">
      <w:pPr>
        <w:widowControl w:val="0"/>
        <w:autoSpaceDE w:val="0"/>
        <w:autoSpaceDN w:val="0"/>
        <w:adjustRightInd w:val="0"/>
        <w:spacing w:line="240" w:lineRule="auto"/>
        <w:rPr>
          <w:rFonts w:ascii="Calibri" w:hAnsi="Calibri"/>
        </w:rPr>
      </w:pPr>
    </w:p>
    <w:p w:rsidR="00C559EE" w:rsidRPr="007873E7" w:rsidRDefault="00C559EE" w:rsidP="007C74A2">
      <w:pPr>
        <w:pStyle w:val="Default"/>
        <w:rPr>
          <w:rFonts w:cs="Arial"/>
          <w:sz w:val="22"/>
          <w:szCs w:val="22"/>
        </w:rPr>
      </w:pPr>
      <w:r w:rsidRPr="007873E7">
        <w:rPr>
          <w:rFonts w:cs="Arial"/>
          <w:sz w:val="22"/>
          <w:szCs w:val="22"/>
        </w:rPr>
        <w:t xml:space="preserve">Those involved in the </w:t>
      </w:r>
      <w:r>
        <w:rPr>
          <w:rFonts w:cs="Arial"/>
          <w:sz w:val="22"/>
          <w:szCs w:val="22"/>
        </w:rPr>
        <w:t>external</w:t>
      </w:r>
      <w:r w:rsidRPr="007873E7">
        <w:rPr>
          <w:rFonts w:cs="Arial"/>
          <w:sz w:val="22"/>
          <w:szCs w:val="22"/>
        </w:rPr>
        <w:t xml:space="preserve"> quality assurance</w:t>
      </w:r>
      <w:r>
        <w:rPr>
          <w:rFonts w:cs="Arial"/>
          <w:sz w:val="22"/>
          <w:szCs w:val="22"/>
        </w:rPr>
        <w:t xml:space="preserve"> </w:t>
      </w:r>
      <w:r w:rsidRPr="007873E7">
        <w:rPr>
          <w:rFonts w:cs="Arial"/>
          <w:sz w:val="22"/>
          <w:szCs w:val="22"/>
        </w:rPr>
        <w:t>of these qualifications</w:t>
      </w:r>
      <w:r w:rsidR="008C5417">
        <w:rPr>
          <w:rFonts w:cs="Arial"/>
          <w:sz w:val="22"/>
          <w:szCs w:val="22"/>
        </w:rPr>
        <w:t xml:space="preserve"> (EQA</w:t>
      </w:r>
      <w:r w:rsidR="00EE6E3D">
        <w:rPr>
          <w:rFonts w:cs="Arial"/>
          <w:sz w:val="22"/>
          <w:szCs w:val="22"/>
        </w:rPr>
        <w:t>s</w:t>
      </w:r>
      <w:r>
        <w:rPr>
          <w:rFonts w:cs="Arial"/>
          <w:sz w:val="22"/>
          <w:szCs w:val="22"/>
        </w:rPr>
        <w:t>)</w:t>
      </w:r>
      <w:r w:rsidRPr="007873E7">
        <w:rPr>
          <w:rFonts w:cs="Arial"/>
          <w:sz w:val="22"/>
          <w:szCs w:val="22"/>
        </w:rPr>
        <w:t xml:space="preserve"> must have knowledge and competency in first aid as well as knowledge and competency in </w:t>
      </w:r>
      <w:r>
        <w:rPr>
          <w:rFonts w:cs="Arial"/>
          <w:sz w:val="22"/>
          <w:szCs w:val="22"/>
        </w:rPr>
        <w:t>external</w:t>
      </w:r>
      <w:r w:rsidRPr="007873E7">
        <w:rPr>
          <w:rFonts w:cs="Arial"/>
          <w:sz w:val="22"/>
          <w:szCs w:val="22"/>
        </w:rPr>
        <w:t xml:space="preserve"> quality assurance.</w:t>
      </w:r>
      <w:r>
        <w:rPr>
          <w:rFonts w:cs="Arial"/>
          <w:sz w:val="22"/>
          <w:szCs w:val="22"/>
        </w:rPr>
        <w:t xml:space="preserve"> </w:t>
      </w:r>
      <w:r w:rsidRPr="007873E7">
        <w:rPr>
          <w:rFonts w:cs="Arial"/>
          <w:sz w:val="22"/>
          <w:szCs w:val="22"/>
        </w:rPr>
        <w:t xml:space="preserve">An acceptable portfolio </w:t>
      </w:r>
      <w:r>
        <w:rPr>
          <w:rFonts w:cs="Arial"/>
          <w:sz w:val="22"/>
          <w:szCs w:val="22"/>
        </w:rPr>
        <w:t>must</w:t>
      </w:r>
      <w:r w:rsidRPr="007873E7">
        <w:rPr>
          <w:rFonts w:cs="Arial"/>
          <w:sz w:val="22"/>
          <w:szCs w:val="22"/>
        </w:rPr>
        <w:t xml:space="preserve"> show:</w:t>
      </w:r>
      <w:r w:rsidRPr="007873E7">
        <w:rPr>
          <w:rFonts w:cs="Arial"/>
          <w:sz w:val="22"/>
          <w:szCs w:val="22"/>
        </w:rPr>
        <w:br/>
      </w:r>
    </w:p>
    <w:p w:rsidR="00C559EE" w:rsidRPr="007873E7" w:rsidRDefault="00C559EE" w:rsidP="00C559EE">
      <w:pPr>
        <w:numPr>
          <w:ilvl w:val="0"/>
          <w:numId w:val="12"/>
        </w:numPr>
        <w:tabs>
          <w:tab w:val="left" w:pos="360"/>
          <w:tab w:val="num" w:pos="1080"/>
        </w:tabs>
        <w:spacing w:after="60" w:line="240" w:lineRule="auto"/>
        <w:rPr>
          <w:rFonts w:ascii="Calibri" w:hAnsi="Calibri" w:cs="Arial"/>
          <w:sz w:val="22"/>
          <w:szCs w:val="22"/>
        </w:rPr>
      </w:pPr>
      <w:r w:rsidRPr="007873E7">
        <w:rPr>
          <w:rFonts w:ascii="Calibri" w:hAnsi="Calibri" w:cs="Arial"/>
          <w:b/>
          <w:sz w:val="22"/>
          <w:szCs w:val="22"/>
        </w:rPr>
        <w:t xml:space="preserve">Occupational knowledge and </w:t>
      </w:r>
      <w:r>
        <w:rPr>
          <w:rFonts w:ascii="Calibri" w:hAnsi="Calibri" w:cs="Arial"/>
          <w:b/>
          <w:sz w:val="22"/>
          <w:szCs w:val="22"/>
        </w:rPr>
        <w:t xml:space="preserve">competence </w:t>
      </w:r>
      <w:r w:rsidRPr="007873E7">
        <w:rPr>
          <w:rFonts w:ascii="Calibri" w:hAnsi="Calibri" w:cs="Arial"/>
          <w:b/>
          <w:sz w:val="22"/>
          <w:szCs w:val="22"/>
        </w:rPr>
        <w:t>in first aid - evidenced by</w:t>
      </w:r>
      <w:r w:rsidRPr="007873E7">
        <w:rPr>
          <w:rFonts w:ascii="Calibri" w:hAnsi="Calibri" w:cs="Arial"/>
          <w:sz w:val="22"/>
          <w:szCs w:val="22"/>
        </w:rPr>
        <w:t>:</w:t>
      </w:r>
    </w:p>
    <w:p w:rsidR="00C559EE" w:rsidRPr="007873E7" w:rsidRDefault="00C559EE" w:rsidP="00C559EE">
      <w:pPr>
        <w:numPr>
          <w:ilvl w:val="0"/>
          <w:numId w:val="8"/>
        </w:numPr>
        <w:spacing w:after="60" w:line="240" w:lineRule="auto"/>
        <w:rPr>
          <w:rFonts w:ascii="Calibri" w:hAnsi="Calibri" w:cs="Arial"/>
          <w:sz w:val="22"/>
          <w:szCs w:val="22"/>
        </w:rPr>
      </w:pPr>
      <w:r w:rsidRPr="007873E7">
        <w:rPr>
          <w:rFonts w:ascii="Calibri" w:hAnsi="Calibri" w:cs="Arial"/>
          <w:sz w:val="22"/>
          <w:szCs w:val="22"/>
        </w:rPr>
        <w:t>Holding a first aid at work</w:t>
      </w:r>
      <w:r>
        <w:rPr>
          <w:rFonts w:ascii="Calibri" w:hAnsi="Calibri" w:cs="Arial"/>
          <w:sz w:val="22"/>
          <w:szCs w:val="22"/>
        </w:rPr>
        <w:t xml:space="preserve"> qualification</w:t>
      </w:r>
      <w:r w:rsidRPr="007873E7">
        <w:rPr>
          <w:rFonts w:ascii="Calibri" w:hAnsi="Calibri" w:cs="Arial"/>
          <w:sz w:val="22"/>
          <w:szCs w:val="22"/>
        </w:rPr>
        <w:t xml:space="preserve">/medical </w:t>
      </w:r>
      <w:r>
        <w:rPr>
          <w:rFonts w:ascii="Calibri" w:hAnsi="Calibri" w:cs="Arial"/>
          <w:sz w:val="22"/>
          <w:szCs w:val="22"/>
        </w:rPr>
        <w:t>registration</w:t>
      </w:r>
      <w:r w:rsidRPr="007873E7">
        <w:rPr>
          <w:rFonts w:ascii="Calibri" w:hAnsi="Calibri" w:cs="Arial"/>
          <w:sz w:val="22"/>
          <w:szCs w:val="22"/>
        </w:rPr>
        <w:t xml:space="preserve"> as detailed in Appendix 1</w:t>
      </w:r>
    </w:p>
    <w:p w:rsidR="00C559EE" w:rsidRDefault="00C559EE" w:rsidP="00C559EE">
      <w:pPr>
        <w:pStyle w:val="Default"/>
        <w:rPr>
          <w:rFonts w:cs="Arial"/>
          <w:sz w:val="22"/>
          <w:szCs w:val="22"/>
        </w:rPr>
      </w:pPr>
    </w:p>
    <w:p w:rsidR="00C559EE" w:rsidRPr="007873E7" w:rsidRDefault="00C559EE" w:rsidP="00C559EE">
      <w:pPr>
        <w:tabs>
          <w:tab w:val="left" w:pos="360"/>
        </w:tabs>
        <w:spacing w:after="60"/>
        <w:rPr>
          <w:rFonts w:ascii="Calibri" w:hAnsi="Calibri" w:cs="Arial"/>
          <w:b/>
          <w:sz w:val="22"/>
          <w:szCs w:val="22"/>
        </w:rPr>
      </w:pPr>
      <w:r w:rsidRPr="007873E7">
        <w:rPr>
          <w:rFonts w:ascii="Calibri" w:hAnsi="Calibri" w:cs="Arial"/>
          <w:b/>
          <w:sz w:val="22"/>
          <w:szCs w:val="22"/>
        </w:rPr>
        <w:t xml:space="preserve">ii.    </w:t>
      </w:r>
      <w:r>
        <w:rPr>
          <w:rFonts w:ascii="Calibri" w:hAnsi="Calibri" w:cs="Arial"/>
          <w:b/>
          <w:sz w:val="22"/>
          <w:szCs w:val="22"/>
        </w:rPr>
        <w:t>Knowledge and c</w:t>
      </w:r>
      <w:r w:rsidRPr="007873E7">
        <w:rPr>
          <w:rFonts w:ascii="Calibri" w:hAnsi="Calibri" w:cs="Arial"/>
          <w:b/>
          <w:sz w:val="22"/>
          <w:szCs w:val="22"/>
        </w:rPr>
        <w:t xml:space="preserve">ompetency in </w:t>
      </w:r>
      <w:r>
        <w:rPr>
          <w:rFonts w:ascii="Calibri" w:hAnsi="Calibri" w:cs="Arial"/>
          <w:b/>
          <w:sz w:val="22"/>
          <w:szCs w:val="22"/>
        </w:rPr>
        <w:t>external quality assurance</w:t>
      </w:r>
      <w:r w:rsidRPr="007873E7">
        <w:rPr>
          <w:rFonts w:ascii="Calibri" w:hAnsi="Calibri" w:cs="Arial"/>
          <w:b/>
          <w:sz w:val="22"/>
          <w:szCs w:val="22"/>
        </w:rPr>
        <w:t xml:space="preserve"> </w:t>
      </w:r>
      <w:r w:rsidRPr="000E27AE">
        <w:rPr>
          <w:rFonts w:ascii="Calibri" w:hAnsi="Calibri" w:cs="Arial"/>
          <w:b/>
          <w:sz w:val="22"/>
          <w:szCs w:val="22"/>
        </w:rPr>
        <w:t xml:space="preserve">– </w:t>
      </w:r>
      <w:r>
        <w:rPr>
          <w:rFonts w:ascii="Calibri" w:hAnsi="Calibri" w:cs="Arial"/>
          <w:b/>
          <w:sz w:val="22"/>
          <w:szCs w:val="22"/>
        </w:rPr>
        <w:t>evidenced by:</w:t>
      </w:r>
    </w:p>
    <w:p w:rsidR="00C559EE" w:rsidRPr="00895196" w:rsidRDefault="00C559EE" w:rsidP="00895196">
      <w:pPr>
        <w:widowControl w:val="0"/>
        <w:numPr>
          <w:ilvl w:val="0"/>
          <w:numId w:val="7"/>
        </w:numPr>
        <w:overflowPunct w:val="0"/>
        <w:autoSpaceDE w:val="0"/>
        <w:autoSpaceDN w:val="0"/>
        <w:adjustRightInd w:val="0"/>
        <w:spacing w:before="120" w:line="286" w:lineRule="auto"/>
        <w:ind w:left="1077" w:hanging="357"/>
        <w:rPr>
          <w:rFonts w:ascii="Calibri" w:hAnsi="Calibri" w:cs="Arial"/>
          <w:sz w:val="22"/>
          <w:szCs w:val="22"/>
        </w:rPr>
      </w:pPr>
      <w:r w:rsidRPr="007873E7">
        <w:rPr>
          <w:rFonts w:ascii="Calibri" w:hAnsi="Calibri" w:cs="Arial"/>
          <w:sz w:val="22"/>
          <w:szCs w:val="22"/>
        </w:rPr>
        <w:t>Hold</w:t>
      </w:r>
      <w:r>
        <w:rPr>
          <w:rFonts w:ascii="Calibri" w:hAnsi="Calibri" w:cs="Arial"/>
          <w:sz w:val="22"/>
          <w:szCs w:val="22"/>
        </w:rPr>
        <w:t>ing</w:t>
      </w:r>
      <w:r w:rsidRPr="007873E7">
        <w:rPr>
          <w:rFonts w:ascii="Calibri" w:hAnsi="Calibri" w:cs="Arial"/>
          <w:sz w:val="22"/>
          <w:szCs w:val="22"/>
        </w:rPr>
        <w:t xml:space="preserve"> a</w:t>
      </w:r>
      <w:r>
        <w:rPr>
          <w:rFonts w:ascii="Calibri" w:hAnsi="Calibri" w:cs="Arial"/>
          <w:sz w:val="22"/>
          <w:szCs w:val="22"/>
        </w:rPr>
        <w:t>n acceptable external quality assurance</w:t>
      </w:r>
      <w:r w:rsidRPr="007873E7">
        <w:rPr>
          <w:rFonts w:ascii="Calibri" w:hAnsi="Calibri" w:cs="Arial"/>
          <w:sz w:val="22"/>
          <w:szCs w:val="22"/>
        </w:rPr>
        <w:t xml:space="preserve"> qualification </w:t>
      </w:r>
      <w:r>
        <w:rPr>
          <w:rFonts w:ascii="Calibri" w:hAnsi="Calibri" w:cs="Arial"/>
          <w:sz w:val="22"/>
          <w:szCs w:val="22"/>
        </w:rPr>
        <w:t xml:space="preserve">as </w:t>
      </w:r>
      <w:r w:rsidRPr="007873E7">
        <w:rPr>
          <w:rFonts w:ascii="Calibri" w:hAnsi="Calibri" w:cs="Arial"/>
          <w:sz w:val="22"/>
          <w:szCs w:val="22"/>
        </w:rPr>
        <w:t xml:space="preserve">detailed in Appendix </w:t>
      </w:r>
      <w:r>
        <w:rPr>
          <w:rFonts w:ascii="Calibri" w:hAnsi="Calibri" w:cs="Arial"/>
          <w:sz w:val="22"/>
          <w:szCs w:val="22"/>
        </w:rPr>
        <w:t>4</w:t>
      </w:r>
      <w:r w:rsidRPr="007873E7">
        <w:rPr>
          <w:rFonts w:ascii="Calibri" w:hAnsi="Calibri" w:cs="Arial"/>
          <w:sz w:val="22"/>
          <w:szCs w:val="22"/>
        </w:rPr>
        <w:t xml:space="preserve"> </w:t>
      </w:r>
    </w:p>
    <w:p w:rsidR="00C559EE" w:rsidRDefault="00C559EE" w:rsidP="00C559EE">
      <w:pPr>
        <w:widowControl w:val="0"/>
        <w:autoSpaceDE w:val="0"/>
        <w:autoSpaceDN w:val="0"/>
        <w:adjustRightInd w:val="0"/>
        <w:rPr>
          <w:rFonts w:ascii="Calibri" w:hAnsi="Calibri" w:cs="Arial"/>
          <w:b/>
          <w:bCs/>
          <w:sz w:val="22"/>
          <w:szCs w:val="22"/>
        </w:rPr>
      </w:pPr>
    </w:p>
    <w:p w:rsidR="00C559EE" w:rsidRPr="00EF1024" w:rsidRDefault="00C559EE" w:rsidP="00C559EE">
      <w:pPr>
        <w:widowControl w:val="0"/>
        <w:autoSpaceDE w:val="0"/>
        <w:autoSpaceDN w:val="0"/>
        <w:adjustRightInd w:val="0"/>
        <w:rPr>
          <w:rFonts w:ascii="Calibri" w:hAnsi="Calibri"/>
        </w:rPr>
      </w:pPr>
      <w:r w:rsidRPr="00EF1024">
        <w:rPr>
          <w:rFonts w:ascii="Calibri" w:hAnsi="Calibri" w:cs="Arial"/>
          <w:bCs/>
          <w:sz w:val="22"/>
          <w:szCs w:val="22"/>
        </w:rPr>
        <w:t xml:space="preserve">External Quality Assurers </w:t>
      </w:r>
      <w:r>
        <w:rPr>
          <w:rFonts w:ascii="Calibri" w:hAnsi="Calibri" w:cs="Arial"/>
          <w:bCs/>
          <w:sz w:val="22"/>
          <w:szCs w:val="22"/>
        </w:rPr>
        <w:t>must</w:t>
      </w:r>
      <w:r w:rsidRPr="00EF1024">
        <w:rPr>
          <w:rFonts w:ascii="Calibri" w:hAnsi="Calibri" w:cs="Arial"/>
          <w:bCs/>
          <w:sz w:val="22"/>
          <w:szCs w:val="22"/>
        </w:rPr>
        <w:t>:</w:t>
      </w:r>
    </w:p>
    <w:p w:rsidR="00C559EE" w:rsidRPr="007873E7" w:rsidRDefault="00C559EE" w:rsidP="00C559EE">
      <w:pPr>
        <w:widowControl w:val="0"/>
        <w:autoSpaceDE w:val="0"/>
        <w:autoSpaceDN w:val="0"/>
        <w:adjustRightInd w:val="0"/>
        <w:spacing w:line="18" w:lineRule="exact"/>
        <w:rPr>
          <w:rFonts w:ascii="Calibri" w:hAnsi="Calibri"/>
        </w:rPr>
      </w:pPr>
    </w:p>
    <w:p w:rsidR="00C559EE" w:rsidRPr="007873E7" w:rsidRDefault="00C559EE" w:rsidP="00C559EE">
      <w:pPr>
        <w:widowControl w:val="0"/>
        <w:numPr>
          <w:ilvl w:val="0"/>
          <w:numId w:val="6"/>
        </w:numPr>
        <w:tabs>
          <w:tab w:val="clear" w:pos="720"/>
          <w:tab w:val="num" w:pos="1134"/>
        </w:tabs>
        <w:overflowPunct w:val="0"/>
        <w:autoSpaceDE w:val="0"/>
        <w:autoSpaceDN w:val="0"/>
        <w:adjustRightInd w:val="0"/>
        <w:spacing w:before="120" w:line="240" w:lineRule="auto"/>
        <w:ind w:left="1134" w:right="459" w:hanging="425"/>
        <w:rPr>
          <w:rFonts w:ascii="Calibri" w:hAnsi="Calibri" w:cs="Arial"/>
          <w:bCs/>
          <w:sz w:val="22"/>
          <w:szCs w:val="22"/>
        </w:rPr>
      </w:pPr>
      <w:r w:rsidRPr="007873E7">
        <w:rPr>
          <w:rFonts w:ascii="Calibri" w:hAnsi="Calibri" w:cs="Arial"/>
          <w:sz w:val="22"/>
          <w:szCs w:val="22"/>
        </w:rPr>
        <w:t>Have knowledge of the requirements of the qualification they are quality assuring at the time any assessment is taking place.</w:t>
      </w:r>
    </w:p>
    <w:p w:rsidR="00C559EE" w:rsidRPr="007873E7" w:rsidRDefault="00C559EE" w:rsidP="00C559EE">
      <w:pPr>
        <w:widowControl w:val="0"/>
        <w:numPr>
          <w:ilvl w:val="0"/>
          <w:numId w:val="6"/>
        </w:numPr>
        <w:tabs>
          <w:tab w:val="clear" w:pos="720"/>
          <w:tab w:val="num" w:pos="1134"/>
        </w:tabs>
        <w:overflowPunct w:val="0"/>
        <w:autoSpaceDE w:val="0"/>
        <w:autoSpaceDN w:val="0"/>
        <w:adjustRightInd w:val="0"/>
        <w:spacing w:line="240" w:lineRule="auto"/>
        <w:ind w:left="1134" w:right="460" w:hanging="425"/>
        <w:rPr>
          <w:rFonts w:ascii="Calibri" w:hAnsi="Calibri" w:cs="Arial"/>
          <w:bCs/>
          <w:sz w:val="22"/>
          <w:szCs w:val="22"/>
        </w:rPr>
      </w:pPr>
      <w:r w:rsidRPr="007873E7">
        <w:rPr>
          <w:rFonts w:ascii="Calibri" w:hAnsi="Calibri" w:cs="Arial"/>
          <w:sz w:val="22"/>
          <w:szCs w:val="22"/>
        </w:rPr>
        <w:t>Have knowledge and understanding of the role of Assessors and Internal Quality Assurers.</w:t>
      </w:r>
    </w:p>
    <w:p w:rsidR="00C559EE" w:rsidRPr="007873E7" w:rsidRDefault="00C559EE" w:rsidP="00C559EE">
      <w:pPr>
        <w:widowControl w:val="0"/>
        <w:autoSpaceDE w:val="0"/>
        <w:autoSpaceDN w:val="0"/>
        <w:adjustRightInd w:val="0"/>
        <w:spacing w:line="213" w:lineRule="exact"/>
        <w:rPr>
          <w:rFonts w:ascii="Calibri" w:hAnsi="Calibri" w:cs="Arial"/>
          <w:b/>
          <w:bCs/>
          <w:sz w:val="22"/>
          <w:szCs w:val="22"/>
        </w:rPr>
      </w:pPr>
    </w:p>
    <w:p w:rsidR="00C559EE" w:rsidRDefault="00C559EE" w:rsidP="00C559EE">
      <w:pPr>
        <w:widowControl w:val="0"/>
        <w:autoSpaceDE w:val="0"/>
        <w:autoSpaceDN w:val="0"/>
        <w:adjustRightInd w:val="0"/>
        <w:spacing w:line="200" w:lineRule="exact"/>
        <w:rPr>
          <w:rFonts w:ascii="Calibri" w:hAnsi="Calibri"/>
        </w:rPr>
      </w:pPr>
    </w:p>
    <w:p w:rsidR="00C559EE"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895196" w:rsidRDefault="00895196">
      <w:pPr>
        <w:spacing w:line="240" w:lineRule="auto"/>
        <w:rPr>
          <w:rFonts w:ascii="Calibri" w:hAnsi="Calibri" w:cs="Arial"/>
          <w:b/>
          <w:bCs/>
          <w:sz w:val="28"/>
          <w:szCs w:val="28"/>
        </w:rPr>
      </w:pPr>
      <w:r>
        <w:rPr>
          <w:rFonts w:ascii="Calibri" w:hAnsi="Calibri" w:cs="Arial"/>
          <w:b/>
          <w:bCs/>
          <w:sz w:val="28"/>
          <w:szCs w:val="28"/>
        </w:rPr>
        <w:br w:type="page"/>
      </w:r>
    </w:p>
    <w:p w:rsidR="00C559EE" w:rsidRPr="007873E7" w:rsidRDefault="00C559EE" w:rsidP="007C74A2">
      <w:pPr>
        <w:widowControl w:val="0"/>
        <w:autoSpaceDE w:val="0"/>
        <w:autoSpaceDN w:val="0"/>
        <w:adjustRightInd w:val="0"/>
        <w:spacing w:line="240" w:lineRule="auto"/>
        <w:rPr>
          <w:rFonts w:ascii="Calibri" w:hAnsi="Calibri"/>
          <w:sz w:val="28"/>
          <w:szCs w:val="28"/>
        </w:rPr>
      </w:pPr>
      <w:r w:rsidRPr="007873E7">
        <w:rPr>
          <w:rFonts w:ascii="Calibri" w:hAnsi="Calibri" w:cs="Arial"/>
          <w:b/>
          <w:bCs/>
          <w:sz w:val="28"/>
          <w:szCs w:val="28"/>
        </w:rPr>
        <w:lastRenderedPageBreak/>
        <w:t>Assessment and Sources of Evidence</w:t>
      </w:r>
    </w:p>
    <w:p w:rsidR="00C559EE" w:rsidRDefault="00C559EE" w:rsidP="007C74A2">
      <w:pPr>
        <w:widowControl w:val="0"/>
        <w:autoSpaceDE w:val="0"/>
        <w:autoSpaceDN w:val="0"/>
        <w:adjustRightInd w:val="0"/>
        <w:spacing w:line="240" w:lineRule="auto"/>
        <w:rPr>
          <w:rFonts w:ascii="Calibri" w:hAnsi="Calibri"/>
        </w:rPr>
      </w:pPr>
    </w:p>
    <w:p w:rsidR="007C74A2" w:rsidRPr="007873E7" w:rsidRDefault="007C74A2" w:rsidP="007C74A2">
      <w:pPr>
        <w:widowControl w:val="0"/>
        <w:autoSpaceDE w:val="0"/>
        <w:autoSpaceDN w:val="0"/>
        <w:adjustRightInd w:val="0"/>
        <w:spacing w:line="240" w:lineRule="auto"/>
        <w:rPr>
          <w:rFonts w:ascii="Calibri" w:hAnsi="Calibri"/>
        </w:rPr>
      </w:pPr>
    </w:p>
    <w:p w:rsidR="00C559EE" w:rsidRPr="007873E7" w:rsidRDefault="00C559EE" w:rsidP="007C74A2">
      <w:pPr>
        <w:widowControl w:val="0"/>
        <w:autoSpaceDE w:val="0"/>
        <w:autoSpaceDN w:val="0"/>
        <w:adjustRightInd w:val="0"/>
        <w:spacing w:line="240" w:lineRule="auto"/>
        <w:rPr>
          <w:rFonts w:ascii="Calibri" w:hAnsi="Calibri"/>
        </w:rPr>
      </w:pPr>
      <w:r w:rsidRPr="007873E7">
        <w:rPr>
          <w:rFonts w:ascii="Calibri" w:hAnsi="Calibri" w:cs="Arial"/>
          <w:b/>
          <w:bCs/>
          <w:sz w:val="22"/>
          <w:szCs w:val="22"/>
        </w:rPr>
        <w:t>Assessment Centres</w:t>
      </w:r>
    </w:p>
    <w:p w:rsidR="00C559EE" w:rsidRPr="007873E7" w:rsidRDefault="00C559EE" w:rsidP="007C74A2">
      <w:pPr>
        <w:widowControl w:val="0"/>
        <w:autoSpaceDE w:val="0"/>
        <w:autoSpaceDN w:val="0"/>
        <w:adjustRightInd w:val="0"/>
        <w:spacing w:line="240" w:lineRule="auto"/>
        <w:rPr>
          <w:rFonts w:ascii="Calibri" w:hAnsi="Calibri"/>
        </w:rPr>
      </w:pPr>
    </w:p>
    <w:p w:rsidR="00C559EE" w:rsidRPr="007873E7" w:rsidRDefault="00C559EE" w:rsidP="007C74A2">
      <w:pPr>
        <w:widowControl w:val="0"/>
        <w:overflowPunct w:val="0"/>
        <w:autoSpaceDE w:val="0"/>
        <w:autoSpaceDN w:val="0"/>
        <w:adjustRightInd w:val="0"/>
        <w:spacing w:line="240" w:lineRule="auto"/>
        <w:rPr>
          <w:rFonts w:ascii="Calibri" w:hAnsi="Calibri"/>
        </w:rPr>
      </w:pPr>
      <w:r w:rsidRPr="007873E7">
        <w:rPr>
          <w:rFonts w:ascii="Calibri" w:hAnsi="Calibri" w:cs="Arial"/>
          <w:sz w:val="22"/>
          <w:szCs w:val="22"/>
        </w:rPr>
        <w:t>Assessment Centres will be responsible for maintaining up-to-date information on trainers</w:t>
      </w:r>
      <w:r>
        <w:rPr>
          <w:rFonts w:ascii="Calibri" w:hAnsi="Calibri" w:cs="Arial"/>
          <w:sz w:val="22"/>
          <w:szCs w:val="22"/>
        </w:rPr>
        <w:t xml:space="preserve">, </w:t>
      </w:r>
      <w:r w:rsidRPr="007873E7">
        <w:rPr>
          <w:rFonts w:ascii="Calibri" w:hAnsi="Calibri" w:cs="Arial"/>
          <w:sz w:val="22"/>
          <w:szCs w:val="22"/>
        </w:rPr>
        <w:t>assessors and Internal Quality Assurers and for ensuring the cu</w:t>
      </w:r>
      <w:r w:rsidRPr="007873E7">
        <w:rPr>
          <w:rFonts w:ascii="Calibri" w:hAnsi="Calibri" w:cs="Arial"/>
          <w:bCs/>
          <w:sz w:val="22"/>
          <w:szCs w:val="22"/>
        </w:rPr>
        <w:t>r</w:t>
      </w:r>
      <w:r w:rsidRPr="007873E7">
        <w:rPr>
          <w:rFonts w:ascii="Calibri" w:hAnsi="Calibri" w:cs="Arial"/>
          <w:sz w:val="22"/>
          <w:szCs w:val="22"/>
        </w:rPr>
        <w:t>rency of the competence of all those involved in the assessment and internal quality assurance process.</w:t>
      </w:r>
    </w:p>
    <w:p w:rsidR="00C559EE" w:rsidRDefault="00C559EE" w:rsidP="007C74A2">
      <w:pPr>
        <w:widowControl w:val="0"/>
        <w:autoSpaceDE w:val="0"/>
        <w:autoSpaceDN w:val="0"/>
        <w:adjustRightInd w:val="0"/>
        <w:spacing w:line="240" w:lineRule="auto"/>
        <w:ind w:left="3"/>
        <w:rPr>
          <w:rFonts w:ascii="Calibri" w:hAnsi="Calibri" w:cs="Arial"/>
          <w:b/>
          <w:bCs/>
          <w:sz w:val="22"/>
          <w:szCs w:val="22"/>
        </w:rPr>
      </w:pPr>
      <w:bookmarkStart w:id="1" w:name="page4"/>
      <w:bookmarkEnd w:id="1"/>
    </w:p>
    <w:p w:rsidR="00C559EE" w:rsidRDefault="00C559EE" w:rsidP="007C74A2">
      <w:pPr>
        <w:widowControl w:val="0"/>
        <w:autoSpaceDE w:val="0"/>
        <w:autoSpaceDN w:val="0"/>
        <w:adjustRightInd w:val="0"/>
        <w:spacing w:line="240" w:lineRule="auto"/>
        <w:ind w:left="3"/>
        <w:rPr>
          <w:rFonts w:ascii="Calibri" w:hAnsi="Calibri" w:cs="Arial"/>
          <w:b/>
          <w:bCs/>
          <w:sz w:val="22"/>
          <w:szCs w:val="22"/>
        </w:rPr>
      </w:pPr>
    </w:p>
    <w:p w:rsidR="00C559EE" w:rsidRPr="007873E7" w:rsidRDefault="00C559EE" w:rsidP="007C74A2">
      <w:pPr>
        <w:widowControl w:val="0"/>
        <w:autoSpaceDE w:val="0"/>
        <w:autoSpaceDN w:val="0"/>
        <w:adjustRightInd w:val="0"/>
        <w:spacing w:line="240" w:lineRule="auto"/>
        <w:ind w:left="3"/>
        <w:rPr>
          <w:rFonts w:ascii="Calibri" w:hAnsi="Calibri"/>
        </w:rPr>
      </w:pPr>
      <w:r w:rsidRPr="007873E7">
        <w:rPr>
          <w:rFonts w:ascii="Calibri" w:hAnsi="Calibri" w:cs="Arial"/>
          <w:b/>
          <w:bCs/>
          <w:sz w:val="22"/>
          <w:szCs w:val="22"/>
        </w:rPr>
        <w:t>Simulation</w:t>
      </w:r>
    </w:p>
    <w:p w:rsidR="00C559EE" w:rsidRPr="007873E7" w:rsidRDefault="00C559EE" w:rsidP="007C74A2">
      <w:pPr>
        <w:widowControl w:val="0"/>
        <w:autoSpaceDE w:val="0"/>
        <w:autoSpaceDN w:val="0"/>
        <w:adjustRightInd w:val="0"/>
        <w:spacing w:line="240" w:lineRule="auto"/>
        <w:rPr>
          <w:rFonts w:ascii="Calibri" w:hAnsi="Calibri"/>
        </w:rPr>
      </w:pPr>
    </w:p>
    <w:p w:rsidR="00C559EE" w:rsidRPr="007873E7" w:rsidRDefault="00C559EE" w:rsidP="007C74A2">
      <w:pPr>
        <w:widowControl w:val="0"/>
        <w:autoSpaceDE w:val="0"/>
        <w:autoSpaceDN w:val="0"/>
        <w:adjustRightInd w:val="0"/>
        <w:spacing w:line="240" w:lineRule="auto"/>
        <w:ind w:left="3"/>
        <w:rPr>
          <w:rFonts w:ascii="Calibri" w:hAnsi="Calibri"/>
        </w:rPr>
      </w:pPr>
      <w:r w:rsidRPr="007873E7">
        <w:rPr>
          <w:rFonts w:ascii="Calibri" w:hAnsi="Calibri" w:cs="Arial"/>
          <w:sz w:val="22"/>
          <w:szCs w:val="22"/>
        </w:rPr>
        <w:t>Simulation is permitted – Each unit details what may be simulated</w:t>
      </w:r>
      <w:r w:rsidR="008C5417">
        <w:rPr>
          <w:rFonts w:ascii="Calibri" w:hAnsi="Calibri" w:cs="Arial"/>
          <w:sz w:val="22"/>
          <w:szCs w:val="22"/>
        </w:rPr>
        <w:t>.</w:t>
      </w:r>
    </w:p>
    <w:p w:rsidR="00C559EE" w:rsidRDefault="00C559EE" w:rsidP="007C74A2">
      <w:pPr>
        <w:widowControl w:val="0"/>
        <w:autoSpaceDE w:val="0"/>
        <w:autoSpaceDN w:val="0"/>
        <w:adjustRightInd w:val="0"/>
        <w:spacing w:line="240" w:lineRule="auto"/>
        <w:rPr>
          <w:rFonts w:ascii="Calibri" w:hAnsi="Calibri"/>
        </w:rPr>
      </w:pPr>
    </w:p>
    <w:p w:rsidR="00C559EE" w:rsidRPr="007873E7" w:rsidRDefault="00C559EE" w:rsidP="007C74A2">
      <w:pPr>
        <w:widowControl w:val="0"/>
        <w:autoSpaceDE w:val="0"/>
        <w:autoSpaceDN w:val="0"/>
        <w:adjustRightInd w:val="0"/>
        <w:spacing w:line="240" w:lineRule="auto"/>
        <w:rPr>
          <w:rFonts w:ascii="Calibri" w:hAnsi="Calibri"/>
        </w:rPr>
      </w:pPr>
    </w:p>
    <w:p w:rsidR="00C559EE" w:rsidRDefault="00C559EE" w:rsidP="007C74A2">
      <w:pPr>
        <w:widowControl w:val="0"/>
        <w:autoSpaceDE w:val="0"/>
        <w:autoSpaceDN w:val="0"/>
        <w:adjustRightInd w:val="0"/>
        <w:spacing w:line="240" w:lineRule="auto"/>
        <w:ind w:left="3"/>
        <w:rPr>
          <w:rFonts w:ascii="Calibri" w:hAnsi="Calibri" w:cs="Arial"/>
          <w:b/>
          <w:bCs/>
          <w:sz w:val="22"/>
          <w:szCs w:val="22"/>
        </w:rPr>
      </w:pPr>
      <w:r w:rsidRPr="007873E7">
        <w:rPr>
          <w:rFonts w:ascii="Calibri" w:hAnsi="Calibri" w:cs="Arial"/>
          <w:b/>
          <w:bCs/>
          <w:sz w:val="22"/>
          <w:szCs w:val="22"/>
        </w:rPr>
        <w:t>Assessment</w:t>
      </w:r>
    </w:p>
    <w:p w:rsidR="007C74A2" w:rsidRPr="007873E7" w:rsidRDefault="007C74A2" w:rsidP="007C74A2">
      <w:pPr>
        <w:widowControl w:val="0"/>
        <w:autoSpaceDE w:val="0"/>
        <w:autoSpaceDN w:val="0"/>
        <w:adjustRightInd w:val="0"/>
        <w:spacing w:line="240" w:lineRule="auto"/>
        <w:ind w:left="3"/>
        <w:rPr>
          <w:rFonts w:ascii="Calibri" w:hAnsi="Calibri"/>
        </w:rPr>
      </w:pPr>
    </w:p>
    <w:p w:rsidR="00C559EE" w:rsidRPr="007873E7" w:rsidRDefault="00C559EE" w:rsidP="00C559EE">
      <w:pPr>
        <w:widowControl w:val="0"/>
        <w:autoSpaceDE w:val="0"/>
        <w:autoSpaceDN w:val="0"/>
        <w:adjustRightInd w:val="0"/>
        <w:spacing w:line="6" w:lineRule="exact"/>
        <w:rPr>
          <w:rFonts w:ascii="Calibri" w:hAnsi="Calibri"/>
        </w:rPr>
      </w:pPr>
    </w:p>
    <w:p w:rsidR="00C559EE" w:rsidRDefault="00C559EE" w:rsidP="00C559EE">
      <w:pPr>
        <w:widowControl w:val="0"/>
        <w:overflowPunct w:val="0"/>
        <w:autoSpaceDE w:val="0"/>
        <w:autoSpaceDN w:val="0"/>
        <w:adjustRightInd w:val="0"/>
        <w:spacing w:line="244" w:lineRule="auto"/>
        <w:ind w:left="3"/>
        <w:rPr>
          <w:rFonts w:ascii="Calibri" w:hAnsi="Calibri" w:cs="Arial"/>
          <w:sz w:val="22"/>
          <w:szCs w:val="22"/>
        </w:rPr>
      </w:pPr>
      <w:r w:rsidRPr="007873E7">
        <w:rPr>
          <w:rFonts w:ascii="Calibri" w:hAnsi="Calibri" w:cs="Arial"/>
          <w:sz w:val="22"/>
          <w:szCs w:val="22"/>
        </w:rPr>
        <w:t>The assessment should determine a learner’s ability to act safely, promptly and effectively when an emergency occurs at work and to deal with a casualty. All learning outcomes in the unit(s) must be achieved. Assessment may take place at any time during the delivery of the qualification and does not need to be done as a final assessment. It is however a requirement for the learner to be aware that assessment is taking place.</w:t>
      </w:r>
    </w:p>
    <w:p w:rsidR="00C559EE" w:rsidRDefault="00C559EE" w:rsidP="00C559EE">
      <w:pPr>
        <w:widowControl w:val="0"/>
        <w:autoSpaceDE w:val="0"/>
        <w:autoSpaceDN w:val="0"/>
        <w:adjustRightInd w:val="0"/>
        <w:spacing w:line="248" w:lineRule="exact"/>
        <w:rPr>
          <w:rFonts w:ascii="Calibri" w:hAnsi="Calibri"/>
        </w:rPr>
      </w:pPr>
      <w:bookmarkStart w:id="2" w:name="page5"/>
      <w:bookmarkEnd w:id="2"/>
    </w:p>
    <w:p w:rsidR="00C559EE" w:rsidRPr="007873E7" w:rsidRDefault="00C559EE" w:rsidP="00C559EE">
      <w:pPr>
        <w:widowControl w:val="0"/>
        <w:autoSpaceDE w:val="0"/>
        <w:autoSpaceDN w:val="0"/>
        <w:adjustRightInd w:val="0"/>
        <w:spacing w:line="248" w:lineRule="exact"/>
        <w:rPr>
          <w:rFonts w:ascii="Calibri" w:hAnsi="Calibri"/>
        </w:rPr>
      </w:pPr>
    </w:p>
    <w:p w:rsidR="00C559EE" w:rsidRPr="007873E7" w:rsidRDefault="00C559EE" w:rsidP="007C74A2">
      <w:pPr>
        <w:widowControl w:val="0"/>
        <w:autoSpaceDE w:val="0"/>
        <w:autoSpaceDN w:val="0"/>
        <w:adjustRightInd w:val="0"/>
        <w:spacing w:line="240" w:lineRule="auto"/>
        <w:rPr>
          <w:rFonts w:ascii="Calibri" w:hAnsi="Calibri"/>
        </w:rPr>
      </w:pPr>
      <w:r w:rsidRPr="007873E7">
        <w:rPr>
          <w:rFonts w:ascii="Calibri" w:hAnsi="Calibri" w:cs="Arial"/>
          <w:b/>
          <w:bCs/>
          <w:sz w:val="22"/>
          <w:szCs w:val="22"/>
        </w:rPr>
        <w:t>Standards of first aid practice</w:t>
      </w:r>
    </w:p>
    <w:p w:rsidR="00C559EE" w:rsidRPr="007873E7" w:rsidRDefault="00C559EE" w:rsidP="007C74A2">
      <w:pPr>
        <w:widowControl w:val="0"/>
        <w:autoSpaceDE w:val="0"/>
        <w:autoSpaceDN w:val="0"/>
        <w:adjustRightInd w:val="0"/>
        <w:spacing w:line="240" w:lineRule="auto"/>
        <w:rPr>
          <w:rFonts w:ascii="Calibri" w:hAnsi="Calibri"/>
        </w:rPr>
      </w:pPr>
    </w:p>
    <w:p w:rsidR="00C559EE" w:rsidRPr="007873E7" w:rsidRDefault="00C559EE" w:rsidP="007C74A2">
      <w:pPr>
        <w:widowControl w:val="0"/>
        <w:overflowPunct w:val="0"/>
        <w:autoSpaceDE w:val="0"/>
        <w:autoSpaceDN w:val="0"/>
        <w:adjustRightInd w:val="0"/>
        <w:spacing w:line="240" w:lineRule="auto"/>
        <w:rPr>
          <w:rFonts w:ascii="Calibri" w:hAnsi="Calibri"/>
        </w:rPr>
      </w:pPr>
      <w:r w:rsidRPr="007873E7">
        <w:rPr>
          <w:rFonts w:ascii="Calibri" w:hAnsi="Calibri" w:cs="Arial"/>
          <w:sz w:val="22"/>
          <w:szCs w:val="22"/>
        </w:rPr>
        <w:t xml:space="preserve">Skills and knowledge </w:t>
      </w:r>
      <w:r>
        <w:rPr>
          <w:rFonts w:ascii="Calibri" w:hAnsi="Calibri" w:cs="Arial"/>
          <w:sz w:val="22"/>
          <w:szCs w:val="22"/>
        </w:rPr>
        <w:t>must</w:t>
      </w:r>
      <w:r w:rsidRPr="007873E7">
        <w:rPr>
          <w:rFonts w:ascii="Calibri" w:hAnsi="Calibri" w:cs="Arial"/>
          <w:sz w:val="22"/>
          <w:szCs w:val="22"/>
        </w:rPr>
        <w:t xml:space="preserve"> be taught and assessed in accordance with currently accepted first aid practice in the United Kingdom as laid down:</w:t>
      </w:r>
    </w:p>
    <w:p w:rsidR="00C559EE" w:rsidRPr="007873E7" w:rsidRDefault="00C559EE" w:rsidP="00C559EE">
      <w:pPr>
        <w:widowControl w:val="0"/>
        <w:autoSpaceDE w:val="0"/>
        <w:autoSpaceDN w:val="0"/>
        <w:adjustRightInd w:val="0"/>
        <w:spacing w:line="209" w:lineRule="exact"/>
        <w:rPr>
          <w:rFonts w:ascii="Calibri" w:hAnsi="Calibri"/>
        </w:rPr>
      </w:pPr>
    </w:p>
    <w:p w:rsidR="008C5417" w:rsidRPr="008C5417" w:rsidRDefault="00C559EE" w:rsidP="00C559EE">
      <w:pPr>
        <w:widowControl w:val="0"/>
        <w:numPr>
          <w:ilvl w:val="0"/>
          <w:numId w:val="10"/>
        </w:numPr>
        <w:autoSpaceDE w:val="0"/>
        <w:autoSpaceDN w:val="0"/>
        <w:adjustRightInd w:val="0"/>
        <w:spacing w:line="240" w:lineRule="auto"/>
        <w:rPr>
          <w:rFonts w:ascii="Calibri" w:hAnsi="Calibri"/>
        </w:rPr>
      </w:pPr>
      <w:r w:rsidRPr="007873E7">
        <w:rPr>
          <w:rFonts w:ascii="Calibri" w:hAnsi="Calibri" w:cs="Arial"/>
          <w:sz w:val="22"/>
          <w:szCs w:val="22"/>
        </w:rPr>
        <w:t xml:space="preserve">by </w:t>
      </w:r>
      <w:r w:rsidR="008C5417">
        <w:rPr>
          <w:rFonts w:ascii="Calibri" w:hAnsi="Calibri" w:cs="Arial"/>
          <w:sz w:val="22"/>
          <w:szCs w:val="22"/>
        </w:rPr>
        <w:t>the Resuscitation Council (UK)</w:t>
      </w:r>
    </w:p>
    <w:p w:rsidR="00C559EE" w:rsidRPr="007873E7" w:rsidRDefault="00C559EE" w:rsidP="008C5417">
      <w:pPr>
        <w:widowControl w:val="0"/>
        <w:autoSpaceDE w:val="0"/>
        <w:autoSpaceDN w:val="0"/>
        <w:adjustRightInd w:val="0"/>
        <w:spacing w:line="240" w:lineRule="auto"/>
        <w:ind w:left="720"/>
        <w:rPr>
          <w:rFonts w:ascii="Calibri" w:hAnsi="Calibri"/>
        </w:rPr>
      </w:pPr>
      <w:r w:rsidRPr="007873E7">
        <w:rPr>
          <w:rFonts w:ascii="Calibri" w:hAnsi="Calibri" w:cs="Arial"/>
          <w:b/>
          <w:i/>
          <w:sz w:val="22"/>
          <w:szCs w:val="22"/>
        </w:rPr>
        <w:t>and</w:t>
      </w:r>
    </w:p>
    <w:p w:rsidR="00C559EE" w:rsidRPr="007873E7" w:rsidRDefault="00C559EE" w:rsidP="00C559EE">
      <w:pPr>
        <w:widowControl w:val="0"/>
        <w:autoSpaceDE w:val="0"/>
        <w:autoSpaceDN w:val="0"/>
        <w:adjustRightInd w:val="0"/>
        <w:spacing w:line="1" w:lineRule="exact"/>
        <w:rPr>
          <w:rFonts w:ascii="Calibri" w:hAnsi="Calibri"/>
        </w:rPr>
      </w:pPr>
    </w:p>
    <w:p w:rsidR="00C559EE" w:rsidRPr="007873E7" w:rsidRDefault="00C559EE" w:rsidP="00C559EE">
      <w:pPr>
        <w:widowControl w:val="0"/>
        <w:numPr>
          <w:ilvl w:val="0"/>
          <w:numId w:val="10"/>
        </w:numPr>
        <w:overflowPunct w:val="0"/>
        <w:autoSpaceDE w:val="0"/>
        <w:autoSpaceDN w:val="0"/>
        <w:adjustRightInd w:val="0"/>
        <w:ind w:right="420"/>
        <w:rPr>
          <w:rFonts w:ascii="Calibri" w:hAnsi="Calibri"/>
        </w:rPr>
      </w:pPr>
      <w:r w:rsidRPr="007873E7">
        <w:rPr>
          <w:rFonts w:ascii="Calibri" w:hAnsi="Calibri" w:cs="Arial"/>
          <w:sz w:val="22"/>
          <w:szCs w:val="22"/>
        </w:rPr>
        <w:t>in other publications; provided that they are supported by a responsible body of medical opinion.</w:t>
      </w:r>
    </w:p>
    <w:p w:rsidR="00C559EE" w:rsidRDefault="00C559EE" w:rsidP="00C559EE">
      <w:pPr>
        <w:widowControl w:val="0"/>
        <w:autoSpaceDE w:val="0"/>
        <w:autoSpaceDN w:val="0"/>
        <w:adjustRightInd w:val="0"/>
        <w:spacing w:line="248" w:lineRule="exact"/>
        <w:rPr>
          <w:rFonts w:ascii="Calibri" w:hAnsi="Calibri"/>
        </w:rPr>
      </w:pPr>
    </w:p>
    <w:p w:rsidR="00C559EE" w:rsidRPr="007873E7" w:rsidRDefault="00C559EE" w:rsidP="00C559EE">
      <w:pPr>
        <w:widowControl w:val="0"/>
        <w:autoSpaceDE w:val="0"/>
        <w:autoSpaceDN w:val="0"/>
        <w:adjustRightInd w:val="0"/>
        <w:spacing w:line="248"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00" w:lineRule="exact"/>
        <w:rPr>
          <w:rFonts w:ascii="Calibri" w:hAnsi="Calibri"/>
        </w:rPr>
      </w:pPr>
    </w:p>
    <w:p w:rsidR="00C559EE" w:rsidRPr="007873E7" w:rsidRDefault="00C559EE" w:rsidP="00C559EE">
      <w:pPr>
        <w:widowControl w:val="0"/>
        <w:autoSpaceDE w:val="0"/>
        <w:autoSpaceDN w:val="0"/>
        <w:adjustRightInd w:val="0"/>
        <w:spacing w:line="291" w:lineRule="exact"/>
        <w:rPr>
          <w:rFonts w:ascii="Calibri" w:hAnsi="Calibri"/>
        </w:rPr>
      </w:pPr>
    </w:p>
    <w:p w:rsidR="007C6703" w:rsidRDefault="00C559EE" w:rsidP="00C559EE">
      <w:pPr>
        <w:widowControl w:val="0"/>
        <w:autoSpaceDE w:val="0"/>
        <w:autoSpaceDN w:val="0"/>
        <w:adjustRightInd w:val="0"/>
        <w:ind w:left="2"/>
        <w:rPr>
          <w:rFonts w:ascii="Calibri" w:hAnsi="Calibri" w:cs="Arial"/>
          <w:b/>
          <w:bCs/>
        </w:rPr>
        <w:sectPr w:rsidR="007C6703" w:rsidSect="008F65B8">
          <w:pgSz w:w="11901" w:h="16838"/>
          <w:pgMar w:top="851" w:right="1418" w:bottom="851" w:left="1418" w:header="720" w:footer="720" w:gutter="0"/>
          <w:cols w:space="720" w:equalWidth="0">
            <w:col w:w="8684"/>
          </w:cols>
          <w:noEndnote/>
          <w:titlePg/>
          <w:docGrid w:linePitch="272"/>
        </w:sectPr>
      </w:pPr>
      <w:bookmarkStart w:id="3" w:name="page6"/>
      <w:bookmarkEnd w:id="3"/>
      <w:r w:rsidRPr="007873E7">
        <w:rPr>
          <w:rFonts w:ascii="Calibri" w:hAnsi="Calibri" w:cs="Arial"/>
          <w:b/>
          <w:bCs/>
        </w:rPr>
        <w:br w:type="page"/>
      </w:r>
    </w:p>
    <w:p w:rsidR="00905C07" w:rsidRPr="005B2C0D" w:rsidRDefault="00C559EE" w:rsidP="005B2C0D">
      <w:pPr>
        <w:widowControl w:val="0"/>
        <w:autoSpaceDE w:val="0"/>
        <w:autoSpaceDN w:val="0"/>
        <w:adjustRightInd w:val="0"/>
        <w:ind w:left="2"/>
        <w:rPr>
          <w:rFonts w:ascii="Calibri" w:hAnsi="Calibri" w:cs="Arial"/>
          <w:b/>
          <w:bCs/>
          <w:sz w:val="28"/>
          <w:szCs w:val="28"/>
        </w:rPr>
      </w:pPr>
      <w:r w:rsidRPr="005B2C0D">
        <w:rPr>
          <w:rFonts w:ascii="Calibri" w:hAnsi="Calibri" w:cs="Arial"/>
          <w:b/>
          <w:bCs/>
          <w:sz w:val="28"/>
          <w:szCs w:val="28"/>
        </w:rPr>
        <w:t>Occupational Knowledge and Competence in First Aid</w:t>
      </w:r>
      <w:r w:rsidR="00905C07" w:rsidRPr="005B2C0D">
        <w:rPr>
          <w:rFonts w:ascii="Calibri" w:hAnsi="Calibri" w:cs="Arial"/>
          <w:b/>
          <w:bCs/>
          <w:sz w:val="28"/>
          <w:szCs w:val="28"/>
        </w:rPr>
        <w:tab/>
      </w:r>
      <w:r w:rsidR="00905C07" w:rsidRPr="005B2C0D">
        <w:rPr>
          <w:rFonts w:ascii="Calibri" w:hAnsi="Calibri" w:cs="Arial"/>
          <w:b/>
          <w:bCs/>
          <w:sz w:val="28"/>
          <w:szCs w:val="28"/>
        </w:rPr>
        <w:tab/>
      </w:r>
      <w:r w:rsidR="00905C07" w:rsidRPr="005B2C0D">
        <w:rPr>
          <w:rFonts w:ascii="Calibri" w:hAnsi="Calibri" w:cs="Arial"/>
          <w:b/>
          <w:bCs/>
          <w:sz w:val="28"/>
          <w:szCs w:val="28"/>
        </w:rPr>
        <w:tab/>
      </w:r>
      <w:r w:rsidR="008F65B8" w:rsidRPr="005B2C0D">
        <w:rPr>
          <w:rFonts w:ascii="Calibri" w:hAnsi="Calibri" w:cs="Arial"/>
          <w:b/>
          <w:bCs/>
          <w:sz w:val="28"/>
          <w:szCs w:val="28"/>
        </w:rPr>
        <w:t xml:space="preserve">Appendix </w:t>
      </w:r>
      <w:r w:rsidR="00905C07" w:rsidRPr="005B2C0D">
        <w:rPr>
          <w:rFonts w:ascii="Calibri" w:hAnsi="Calibri" w:cs="Arial"/>
          <w:b/>
          <w:bCs/>
          <w:sz w:val="28"/>
          <w:szCs w:val="28"/>
        </w:rPr>
        <w:t>1</w:t>
      </w:r>
    </w:p>
    <w:p w:rsidR="00C559EE" w:rsidRDefault="00C559EE" w:rsidP="008B352B">
      <w:pPr>
        <w:widowControl w:val="0"/>
        <w:autoSpaceDE w:val="0"/>
        <w:autoSpaceDN w:val="0"/>
        <w:adjustRightInd w:val="0"/>
        <w:rPr>
          <w:rFonts w:ascii="Calibri" w:hAnsi="Calibri" w:cs="Arial"/>
          <w:b/>
          <w:bCs/>
          <w:sz w:val="24"/>
          <w:szCs w:val="24"/>
        </w:rPr>
      </w:pPr>
    </w:p>
    <w:p w:rsidR="00F377BA" w:rsidRPr="007C6703" w:rsidRDefault="00F377BA" w:rsidP="008B352B">
      <w:pPr>
        <w:widowControl w:val="0"/>
        <w:autoSpaceDE w:val="0"/>
        <w:autoSpaceDN w:val="0"/>
        <w:adjustRightInd w:val="0"/>
        <w:rPr>
          <w:rFonts w:ascii="Calibri" w:hAnsi="Calibri" w:cs="Arial"/>
          <w:b/>
          <w:bCs/>
          <w:sz w:val="24"/>
          <w:szCs w:val="24"/>
        </w:rPr>
      </w:pPr>
    </w:p>
    <w:p w:rsidR="00C559EE" w:rsidRPr="00294A6A" w:rsidRDefault="00C559EE" w:rsidP="008B352B">
      <w:pPr>
        <w:widowControl w:val="0"/>
        <w:autoSpaceDE w:val="0"/>
        <w:autoSpaceDN w:val="0"/>
        <w:adjustRightInd w:val="0"/>
        <w:spacing w:line="240" w:lineRule="auto"/>
        <w:rPr>
          <w:rFonts w:ascii="Calibri" w:hAnsi="Calibri" w:cs="Arial"/>
          <w:bCs/>
          <w:sz w:val="22"/>
          <w:szCs w:val="22"/>
        </w:rPr>
      </w:pPr>
      <w:r w:rsidRPr="00294A6A">
        <w:rPr>
          <w:rFonts w:ascii="Calibri" w:hAnsi="Calibri" w:cs="Arial"/>
          <w:bCs/>
          <w:sz w:val="22"/>
          <w:szCs w:val="22"/>
        </w:rPr>
        <w:t xml:space="preserve">All trainers, assessors, internal quality assurers and external quality assurers </w:t>
      </w:r>
      <w:r>
        <w:rPr>
          <w:rFonts w:ascii="Calibri" w:hAnsi="Calibri" w:cs="Arial"/>
          <w:bCs/>
          <w:sz w:val="22"/>
          <w:szCs w:val="22"/>
        </w:rPr>
        <w:t>must</w:t>
      </w:r>
      <w:r w:rsidRPr="00294A6A">
        <w:rPr>
          <w:rFonts w:ascii="Calibri" w:hAnsi="Calibri" w:cs="Arial"/>
          <w:bCs/>
          <w:sz w:val="22"/>
          <w:szCs w:val="22"/>
        </w:rPr>
        <w:t xml:space="preserve"> have occupational knowledge and competence in first aid.</w:t>
      </w:r>
    </w:p>
    <w:p w:rsidR="00C559EE" w:rsidRPr="007873E7" w:rsidRDefault="00C559EE" w:rsidP="00C559EE">
      <w:pPr>
        <w:widowControl w:val="0"/>
        <w:autoSpaceDE w:val="0"/>
        <w:autoSpaceDN w:val="0"/>
        <w:adjustRightInd w:val="0"/>
        <w:ind w:left="2"/>
        <w:rPr>
          <w:rFonts w:ascii="Calibri" w:hAnsi="Calibri" w:cs="Arial"/>
          <w:b/>
          <w:bCs/>
        </w:rPr>
      </w:pPr>
    </w:p>
    <w:p w:rsidR="00C559EE" w:rsidRPr="00B01B97" w:rsidRDefault="00C559EE" w:rsidP="00C559EE">
      <w:pPr>
        <w:tabs>
          <w:tab w:val="left" w:pos="360"/>
          <w:tab w:val="num" w:pos="1080"/>
        </w:tabs>
        <w:spacing w:after="60"/>
        <w:rPr>
          <w:rFonts w:ascii="Calibri" w:hAnsi="Calibri" w:cs="Arial"/>
          <w:sz w:val="22"/>
          <w:szCs w:val="22"/>
        </w:rPr>
      </w:pPr>
      <w:r w:rsidRPr="00B01B97">
        <w:rPr>
          <w:rFonts w:ascii="Calibri" w:hAnsi="Calibri" w:cs="Arial"/>
          <w:b/>
          <w:sz w:val="22"/>
          <w:szCs w:val="22"/>
        </w:rPr>
        <w:t>This may be evidenced by:</w:t>
      </w:r>
      <w:r w:rsidRPr="00B01B97">
        <w:rPr>
          <w:rFonts w:ascii="Calibri" w:hAnsi="Calibri" w:cs="Arial"/>
          <w:b/>
          <w:sz w:val="22"/>
          <w:szCs w:val="22"/>
        </w:rPr>
        <w:br/>
      </w:r>
    </w:p>
    <w:p w:rsidR="008B352B" w:rsidRPr="008B352B" w:rsidRDefault="00C559EE" w:rsidP="008F65B8">
      <w:pPr>
        <w:numPr>
          <w:ilvl w:val="0"/>
          <w:numId w:val="3"/>
        </w:numPr>
        <w:tabs>
          <w:tab w:val="clear" w:pos="720"/>
          <w:tab w:val="num" w:pos="1077"/>
        </w:tabs>
        <w:spacing w:after="60" w:line="240" w:lineRule="auto"/>
        <w:ind w:left="1077" w:hanging="357"/>
        <w:rPr>
          <w:rFonts w:ascii="Calibri" w:hAnsi="Calibri" w:cs="Arial"/>
          <w:sz w:val="22"/>
          <w:szCs w:val="22"/>
        </w:rPr>
      </w:pPr>
      <w:r w:rsidRPr="00B01B97">
        <w:rPr>
          <w:rFonts w:ascii="Calibri" w:hAnsi="Calibri" w:cs="Arial"/>
          <w:sz w:val="22"/>
          <w:szCs w:val="22"/>
        </w:rPr>
        <w:t xml:space="preserve">Holding a qualification issued by an </w:t>
      </w:r>
      <w:r w:rsidRPr="008F2D67">
        <w:rPr>
          <w:rFonts w:ascii="Calibri" w:hAnsi="Calibri" w:cs="Arial"/>
          <w:sz w:val="22"/>
          <w:szCs w:val="22"/>
        </w:rPr>
        <w:t>Ofqual/SQA</w:t>
      </w:r>
      <w:r w:rsidR="00EE6E3D">
        <w:rPr>
          <w:rFonts w:ascii="Calibri" w:hAnsi="Calibri" w:cs="Arial"/>
          <w:sz w:val="22"/>
          <w:szCs w:val="22"/>
        </w:rPr>
        <w:t xml:space="preserve"> Accreditation</w:t>
      </w:r>
      <w:r w:rsidRPr="008F2D67">
        <w:rPr>
          <w:rFonts w:ascii="Calibri" w:hAnsi="Calibri" w:cs="Arial"/>
          <w:sz w:val="22"/>
          <w:szCs w:val="22"/>
        </w:rPr>
        <w:t>/Qualifications Wales/CCEA Regulation</w:t>
      </w:r>
      <w:r w:rsidRPr="00677199">
        <w:rPr>
          <w:rFonts w:ascii="Calibri" w:hAnsi="Calibri" w:cs="Arial"/>
          <w:sz w:val="22"/>
          <w:szCs w:val="22"/>
        </w:rPr>
        <w:t xml:space="preserve"> recogn</w:t>
      </w:r>
      <w:r w:rsidRPr="00B01B97">
        <w:rPr>
          <w:rFonts w:ascii="Calibri" w:hAnsi="Calibri" w:cs="Arial"/>
          <w:sz w:val="22"/>
          <w:szCs w:val="22"/>
        </w:rPr>
        <w:t xml:space="preserve">ised Awarding Organisation/Body </w:t>
      </w:r>
      <w:r>
        <w:rPr>
          <w:rFonts w:ascii="Calibri" w:hAnsi="Calibri" w:cs="Arial"/>
          <w:sz w:val="22"/>
          <w:szCs w:val="22"/>
        </w:rPr>
        <w:t>(</w:t>
      </w:r>
      <w:r w:rsidRPr="00B01B97">
        <w:rPr>
          <w:rFonts w:ascii="Calibri" w:hAnsi="Calibri" w:cs="Arial"/>
          <w:sz w:val="22"/>
          <w:szCs w:val="22"/>
        </w:rPr>
        <w:t>or equivalent</w:t>
      </w:r>
      <w:r w:rsidRPr="001C5D1B">
        <w:rPr>
          <w:rFonts w:ascii="Calibri" w:hAnsi="Calibri" w:cs="Arial"/>
          <w:sz w:val="22"/>
          <w:szCs w:val="22"/>
          <w:vertAlign w:val="superscript"/>
        </w:rPr>
        <w:t>1</w:t>
      </w:r>
      <w:r w:rsidRPr="00B01B97">
        <w:rPr>
          <w:rFonts w:ascii="Calibri" w:hAnsi="Calibri" w:cs="Arial"/>
          <w:sz w:val="22"/>
          <w:szCs w:val="22"/>
        </w:rPr>
        <w:t xml:space="preserve">) </w:t>
      </w:r>
      <w:r w:rsidRPr="001C5D1B">
        <w:rPr>
          <w:rFonts w:ascii="Calibri" w:hAnsi="Calibri" w:cs="Arial"/>
          <w:sz w:val="22"/>
          <w:szCs w:val="22"/>
        </w:rPr>
        <w:t>as follows:</w:t>
      </w:r>
      <w:r w:rsidRPr="001C5D1B">
        <w:rPr>
          <w:rFonts w:ascii="Calibri" w:hAnsi="Calibri" w:cs="Arial"/>
          <w:sz w:val="22"/>
          <w:szCs w:val="22"/>
        </w:rPr>
        <w:br/>
      </w:r>
    </w:p>
    <w:tbl>
      <w:tblPr>
        <w:tblStyle w:val="TableGrid"/>
        <w:tblW w:w="9781" w:type="dxa"/>
        <w:tblInd w:w="250" w:type="dxa"/>
        <w:tblLook w:val="04A0" w:firstRow="1" w:lastRow="0" w:firstColumn="1" w:lastColumn="0" w:noHBand="0" w:noVBand="1"/>
      </w:tblPr>
      <w:tblGrid>
        <w:gridCol w:w="4678"/>
        <w:gridCol w:w="5103"/>
      </w:tblGrid>
      <w:tr w:rsidR="00C559EE" w:rsidRPr="00B01B97" w:rsidTr="008F65B8">
        <w:tc>
          <w:tcPr>
            <w:tcW w:w="4678" w:type="dxa"/>
          </w:tcPr>
          <w:p w:rsidR="00C559EE" w:rsidRPr="008B352B" w:rsidRDefault="00C559EE" w:rsidP="00243C3F">
            <w:pPr>
              <w:spacing w:after="60"/>
              <w:rPr>
                <w:rFonts w:ascii="Calibri" w:hAnsi="Calibri" w:cs="Arial"/>
                <w:b/>
                <w:sz w:val="22"/>
                <w:szCs w:val="22"/>
              </w:rPr>
            </w:pPr>
            <w:r w:rsidRPr="008B352B">
              <w:rPr>
                <w:rFonts w:ascii="Calibri" w:hAnsi="Calibri" w:cs="Arial"/>
                <w:b/>
                <w:sz w:val="22"/>
                <w:szCs w:val="22"/>
              </w:rPr>
              <w:t>Qualification delivered:</w:t>
            </w:r>
          </w:p>
        </w:tc>
        <w:tc>
          <w:tcPr>
            <w:tcW w:w="5103" w:type="dxa"/>
          </w:tcPr>
          <w:p w:rsidR="00C559EE" w:rsidRPr="008B352B" w:rsidRDefault="00C559EE" w:rsidP="00243C3F">
            <w:pPr>
              <w:spacing w:after="60"/>
              <w:rPr>
                <w:rFonts w:ascii="Calibri" w:hAnsi="Calibri" w:cs="Arial"/>
                <w:b/>
                <w:sz w:val="22"/>
                <w:szCs w:val="22"/>
              </w:rPr>
            </w:pPr>
            <w:r w:rsidRPr="008B352B">
              <w:rPr>
                <w:rFonts w:ascii="Calibri" w:hAnsi="Calibri" w:cs="Arial"/>
                <w:b/>
                <w:sz w:val="22"/>
                <w:szCs w:val="22"/>
              </w:rPr>
              <w:t>Minimum qualification to be held by the Trainer/Assessor/IQA/EQA:</w:t>
            </w:r>
            <w:r w:rsidRPr="008B352B">
              <w:rPr>
                <w:rFonts w:ascii="Calibri" w:hAnsi="Calibri" w:cs="Arial"/>
                <w:sz w:val="22"/>
                <w:szCs w:val="22"/>
                <w:vertAlign w:val="superscript"/>
              </w:rPr>
              <w:t xml:space="preserve"> 1</w:t>
            </w:r>
          </w:p>
        </w:tc>
      </w:tr>
      <w:tr w:rsidR="00C559EE" w:rsidRPr="00B01B97" w:rsidTr="008F65B8">
        <w:tc>
          <w:tcPr>
            <w:tcW w:w="4678" w:type="dxa"/>
          </w:tcPr>
          <w:p w:rsidR="00C559EE" w:rsidRDefault="00C559EE" w:rsidP="00243C3F">
            <w:pPr>
              <w:spacing w:after="60"/>
              <w:rPr>
                <w:rFonts w:ascii="Calibri" w:hAnsi="Calibri" w:cs="Arial"/>
                <w:sz w:val="22"/>
                <w:szCs w:val="22"/>
              </w:rPr>
            </w:pPr>
            <w:r w:rsidRPr="008B352B">
              <w:rPr>
                <w:rFonts w:ascii="Calibri" w:hAnsi="Calibri" w:cs="Arial"/>
                <w:sz w:val="22"/>
                <w:szCs w:val="22"/>
              </w:rPr>
              <w:t xml:space="preserve">First Aid at Work or </w:t>
            </w:r>
            <w:r w:rsidRPr="008B352B">
              <w:rPr>
                <w:rFonts w:ascii="Calibri" w:hAnsi="Calibri" w:cs="Arial"/>
                <w:sz w:val="22"/>
                <w:szCs w:val="22"/>
              </w:rPr>
              <w:br/>
              <w:t>Emergency First Aid at Work</w:t>
            </w:r>
          </w:p>
          <w:p w:rsidR="00F377BA" w:rsidRPr="008B352B" w:rsidRDefault="00F377BA" w:rsidP="00243C3F">
            <w:pPr>
              <w:spacing w:after="60"/>
              <w:rPr>
                <w:rFonts w:ascii="Calibri" w:hAnsi="Calibri" w:cs="Arial"/>
                <w:sz w:val="22"/>
                <w:szCs w:val="22"/>
              </w:rPr>
            </w:pPr>
          </w:p>
        </w:tc>
        <w:tc>
          <w:tcPr>
            <w:tcW w:w="5103" w:type="dxa"/>
          </w:tcPr>
          <w:p w:rsidR="00C559EE" w:rsidRPr="008B352B" w:rsidRDefault="00C559EE" w:rsidP="00243C3F">
            <w:pPr>
              <w:spacing w:after="60"/>
              <w:rPr>
                <w:rFonts w:ascii="Calibri" w:hAnsi="Calibri" w:cs="Arial"/>
                <w:sz w:val="22"/>
                <w:szCs w:val="22"/>
              </w:rPr>
            </w:pPr>
            <w:r w:rsidRPr="008B352B">
              <w:rPr>
                <w:rFonts w:ascii="Calibri" w:hAnsi="Calibri" w:cs="Arial"/>
                <w:sz w:val="22"/>
                <w:szCs w:val="22"/>
              </w:rPr>
              <w:t>First Aid at Work</w:t>
            </w:r>
          </w:p>
        </w:tc>
      </w:tr>
      <w:tr w:rsidR="00C559EE" w:rsidRPr="00B01B97" w:rsidTr="008F65B8">
        <w:tc>
          <w:tcPr>
            <w:tcW w:w="4678" w:type="dxa"/>
          </w:tcPr>
          <w:p w:rsidR="00C559EE" w:rsidRDefault="00C559EE" w:rsidP="00243C3F">
            <w:pPr>
              <w:spacing w:after="60"/>
              <w:rPr>
                <w:rFonts w:ascii="Calibri" w:hAnsi="Calibri" w:cs="Arial"/>
                <w:sz w:val="22"/>
                <w:szCs w:val="22"/>
              </w:rPr>
            </w:pPr>
            <w:r w:rsidRPr="008B352B">
              <w:rPr>
                <w:rFonts w:ascii="Calibri" w:hAnsi="Calibri" w:cs="Arial"/>
                <w:sz w:val="22"/>
                <w:szCs w:val="22"/>
              </w:rPr>
              <w:t xml:space="preserve">Paediatric First Aid or </w:t>
            </w:r>
            <w:r w:rsidRPr="008B352B">
              <w:rPr>
                <w:rFonts w:ascii="Calibri" w:hAnsi="Calibri" w:cs="Arial"/>
                <w:sz w:val="22"/>
                <w:szCs w:val="22"/>
              </w:rPr>
              <w:br/>
              <w:t>Emergency Paediatric First Aid</w:t>
            </w:r>
          </w:p>
          <w:p w:rsidR="00F377BA" w:rsidRPr="008B352B" w:rsidRDefault="00F377BA" w:rsidP="00243C3F">
            <w:pPr>
              <w:spacing w:after="60"/>
              <w:rPr>
                <w:rFonts w:ascii="Calibri" w:hAnsi="Calibri" w:cs="Arial"/>
                <w:sz w:val="22"/>
                <w:szCs w:val="22"/>
              </w:rPr>
            </w:pPr>
          </w:p>
        </w:tc>
        <w:tc>
          <w:tcPr>
            <w:tcW w:w="5103" w:type="dxa"/>
          </w:tcPr>
          <w:p w:rsidR="00C559EE" w:rsidRPr="008B352B" w:rsidRDefault="00C559EE" w:rsidP="00243C3F">
            <w:pPr>
              <w:spacing w:after="60"/>
              <w:rPr>
                <w:rFonts w:ascii="Calibri" w:hAnsi="Calibri" w:cs="Arial"/>
                <w:sz w:val="22"/>
                <w:szCs w:val="22"/>
              </w:rPr>
            </w:pPr>
            <w:r w:rsidRPr="008B352B">
              <w:rPr>
                <w:rFonts w:ascii="Calibri" w:hAnsi="Calibri" w:cs="Arial"/>
                <w:sz w:val="22"/>
                <w:szCs w:val="22"/>
              </w:rPr>
              <w:t xml:space="preserve">Paediatric First Aid or First Aid at Work </w:t>
            </w:r>
          </w:p>
        </w:tc>
      </w:tr>
    </w:tbl>
    <w:p w:rsidR="00C559EE" w:rsidRPr="001C5D1B" w:rsidRDefault="00C559EE" w:rsidP="00C559EE">
      <w:pPr>
        <w:spacing w:after="60"/>
        <w:rPr>
          <w:rFonts w:ascii="Calibri" w:hAnsi="Calibri" w:cs="Arial"/>
          <w:sz w:val="22"/>
          <w:szCs w:val="22"/>
        </w:rPr>
      </w:pPr>
    </w:p>
    <w:p w:rsidR="00F377BA" w:rsidRPr="00F377BA" w:rsidRDefault="00C559EE" w:rsidP="00F377BA">
      <w:pPr>
        <w:spacing w:after="60"/>
        <w:ind w:left="357" w:firstLine="720"/>
        <w:rPr>
          <w:rFonts w:ascii="Calibri" w:hAnsi="Calibri" w:cs="Arial"/>
          <w:b/>
          <w:i/>
          <w:sz w:val="22"/>
          <w:szCs w:val="22"/>
        </w:rPr>
      </w:pPr>
      <w:r w:rsidRPr="00F377BA">
        <w:rPr>
          <w:rFonts w:ascii="Calibri" w:hAnsi="Calibri" w:cs="Arial"/>
          <w:b/>
          <w:i/>
          <w:sz w:val="22"/>
          <w:szCs w:val="22"/>
        </w:rPr>
        <w:t>Or</w:t>
      </w:r>
    </w:p>
    <w:p w:rsidR="00F377BA" w:rsidRDefault="00C559EE" w:rsidP="00F377BA">
      <w:pPr>
        <w:numPr>
          <w:ilvl w:val="0"/>
          <w:numId w:val="3"/>
        </w:numPr>
        <w:tabs>
          <w:tab w:val="clear" w:pos="720"/>
          <w:tab w:val="num" w:pos="1077"/>
        </w:tabs>
        <w:spacing w:after="60" w:line="240" w:lineRule="auto"/>
        <w:ind w:left="1077" w:hanging="357"/>
        <w:rPr>
          <w:rFonts w:ascii="Calibri" w:hAnsi="Calibri" w:cs="Arial"/>
          <w:sz w:val="22"/>
          <w:szCs w:val="22"/>
        </w:rPr>
      </w:pPr>
      <w:r w:rsidRPr="007873E7">
        <w:rPr>
          <w:rFonts w:ascii="Calibri" w:hAnsi="Calibri" w:cs="Arial"/>
          <w:sz w:val="22"/>
          <w:szCs w:val="22"/>
        </w:rPr>
        <w:t>Current registration as a Doctor with the General Medical Council (GMC)</w:t>
      </w:r>
      <w:r w:rsidRPr="001C5D1B">
        <w:rPr>
          <w:rFonts w:ascii="Calibri" w:hAnsi="Calibri" w:cs="Arial"/>
          <w:sz w:val="22"/>
          <w:szCs w:val="22"/>
          <w:vertAlign w:val="superscript"/>
        </w:rPr>
        <w:t>2</w:t>
      </w:r>
    </w:p>
    <w:p w:rsidR="00F377BA" w:rsidRDefault="00F377BA" w:rsidP="00F377BA">
      <w:pPr>
        <w:spacing w:after="60" w:line="240" w:lineRule="auto"/>
        <w:ind w:left="1077"/>
        <w:rPr>
          <w:rFonts w:ascii="Calibri" w:hAnsi="Calibri" w:cs="Arial"/>
          <w:b/>
          <w:i/>
          <w:sz w:val="22"/>
          <w:szCs w:val="22"/>
        </w:rPr>
      </w:pPr>
    </w:p>
    <w:p w:rsidR="00C559EE" w:rsidRPr="007873E7" w:rsidRDefault="00C559EE" w:rsidP="00F377BA">
      <w:pPr>
        <w:spacing w:after="60" w:line="240" w:lineRule="auto"/>
        <w:ind w:left="1077"/>
        <w:rPr>
          <w:rFonts w:ascii="Calibri" w:hAnsi="Calibri" w:cs="Arial"/>
          <w:sz w:val="22"/>
          <w:szCs w:val="22"/>
        </w:rPr>
      </w:pPr>
      <w:r w:rsidRPr="007873E7">
        <w:rPr>
          <w:rFonts w:ascii="Calibri" w:hAnsi="Calibri" w:cs="Arial"/>
          <w:b/>
          <w:i/>
          <w:sz w:val="22"/>
          <w:szCs w:val="22"/>
        </w:rPr>
        <w:t>Or</w:t>
      </w:r>
    </w:p>
    <w:p w:rsidR="00F377BA" w:rsidRDefault="00C559EE" w:rsidP="00C559EE">
      <w:pPr>
        <w:numPr>
          <w:ilvl w:val="0"/>
          <w:numId w:val="3"/>
        </w:numPr>
        <w:tabs>
          <w:tab w:val="clear" w:pos="720"/>
          <w:tab w:val="num" w:pos="1077"/>
        </w:tabs>
        <w:spacing w:after="60" w:line="240" w:lineRule="auto"/>
        <w:ind w:left="1077" w:hanging="357"/>
        <w:rPr>
          <w:rFonts w:ascii="Calibri" w:hAnsi="Calibri" w:cs="Arial"/>
          <w:sz w:val="22"/>
          <w:szCs w:val="22"/>
        </w:rPr>
      </w:pPr>
      <w:r w:rsidRPr="007873E7">
        <w:rPr>
          <w:rFonts w:ascii="Calibri" w:hAnsi="Calibri" w:cs="Arial"/>
          <w:sz w:val="22"/>
          <w:szCs w:val="22"/>
        </w:rPr>
        <w:t>Current registration as a Nurse with the Nursing and Midwifery Council (NMC)</w:t>
      </w:r>
      <w:r w:rsidRPr="00762F47">
        <w:rPr>
          <w:rFonts w:ascii="Calibri" w:hAnsi="Calibri" w:cs="Arial"/>
          <w:sz w:val="22"/>
          <w:szCs w:val="22"/>
          <w:vertAlign w:val="superscript"/>
        </w:rPr>
        <w:t>2</w:t>
      </w:r>
    </w:p>
    <w:p w:rsidR="00F377BA" w:rsidRDefault="00F377BA" w:rsidP="00F377BA">
      <w:pPr>
        <w:spacing w:after="60" w:line="240" w:lineRule="auto"/>
        <w:ind w:left="1077"/>
        <w:rPr>
          <w:rFonts w:ascii="Calibri" w:hAnsi="Calibri" w:cs="Arial"/>
          <w:b/>
          <w:i/>
          <w:sz w:val="22"/>
          <w:szCs w:val="22"/>
        </w:rPr>
      </w:pPr>
    </w:p>
    <w:p w:rsidR="00C559EE" w:rsidRPr="007873E7" w:rsidRDefault="00C559EE" w:rsidP="00F377BA">
      <w:pPr>
        <w:spacing w:after="60" w:line="240" w:lineRule="auto"/>
        <w:ind w:left="1077"/>
        <w:rPr>
          <w:rFonts w:ascii="Calibri" w:hAnsi="Calibri" w:cs="Arial"/>
          <w:sz w:val="22"/>
          <w:szCs w:val="22"/>
        </w:rPr>
      </w:pPr>
      <w:r w:rsidRPr="007873E7">
        <w:rPr>
          <w:rFonts w:ascii="Calibri" w:hAnsi="Calibri" w:cs="Arial"/>
          <w:b/>
          <w:i/>
          <w:sz w:val="22"/>
          <w:szCs w:val="22"/>
        </w:rPr>
        <w:t>Or</w:t>
      </w:r>
    </w:p>
    <w:p w:rsidR="00C559EE" w:rsidRPr="007873E7" w:rsidRDefault="00C559EE" w:rsidP="00C559EE">
      <w:pPr>
        <w:numPr>
          <w:ilvl w:val="0"/>
          <w:numId w:val="3"/>
        </w:numPr>
        <w:tabs>
          <w:tab w:val="clear" w:pos="720"/>
          <w:tab w:val="num" w:pos="1077"/>
        </w:tabs>
        <w:spacing w:after="60" w:line="240" w:lineRule="auto"/>
        <w:ind w:left="1077" w:hanging="357"/>
        <w:rPr>
          <w:rFonts w:ascii="Calibri" w:hAnsi="Calibri" w:cs="Arial"/>
          <w:sz w:val="22"/>
          <w:szCs w:val="22"/>
        </w:rPr>
      </w:pPr>
      <w:r w:rsidRPr="007873E7">
        <w:rPr>
          <w:rFonts w:ascii="Calibri" w:hAnsi="Calibri" w:cs="Arial"/>
          <w:sz w:val="22"/>
          <w:szCs w:val="22"/>
        </w:rPr>
        <w:t>Current registration as a Paramedic with the Health and Care Professions Council (HCPC)</w:t>
      </w:r>
      <w:r w:rsidRPr="00762F47">
        <w:rPr>
          <w:rFonts w:ascii="Calibri" w:hAnsi="Calibri" w:cs="Arial"/>
          <w:sz w:val="22"/>
          <w:szCs w:val="22"/>
          <w:vertAlign w:val="superscript"/>
        </w:rPr>
        <w:t>2</w:t>
      </w:r>
      <w:r w:rsidRPr="007873E7">
        <w:rPr>
          <w:rFonts w:ascii="Calibri" w:hAnsi="Calibri" w:cs="Arial"/>
          <w:sz w:val="22"/>
          <w:szCs w:val="22"/>
        </w:rPr>
        <w:t>.</w:t>
      </w:r>
    </w:p>
    <w:p w:rsidR="00C559EE" w:rsidRDefault="00C559EE" w:rsidP="00C559EE">
      <w:pPr>
        <w:widowControl w:val="0"/>
        <w:overflowPunct w:val="0"/>
        <w:autoSpaceDE w:val="0"/>
        <w:autoSpaceDN w:val="0"/>
        <w:adjustRightInd w:val="0"/>
        <w:jc w:val="both"/>
        <w:rPr>
          <w:rFonts w:ascii="Calibri" w:hAnsi="Calibri" w:cs="Arial"/>
          <w:sz w:val="22"/>
          <w:szCs w:val="22"/>
        </w:rPr>
      </w:pPr>
    </w:p>
    <w:p w:rsidR="008F65B8" w:rsidRDefault="008F65B8" w:rsidP="00C559EE">
      <w:pPr>
        <w:widowControl w:val="0"/>
        <w:overflowPunct w:val="0"/>
        <w:autoSpaceDE w:val="0"/>
        <w:autoSpaceDN w:val="0"/>
        <w:adjustRightInd w:val="0"/>
        <w:jc w:val="both"/>
        <w:rPr>
          <w:rFonts w:ascii="Calibri" w:hAnsi="Calibri" w:cs="Arial"/>
          <w:sz w:val="22"/>
          <w:szCs w:val="22"/>
        </w:rPr>
      </w:pPr>
    </w:p>
    <w:p w:rsidR="008F65B8" w:rsidRDefault="008F65B8" w:rsidP="00C559EE">
      <w:pPr>
        <w:widowControl w:val="0"/>
        <w:overflowPunct w:val="0"/>
        <w:autoSpaceDE w:val="0"/>
        <w:autoSpaceDN w:val="0"/>
        <w:adjustRightInd w:val="0"/>
        <w:jc w:val="both"/>
        <w:rPr>
          <w:rFonts w:ascii="Calibri" w:hAnsi="Calibri" w:cs="Arial"/>
          <w:sz w:val="22"/>
          <w:szCs w:val="22"/>
        </w:rPr>
      </w:pPr>
    </w:p>
    <w:p w:rsidR="008F65B8" w:rsidRDefault="008F65B8" w:rsidP="00C559EE">
      <w:pPr>
        <w:widowControl w:val="0"/>
        <w:overflowPunct w:val="0"/>
        <w:autoSpaceDE w:val="0"/>
        <w:autoSpaceDN w:val="0"/>
        <w:adjustRightInd w:val="0"/>
        <w:jc w:val="both"/>
        <w:rPr>
          <w:rFonts w:ascii="Calibri" w:hAnsi="Calibri" w:cs="Arial"/>
          <w:sz w:val="22"/>
          <w:szCs w:val="22"/>
        </w:rPr>
      </w:pPr>
    </w:p>
    <w:p w:rsidR="008F65B8" w:rsidRDefault="008F65B8" w:rsidP="00C559EE">
      <w:pPr>
        <w:widowControl w:val="0"/>
        <w:overflowPunct w:val="0"/>
        <w:autoSpaceDE w:val="0"/>
        <w:autoSpaceDN w:val="0"/>
        <w:adjustRightInd w:val="0"/>
        <w:jc w:val="both"/>
        <w:rPr>
          <w:rFonts w:ascii="Calibri" w:hAnsi="Calibri" w:cs="Arial"/>
          <w:sz w:val="22"/>
          <w:szCs w:val="22"/>
        </w:rPr>
      </w:pPr>
    </w:p>
    <w:p w:rsidR="008F65B8" w:rsidRDefault="008F65B8" w:rsidP="00C559EE">
      <w:pPr>
        <w:widowControl w:val="0"/>
        <w:overflowPunct w:val="0"/>
        <w:autoSpaceDE w:val="0"/>
        <w:autoSpaceDN w:val="0"/>
        <w:adjustRightInd w:val="0"/>
        <w:jc w:val="both"/>
        <w:rPr>
          <w:rFonts w:ascii="Calibri" w:hAnsi="Calibri" w:cs="Arial"/>
          <w:sz w:val="22"/>
          <w:szCs w:val="22"/>
        </w:rPr>
      </w:pPr>
    </w:p>
    <w:p w:rsidR="008F65B8" w:rsidRDefault="008F65B8" w:rsidP="00C559EE">
      <w:pPr>
        <w:widowControl w:val="0"/>
        <w:overflowPunct w:val="0"/>
        <w:autoSpaceDE w:val="0"/>
        <w:autoSpaceDN w:val="0"/>
        <w:adjustRightInd w:val="0"/>
        <w:jc w:val="both"/>
        <w:rPr>
          <w:rFonts w:ascii="Calibri" w:hAnsi="Calibri" w:cs="Arial"/>
          <w:sz w:val="22"/>
          <w:szCs w:val="22"/>
        </w:rPr>
      </w:pPr>
    </w:p>
    <w:p w:rsidR="008F65B8" w:rsidRDefault="008F65B8" w:rsidP="00C559EE">
      <w:pPr>
        <w:widowControl w:val="0"/>
        <w:overflowPunct w:val="0"/>
        <w:autoSpaceDE w:val="0"/>
        <w:autoSpaceDN w:val="0"/>
        <w:adjustRightInd w:val="0"/>
        <w:jc w:val="both"/>
        <w:rPr>
          <w:rFonts w:ascii="Calibri" w:hAnsi="Calibri" w:cs="Arial"/>
          <w:sz w:val="22"/>
          <w:szCs w:val="22"/>
        </w:rPr>
      </w:pPr>
    </w:p>
    <w:p w:rsidR="008F65B8" w:rsidRDefault="008F65B8" w:rsidP="00C559EE">
      <w:pPr>
        <w:widowControl w:val="0"/>
        <w:overflowPunct w:val="0"/>
        <w:autoSpaceDE w:val="0"/>
        <w:autoSpaceDN w:val="0"/>
        <w:adjustRightInd w:val="0"/>
        <w:jc w:val="both"/>
        <w:rPr>
          <w:rFonts w:ascii="Calibri" w:hAnsi="Calibri" w:cs="Arial"/>
          <w:sz w:val="22"/>
          <w:szCs w:val="22"/>
        </w:rPr>
      </w:pPr>
    </w:p>
    <w:p w:rsidR="008F65B8" w:rsidRDefault="008F65B8" w:rsidP="00C559EE">
      <w:pPr>
        <w:widowControl w:val="0"/>
        <w:overflowPunct w:val="0"/>
        <w:autoSpaceDE w:val="0"/>
        <w:autoSpaceDN w:val="0"/>
        <w:adjustRightInd w:val="0"/>
        <w:jc w:val="both"/>
        <w:rPr>
          <w:rFonts w:ascii="Calibri" w:hAnsi="Calibri" w:cs="Arial"/>
          <w:sz w:val="22"/>
          <w:szCs w:val="22"/>
        </w:rPr>
      </w:pPr>
    </w:p>
    <w:p w:rsidR="008F65B8" w:rsidRDefault="008F65B8" w:rsidP="00C559EE">
      <w:pPr>
        <w:widowControl w:val="0"/>
        <w:overflowPunct w:val="0"/>
        <w:autoSpaceDE w:val="0"/>
        <w:autoSpaceDN w:val="0"/>
        <w:adjustRightInd w:val="0"/>
        <w:jc w:val="both"/>
        <w:rPr>
          <w:rFonts w:ascii="Calibri" w:hAnsi="Calibri" w:cs="Arial"/>
          <w:sz w:val="22"/>
          <w:szCs w:val="22"/>
        </w:rPr>
      </w:pPr>
    </w:p>
    <w:p w:rsidR="008F65B8" w:rsidRDefault="008F65B8" w:rsidP="00C559EE">
      <w:pPr>
        <w:widowControl w:val="0"/>
        <w:overflowPunct w:val="0"/>
        <w:autoSpaceDE w:val="0"/>
        <w:autoSpaceDN w:val="0"/>
        <w:adjustRightInd w:val="0"/>
        <w:jc w:val="both"/>
        <w:rPr>
          <w:rFonts w:ascii="Calibri" w:hAnsi="Calibri" w:cs="Arial"/>
          <w:sz w:val="22"/>
          <w:szCs w:val="22"/>
        </w:rPr>
      </w:pPr>
    </w:p>
    <w:p w:rsidR="008F65B8" w:rsidRPr="007873E7" w:rsidRDefault="008F65B8" w:rsidP="00C559EE">
      <w:pPr>
        <w:widowControl w:val="0"/>
        <w:overflowPunct w:val="0"/>
        <w:autoSpaceDE w:val="0"/>
        <w:autoSpaceDN w:val="0"/>
        <w:adjustRightInd w:val="0"/>
        <w:jc w:val="both"/>
        <w:rPr>
          <w:rFonts w:ascii="Calibri" w:hAnsi="Calibri" w:cs="Arial"/>
          <w:sz w:val="22"/>
          <w:szCs w:val="22"/>
        </w:rPr>
      </w:pPr>
    </w:p>
    <w:p w:rsidR="00C559EE" w:rsidRPr="001C5D1B" w:rsidRDefault="00C559EE" w:rsidP="00C559EE">
      <w:pPr>
        <w:widowControl w:val="0"/>
        <w:overflowPunct w:val="0"/>
        <w:autoSpaceDE w:val="0"/>
        <w:autoSpaceDN w:val="0"/>
        <w:adjustRightInd w:val="0"/>
        <w:rPr>
          <w:rFonts w:ascii="Calibri" w:hAnsi="Calibri" w:cs="Arial"/>
          <w:b/>
          <w:bCs/>
          <w:sz w:val="12"/>
          <w:szCs w:val="12"/>
        </w:rPr>
      </w:pPr>
      <w:r>
        <w:rPr>
          <w:rFonts w:ascii="Calibri" w:hAnsi="Calibri" w:cs="Arial"/>
          <w:sz w:val="22"/>
          <w:szCs w:val="22"/>
          <w:vertAlign w:val="superscript"/>
        </w:rPr>
        <w:t xml:space="preserve">1 </w:t>
      </w:r>
      <w:r>
        <w:rPr>
          <w:rFonts w:ascii="Calibri" w:hAnsi="Calibri" w:cs="Arial"/>
        </w:rPr>
        <w:t>if the trainer/assessor/IQA/EQA holds a non-regulated first aid qualification the awarding organisation should undertake due diligence to ensure current occupational knowledge and competence.</w:t>
      </w:r>
      <w:r>
        <w:rPr>
          <w:rFonts w:ascii="Calibri" w:hAnsi="Calibri" w:cs="Arial"/>
        </w:rPr>
        <w:br/>
      </w:r>
    </w:p>
    <w:p w:rsidR="00C559EE" w:rsidRPr="00F377BA" w:rsidRDefault="00C559EE" w:rsidP="00F377BA">
      <w:pPr>
        <w:widowControl w:val="0"/>
        <w:overflowPunct w:val="0"/>
        <w:autoSpaceDE w:val="0"/>
        <w:autoSpaceDN w:val="0"/>
        <w:adjustRightInd w:val="0"/>
        <w:rPr>
          <w:rFonts w:ascii="Calibri" w:hAnsi="Calibri" w:cs="Arial"/>
        </w:rPr>
      </w:pPr>
      <w:r w:rsidRPr="001C5D1B">
        <w:rPr>
          <w:rFonts w:ascii="Calibri" w:hAnsi="Calibri" w:cs="Arial"/>
          <w:vertAlign w:val="superscript"/>
        </w:rPr>
        <w:t>2</w:t>
      </w:r>
      <w:r>
        <w:rPr>
          <w:rFonts w:ascii="Calibri" w:hAnsi="Calibri" w:cs="Arial"/>
          <w:vertAlign w:val="superscript"/>
        </w:rPr>
        <w:t xml:space="preserve"> </w:t>
      </w:r>
      <w:r>
        <w:rPr>
          <w:rFonts w:ascii="Calibri" w:hAnsi="Calibri" w:cs="Arial"/>
        </w:rPr>
        <w:t>r</w:t>
      </w:r>
      <w:r w:rsidRPr="001C5D1B">
        <w:rPr>
          <w:rFonts w:ascii="Calibri" w:hAnsi="Calibri" w:cs="Arial"/>
        </w:rPr>
        <w:t xml:space="preserve">egistered healthcare professionals </w:t>
      </w:r>
      <w:r>
        <w:rPr>
          <w:rFonts w:ascii="Calibri" w:hAnsi="Calibri" w:cs="Arial"/>
        </w:rPr>
        <w:t>must act within their scope of practice and therefore have current expertise in first aid to teach/assess the subject.</w:t>
      </w:r>
    </w:p>
    <w:p w:rsidR="007C6703" w:rsidRDefault="007C6703" w:rsidP="00C559EE">
      <w:pPr>
        <w:widowControl w:val="0"/>
        <w:autoSpaceDE w:val="0"/>
        <w:autoSpaceDN w:val="0"/>
        <w:adjustRightInd w:val="0"/>
        <w:ind w:left="2"/>
        <w:rPr>
          <w:rFonts w:ascii="Calibri" w:hAnsi="Calibri" w:cs="Arial"/>
          <w:b/>
          <w:bCs/>
        </w:rPr>
        <w:sectPr w:rsidR="007C6703" w:rsidSect="008F65B8">
          <w:pgSz w:w="11901" w:h="16838"/>
          <w:pgMar w:top="510" w:right="851" w:bottom="510" w:left="851" w:header="720" w:footer="720" w:gutter="0"/>
          <w:cols w:space="720" w:equalWidth="0">
            <w:col w:w="9251"/>
          </w:cols>
          <w:noEndnote/>
          <w:titlePg/>
          <w:docGrid w:linePitch="272"/>
        </w:sectPr>
      </w:pPr>
    </w:p>
    <w:p w:rsidR="00C559EE" w:rsidRPr="005B2C0D" w:rsidRDefault="00C559EE" w:rsidP="0002494B">
      <w:pPr>
        <w:widowControl w:val="0"/>
        <w:autoSpaceDE w:val="0"/>
        <w:autoSpaceDN w:val="0"/>
        <w:adjustRightInd w:val="0"/>
        <w:spacing w:line="240" w:lineRule="auto"/>
        <w:ind w:left="2"/>
        <w:jc w:val="both"/>
        <w:rPr>
          <w:rFonts w:ascii="Calibri" w:hAnsi="Calibri" w:cs="Arial"/>
          <w:b/>
          <w:bCs/>
          <w:sz w:val="28"/>
          <w:szCs w:val="28"/>
        </w:rPr>
      </w:pPr>
      <w:r w:rsidRPr="005B2C0D">
        <w:rPr>
          <w:rFonts w:ascii="Calibri" w:hAnsi="Calibri" w:cs="Arial"/>
          <w:b/>
          <w:color w:val="000000"/>
          <w:sz w:val="28"/>
          <w:szCs w:val="28"/>
        </w:rPr>
        <w:t>Acceptable Training/Assessing Qualifications</w:t>
      </w:r>
      <w:r w:rsidR="002103EF" w:rsidRPr="005B2C0D">
        <w:rPr>
          <w:rFonts w:ascii="Calibri" w:hAnsi="Calibri" w:cs="Arial"/>
          <w:b/>
          <w:color w:val="000000"/>
          <w:sz w:val="28"/>
          <w:szCs w:val="28"/>
        </w:rPr>
        <w:tab/>
      </w:r>
      <w:r w:rsidR="002103EF" w:rsidRPr="005B2C0D">
        <w:rPr>
          <w:rFonts w:ascii="Calibri" w:hAnsi="Calibri" w:cs="Arial"/>
          <w:b/>
          <w:color w:val="000000"/>
          <w:sz w:val="28"/>
          <w:szCs w:val="28"/>
        </w:rPr>
        <w:tab/>
      </w:r>
      <w:r w:rsidR="002103EF" w:rsidRPr="005B2C0D">
        <w:rPr>
          <w:rFonts w:ascii="Calibri" w:hAnsi="Calibri" w:cs="Arial"/>
          <w:b/>
          <w:color w:val="000000"/>
          <w:sz w:val="28"/>
          <w:szCs w:val="28"/>
        </w:rPr>
        <w:tab/>
      </w:r>
      <w:r w:rsidR="002103EF" w:rsidRPr="005B2C0D">
        <w:rPr>
          <w:rFonts w:ascii="Calibri" w:hAnsi="Calibri" w:cs="Arial"/>
          <w:b/>
          <w:color w:val="000000"/>
          <w:sz w:val="28"/>
          <w:szCs w:val="28"/>
        </w:rPr>
        <w:tab/>
      </w:r>
      <w:r w:rsidR="002103EF" w:rsidRPr="005B2C0D">
        <w:rPr>
          <w:rFonts w:ascii="Calibri" w:hAnsi="Calibri" w:cs="Arial"/>
          <w:b/>
          <w:bCs/>
          <w:sz w:val="28"/>
          <w:szCs w:val="28"/>
        </w:rPr>
        <w:t>Appendix 2</w:t>
      </w:r>
    </w:p>
    <w:p w:rsidR="00C559EE" w:rsidRPr="001B732E" w:rsidRDefault="00C559EE" w:rsidP="001B732E">
      <w:pPr>
        <w:widowControl w:val="0"/>
        <w:tabs>
          <w:tab w:val="num" w:pos="820"/>
        </w:tabs>
        <w:overflowPunct w:val="0"/>
        <w:autoSpaceDE w:val="0"/>
        <w:autoSpaceDN w:val="0"/>
        <w:adjustRightInd w:val="0"/>
        <w:spacing w:line="240" w:lineRule="auto"/>
        <w:rPr>
          <w:rFonts w:ascii="Calibri" w:hAnsi="Calibri" w:cs="Arial"/>
          <w:sz w:val="22"/>
          <w:szCs w:val="22"/>
        </w:rPr>
      </w:pPr>
      <w:r w:rsidRPr="0002494B">
        <w:rPr>
          <w:rFonts w:ascii="Calibri" w:hAnsi="Calibri" w:cs="Arial"/>
          <w:sz w:val="22"/>
          <w:szCs w:val="22"/>
        </w:rPr>
        <w:t xml:space="preserve">This list is </w:t>
      </w:r>
      <w:r w:rsidRPr="0002494B">
        <w:rPr>
          <w:rFonts w:ascii="Calibri" w:hAnsi="Calibri" w:cs="Arial"/>
          <w:b/>
          <w:sz w:val="22"/>
          <w:szCs w:val="22"/>
        </w:rPr>
        <w:t>not exhaustive</w:t>
      </w:r>
      <w:r w:rsidRPr="0002494B">
        <w:rPr>
          <w:rFonts w:ascii="Calibri" w:hAnsi="Calibri" w:cs="Arial"/>
          <w:sz w:val="22"/>
          <w:szCs w:val="22"/>
        </w:rPr>
        <w:t xml:space="preserve"> but provides a guide to acceptable training a</w:t>
      </w:r>
      <w:r w:rsidR="0002494B">
        <w:rPr>
          <w:rFonts w:ascii="Calibri" w:hAnsi="Calibri" w:cs="Arial"/>
          <w:sz w:val="22"/>
          <w:szCs w:val="22"/>
        </w:rPr>
        <w:t>nd/or assessing qualifications.</w:t>
      </w:r>
      <w:r w:rsidR="001B732E">
        <w:rPr>
          <w:rFonts w:ascii="Calibri" w:hAnsi="Calibri" w:cs="Arial"/>
          <w:sz w:val="22"/>
          <w:szCs w:val="22"/>
        </w:rPr>
        <w:t xml:space="preserve"> </w:t>
      </w:r>
      <w:r w:rsidRPr="0002494B">
        <w:rPr>
          <w:rFonts w:ascii="Calibri" w:hAnsi="Calibri" w:cs="Arial"/>
          <w:sz w:val="22"/>
          <w:szCs w:val="22"/>
        </w:rPr>
        <w:t>Trainers who also assess learner competence must hold a qualification (or separate qu</w:t>
      </w:r>
      <w:r w:rsidR="0002494B">
        <w:rPr>
          <w:rFonts w:ascii="Calibri" w:hAnsi="Calibri" w:cs="Arial"/>
          <w:sz w:val="22"/>
          <w:szCs w:val="22"/>
        </w:rPr>
        <w:t>alifications) to</w:t>
      </w:r>
      <w:r w:rsidR="001B732E">
        <w:rPr>
          <w:rFonts w:ascii="Calibri" w:hAnsi="Calibri" w:cs="Arial"/>
          <w:sz w:val="22"/>
          <w:szCs w:val="22"/>
        </w:rPr>
        <w:t xml:space="preserve"> </w:t>
      </w:r>
      <w:r w:rsidR="009902F2" w:rsidRPr="0002494B">
        <w:rPr>
          <w:rFonts w:ascii="Calibri" w:hAnsi="Calibri" w:cs="Arial"/>
          <w:sz w:val="22"/>
          <w:szCs w:val="22"/>
        </w:rPr>
        <w:t xml:space="preserve">enable them to </w:t>
      </w:r>
      <w:r w:rsidRPr="0002494B">
        <w:rPr>
          <w:rFonts w:ascii="Calibri" w:hAnsi="Calibri" w:cs="Arial"/>
          <w:sz w:val="22"/>
          <w:szCs w:val="22"/>
        </w:rPr>
        <w:t xml:space="preserve">perform both functions. </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472"/>
        <w:gridCol w:w="850"/>
        <w:gridCol w:w="851"/>
      </w:tblGrid>
      <w:tr w:rsidR="00C559EE" w:rsidRPr="00B26F48" w:rsidTr="005B2C0D">
        <w:trPr>
          <w:trHeight w:val="340"/>
        </w:trPr>
        <w:tc>
          <w:tcPr>
            <w:tcW w:w="8472" w:type="dxa"/>
            <w:shd w:val="clear" w:color="auto" w:fill="auto"/>
          </w:tcPr>
          <w:p w:rsidR="00C559EE" w:rsidRPr="008B352B" w:rsidRDefault="00C559EE" w:rsidP="00243C3F">
            <w:pPr>
              <w:widowControl w:val="0"/>
              <w:autoSpaceDE w:val="0"/>
              <w:autoSpaceDN w:val="0"/>
              <w:adjustRightInd w:val="0"/>
              <w:rPr>
                <w:rFonts w:ascii="Calibri" w:hAnsi="Calibri" w:cs="Arial"/>
              </w:rPr>
            </w:pPr>
            <w:r w:rsidRPr="008B352B">
              <w:rPr>
                <w:rFonts w:ascii="Calibri" w:hAnsi="Calibri" w:cs="Arial"/>
                <w:b/>
                <w:bCs/>
                <w:color w:val="000000"/>
              </w:rPr>
              <w:t>Qualification</w:t>
            </w:r>
          </w:p>
        </w:tc>
        <w:tc>
          <w:tcPr>
            <w:tcW w:w="850" w:type="dxa"/>
            <w:shd w:val="clear" w:color="auto" w:fill="auto"/>
          </w:tcPr>
          <w:p w:rsidR="00C559EE" w:rsidRPr="008B352B" w:rsidRDefault="00C559EE" w:rsidP="00243C3F">
            <w:pPr>
              <w:widowControl w:val="0"/>
              <w:autoSpaceDE w:val="0"/>
              <w:autoSpaceDN w:val="0"/>
              <w:adjustRightInd w:val="0"/>
              <w:jc w:val="center"/>
              <w:rPr>
                <w:rFonts w:ascii="Calibri" w:hAnsi="Calibri"/>
              </w:rPr>
            </w:pPr>
            <w:r w:rsidRPr="008B352B">
              <w:rPr>
                <w:rFonts w:ascii="Calibri" w:hAnsi="Calibri" w:cs="Arial"/>
                <w:b/>
                <w:bCs/>
                <w:color w:val="000000"/>
              </w:rPr>
              <w:t>Train</w:t>
            </w:r>
          </w:p>
        </w:tc>
        <w:tc>
          <w:tcPr>
            <w:tcW w:w="851" w:type="dxa"/>
            <w:shd w:val="clear" w:color="auto" w:fill="auto"/>
          </w:tcPr>
          <w:p w:rsidR="00C559EE" w:rsidRPr="008B352B" w:rsidRDefault="00C559EE" w:rsidP="00243C3F">
            <w:pPr>
              <w:widowControl w:val="0"/>
              <w:autoSpaceDE w:val="0"/>
              <w:autoSpaceDN w:val="0"/>
              <w:adjustRightInd w:val="0"/>
              <w:jc w:val="center"/>
              <w:rPr>
                <w:rFonts w:ascii="Calibri" w:hAnsi="Calibri"/>
              </w:rPr>
            </w:pPr>
            <w:r w:rsidRPr="008B352B">
              <w:rPr>
                <w:rFonts w:ascii="Calibri" w:hAnsi="Calibri" w:cs="Arial"/>
                <w:b/>
                <w:bCs/>
                <w:color w:val="000000"/>
              </w:rPr>
              <w:t>Assess</w:t>
            </w:r>
            <w:r w:rsidRPr="008B352B">
              <w:rPr>
                <w:rFonts w:ascii="Calibri" w:hAnsi="Calibri" w:cs="Arial"/>
                <w:b/>
                <w:bCs/>
                <w:color w:val="000000"/>
                <w:vertAlign w:val="superscript"/>
              </w:rPr>
              <w:t>*</w:t>
            </w:r>
          </w:p>
        </w:tc>
      </w:tr>
      <w:tr w:rsidR="00C559EE" w:rsidRPr="00B26F48" w:rsidTr="005B2C0D">
        <w:trPr>
          <w:trHeight w:val="198"/>
        </w:trPr>
        <w:tc>
          <w:tcPr>
            <w:tcW w:w="8472" w:type="dxa"/>
            <w:shd w:val="clear" w:color="auto" w:fill="A6A6A6" w:themeFill="background1" w:themeFillShade="A6"/>
          </w:tcPr>
          <w:p w:rsidR="00C559EE" w:rsidRPr="008B352B" w:rsidRDefault="00C559EE" w:rsidP="00243C3F">
            <w:pPr>
              <w:widowControl w:val="0"/>
              <w:autoSpaceDE w:val="0"/>
              <w:autoSpaceDN w:val="0"/>
              <w:adjustRightInd w:val="0"/>
              <w:spacing w:before="20" w:after="20"/>
              <w:rPr>
                <w:rFonts w:ascii="Calibri" w:hAnsi="Calibri" w:cs="Arial"/>
                <w:b/>
                <w:color w:val="000000"/>
              </w:rPr>
            </w:pPr>
            <w:r w:rsidRPr="008B352B">
              <w:rPr>
                <w:rFonts w:ascii="Calibri" w:hAnsi="Calibri" w:cs="Arial"/>
                <w:b/>
                <w:color w:val="000000"/>
              </w:rPr>
              <w:t xml:space="preserve">CURRENT QUALIFICATIONS </w:t>
            </w:r>
            <w:r w:rsidRPr="008B352B">
              <w:rPr>
                <w:rFonts w:ascii="Calibri" w:hAnsi="Calibri" w:cs="Arial"/>
                <w:i/>
                <w:color w:val="000000"/>
              </w:rPr>
              <w:t>(avail</w:t>
            </w:r>
            <w:r w:rsidR="008C5417">
              <w:rPr>
                <w:rFonts w:ascii="Calibri" w:hAnsi="Calibri" w:cs="Arial"/>
                <w:i/>
                <w:color w:val="000000"/>
              </w:rPr>
              <w:t xml:space="preserve">able for new trainers/assessors </w:t>
            </w:r>
            <w:r w:rsidRPr="008B352B">
              <w:rPr>
                <w:rFonts w:ascii="Calibri" w:hAnsi="Calibri" w:cs="Arial"/>
                <w:i/>
                <w:color w:val="000000"/>
              </w:rPr>
              <w:t>to undertake):</w:t>
            </w:r>
          </w:p>
        </w:tc>
        <w:tc>
          <w:tcPr>
            <w:tcW w:w="850" w:type="dxa"/>
            <w:shd w:val="clear" w:color="auto" w:fill="A6A6A6" w:themeFill="background1" w:themeFillShade="A6"/>
          </w:tcPr>
          <w:p w:rsidR="00C559EE" w:rsidRPr="00B26F48" w:rsidRDefault="00C559EE" w:rsidP="00243C3F">
            <w:pPr>
              <w:widowControl w:val="0"/>
              <w:autoSpaceDE w:val="0"/>
              <w:autoSpaceDN w:val="0"/>
              <w:adjustRightInd w:val="0"/>
              <w:spacing w:before="20" w:after="20"/>
              <w:rPr>
                <w:rFonts w:ascii="Wingdings" w:hAnsi="Wingdings" w:cs="Wingdings"/>
                <w:color w:val="000000"/>
                <w:sz w:val="18"/>
                <w:szCs w:val="18"/>
              </w:rPr>
            </w:pPr>
          </w:p>
        </w:tc>
        <w:tc>
          <w:tcPr>
            <w:tcW w:w="851" w:type="dxa"/>
            <w:shd w:val="clear" w:color="auto" w:fill="A6A6A6" w:themeFill="background1" w:themeFillShade="A6"/>
          </w:tcPr>
          <w:p w:rsidR="00C559EE" w:rsidRPr="00B26F48" w:rsidRDefault="00C559EE" w:rsidP="00243C3F">
            <w:pPr>
              <w:widowControl w:val="0"/>
              <w:autoSpaceDE w:val="0"/>
              <w:autoSpaceDN w:val="0"/>
              <w:adjustRightInd w:val="0"/>
              <w:spacing w:before="20" w:after="20"/>
              <w:rPr>
                <w:rFonts w:ascii="Wingdings" w:hAnsi="Wingdings" w:cs="Wingdings"/>
                <w:color w:val="000000"/>
                <w:sz w:val="18"/>
                <w:szCs w:val="18"/>
              </w:rPr>
            </w:pP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Level 3 Award in Education and Training</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Level 4 Certificate in Education and Training</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Level 5 Diploma in Education and Training</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Level 3 Award in Teaching and Assessing in First Aid Qualifications (RQF)</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Cert Ed/PGCE/B Ed/M Ed</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SVQ 3 Learning and Development SCQF Level 8</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SVQ 4 Learning and Development SCQF Level 9</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TQFE (Teaching Qualification for Further Education)</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sz w:val="18"/>
                <w:szCs w:val="18"/>
              </w:rPr>
            </w:pPr>
            <w:r w:rsidRPr="009963EC">
              <w:rPr>
                <w:rFonts w:ascii="Calibri" w:hAnsi="Calibri" w:cs="Arial"/>
                <w:sz w:val="18"/>
                <w:szCs w:val="18"/>
              </w:rPr>
              <w:t>Planning and Delivering Learning Sessions to Groups SCQF Level 6 (SQA Unit)</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8B352B">
            <w:pPr>
              <w:widowControl w:val="0"/>
              <w:autoSpaceDE w:val="0"/>
              <w:autoSpaceDN w:val="0"/>
              <w:adjustRightInd w:val="0"/>
              <w:spacing w:line="240" w:lineRule="auto"/>
              <w:rPr>
                <w:rFonts w:ascii="Calibri" w:hAnsi="Calibri" w:cs="Arial"/>
                <w:sz w:val="18"/>
                <w:szCs w:val="18"/>
              </w:rPr>
            </w:pPr>
            <w:r w:rsidRPr="009963EC">
              <w:rPr>
                <w:rFonts w:ascii="Calibri" w:hAnsi="Calibri" w:cs="Arial"/>
                <w:sz w:val="18"/>
                <w:szCs w:val="18"/>
              </w:rPr>
              <w:t>SCQF Level 6 Award in Planning and Delivering Learning Sessions to Groups (SQA Accredited)</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b/>
                <w:bC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sz w:val="18"/>
                <w:szCs w:val="18"/>
              </w:rPr>
            </w:pPr>
            <w:r w:rsidRPr="009963EC">
              <w:rPr>
                <w:rFonts w:ascii="Calibri" w:hAnsi="Calibri" w:cs="Arial"/>
                <w:sz w:val="18"/>
                <w:szCs w:val="18"/>
              </w:rPr>
              <w:t>L&amp;D Unit 6 Manage Learning and Development in Groups  SCQF Level 8  (SQA Accredited)</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b/>
                <w:bC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sz w:val="18"/>
                <w:szCs w:val="18"/>
              </w:rPr>
            </w:pPr>
            <w:r w:rsidRPr="009963EC">
              <w:rPr>
                <w:rFonts w:ascii="Calibri" w:hAnsi="Calibri" w:cs="Arial"/>
                <w:sz w:val="18"/>
                <w:szCs w:val="18"/>
              </w:rPr>
              <w:t>L&amp;D Unit 7 Facilitate Individual Learning and Development SCQF Level 8 (SQA Accredited)</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b/>
                <w:bC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p>
        </w:tc>
      </w:tr>
      <w:tr w:rsidR="00C559EE" w:rsidRPr="00B26F48" w:rsidTr="005B2C0D">
        <w:trPr>
          <w:trHeight w:val="198"/>
        </w:trPr>
        <w:tc>
          <w:tcPr>
            <w:tcW w:w="8472" w:type="dxa"/>
            <w:shd w:val="clear" w:color="auto" w:fill="auto"/>
          </w:tcPr>
          <w:p w:rsidR="00C559EE" w:rsidRPr="009963EC" w:rsidRDefault="00C559EE" w:rsidP="008B352B">
            <w:pPr>
              <w:widowControl w:val="0"/>
              <w:autoSpaceDE w:val="0"/>
              <w:autoSpaceDN w:val="0"/>
              <w:adjustRightInd w:val="0"/>
              <w:spacing w:line="240" w:lineRule="auto"/>
              <w:rPr>
                <w:rFonts w:ascii="Calibri" w:hAnsi="Calibri" w:cs="Arial"/>
                <w:sz w:val="18"/>
                <w:szCs w:val="18"/>
              </w:rPr>
            </w:pPr>
            <w:r w:rsidRPr="009963EC">
              <w:rPr>
                <w:rFonts w:ascii="Calibri" w:hAnsi="Calibri" w:cs="Arial"/>
                <w:sz w:val="18"/>
                <w:szCs w:val="18"/>
              </w:rPr>
              <w:t>L&amp;D Unit 8 Engage and Support Learners in the Learning and Development Process SCQF Level 8 (SQA Accredited)</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b/>
                <w:bC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sz w:val="18"/>
                <w:szCs w:val="18"/>
              </w:rPr>
            </w:pPr>
            <w:r w:rsidRPr="009963EC">
              <w:rPr>
                <w:rFonts w:ascii="Calibri" w:hAnsi="Calibri" w:cs="Arial"/>
                <w:sz w:val="18"/>
                <w:szCs w:val="18"/>
              </w:rPr>
              <w:t>Carry Out the Assessment Process SCQF Level 7 (SQA Unit)</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b/>
                <w:bCs/>
                <w:color w:val="000000"/>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 xml:space="preserve">Level 3 Award in Assessing Competence in the Work Environment </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b/>
                <w:bCs/>
                <w:color w:val="000000"/>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 xml:space="preserve">Level 3 Award in Assessing Vocationally Related Achievement </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b/>
                <w:bCs/>
                <w:color w:val="000000"/>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 xml:space="preserve">Level 3 Award in Understanding the Principles and Practices of Assessment </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b/>
                <w:bCs/>
                <w:color w:val="000000"/>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243C3F">
            <w:pPr>
              <w:widowControl w:val="0"/>
              <w:autoSpaceDE w:val="0"/>
              <w:autoSpaceDN w:val="0"/>
              <w:adjustRightInd w:val="0"/>
              <w:spacing w:before="20" w:after="20"/>
              <w:rPr>
                <w:rFonts w:ascii="Calibri" w:hAnsi="Calibri" w:cs="Arial"/>
                <w:color w:val="000000"/>
                <w:sz w:val="18"/>
                <w:szCs w:val="18"/>
              </w:rPr>
            </w:pPr>
            <w:r w:rsidRPr="009963EC">
              <w:rPr>
                <w:rFonts w:ascii="Calibri" w:hAnsi="Calibri" w:cs="Arial"/>
                <w:color w:val="000000"/>
                <w:sz w:val="18"/>
                <w:szCs w:val="18"/>
              </w:rPr>
              <w:t xml:space="preserve">Level 3 Certificate in Assessing Vocational Achievement </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b/>
                <w:bCs/>
                <w:color w:val="000000"/>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8B352B">
            <w:pPr>
              <w:widowControl w:val="0"/>
              <w:autoSpaceDE w:val="0"/>
              <w:autoSpaceDN w:val="0"/>
              <w:adjustRightInd w:val="0"/>
              <w:spacing w:line="240" w:lineRule="auto"/>
              <w:rPr>
                <w:rFonts w:ascii="Calibri" w:hAnsi="Calibri" w:cs="Arial"/>
                <w:color w:val="000000"/>
                <w:sz w:val="18"/>
                <w:szCs w:val="18"/>
              </w:rPr>
            </w:pPr>
            <w:r w:rsidRPr="009963EC">
              <w:rPr>
                <w:rFonts w:ascii="Calibri" w:hAnsi="Calibri" w:cs="Arial"/>
                <w:color w:val="000000"/>
                <w:sz w:val="18"/>
                <w:szCs w:val="18"/>
              </w:rPr>
              <w:t>L&amp;D Unit 9DI Assess Workplace Competence Using Direct and Indirect Methods SCQF Level 8 (SQA Accredited)</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b/>
                <w:bCs/>
                <w:color w:val="000000"/>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98"/>
        </w:trPr>
        <w:tc>
          <w:tcPr>
            <w:tcW w:w="8472" w:type="dxa"/>
            <w:shd w:val="clear" w:color="auto" w:fill="auto"/>
          </w:tcPr>
          <w:p w:rsidR="00C559EE" w:rsidRPr="009963EC" w:rsidRDefault="00C559EE" w:rsidP="008B352B">
            <w:pPr>
              <w:widowControl w:val="0"/>
              <w:autoSpaceDE w:val="0"/>
              <w:autoSpaceDN w:val="0"/>
              <w:adjustRightInd w:val="0"/>
              <w:spacing w:line="240" w:lineRule="auto"/>
              <w:rPr>
                <w:rFonts w:ascii="Calibri" w:hAnsi="Calibri" w:cs="Arial"/>
                <w:color w:val="000000"/>
                <w:sz w:val="18"/>
                <w:szCs w:val="18"/>
              </w:rPr>
            </w:pPr>
            <w:r w:rsidRPr="009963EC">
              <w:rPr>
                <w:rFonts w:ascii="Calibri" w:hAnsi="Calibri" w:cs="Arial"/>
                <w:color w:val="000000"/>
                <w:sz w:val="18"/>
                <w:szCs w:val="18"/>
              </w:rPr>
              <w:t>L&amp;D Unit 9D Assess Workplace Competence Usi</w:t>
            </w:r>
            <w:r w:rsidR="00C74339" w:rsidRPr="009963EC">
              <w:rPr>
                <w:rFonts w:ascii="Calibri" w:hAnsi="Calibri" w:cs="Arial"/>
                <w:color w:val="000000"/>
                <w:sz w:val="18"/>
                <w:szCs w:val="18"/>
              </w:rPr>
              <w:t xml:space="preserve">ng Direct Methods SCQF Level 7  </w:t>
            </w:r>
            <w:r w:rsidRPr="009963EC">
              <w:rPr>
                <w:rFonts w:ascii="Calibri" w:hAnsi="Calibri" w:cs="Arial"/>
                <w:color w:val="000000"/>
                <w:sz w:val="18"/>
                <w:szCs w:val="18"/>
              </w:rPr>
              <w:t>(SQA Accredited)</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b/>
                <w:bCs/>
                <w:color w:val="000000"/>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103"/>
        </w:trPr>
        <w:tc>
          <w:tcPr>
            <w:tcW w:w="8472" w:type="dxa"/>
            <w:shd w:val="clear" w:color="auto" w:fill="A6A6A6" w:themeFill="background1" w:themeFillShade="A6"/>
          </w:tcPr>
          <w:p w:rsidR="00C559EE" w:rsidRPr="00681C72"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b/>
                <w:color w:val="000000"/>
              </w:rPr>
              <w:t>OTHER ACCEPTABLE QUALIFICATIONS</w:t>
            </w:r>
            <w:r w:rsidRPr="00681C72">
              <w:rPr>
                <w:rFonts w:ascii="Calibri" w:hAnsi="Calibri" w:cs="Arial"/>
                <w:color w:val="000000"/>
                <w:sz w:val="18"/>
                <w:szCs w:val="18"/>
              </w:rPr>
              <w:t>:</w:t>
            </w:r>
          </w:p>
        </w:tc>
        <w:tc>
          <w:tcPr>
            <w:tcW w:w="850" w:type="dxa"/>
            <w:shd w:val="clear" w:color="auto" w:fill="A6A6A6" w:themeFill="background1" w:themeFillShade="A6"/>
          </w:tcPr>
          <w:p w:rsidR="00C559EE" w:rsidRPr="00B26F48" w:rsidRDefault="00C559EE" w:rsidP="00243C3F">
            <w:pPr>
              <w:widowControl w:val="0"/>
              <w:autoSpaceDE w:val="0"/>
              <w:autoSpaceDN w:val="0"/>
              <w:adjustRightInd w:val="0"/>
              <w:spacing w:before="20" w:after="20"/>
              <w:jc w:val="center"/>
              <w:rPr>
                <w:rFonts w:ascii="Wingdings" w:hAnsi="Wingdings" w:cs="Wingdings"/>
                <w:b/>
                <w:bCs/>
                <w:color w:val="000000"/>
                <w:sz w:val="18"/>
                <w:szCs w:val="18"/>
              </w:rPr>
            </w:pPr>
          </w:p>
        </w:tc>
        <w:tc>
          <w:tcPr>
            <w:tcW w:w="851" w:type="dxa"/>
            <w:shd w:val="clear" w:color="auto" w:fill="A6A6A6" w:themeFill="background1" w:themeFillShade="A6"/>
          </w:tcPr>
          <w:p w:rsidR="00C559EE" w:rsidRPr="00B26F48" w:rsidRDefault="00C559EE" w:rsidP="00243C3F">
            <w:pPr>
              <w:widowControl w:val="0"/>
              <w:autoSpaceDE w:val="0"/>
              <w:autoSpaceDN w:val="0"/>
              <w:adjustRightInd w:val="0"/>
              <w:spacing w:before="20" w:after="20"/>
              <w:jc w:val="center"/>
              <w:rPr>
                <w:rFonts w:ascii="Wingdings" w:hAnsi="Wingdings" w:cs="Wingdings"/>
                <w:b/>
                <w:bCs/>
                <w:color w:val="000000"/>
                <w:sz w:val="18"/>
                <w:szCs w:val="18"/>
              </w:rPr>
            </w:pPr>
          </w:p>
        </w:tc>
      </w:tr>
      <w:tr w:rsidR="00C559EE" w:rsidRPr="00B26F48" w:rsidTr="005B2C0D">
        <w:trPr>
          <w:trHeight w:val="103"/>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color w:val="000000"/>
                <w:sz w:val="18"/>
                <w:szCs w:val="18"/>
              </w:rPr>
              <w:t>CTLLS/DTLLS</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r>
      <w:tr w:rsidR="00C559EE" w:rsidRPr="00B26F48" w:rsidTr="005B2C0D">
        <w:trPr>
          <w:trHeight w:val="59"/>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color w:val="000000"/>
                <w:sz w:val="18"/>
                <w:szCs w:val="18"/>
              </w:rPr>
              <w:t>PTLLS with unit ‘Principles and Practice of Assessment’ (12 credits)</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r>
      <w:tr w:rsidR="00C559EE" w:rsidRPr="00B26F48" w:rsidTr="005B2C0D">
        <w:trPr>
          <w:trHeight w:val="95"/>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color w:val="000000"/>
                <w:sz w:val="18"/>
                <w:szCs w:val="18"/>
              </w:rPr>
              <w:t>Further and Adult Education Teacher’s Certificate</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r>
      <w:tr w:rsidR="00C559EE" w:rsidRPr="00B26F48" w:rsidTr="005B2C0D">
        <w:trPr>
          <w:trHeight w:val="154"/>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color w:val="000000"/>
                <w:sz w:val="18"/>
                <w:szCs w:val="18"/>
              </w:rPr>
              <w:t>IHCD Instructional Methods</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r>
      <w:tr w:rsidR="00C559EE" w:rsidRPr="00B26F48" w:rsidTr="005B2C0D">
        <w:trPr>
          <w:trHeight w:val="72"/>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color w:val="000000"/>
                <w:sz w:val="18"/>
                <w:szCs w:val="18"/>
              </w:rPr>
              <w:t>IHCD Instructor Certificate</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r>
      <w:tr w:rsidR="00C559EE" w:rsidRPr="00B26F48" w:rsidTr="005B2C0D">
        <w:trPr>
          <w:trHeight w:val="59"/>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color w:val="000000"/>
                <w:sz w:val="18"/>
                <w:szCs w:val="18"/>
              </w:rPr>
              <w:t>English National Board 998</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r>
      <w:tr w:rsidR="00C559EE" w:rsidRPr="00B26F48" w:rsidTr="005B2C0D">
        <w:trPr>
          <w:trHeight w:val="102"/>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color w:val="000000"/>
                <w:sz w:val="18"/>
                <w:szCs w:val="18"/>
              </w:rPr>
              <w:t>Nursing mentorship qualifications</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r>
      <w:tr w:rsidR="00C559EE" w:rsidRPr="00B26F48" w:rsidTr="005B2C0D">
        <w:trPr>
          <w:trHeight w:val="59"/>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color w:val="000000"/>
                <w:sz w:val="18"/>
                <w:szCs w:val="18"/>
              </w:rPr>
              <w:t>NOCN Tutor Assessor Award</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r>
      <w:tr w:rsidR="00C559EE" w:rsidRPr="00B26F48" w:rsidTr="005B2C0D">
        <w:trPr>
          <w:trHeight w:val="59"/>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color w:val="000000"/>
                <w:sz w:val="18"/>
                <w:szCs w:val="18"/>
              </w:rPr>
              <w:t>S/NVQ level 3 in training and development</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59"/>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sz w:val="18"/>
                <w:szCs w:val="18"/>
              </w:rPr>
            </w:pPr>
            <w:r w:rsidRPr="008B352B">
              <w:rPr>
                <w:rFonts w:ascii="Calibri" w:hAnsi="Calibri" w:cs="Arial"/>
                <w:sz w:val="18"/>
                <w:szCs w:val="18"/>
              </w:rPr>
              <w:t>S/NVQ level 4 in training and development</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r>
      <w:tr w:rsidR="00C559EE" w:rsidRPr="00B26F48" w:rsidTr="005B2C0D">
        <w:trPr>
          <w:trHeight w:val="80"/>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sz w:val="18"/>
                <w:szCs w:val="18"/>
              </w:rPr>
            </w:pPr>
            <w:r w:rsidRPr="008B352B">
              <w:rPr>
                <w:rFonts w:ascii="Calibri" w:hAnsi="Calibri" w:cs="Arial"/>
                <w:sz w:val="18"/>
                <w:szCs w:val="18"/>
              </w:rPr>
              <w:t>PDA Developing Teaching Practice in Scotland’s Colleges SCQF Level 9 (SQA Qualification)</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b/>
                <w:bCs/>
                <w:sz w:val="16"/>
                <w:szCs w:val="16"/>
              </w:rPr>
            </w:pPr>
            <w:r w:rsidRPr="00355ECE">
              <w:rPr>
                <w:rFonts w:ascii="Wingdings" w:hAnsi="Wingdings" w:cs="Wingdings"/>
                <w:color w:val="000000"/>
                <w:sz w:val="16"/>
                <w:szCs w:val="16"/>
              </w:rPr>
              <w:t></w:t>
            </w:r>
          </w:p>
        </w:tc>
      </w:tr>
      <w:tr w:rsidR="00C559EE" w:rsidRPr="00B26F48" w:rsidTr="005B2C0D">
        <w:trPr>
          <w:trHeight w:val="80"/>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sz w:val="18"/>
                <w:szCs w:val="18"/>
              </w:rPr>
            </w:pPr>
            <w:r w:rsidRPr="008B352B">
              <w:rPr>
                <w:rFonts w:ascii="Calibri" w:hAnsi="Calibri" w:cs="Arial"/>
                <w:sz w:val="18"/>
                <w:szCs w:val="18"/>
              </w:rPr>
              <w:t>PDA Teaching Practice in Scotland’s Colleges SCQF Level 9 (SQA Qualification)</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color w:val="000000"/>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b/>
                <w:bCs/>
                <w:sz w:val="16"/>
                <w:szCs w:val="16"/>
              </w:rPr>
            </w:pPr>
          </w:p>
        </w:tc>
      </w:tr>
      <w:tr w:rsidR="00C559EE" w:rsidRPr="00B26F48" w:rsidTr="005B2C0D">
        <w:trPr>
          <w:trHeight w:val="80"/>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sz w:val="18"/>
                <w:szCs w:val="18"/>
              </w:rPr>
            </w:pPr>
            <w:r w:rsidRPr="008B352B">
              <w:rPr>
                <w:rFonts w:ascii="Calibri" w:hAnsi="Calibri" w:cs="Arial"/>
                <w:sz w:val="18"/>
                <w:szCs w:val="18"/>
              </w:rPr>
              <w:t>PTLLS (6 credits)</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color w:val="000000"/>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b/>
                <w:bCs/>
                <w:sz w:val="16"/>
                <w:szCs w:val="16"/>
              </w:rPr>
            </w:pPr>
          </w:p>
        </w:tc>
      </w:tr>
      <w:tr w:rsidR="00C559EE" w:rsidRPr="00B26F48" w:rsidTr="005B2C0D">
        <w:trPr>
          <w:trHeight w:val="200"/>
        </w:trPr>
        <w:tc>
          <w:tcPr>
            <w:tcW w:w="8472" w:type="dxa"/>
            <w:shd w:val="clear" w:color="auto" w:fill="auto"/>
          </w:tcPr>
          <w:p w:rsidR="00C559EE" w:rsidRPr="008B352B" w:rsidRDefault="00C559EE" w:rsidP="008B352B">
            <w:pPr>
              <w:widowControl w:val="0"/>
              <w:autoSpaceDE w:val="0"/>
              <w:autoSpaceDN w:val="0"/>
              <w:adjustRightInd w:val="0"/>
              <w:spacing w:after="100" w:afterAutospacing="1" w:line="240" w:lineRule="auto"/>
              <w:rPr>
                <w:rFonts w:ascii="Calibri" w:hAnsi="Calibri" w:cs="Arial"/>
                <w:sz w:val="18"/>
                <w:szCs w:val="18"/>
              </w:rPr>
            </w:pPr>
            <w:r w:rsidRPr="008B352B">
              <w:rPr>
                <w:rFonts w:ascii="Calibri" w:hAnsi="Calibri" w:cs="Arial"/>
                <w:sz w:val="18"/>
                <w:szCs w:val="18"/>
              </w:rPr>
              <w:t>Regulated Qualifications based on the Learning and Development NOS 7 Facilitate Individual Learning a</w:t>
            </w:r>
            <w:r w:rsidR="002103EF" w:rsidRPr="008B352B">
              <w:rPr>
                <w:rFonts w:ascii="Calibri" w:hAnsi="Calibri" w:cs="Arial"/>
                <w:sz w:val="18"/>
                <w:szCs w:val="18"/>
              </w:rPr>
              <w:t>nd Development or NOS 6 Manage Learning and Development in G</w:t>
            </w:r>
            <w:r w:rsidRPr="008B352B">
              <w:rPr>
                <w:rFonts w:ascii="Calibri" w:hAnsi="Calibri" w:cs="Arial"/>
                <w:sz w:val="18"/>
                <w:szCs w:val="18"/>
              </w:rPr>
              <w:t xml:space="preserve">roups </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sz w:val="16"/>
                <w:szCs w:val="16"/>
              </w:rPr>
            </w:pPr>
          </w:p>
        </w:tc>
      </w:tr>
      <w:tr w:rsidR="00C559EE" w:rsidRPr="00B26F48" w:rsidTr="005B2C0D">
        <w:trPr>
          <w:trHeight w:val="59"/>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sz w:val="18"/>
                <w:szCs w:val="18"/>
              </w:rPr>
            </w:pPr>
            <w:r w:rsidRPr="008B352B">
              <w:rPr>
                <w:rFonts w:ascii="Calibri" w:hAnsi="Calibri" w:cs="Arial"/>
                <w:sz w:val="18"/>
                <w:szCs w:val="18"/>
              </w:rPr>
              <w:t>Training Group A22, B22, C21, C23, C24</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sz w:val="16"/>
                <w:szCs w:val="16"/>
              </w:rPr>
            </w:pPr>
            <w:r w:rsidRPr="00355ECE">
              <w:rPr>
                <w:rFonts w:ascii="Wingdings" w:hAnsi="Wingdings" w:cs="Wingdings"/>
                <w:sz w:val="16"/>
                <w:szCs w:val="16"/>
              </w:rPr>
              <w:t></w:t>
            </w: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sz w:val="16"/>
                <w:szCs w:val="16"/>
              </w:rPr>
            </w:pPr>
          </w:p>
        </w:tc>
      </w:tr>
      <w:tr w:rsidR="00C559EE" w:rsidRPr="00B26F48" w:rsidTr="005B2C0D">
        <w:trPr>
          <w:trHeight w:val="59"/>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sz w:val="18"/>
                <w:szCs w:val="18"/>
              </w:rPr>
            </w:pPr>
            <w:r w:rsidRPr="008B352B">
              <w:rPr>
                <w:rFonts w:ascii="Calibri" w:hAnsi="Calibri" w:cs="Arial"/>
                <w:sz w:val="18"/>
                <w:szCs w:val="18"/>
              </w:rPr>
              <w:t>Learning and Teaching – Assessment and Quality Standards SCQF Level 9 (SQA Unit)</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sz w:val="16"/>
                <w:szCs w:val="16"/>
              </w:rPr>
            </w:pPr>
            <w:r w:rsidRPr="00355ECE">
              <w:rPr>
                <w:rFonts w:ascii="Wingdings" w:hAnsi="Wingdings" w:cs="Wingdings"/>
                <w:color w:val="000000"/>
                <w:sz w:val="16"/>
                <w:szCs w:val="16"/>
              </w:rPr>
              <w:t></w:t>
            </w:r>
          </w:p>
        </w:tc>
      </w:tr>
      <w:tr w:rsidR="00C559EE" w:rsidRPr="00B26F48" w:rsidTr="005B2C0D">
        <w:trPr>
          <w:trHeight w:val="124"/>
        </w:trPr>
        <w:tc>
          <w:tcPr>
            <w:tcW w:w="8472" w:type="dxa"/>
            <w:shd w:val="clear" w:color="auto" w:fill="auto"/>
          </w:tcPr>
          <w:p w:rsidR="00C559EE" w:rsidRPr="008B352B" w:rsidRDefault="00C559EE" w:rsidP="009963EC">
            <w:pPr>
              <w:widowControl w:val="0"/>
              <w:autoSpaceDE w:val="0"/>
              <w:autoSpaceDN w:val="0"/>
              <w:adjustRightInd w:val="0"/>
              <w:spacing w:line="240" w:lineRule="auto"/>
              <w:rPr>
                <w:rFonts w:ascii="Calibri" w:hAnsi="Calibri" w:cs="Arial"/>
                <w:color w:val="000000"/>
                <w:sz w:val="18"/>
                <w:szCs w:val="18"/>
              </w:rPr>
            </w:pPr>
            <w:r w:rsidRPr="008B352B">
              <w:rPr>
                <w:rFonts w:ascii="Calibri" w:hAnsi="Calibri" w:cs="Arial"/>
                <w:color w:val="000000"/>
                <w:sz w:val="18"/>
                <w:szCs w:val="18"/>
              </w:rPr>
              <w:t>A1 Assess Candidates Using a Range of Methods or D33 Assess Candidates Using Differing Sources of Evidence</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sz w:val="16"/>
                <w:szCs w:val="16"/>
              </w:rPr>
              <w:t></w:t>
            </w:r>
          </w:p>
        </w:tc>
      </w:tr>
      <w:tr w:rsidR="00C559EE" w:rsidRPr="00B26F48" w:rsidTr="005B2C0D">
        <w:trPr>
          <w:trHeight w:val="124"/>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color w:val="000000"/>
                <w:sz w:val="18"/>
                <w:szCs w:val="18"/>
              </w:rPr>
              <w:t>Conduct the Assessment Process SCQF Level 7 (SQA Unit)</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cs="Wingdings"/>
                <w:sz w:val="16"/>
                <w:szCs w:val="16"/>
              </w:rPr>
            </w:pPr>
            <w:r w:rsidRPr="00355ECE">
              <w:rPr>
                <w:rFonts w:ascii="Wingdings" w:hAnsi="Wingdings" w:cs="Wingdings"/>
                <w:sz w:val="16"/>
                <w:szCs w:val="16"/>
              </w:rPr>
              <w:t></w:t>
            </w:r>
          </w:p>
        </w:tc>
      </w:tr>
      <w:tr w:rsidR="00C559EE" w:rsidRPr="00B26F48" w:rsidTr="005B2C0D">
        <w:trPr>
          <w:trHeight w:val="59"/>
        </w:trPr>
        <w:tc>
          <w:tcPr>
            <w:tcW w:w="8472" w:type="dxa"/>
            <w:shd w:val="clear" w:color="auto" w:fill="auto"/>
          </w:tcPr>
          <w:p w:rsidR="00C559EE" w:rsidRPr="008B352B" w:rsidRDefault="00C559EE" w:rsidP="00243C3F">
            <w:pPr>
              <w:widowControl w:val="0"/>
              <w:autoSpaceDE w:val="0"/>
              <w:autoSpaceDN w:val="0"/>
              <w:adjustRightInd w:val="0"/>
              <w:spacing w:before="20" w:after="20"/>
              <w:rPr>
                <w:rFonts w:ascii="Calibri" w:hAnsi="Calibri" w:cs="Arial"/>
                <w:color w:val="000000"/>
                <w:sz w:val="18"/>
                <w:szCs w:val="18"/>
              </w:rPr>
            </w:pPr>
            <w:r w:rsidRPr="008B352B">
              <w:rPr>
                <w:rFonts w:ascii="Calibri" w:hAnsi="Calibri" w:cs="Arial"/>
                <w:color w:val="000000"/>
                <w:sz w:val="18"/>
                <w:szCs w:val="18"/>
              </w:rPr>
              <w:t>A2 Assess Candidate Performance through Observation or D32 Assess Candidate Performance</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sz w:val="16"/>
                <w:szCs w:val="16"/>
              </w:rPr>
              <w:t></w:t>
            </w:r>
          </w:p>
        </w:tc>
      </w:tr>
      <w:tr w:rsidR="00C559EE" w:rsidRPr="00B26F48" w:rsidTr="005B2C0D">
        <w:trPr>
          <w:trHeight w:val="160"/>
        </w:trPr>
        <w:tc>
          <w:tcPr>
            <w:tcW w:w="8472" w:type="dxa"/>
            <w:shd w:val="clear" w:color="auto" w:fill="auto"/>
          </w:tcPr>
          <w:p w:rsidR="00C559EE" w:rsidRPr="008B352B" w:rsidRDefault="00C559EE" w:rsidP="009963EC">
            <w:pPr>
              <w:widowControl w:val="0"/>
              <w:autoSpaceDE w:val="0"/>
              <w:autoSpaceDN w:val="0"/>
              <w:adjustRightInd w:val="0"/>
              <w:spacing w:line="240" w:lineRule="auto"/>
              <w:rPr>
                <w:rFonts w:ascii="Calibri" w:hAnsi="Calibri" w:cs="Arial"/>
                <w:sz w:val="18"/>
                <w:szCs w:val="18"/>
              </w:rPr>
            </w:pPr>
            <w:r w:rsidRPr="008B352B">
              <w:rPr>
                <w:rFonts w:ascii="Calibri" w:hAnsi="Calibri" w:cs="Arial"/>
                <w:sz w:val="18"/>
                <w:szCs w:val="18"/>
              </w:rPr>
              <w:t>Regulated Qualifications based on the Learning and Development NOS 9 Assess Learner Achievement</w:t>
            </w:r>
          </w:p>
        </w:tc>
        <w:tc>
          <w:tcPr>
            <w:tcW w:w="850"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p>
        </w:tc>
        <w:tc>
          <w:tcPr>
            <w:tcW w:w="851" w:type="dxa"/>
            <w:shd w:val="clear" w:color="auto" w:fill="auto"/>
          </w:tcPr>
          <w:p w:rsidR="00C559EE" w:rsidRPr="00355ECE" w:rsidRDefault="00C559EE" w:rsidP="00243C3F">
            <w:pPr>
              <w:widowControl w:val="0"/>
              <w:autoSpaceDE w:val="0"/>
              <w:autoSpaceDN w:val="0"/>
              <w:adjustRightInd w:val="0"/>
              <w:spacing w:before="20" w:after="20"/>
              <w:jc w:val="center"/>
              <w:rPr>
                <w:rFonts w:ascii="Wingdings" w:hAnsi="Wingdings"/>
                <w:sz w:val="16"/>
                <w:szCs w:val="16"/>
              </w:rPr>
            </w:pPr>
            <w:r w:rsidRPr="00355ECE">
              <w:rPr>
                <w:rFonts w:ascii="Wingdings" w:hAnsi="Wingdings" w:cs="Wingdings"/>
                <w:sz w:val="16"/>
                <w:szCs w:val="16"/>
              </w:rPr>
              <w:t></w:t>
            </w:r>
          </w:p>
        </w:tc>
      </w:tr>
    </w:tbl>
    <w:p w:rsidR="00C559EE" w:rsidRPr="00355ECE" w:rsidRDefault="00C559EE" w:rsidP="00C559EE">
      <w:pPr>
        <w:widowControl w:val="0"/>
        <w:overflowPunct w:val="0"/>
        <w:autoSpaceDE w:val="0"/>
        <w:autoSpaceDN w:val="0"/>
        <w:adjustRightInd w:val="0"/>
        <w:spacing w:line="256" w:lineRule="auto"/>
        <w:ind w:left="100" w:right="360"/>
        <w:jc w:val="both"/>
        <w:rPr>
          <w:rFonts w:ascii="Calibri" w:hAnsi="Calibri" w:cs="Arial"/>
          <w:color w:val="000000"/>
          <w:sz w:val="8"/>
          <w:szCs w:val="8"/>
        </w:rPr>
      </w:pPr>
    </w:p>
    <w:p w:rsidR="007C6703" w:rsidRDefault="00C559EE" w:rsidP="005B2C0D">
      <w:pPr>
        <w:widowControl w:val="0"/>
        <w:tabs>
          <w:tab w:val="num" w:pos="284"/>
        </w:tabs>
        <w:overflowPunct w:val="0"/>
        <w:autoSpaceDE w:val="0"/>
        <w:autoSpaceDN w:val="0"/>
        <w:adjustRightInd w:val="0"/>
        <w:spacing w:line="240" w:lineRule="auto"/>
        <w:jc w:val="both"/>
        <w:rPr>
          <w:rFonts w:ascii="Calibri" w:hAnsi="Calibri" w:cs="Arial"/>
          <w:b/>
          <w:sz w:val="16"/>
          <w:szCs w:val="16"/>
        </w:rPr>
        <w:sectPr w:rsidR="007C6703" w:rsidSect="0002494B">
          <w:pgSz w:w="11901" w:h="16838" w:code="9"/>
          <w:pgMar w:top="510" w:right="851" w:bottom="510" w:left="851" w:header="720" w:footer="720" w:gutter="0"/>
          <w:cols w:space="720" w:equalWidth="0">
            <w:col w:w="9251"/>
          </w:cols>
          <w:noEndnote/>
          <w:titlePg/>
          <w:docGrid w:linePitch="272"/>
        </w:sectPr>
      </w:pPr>
      <w:r>
        <w:rPr>
          <w:rFonts w:ascii="Calibri" w:hAnsi="Calibri" w:cs="Arial"/>
          <w:b/>
          <w:sz w:val="16"/>
          <w:szCs w:val="16"/>
        </w:rPr>
        <w:t>*</w:t>
      </w:r>
      <w:r w:rsidRPr="00213EED">
        <w:rPr>
          <w:rFonts w:ascii="Calibri" w:hAnsi="Calibri" w:cs="Arial"/>
          <w:b/>
          <w:sz w:val="16"/>
          <w:szCs w:val="16"/>
        </w:rPr>
        <w:t xml:space="preserve">Assessors who do not hold a formal assessing qualification may alternatively attend </w:t>
      </w:r>
      <w:r w:rsidRPr="00213EED">
        <w:rPr>
          <w:rFonts w:ascii="Calibri" w:hAnsi="Calibri" w:cs="Arial"/>
          <w:b/>
          <w:i/>
          <w:sz w:val="16"/>
          <w:szCs w:val="16"/>
        </w:rPr>
        <w:t>First Aid Assessor CPD Training</w:t>
      </w:r>
      <w:r w:rsidRPr="00213EED">
        <w:rPr>
          <w:rFonts w:ascii="Calibri" w:hAnsi="Calibri" w:cs="Arial"/>
          <w:b/>
          <w:sz w:val="16"/>
          <w:szCs w:val="16"/>
        </w:rPr>
        <w:t xml:space="preserve"> with an Awarding</w:t>
      </w:r>
      <w:r w:rsidR="009902F2">
        <w:rPr>
          <w:rFonts w:ascii="Calibri" w:hAnsi="Calibri" w:cs="Arial"/>
          <w:b/>
          <w:sz w:val="16"/>
          <w:szCs w:val="16"/>
        </w:rPr>
        <w:t xml:space="preserve"> </w:t>
      </w:r>
      <w:r w:rsidRPr="00213EED">
        <w:rPr>
          <w:rFonts w:ascii="Calibri" w:hAnsi="Calibri" w:cs="Arial"/>
          <w:b/>
          <w:sz w:val="16"/>
          <w:szCs w:val="16"/>
        </w:rPr>
        <w:t>Organisation</w:t>
      </w:r>
      <w:r>
        <w:rPr>
          <w:rFonts w:ascii="Calibri" w:hAnsi="Calibri" w:cs="Arial"/>
          <w:b/>
          <w:sz w:val="16"/>
          <w:szCs w:val="16"/>
        </w:rPr>
        <w:t>/Body</w:t>
      </w:r>
      <w:r w:rsidRPr="00213EED">
        <w:rPr>
          <w:rFonts w:ascii="Calibri" w:hAnsi="Calibri" w:cs="Arial"/>
          <w:b/>
          <w:sz w:val="16"/>
          <w:szCs w:val="16"/>
        </w:rPr>
        <w:t>.</w:t>
      </w:r>
    </w:p>
    <w:p w:rsidR="00905C07" w:rsidRPr="0002494B" w:rsidRDefault="00C559EE" w:rsidP="0030141A">
      <w:pPr>
        <w:widowControl w:val="0"/>
        <w:autoSpaceDE w:val="0"/>
        <w:autoSpaceDN w:val="0"/>
        <w:adjustRightInd w:val="0"/>
        <w:rPr>
          <w:rFonts w:ascii="Calibri" w:hAnsi="Calibri"/>
          <w:sz w:val="28"/>
          <w:szCs w:val="24"/>
        </w:rPr>
      </w:pPr>
      <w:r w:rsidRPr="0002494B">
        <w:rPr>
          <w:rFonts w:ascii="Calibri" w:hAnsi="Calibri" w:cs="Arial"/>
          <w:b/>
          <w:bCs/>
          <w:sz w:val="28"/>
          <w:szCs w:val="24"/>
        </w:rPr>
        <w:t>Qualifications suitable for Internal Quality Assurance</w:t>
      </w:r>
      <w:r w:rsidR="00905C07" w:rsidRPr="0002494B">
        <w:rPr>
          <w:rFonts w:ascii="Calibri" w:hAnsi="Calibri" w:cs="Arial"/>
          <w:b/>
          <w:bCs/>
          <w:sz w:val="28"/>
          <w:szCs w:val="24"/>
        </w:rPr>
        <w:tab/>
      </w:r>
      <w:r w:rsidR="00905C07" w:rsidRPr="0002494B">
        <w:rPr>
          <w:rFonts w:ascii="Calibri" w:hAnsi="Calibri" w:cs="Arial"/>
          <w:b/>
          <w:bCs/>
          <w:sz w:val="28"/>
          <w:szCs w:val="24"/>
        </w:rPr>
        <w:tab/>
      </w:r>
      <w:r w:rsidR="00905C07" w:rsidRPr="0002494B">
        <w:rPr>
          <w:rFonts w:ascii="Calibri" w:hAnsi="Calibri" w:cs="Arial"/>
          <w:b/>
          <w:bCs/>
          <w:sz w:val="28"/>
          <w:szCs w:val="24"/>
        </w:rPr>
        <w:tab/>
        <w:t>Appendix 3</w:t>
      </w:r>
    </w:p>
    <w:p w:rsidR="00C559EE" w:rsidRDefault="00C559EE" w:rsidP="00C559EE">
      <w:pPr>
        <w:widowControl w:val="0"/>
        <w:autoSpaceDE w:val="0"/>
        <w:autoSpaceDN w:val="0"/>
        <w:adjustRightInd w:val="0"/>
        <w:spacing w:line="252" w:lineRule="exact"/>
        <w:rPr>
          <w:rFonts w:ascii="Calibri" w:hAnsi="Calibri" w:cs="Arial"/>
          <w:bCs/>
        </w:rPr>
      </w:pPr>
    </w:p>
    <w:p w:rsidR="0030141A" w:rsidRDefault="0030141A" w:rsidP="00C559EE">
      <w:pPr>
        <w:widowControl w:val="0"/>
        <w:autoSpaceDE w:val="0"/>
        <w:autoSpaceDN w:val="0"/>
        <w:adjustRightInd w:val="0"/>
        <w:spacing w:line="252" w:lineRule="exact"/>
        <w:rPr>
          <w:rFonts w:ascii="Calibri" w:hAnsi="Calibri" w:cs="Arial"/>
          <w:bCs/>
        </w:rPr>
      </w:pPr>
    </w:p>
    <w:p w:rsidR="00C559EE" w:rsidRPr="0030141A" w:rsidRDefault="00C559EE" w:rsidP="00C559EE">
      <w:pPr>
        <w:widowControl w:val="0"/>
        <w:autoSpaceDE w:val="0"/>
        <w:autoSpaceDN w:val="0"/>
        <w:adjustRightInd w:val="0"/>
        <w:spacing w:line="252" w:lineRule="exact"/>
        <w:rPr>
          <w:rFonts w:ascii="Calibri" w:hAnsi="Calibri" w:cs="Arial"/>
          <w:bCs/>
          <w:sz w:val="22"/>
          <w:szCs w:val="22"/>
        </w:rPr>
      </w:pPr>
      <w:r w:rsidRPr="0030141A">
        <w:rPr>
          <w:rFonts w:ascii="Calibri" w:hAnsi="Calibri" w:cs="Arial"/>
          <w:bCs/>
          <w:sz w:val="22"/>
          <w:szCs w:val="22"/>
        </w:rPr>
        <w:t xml:space="preserve">This list is </w:t>
      </w:r>
      <w:r w:rsidRPr="0030141A">
        <w:rPr>
          <w:rFonts w:ascii="Calibri" w:hAnsi="Calibri" w:cs="Arial"/>
          <w:b/>
          <w:bCs/>
          <w:sz w:val="22"/>
          <w:szCs w:val="22"/>
        </w:rPr>
        <w:t>not exhaustive</w:t>
      </w:r>
      <w:r w:rsidRPr="0030141A">
        <w:rPr>
          <w:rFonts w:ascii="Calibri" w:hAnsi="Calibri" w:cs="Arial"/>
          <w:bCs/>
          <w:sz w:val="22"/>
          <w:szCs w:val="22"/>
        </w:rPr>
        <w:t xml:space="preserve"> but provides a guide to acceptable IQA qualifications:</w:t>
      </w:r>
    </w:p>
    <w:p w:rsidR="0030141A" w:rsidRPr="0030141A" w:rsidRDefault="0030141A" w:rsidP="00C559EE">
      <w:pPr>
        <w:widowControl w:val="0"/>
        <w:autoSpaceDE w:val="0"/>
        <w:autoSpaceDN w:val="0"/>
        <w:adjustRightInd w:val="0"/>
        <w:spacing w:line="273" w:lineRule="exact"/>
        <w:rPr>
          <w:rFonts w:ascii="Calibri" w:hAnsi="Calibr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559EE" w:rsidRPr="00B26F48" w:rsidTr="00006A3F">
        <w:tc>
          <w:tcPr>
            <w:tcW w:w="10173" w:type="dxa"/>
            <w:shd w:val="clear" w:color="auto" w:fill="auto"/>
          </w:tcPr>
          <w:p w:rsidR="00C559EE" w:rsidRPr="0030141A" w:rsidRDefault="00C559EE" w:rsidP="00243C3F">
            <w:pPr>
              <w:widowControl w:val="0"/>
              <w:overflowPunct w:val="0"/>
              <w:autoSpaceDE w:val="0"/>
              <w:autoSpaceDN w:val="0"/>
              <w:adjustRightInd w:val="0"/>
              <w:spacing w:before="40" w:after="40"/>
              <w:jc w:val="both"/>
              <w:rPr>
                <w:rFonts w:ascii="Calibri" w:hAnsi="Calibri" w:cs="Arial"/>
                <w:sz w:val="22"/>
                <w:szCs w:val="22"/>
              </w:rPr>
            </w:pPr>
            <w:r w:rsidRPr="0030141A">
              <w:rPr>
                <w:rFonts w:ascii="Calibri" w:hAnsi="Calibri" w:cs="Arial"/>
                <w:sz w:val="22"/>
                <w:szCs w:val="22"/>
              </w:rPr>
              <w:t>L&amp;D Unit 11 Internally Monitor and Maintain the Quality of Workplace Assessment SCQF Level 8 (SQA Accredited)</w:t>
            </w:r>
          </w:p>
        </w:tc>
      </w:tr>
      <w:tr w:rsidR="00C559EE" w:rsidRPr="00B26F48" w:rsidTr="00006A3F">
        <w:tc>
          <w:tcPr>
            <w:tcW w:w="10173" w:type="dxa"/>
            <w:shd w:val="clear" w:color="auto" w:fill="auto"/>
          </w:tcPr>
          <w:p w:rsidR="00C559EE" w:rsidRPr="0030141A" w:rsidRDefault="00661D55" w:rsidP="00243C3F">
            <w:pPr>
              <w:widowControl w:val="0"/>
              <w:overflowPunct w:val="0"/>
              <w:autoSpaceDE w:val="0"/>
              <w:autoSpaceDN w:val="0"/>
              <w:adjustRightInd w:val="0"/>
              <w:spacing w:before="40" w:after="40"/>
              <w:jc w:val="both"/>
              <w:rPr>
                <w:rFonts w:ascii="Calibri" w:hAnsi="Calibri" w:cs="Arial"/>
                <w:sz w:val="22"/>
                <w:szCs w:val="22"/>
              </w:rPr>
            </w:pPr>
            <w:r w:rsidRPr="0030141A">
              <w:rPr>
                <w:rFonts w:ascii="Calibri" w:hAnsi="Calibri" w:cs="Arial"/>
                <w:sz w:val="22"/>
                <w:szCs w:val="22"/>
              </w:rPr>
              <w:t>Level 4 Award in the Internal Quality Assurance of Assessment Processes and Practice</w:t>
            </w:r>
          </w:p>
        </w:tc>
      </w:tr>
      <w:tr w:rsidR="00C559EE" w:rsidRPr="00B26F48" w:rsidTr="00006A3F">
        <w:tc>
          <w:tcPr>
            <w:tcW w:w="10173" w:type="dxa"/>
            <w:shd w:val="clear" w:color="auto" w:fill="auto"/>
          </w:tcPr>
          <w:p w:rsidR="00C559EE" w:rsidRPr="0030141A" w:rsidRDefault="00661D55" w:rsidP="00243C3F">
            <w:pPr>
              <w:widowControl w:val="0"/>
              <w:overflowPunct w:val="0"/>
              <w:autoSpaceDE w:val="0"/>
              <w:autoSpaceDN w:val="0"/>
              <w:adjustRightInd w:val="0"/>
              <w:spacing w:before="40" w:after="40"/>
              <w:jc w:val="both"/>
              <w:rPr>
                <w:rFonts w:ascii="Calibri" w:hAnsi="Calibri" w:cs="Arial"/>
                <w:sz w:val="22"/>
                <w:szCs w:val="22"/>
              </w:rPr>
            </w:pPr>
            <w:r w:rsidRPr="0030141A">
              <w:rPr>
                <w:rFonts w:ascii="Calibri" w:hAnsi="Calibri" w:cs="Arial"/>
                <w:sz w:val="22"/>
                <w:szCs w:val="22"/>
              </w:rPr>
              <w:t>Level 4 Certificate in Leading the Internal Quality Assurance of Assessment Processes and Practice</w:t>
            </w:r>
          </w:p>
        </w:tc>
      </w:tr>
      <w:tr w:rsidR="00C559EE" w:rsidRPr="00B26F48" w:rsidTr="00006A3F">
        <w:tc>
          <w:tcPr>
            <w:tcW w:w="10173" w:type="dxa"/>
            <w:shd w:val="clear" w:color="auto" w:fill="auto"/>
          </w:tcPr>
          <w:p w:rsidR="00C559EE" w:rsidRPr="0030141A" w:rsidRDefault="00661D55" w:rsidP="00243C3F">
            <w:pPr>
              <w:widowControl w:val="0"/>
              <w:overflowPunct w:val="0"/>
              <w:autoSpaceDE w:val="0"/>
              <w:autoSpaceDN w:val="0"/>
              <w:adjustRightInd w:val="0"/>
              <w:spacing w:before="40" w:after="40"/>
              <w:jc w:val="both"/>
              <w:rPr>
                <w:rFonts w:ascii="Calibri" w:hAnsi="Calibri" w:cs="Arial"/>
                <w:sz w:val="22"/>
                <w:szCs w:val="22"/>
              </w:rPr>
            </w:pPr>
            <w:r w:rsidRPr="0030141A">
              <w:rPr>
                <w:rFonts w:ascii="Calibri" w:hAnsi="Calibri" w:cs="Arial"/>
                <w:sz w:val="22"/>
                <w:szCs w:val="22"/>
              </w:rPr>
              <w:t>Conduct the Internal Verification Process SCQF Level 8 (SQA Unit)</w:t>
            </w:r>
          </w:p>
        </w:tc>
      </w:tr>
      <w:tr w:rsidR="00661D55" w:rsidRPr="00B26F48" w:rsidTr="00006A3F">
        <w:tc>
          <w:tcPr>
            <w:tcW w:w="10173" w:type="dxa"/>
            <w:shd w:val="clear" w:color="auto" w:fill="auto"/>
          </w:tcPr>
          <w:p w:rsidR="00661D55" w:rsidRPr="0030141A" w:rsidRDefault="00661D55" w:rsidP="00243C3F">
            <w:pPr>
              <w:widowControl w:val="0"/>
              <w:overflowPunct w:val="0"/>
              <w:autoSpaceDE w:val="0"/>
              <w:autoSpaceDN w:val="0"/>
              <w:adjustRightInd w:val="0"/>
              <w:spacing w:before="40" w:after="40"/>
              <w:jc w:val="both"/>
              <w:rPr>
                <w:rFonts w:ascii="Calibri" w:hAnsi="Calibri" w:cs="Arial"/>
                <w:sz w:val="22"/>
                <w:szCs w:val="22"/>
              </w:rPr>
            </w:pPr>
            <w:r w:rsidRPr="0030141A">
              <w:rPr>
                <w:rFonts w:ascii="Calibri" w:hAnsi="Calibri" w:cs="Arial"/>
                <w:sz w:val="22"/>
                <w:szCs w:val="22"/>
              </w:rPr>
              <w:t>Regulated Qualifications based on the Learning and Development NOS 11 Internally Monitor and Maintain the Quality of Assessment</w:t>
            </w:r>
          </w:p>
        </w:tc>
      </w:tr>
      <w:tr w:rsidR="00C559EE" w:rsidRPr="00B26F48" w:rsidTr="00006A3F">
        <w:tc>
          <w:tcPr>
            <w:tcW w:w="10173" w:type="dxa"/>
            <w:shd w:val="clear" w:color="auto" w:fill="auto"/>
          </w:tcPr>
          <w:p w:rsidR="00C559EE" w:rsidRPr="0030141A" w:rsidRDefault="00905C07" w:rsidP="00243C3F">
            <w:pPr>
              <w:widowControl w:val="0"/>
              <w:overflowPunct w:val="0"/>
              <w:autoSpaceDE w:val="0"/>
              <w:autoSpaceDN w:val="0"/>
              <w:adjustRightInd w:val="0"/>
              <w:spacing w:before="40" w:after="40"/>
              <w:jc w:val="both"/>
              <w:rPr>
                <w:rFonts w:ascii="Calibri" w:hAnsi="Calibri" w:cs="Arial"/>
                <w:sz w:val="22"/>
                <w:szCs w:val="22"/>
              </w:rPr>
            </w:pPr>
            <w:r w:rsidRPr="0030141A">
              <w:rPr>
                <w:rFonts w:ascii="Calibri" w:hAnsi="Calibri" w:cs="Arial"/>
                <w:sz w:val="22"/>
                <w:szCs w:val="22"/>
              </w:rPr>
              <w:t xml:space="preserve">V1 Conduct </w:t>
            </w:r>
            <w:r w:rsidR="00C559EE" w:rsidRPr="0030141A">
              <w:rPr>
                <w:rFonts w:ascii="Calibri" w:hAnsi="Calibri" w:cs="Arial"/>
                <w:sz w:val="22"/>
                <w:szCs w:val="22"/>
              </w:rPr>
              <w:t>Internal Quality Assurance of the Assessment Process or D34 Internall</w:t>
            </w:r>
            <w:r w:rsidRPr="0030141A">
              <w:rPr>
                <w:rFonts w:ascii="Calibri" w:hAnsi="Calibri" w:cs="Arial"/>
                <w:sz w:val="22"/>
                <w:szCs w:val="22"/>
              </w:rPr>
              <w:t>y Verify the Assessment Process</w:t>
            </w:r>
          </w:p>
        </w:tc>
      </w:tr>
      <w:tr w:rsidR="00C559EE" w:rsidRPr="00B26F48" w:rsidTr="00006A3F">
        <w:tc>
          <w:tcPr>
            <w:tcW w:w="10173" w:type="dxa"/>
            <w:shd w:val="clear" w:color="auto" w:fill="auto"/>
          </w:tcPr>
          <w:p w:rsidR="00C559EE" w:rsidRPr="0030141A" w:rsidRDefault="00C559EE" w:rsidP="00243C3F">
            <w:pPr>
              <w:widowControl w:val="0"/>
              <w:overflowPunct w:val="0"/>
              <w:autoSpaceDE w:val="0"/>
              <w:autoSpaceDN w:val="0"/>
              <w:adjustRightInd w:val="0"/>
              <w:spacing w:before="40" w:after="40"/>
              <w:jc w:val="both"/>
              <w:rPr>
                <w:rFonts w:ascii="Calibri" w:hAnsi="Calibri" w:cs="Arial"/>
                <w:sz w:val="22"/>
                <w:szCs w:val="22"/>
              </w:rPr>
            </w:pPr>
            <w:r w:rsidRPr="0030141A">
              <w:rPr>
                <w:rFonts w:ascii="Calibri" w:hAnsi="Calibri" w:cs="Arial"/>
                <w:sz w:val="22"/>
                <w:szCs w:val="22"/>
              </w:rPr>
              <w:t>Internally Verify the Assessment Process SCQF Level 8 (SQA Unit)</w:t>
            </w:r>
          </w:p>
        </w:tc>
      </w:tr>
    </w:tbl>
    <w:p w:rsidR="00C559EE" w:rsidRDefault="00C559EE" w:rsidP="00C559EE">
      <w:pPr>
        <w:widowControl w:val="0"/>
        <w:autoSpaceDE w:val="0"/>
        <w:autoSpaceDN w:val="0"/>
        <w:adjustRightInd w:val="0"/>
        <w:spacing w:line="253" w:lineRule="exact"/>
        <w:rPr>
          <w:rFonts w:ascii="Calibri" w:hAnsi="Calibri"/>
        </w:rPr>
      </w:pPr>
    </w:p>
    <w:p w:rsidR="0030141A" w:rsidRDefault="0030141A" w:rsidP="00C559EE">
      <w:pPr>
        <w:widowControl w:val="0"/>
        <w:autoSpaceDE w:val="0"/>
        <w:autoSpaceDN w:val="0"/>
        <w:adjustRightInd w:val="0"/>
        <w:spacing w:line="253" w:lineRule="exact"/>
        <w:rPr>
          <w:rFonts w:ascii="Calibri" w:hAnsi="Calibri"/>
        </w:rPr>
      </w:pPr>
    </w:p>
    <w:p w:rsidR="00C559EE" w:rsidRDefault="00C559EE" w:rsidP="00C559EE">
      <w:pPr>
        <w:widowControl w:val="0"/>
        <w:autoSpaceDE w:val="0"/>
        <w:autoSpaceDN w:val="0"/>
        <w:adjustRightInd w:val="0"/>
        <w:spacing w:line="253" w:lineRule="exact"/>
        <w:rPr>
          <w:rFonts w:ascii="Calibri" w:hAnsi="Calibri"/>
          <w:b/>
        </w:rPr>
      </w:pPr>
      <w:r>
        <w:rPr>
          <w:rFonts w:ascii="Calibri" w:hAnsi="Calibri"/>
          <w:b/>
        </w:rPr>
        <w:t>NOTE:</w:t>
      </w:r>
    </w:p>
    <w:p w:rsidR="00511D5A" w:rsidRPr="00513991" w:rsidRDefault="00C559EE" w:rsidP="00C559EE">
      <w:pPr>
        <w:widowControl w:val="0"/>
        <w:autoSpaceDE w:val="0"/>
        <w:autoSpaceDN w:val="0"/>
        <w:adjustRightInd w:val="0"/>
        <w:spacing w:line="253" w:lineRule="exact"/>
        <w:rPr>
          <w:rFonts w:ascii="Calibri" w:hAnsi="Calibri"/>
          <w:b/>
        </w:rPr>
        <w:sectPr w:rsidR="00511D5A" w:rsidRPr="00513991" w:rsidSect="008F65B8">
          <w:pgSz w:w="11901" w:h="16838"/>
          <w:pgMar w:top="510" w:right="851" w:bottom="510" w:left="851" w:header="720" w:footer="720" w:gutter="0"/>
          <w:cols w:space="720" w:equalWidth="0">
            <w:col w:w="9251"/>
          </w:cols>
          <w:noEndnote/>
          <w:titlePg/>
          <w:docGrid w:linePitch="272"/>
        </w:sectPr>
      </w:pPr>
      <w:r w:rsidRPr="00CE2F20">
        <w:rPr>
          <w:rFonts w:ascii="Calibri" w:hAnsi="Calibri"/>
          <w:b/>
        </w:rPr>
        <w:t>IQA</w:t>
      </w:r>
      <w:r>
        <w:rPr>
          <w:rFonts w:ascii="Calibri" w:hAnsi="Calibri"/>
          <w:b/>
        </w:rPr>
        <w:t>’</w:t>
      </w:r>
      <w:r w:rsidRPr="00CE2F20">
        <w:rPr>
          <w:rFonts w:ascii="Calibri" w:hAnsi="Calibri"/>
          <w:b/>
        </w:rPr>
        <w:t>s who do not hold a formal IQA qualification may</w:t>
      </w:r>
      <w:r>
        <w:rPr>
          <w:rFonts w:ascii="Calibri" w:hAnsi="Calibri"/>
          <w:b/>
        </w:rPr>
        <w:t xml:space="preserve"> alternatively</w:t>
      </w:r>
      <w:r w:rsidRPr="00CE2F20">
        <w:rPr>
          <w:rFonts w:ascii="Calibri" w:hAnsi="Calibri"/>
          <w:b/>
        </w:rPr>
        <w:t xml:space="preserve"> attend </w:t>
      </w:r>
      <w:r w:rsidRPr="00CE2F20">
        <w:rPr>
          <w:rFonts w:ascii="Calibri" w:hAnsi="Calibri"/>
          <w:b/>
          <w:i/>
        </w:rPr>
        <w:t>Internal Quality Assurance CPD Training</w:t>
      </w:r>
      <w:r w:rsidRPr="00CE2F20">
        <w:rPr>
          <w:rFonts w:ascii="Calibri" w:hAnsi="Calibri"/>
          <w:b/>
        </w:rPr>
        <w:t xml:space="preserve"> with an Awarding Organisation</w:t>
      </w:r>
      <w:r>
        <w:rPr>
          <w:rFonts w:ascii="Calibri" w:hAnsi="Calibri"/>
          <w:b/>
        </w:rPr>
        <w:t>/Body</w:t>
      </w:r>
      <w:r w:rsidRPr="00CE2F20">
        <w:rPr>
          <w:rFonts w:ascii="Calibri" w:hAnsi="Calibri"/>
          <w:b/>
        </w:rPr>
        <w:t>.</w:t>
      </w:r>
    </w:p>
    <w:p w:rsidR="00661D55" w:rsidRPr="00006A3F" w:rsidRDefault="00C559EE" w:rsidP="00006A3F">
      <w:pPr>
        <w:widowControl w:val="0"/>
        <w:autoSpaceDE w:val="0"/>
        <w:autoSpaceDN w:val="0"/>
        <w:adjustRightInd w:val="0"/>
        <w:jc w:val="both"/>
        <w:rPr>
          <w:rFonts w:ascii="Calibri" w:hAnsi="Calibri"/>
          <w:sz w:val="28"/>
          <w:szCs w:val="28"/>
        </w:rPr>
      </w:pPr>
      <w:bookmarkStart w:id="4" w:name="page7"/>
      <w:bookmarkEnd w:id="4"/>
      <w:r w:rsidRPr="00006A3F">
        <w:rPr>
          <w:rFonts w:ascii="Calibri" w:hAnsi="Calibri" w:cs="Arial"/>
          <w:b/>
          <w:bCs/>
          <w:sz w:val="28"/>
          <w:szCs w:val="28"/>
        </w:rPr>
        <w:t>Qualifications suitable for External Quality Assurance</w:t>
      </w:r>
      <w:r w:rsidR="00661D55" w:rsidRPr="00006A3F">
        <w:rPr>
          <w:rFonts w:ascii="Calibri" w:hAnsi="Calibri" w:cs="Arial"/>
          <w:b/>
          <w:bCs/>
          <w:sz w:val="28"/>
          <w:szCs w:val="28"/>
        </w:rPr>
        <w:tab/>
      </w:r>
      <w:r w:rsidR="00661D55" w:rsidRPr="00006A3F">
        <w:rPr>
          <w:rFonts w:ascii="Calibri" w:hAnsi="Calibri" w:cs="Arial"/>
          <w:b/>
          <w:bCs/>
          <w:sz w:val="28"/>
          <w:szCs w:val="28"/>
        </w:rPr>
        <w:tab/>
      </w:r>
      <w:r w:rsidR="00661D55" w:rsidRPr="00006A3F">
        <w:rPr>
          <w:rFonts w:ascii="Calibri" w:hAnsi="Calibri" w:cs="Arial"/>
          <w:b/>
          <w:bCs/>
          <w:sz w:val="28"/>
          <w:szCs w:val="28"/>
        </w:rPr>
        <w:tab/>
        <w:t>Appendix 4</w:t>
      </w:r>
    </w:p>
    <w:p w:rsidR="00C559EE" w:rsidRDefault="00C559EE" w:rsidP="00C559EE">
      <w:pPr>
        <w:widowControl w:val="0"/>
        <w:autoSpaceDE w:val="0"/>
        <w:autoSpaceDN w:val="0"/>
        <w:adjustRightInd w:val="0"/>
        <w:spacing w:line="273" w:lineRule="exact"/>
        <w:rPr>
          <w:rFonts w:ascii="Calibri" w:hAnsi="Calibri"/>
        </w:rPr>
      </w:pPr>
    </w:p>
    <w:p w:rsidR="00006A3F" w:rsidRDefault="00006A3F" w:rsidP="00C559EE">
      <w:pPr>
        <w:widowControl w:val="0"/>
        <w:autoSpaceDE w:val="0"/>
        <w:autoSpaceDN w:val="0"/>
        <w:adjustRightInd w:val="0"/>
        <w:spacing w:line="273" w:lineRule="exact"/>
        <w:rPr>
          <w:rFonts w:ascii="Calibri" w:hAnsi="Calibri"/>
        </w:rPr>
      </w:pPr>
    </w:p>
    <w:p w:rsidR="00C559EE" w:rsidRPr="00006A3F" w:rsidRDefault="00C559EE" w:rsidP="00C559EE">
      <w:pPr>
        <w:widowControl w:val="0"/>
        <w:autoSpaceDE w:val="0"/>
        <w:autoSpaceDN w:val="0"/>
        <w:adjustRightInd w:val="0"/>
        <w:spacing w:line="252" w:lineRule="exact"/>
        <w:rPr>
          <w:rFonts w:ascii="Calibri" w:hAnsi="Calibri" w:cs="Arial"/>
          <w:bCs/>
          <w:sz w:val="22"/>
          <w:szCs w:val="22"/>
        </w:rPr>
      </w:pPr>
      <w:r w:rsidRPr="00006A3F">
        <w:rPr>
          <w:rFonts w:ascii="Calibri" w:hAnsi="Calibri" w:cs="Arial"/>
          <w:bCs/>
          <w:sz w:val="22"/>
          <w:szCs w:val="22"/>
        </w:rPr>
        <w:t xml:space="preserve">This list is </w:t>
      </w:r>
      <w:r w:rsidRPr="00006A3F">
        <w:rPr>
          <w:rFonts w:ascii="Calibri" w:hAnsi="Calibri" w:cs="Arial"/>
          <w:b/>
          <w:bCs/>
          <w:sz w:val="22"/>
          <w:szCs w:val="22"/>
        </w:rPr>
        <w:t>not exhaustive</w:t>
      </w:r>
      <w:r w:rsidRPr="00006A3F">
        <w:rPr>
          <w:rFonts w:ascii="Calibri" w:hAnsi="Calibri" w:cs="Arial"/>
          <w:bCs/>
          <w:sz w:val="22"/>
          <w:szCs w:val="22"/>
        </w:rPr>
        <w:t xml:space="preserve"> but provides a guide to acceptable EQA qualifications:</w:t>
      </w:r>
    </w:p>
    <w:p w:rsidR="00C559EE" w:rsidRPr="007873E7" w:rsidRDefault="00C559EE" w:rsidP="00C559EE">
      <w:pPr>
        <w:widowControl w:val="0"/>
        <w:autoSpaceDE w:val="0"/>
        <w:autoSpaceDN w:val="0"/>
        <w:adjustRightInd w:val="0"/>
        <w:spacing w:line="273" w:lineRule="exac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559EE" w:rsidRPr="00B26F48" w:rsidTr="00006A3F">
        <w:tc>
          <w:tcPr>
            <w:tcW w:w="10173" w:type="dxa"/>
            <w:shd w:val="clear" w:color="auto" w:fill="auto"/>
          </w:tcPr>
          <w:p w:rsidR="00C559EE" w:rsidRPr="00006A3F" w:rsidRDefault="00C559EE" w:rsidP="00243C3F">
            <w:pPr>
              <w:widowControl w:val="0"/>
              <w:overflowPunct w:val="0"/>
              <w:autoSpaceDE w:val="0"/>
              <w:autoSpaceDN w:val="0"/>
              <w:adjustRightInd w:val="0"/>
              <w:spacing w:before="60" w:after="60"/>
              <w:jc w:val="both"/>
              <w:rPr>
                <w:rFonts w:ascii="Calibri" w:hAnsi="Calibri" w:cs="Arial"/>
                <w:sz w:val="22"/>
                <w:szCs w:val="22"/>
              </w:rPr>
            </w:pPr>
            <w:r w:rsidRPr="00006A3F">
              <w:rPr>
                <w:rFonts w:ascii="Calibri" w:hAnsi="Calibri" w:cs="Arial"/>
                <w:sz w:val="22"/>
                <w:szCs w:val="22"/>
              </w:rPr>
              <w:t>L&amp;D Unit 12 Externally Monitor and Maintain the Quality of Workplace Assessment SCQF Level 9 (SQA Accredited)</w:t>
            </w:r>
          </w:p>
        </w:tc>
      </w:tr>
      <w:tr w:rsidR="00C559EE" w:rsidRPr="00B26F48" w:rsidTr="00006A3F">
        <w:tc>
          <w:tcPr>
            <w:tcW w:w="10173" w:type="dxa"/>
            <w:shd w:val="clear" w:color="auto" w:fill="auto"/>
          </w:tcPr>
          <w:p w:rsidR="00C559EE" w:rsidRPr="00006A3F" w:rsidRDefault="00C559EE" w:rsidP="00243C3F">
            <w:pPr>
              <w:widowControl w:val="0"/>
              <w:overflowPunct w:val="0"/>
              <w:autoSpaceDE w:val="0"/>
              <w:autoSpaceDN w:val="0"/>
              <w:adjustRightInd w:val="0"/>
              <w:spacing w:before="60" w:after="60"/>
              <w:jc w:val="both"/>
              <w:rPr>
                <w:rFonts w:ascii="Calibri" w:hAnsi="Calibri" w:cs="Arial"/>
                <w:sz w:val="22"/>
                <w:szCs w:val="22"/>
              </w:rPr>
            </w:pPr>
            <w:r w:rsidRPr="00006A3F">
              <w:rPr>
                <w:rFonts w:ascii="Calibri" w:hAnsi="Calibri" w:cs="Arial"/>
                <w:sz w:val="22"/>
                <w:szCs w:val="22"/>
              </w:rPr>
              <w:t xml:space="preserve">Regulated qualifications based on the Learning and Development NOS 12 Externally Monitor and Maintain the Quality of Assessment </w:t>
            </w:r>
          </w:p>
        </w:tc>
      </w:tr>
      <w:tr w:rsidR="00C559EE" w:rsidRPr="00B26F48" w:rsidTr="00006A3F">
        <w:tc>
          <w:tcPr>
            <w:tcW w:w="10173" w:type="dxa"/>
            <w:shd w:val="clear" w:color="auto" w:fill="auto"/>
          </w:tcPr>
          <w:p w:rsidR="00C559EE" w:rsidRPr="00006A3F" w:rsidRDefault="00C559EE" w:rsidP="00243C3F">
            <w:pPr>
              <w:widowControl w:val="0"/>
              <w:overflowPunct w:val="0"/>
              <w:autoSpaceDE w:val="0"/>
              <w:autoSpaceDN w:val="0"/>
              <w:adjustRightInd w:val="0"/>
              <w:spacing w:before="60" w:after="60"/>
              <w:jc w:val="both"/>
              <w:rPr>
                <w:rFonts w:ascii="Calibri" w:hAnsi="Calibri" w:cs="Arial"/>
                <w:sz w:val="22"/>
                <w:szCs w:val="22"/>
              </w:rPr>
            </w:pPr>
            <w:r w:rsidRPr="00006A3F">
              <w:rPr>
                <w:rFonts w:ascii="Calibri" w:hAnsi="Calibri" w:cs="Arial"/>
                <w:sz w:val="22"/>
                <w:szCs w:val="22"/>
              </w:rPr>
              <w:t xml:space="preserve">Level 4 Award in the External Quality Assurance of Assessment Processes and Practice </w:t>
            </w:r>
          </w:p>
        </w:tc>
      </w:tr>
      <w:tr w:rsidR="00C559EE" w:rsidRPr="00B26F48" w:rsidTr="00006A3F">
        <w:tc>
          <w:tcPr>
            <w:tcW w:w="10173" w:type="dxa"/>
            <w:shd w:val="clear" w:color="auto" w:fill="auto"/>
          </w:tcPr>
          <w:p w:rsidR="00C559EE" w:rsidRPr="00006A3F" w:rsidRDefault="00C559EE" w:rsidP="00243C3F">
            <w:pPr>
              <w:widowControl w:val="0"/>
              <w:overflowPunct w:val="0"/>
              <w:autoSpaceDE w:val="0"/>
              <w:autoSpaceDN w:val="0"/>
              <w:adjustRightInd w:val="0"/>
              <w:spacing w:before="60" w:after="60"/>
              <w:jc w:val="both"/>
              <w:rPr>
                <w:rFonts w:ascii="Calibri" w:hAnsi="Calibri" w:cs="Arial"/>
                <w:sz w:val="22"/>
                <w:szCs w:val="22"/>
              </w:rPr>
            </w:pPr>
            <w:r w:rsidRPr="00006A3F">
              <w:rPr>
                <w:rFonts w:ascii="Calibri" w:hAnsi="Calibri" w:cs="Arial"/>
                <w:sz w:val="22"/>
                <w:szCs w:val="22"/>
              </w:rPr>
              <w:t>Level 4 Certificate in Leading the External Quality Assurance of Assessment Processes and Practice</w:t>
            </w:r>
          </w:p>
        </w:tc>
      </w:tr>
      <w:tr w:rsidR="00C559EE" w:rsidRPr="00B26F48" w:rsidTr="00006A3F">
        <w:tc>
          <w:tcPr>
            <w:tcW w:w="10173" w:type="dxa"/>
            <w:shd w:val="clear" w:color="auto" w:fill="auto"/>
          </w:tcPr>
          <w:p w:rsidR="00C559EE" w:rsidRPr="00006A3F" w:rsidRDefault="00C559EE" w:rsidP="00243C3F">
            <w:pPr>
              <w:widowControl w:val="0"/>
              <w:overflowPunct w:val="0"/>
              <w:autoSpaceDE w:val="0"/>
              <w:autoSpaceDN w:val="0"/>
              <w:adjustRightInd w:val="0"/>
              <w:spacing w:before="60" w:after="60"/>
              <w:jc w:val="both"/>
              <w:rPr>
                <w:rFonts w:ascii="Calibri" w:hAnsi="Calibri" w:cs="Arial"/>
                <w:sz w:val="22"/>
                <w:szCs w:val="22"/>
              </w:rPr>
            </w:pPr>
            <w:r w:rsidRPr="00006A3F">
              <w:rPr>
                <w:rFonts w:ascii="Calibri" w:hAnsi="Calibri" w:cs="Arial"/>
                <w:sz w:val="22"/>
                <w:szCs w:val="22"/>
              </w:rPr>
              <w:t>Conduct External Verification of the Assessment Process SCQF Level 9 (SQA Unit)</w:t>
            </w:r>
          </w:p>
        </w:tc>
      </w:tr>
      <w:tr w:rsidR="00C559EE" w:rsidRPr="00B26F48" w:rsidTr="00006A3F">
        <w:tc>
          <w:tcPr>
            <w:tcW w:w="10173" w:type="dxa"/>
            <w:shd w:val="clear" w:color="auto" w:fill="auto"/>
          </w:tcPr>
          <w:p w:rsidR="00C559EE" w:rsidRPr="00006A3F" w:rsidRDefault="00661D55" w:rsidP="00243C3F">
            <w:pPr>
              <w:widowControl w:val="0"/>
              <w:overflowPunct w:val="0"/>
              <w:autoSpaceDE w:val="0"/>
              <w:autoSpaceDN w:val="0"/>
              <w:adjustRightInd w:val="0"/>
              <w:spacing w:before="60" w:after="60"/>
              <w:jc w:val="both"/>
              <w:rPr>
                <w:rFonts w:ascii="Calibri" w:hAnsi="Calibri" w:cs="Arial"/>
                <w:sz w:val="22"/>
                <w:szCs w:val="22"/>
              </w:rPr>
            </w:pPr>
            <w:r w:rsidRPr="00006A3F">
              <w:rPr>
                <w:rFonts w:ascii="Calibri" w:hAnsi="Calibri" w:cs="Arial"/>
                <w:sz w:val="22"/>
                <w:szCs w:val="22"/>
              </w:rPr>
              <w:t xml:space="preserve">V2 </w:t>
            </w:r>
            <w:r w:rsidR="00C559EE" w:rsidRPr="00006A3F">
              <w:rPr>
                <w:rFonts w:ascii="Calibri" w:hAnsi="Calibri" w:cs="Arial"/>
                <w:sz w:val="22"/>
                <w:szCs w:val="22"/>
              </w:rPr>
              <w:t>Conduct External Quality Assurance of the Assessment Process or D35 Externally Verify the Assessment Process</w:t>
            </w:r>
          </w:p>
        </w:tc>
      </w:tr>
      <w:tr w:rsidR="00C559EE" w:rsidRPr="00B26F48" w:rsidTr="00006A3F">
        <w:tc>
          <w:tcPr>
            <w:tcW w:w="10173" w:type="dxa"/>
            <w:shd w:val="clear" w:color="auto" w:fill="auto"/>
          </w:tcPr>
          <w:p w:rsidR="00C559EE" w:rsidRPr="00006A3F" w:rsidRDefault="00C559EE" w:rsidP="00243C3F">
            <w:pPr>
              <w:widowControl w:val="0"/>
              <w:overflowPunct w:val="0"/>
              <w:autoSpaceDE w:val="0"/>
              <w:autoSpaceDN w:val="0"/>
              <w:adjustRightInd w:val="0"/>
              <w:spacing w:before="60" w:after="60"/>
              <w:jc w:val="both"/>
              <w:rPr>
                <w:rFonts w:ascii="Calibri" w:hAnsi="Calibri" w:cs="Arial"/>
                <w:sz w:val="22"/>
                <w:szCs w:val="22"/>
              </w:rPr>
            </w:pPr>
            <w:r w:rsidRPr="00006A3F">
              <w:rPr>
                <w:rFonts w:ascii="Calibri" w:hAnsi="Calibri" w:cs="Arial"/>
                <w:sz w:val="22"/>
                <w:szCs w:val="22"/>
              </w:rPr>
              <w:t>Externally Verify the Assessment Process SCQF Level 9 (SQA Unit)</w:t>
            </w:r>
          </w:p>
        </w:tc>
      </w:tr>
    </w:tbl>
    <w:p w:rsidR="00C559EE" w:rsidRDefault="00C559EE" w:rsidP="00C559EE">
      <w:pPr>
        <w:widowControl w:val="0"/>
        <w:autoSpaceDE w:val="0"/>
        <w:autoSpaceDN w:val="0"/>
        <w:adjustRightInd w:val="0"/>
        <w:spacing w:line="253" w:lineRule="exact"/>
        <w:rPr>
          <w:rFonts w:ascii="Calibri" w:hAnsi="Calibri" w:cs="Arial"/>
          <w:b/>
          <w:bCs/>
          <w:sz w:val="22"/>
          <w:szCs w:val="22"/>
        </w:rPr>
      </w:pPr>
    </w:p>
    <w:p w:rsidR="00C559EE" w:rsidRDefault="00C559EE" w:rsidP="00C559EE">
      <w:pPr>
        <w:widowControl w:val="0"/>
        <w:autoSpaceDE w:val="0"/>
        <w:autoSpaceDN w:val="0"/>
        <w:adjustRightInd w:val="0"/>
        <w:spacing w:line="253" w:lineRule="exact"/>
        <w:rPr>
          <w:rFonts w:ascii="Calibri" w:hAnsi="Calibri" w:cs="Arial"/>
          <w:b/>
          <w:bCs/>
          <w:sz w:val="22"/>
          <w:szCs w:val="22"/>
        </w:rPr>
      </w:pPr>
    </w:p>
    <w:p w:rsidR="00C559EE" w:rsidRDefault="00C559EE" w:rsidP="00513991">
      <w:pPr>
        <w:widowControl w:val="0"/>
        <w:overflowPunct w:val="0"/>
        <w:autoSpaceDE w:val="0"/>
        <w:autoSpaceDN w:val="0"/>
        <w:adjustRightInd w:val="0"/>
        <w:spacing w:line="283" w:lineRule="auto"/>
        <w:rPr>
          <w:rFonts w:ascii="Calibri" w:hAnsi="Calibri" w:cs="Arial"/>
          <w:b/>
          <w:bCs/>
          <w:sz w:val="22"/>
          <w:szCs w:val="22"/>
        </w:rPr>
      </w:pPr>
      <w:r w:rsidRPr="00CE2F20">
        <w:rPr>
          <w:rFonts w:ascii="Calibri" w:hAnsi="Calibri" w:cs="Arial"/>
        </w:rPr>
        <w:t xml:space="preserve">It is understood that not all EQA’s will be qualified initially, and that sufficient time should be considered to achieve these qualifications. During this time Awarding Organisations/Bodies </w:t>
      </w:r>
      <w:r>
        <w:rPr>
          <w:rFonts w:ascii="Calibri" w:hAnsi="Calibri" w:cs="Arial"/>
        </w:rPr>
        <w:t>must</w:t>
      </w:r>
      <w:r w:rsidRPr="00CE2F20">
        <w:rPr>
          <w:rFonts w:ascii="Calibri" w:hAnsi="Calibri" w:cs="Arial"/>
        </w:rPr>
        <w:t xml:space="preserve"> ensure that EQA’s are following the principles set out in the current Learning and Development NOS 12 </w:t>
      </w:r>
      <w:r w:rsidRPr="00CE2F20">
        <w:rPr>
          <w:rFonts w:ascii="Calibri" w:hAnsi="Calibri" w:cs="Arial"/>
          <w:i/>
        </w:rPr>
        <w:t>Externally monitor and maintain the quality of assessment</w:t>
      </w:r>
      <w:r w:rsidR="00513991">
        <w:rPr>
          <w:rFonts w:ascii="Calibri" w:hAnsi="Calibri" w:cs="Arial"/>
        </w:rPr>
        <w:t>.</w:t>
      </w:r>
    </w:p>
    <w:p w:rsidR="00C559EE" w:rsidRPr="007873E7" w:rsidRDefault="00C559EE" w:rsidP="00C559EE">
      <w:pPr>
        <w:widowControl w:val="0"/>
        <w:autoSpaceDE w:val="0"/>
        <w:autoSpaceDN w:val="0"/>
        <w:adjustRightInd w:val="0"/>
        <w:spacing w:line="253" w:lineRule="exact"/>
        <w:rPr>
          <w:rFonts w:ascii="Calibri" w:hAnsi="Calibri" w:cs="Arial"/>
          <w:b/>
          <w:bCs/>
          <w:sz w:val="22"/>
          <w:szCs w:val="22"/>
        </w:rPr>
      </w:pPr>
    </w:p>
    <w:p w:rsidR="00C559EE" w:rsidRPr="00C559EE" w:rsidRDefault="00C559EE" w:rsidP="002A0EEF"/>
    <w:sectPr w:rsidR="00C559EE" w:rsidRPr="00C559EE" w:rsidSect="008F65B8">
      <w:headerReference w:type="default" r:id="rId12"/>
      <w:footerReference w:type="default" r:id="rId13"/>
      <w:pgSz w:w="11901" w:h="16840"/>
      <w:pgMar w:top="51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F4" w:rsidRDefault="00217EF4" w:rsidP="002A0EEF">
      <w:r>
        <w:separator/>
      </w:r>
    </w:p>
  </w:endnote>
  <w:endnote w:type="continuationSeparator" w:id="0">
    <w:p w:rsidR="00217EF4" w:rsidRDefault="00217EF4" w:rsidP="002A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EE" w:rsidRPr="00213EED" w:rsidRDefault="004A14FF" w:rsidP="002103EF">
    <w:pPr>
      <w:pStyle w:val="Footer"/>
      <w:jc w:val="both"/>
      <w:rPr>
        <w:rFonts w:ascii="Calibri" w:hAnsi="Calibri"/>
        <w:sz w:val="18"/>
        <w:szCs w:val="18"/>
      </w:rPr>
    </w:pPr>
    <w:r>
      <w:rPr>
        <w:rFonts w:ascii="Calibri" w:hAnsi="Calibri"/>
        <w:sz w:val="18"/>
        <w:szCs w:val="18"/>
      </w:rPr>
      <w:tab/>
      <w:t>Approved at ACG on 14 December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91" w:rsidRPr="00213EED" w:rsidRDefault="00513991" w:rsidP="00905C07">
    <w:pPr>
      <w:pStyle w:val="Footer"/>
      <w:jc w:val="both"/>
      <w:rPr>
        <w:rFonts w:ascii="Calibri" w:hAnsi="Calibri"/>
        <w:sz w:val="18"/>
        <w:szCs w:val="18"/>
      </w:rPr>
    </w:pPr>
    <w:r w:rsidRPr="00213EED">
      <w:rPr>
        <w:rFonts w:ascii="Calibri" w:hAnsi="Calibri"/>
        <w:sz w:val="18"/>
        <w:szCs w:val="18"/>
      </w:rPr>
      <w:t xml:space="preserve">Page </w:t>
    </w:r>
    <w:r w:rsidRPr="00213EED">
      <w:rPr>
        <w:rStyle w:val="PageNumber"/>
        <w:rFonts w:ascii="Calibri" w:hAnsi="Calibri"/>
        <w:sz w:val="18"/>
        <w:szCs w:val="18"/>
      </w:rPr>
      <w:fldChar w:fldCharType="begin"/>
    </w:r>
    <w:r w:rsidRPr="00213EED">
      <w:rPr>
        <w:rStyle w:val="PageNumber"/>
        <w:rFonts w:ascii="Calibri" w:hAnsi="Calibri"/>
        <w:sz w:val="18"/>
        <w:szCs w:val="18"/>
      </w:rPr>
      <w:instrText xml:space="preserve"> PAGE </w:instrText>
    </w:r>
    <w:r w:rsidRPr="00213EED">
      <w:rPr>
        <w:rStyle w:val="PageNumber"/>
        <w:rFonts w:ascii="Calibri" w:hAnsi="Calibri"/>
        <w:sz w:val="18"/>
        <w:szCs w:val="18"/>
      </w:rPr>
      <w:fldChar w:fldCharType="separate"/>
    </w:r>
    <w:r w:rsidR="00E70E6F">
      <w:rPr>
        <w:rStyle w:val="PageNumber"/>
        <w:rFonts w:ascii="Calibri" w:hAnsi="Calibri"/>
        <w:noProof/>
        <w:sz w:val="18"/>
        <w:szCs w:val="18"/>
      </w:rPr>
      <w:t>1</w:t>
    </w:r>
    <w:r w:rsidRPr="00213EED">
      <w:rPr>
        <w:rStyle w:val="PageNumber"/>
        <w:rFonts w:ascii="Calibri" w:hAnsi="Calibri"/>
        <w:sz w:val="18"/>
        <w:szCs w:val="18"/>
      </w:rPr>
      <w:fldChar w:fldCharType="end"/>
    </w:r>
    <w:r w:rsidRPr="00213EED">
      <w:rPr>
        <w:rStyle w:val="PageNumber"/>
        <w:rFonts w:ascii="Calibri" w:hAnsi="Calibri"/>
        <w:sz w:val="18"/>
        <w:szCs w:val="18"/>
      </w:rPr>
      <w:t xml:space="preserve"> of </w:t>
    </w:r>
    <w:r w:rsidRPr="00213EED">
      <w:rPr>
        <w:rStyle w:val="PageNumber"/>
        <w:rFonts w:ascii="Calibri" w:hAnsi="Calibri"/>
        <w:sz w:val="18"/>
        <w:szCs w:val="18"/>
      </w:rPr>
      <w:fldChar w:fldCharType="begin"/>
    </w:r>
    <w:r w:rsidRPr="00213EED">
      <w:rPr>
        <w:rStyle w:val="PageNumber"/>
        <w:rFonts w:ascii="Calibri" w:hAnsi="Calibri"/>
        <w:sz w:val="18"/>
        <w:szCs w:val="18"/>
      </w:rPr>
      <w:instrText xml:space="preserve"> NUMPAGES </w:instrText>
    </w:r>
    <w:r w:rsidRPr="00213EED">
      <w:rPr>
        <w:rStyle w:val="PageNumber"/>
        <w:rFonts w:ascii="Calibri" w:hAnsi="Calibri"/>
        <w:sz w:val="18"/>
        <w:szCs w:val="18"/>
      </w:rPr>
      <w:fldChar w:fldCharType="separate"/>
    </w:r>
    <w:r w:rsidR="00E70E6F">
      <w:rPr>
        <w:rStyle w:val="PageNumber"/>
        <w:rFonts w:ascii="Calibri" w:hAnsi="Calibri"/>
        <w:noProof/>
        <w:sz w:val="18"/>
        <w:szCs w:val="18"/>
      </w:rPr>
      <w:t>8</w:t>
    </w:r>
    <w:r w:rsidRPr="00213EED">
      <w:rPr>
        <w:rStyle w:val="PageNumber"/>
        <w:rFonts w:ascii="Calibri" w:hAnsi="Calibri"/>
        <w:sz w:val="18"/>
        <w:szCs w:val="18"/>
      </w:rPr>
      <w:fldChar w:fldCharType="end"/>
    </w:r>
    <w:r w:rsidR="00974DBB">
      <w:rPr>
        <w:rStyle w:val="PageNumber"/>
        <w:rFonts w:ascii="Calibri" w:hAnsi="Calibri"/>
        <w:sz w:val="18"/>
        <w:szCs w:val="18"/>
      </w:rPr>
      <w:tab/>
      <w:t>Approved at ACG 14 December 2016</w:t>
    </w:r>
  </w:p>
  <w:p w:rsidR="00513991" w:rsidRPr="00513991" w:rsidRDefault="00513991" w:rsidP="00513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EE" w:rsidRPr="00213EED" w:rsidRDefault="00C559EE" w:rsidP="00C559EE">
    <w:pPr>
      <w:pStyle w:val="Footer"/>
      <w:jc w:val="both"/>
      <w:rPr>
        <w:rFonts w:ascii="Calibri" w:hAnsi="Calibri"/>
        <w:sz w:val="18"/>
        <w:szCs w:val="18"/>
      </w:rPr>
    </w:pPr>
    <w:r w:rsidRPr="00213EED">
      <w:rPr>
        <w:rFonts w:ascii="Calibri" w:hAnsi="Calibri"/>
        <w:sz w:val="18"/>
        <w:szCs w:val="18"/>
      </w:rPr>
      <w:t xml:space="preserve">Page </w:t>
    </w:r>
    <w:r w:rsidRPr="00213EED">
      <w:rPr>
        <w:rStyle w:val="PageNumber"/>
        <w:rFonts w:ascii="Calibri" w:hAnsi="Calibri"/>
        <w:sz w:val="18"/>
        <w:szCs w:val="18"/>
      </w:rPr>
      <w:fldChar w:fldCharType="begin"/>
    </w:r>
    <w:r w:rsidRPr="00213EED">
      <w:rPr>
        <w:rStyle w:val="PageNumber"/>
        <w:rFonts w:ascii="Calibri" w:hAnsi="Calibri"/>
        <w:sz w:val="18"/>
        <w:szCs w:val="18"/>
      </w:rPr>
      <w:instrText xml:space="preserve"> PAGE </w:instrText>
    </w:r>
    <w:r w:rsidRPr="00213EED">
      <w:rPr>
        <w:rStyle w:val="PageNumber"/>
        <w:rFonts w:ascii="Calibri" w:hAnsi="Calibri"/>
        <w:sz w:val="18"/>
        <w:szCs w:val="18"/>
      </w:rPr>
      <w:fldChar w:fldCharType="separate"/>
    </w:r>
    <w:r w:rsidR="00974DBB">
      <w:rPr>
        <w:rStyle w:val="PageNumber"/>
        <w:rFonts w:ascii="Calibri" w:hAnsi="Calibri"/>
        <w:noProof/>
        <w:sz w:val="18"/>
        <w:szCs w:val="18"/>
      </w:rPr>
      <w:t>10</w:t>
    </w:r>
    <w:r w:rsidRPr="00213EED">
      <w:rPr>
        <w:rStyle w:val="PageNumber"/>
        <w:rFonts w:ascii="Calibri" w:hAnsi="Calibri"/>
        <w:sz w:val="18"/>
        <w:szCs w:val="18"/>
      </w:rPr>
      <w:fldChar w:fldCharType="end"/>
    </w:r>
    <w:r w:rsidRPr="00213EED">
      <w:rPr>
        <w:rStyle w:val="PageNumber"/>
        <w:rFonts w:ascii="Calibri" w:hAnsi="Calibri"/>
        <w:sz w:val="18"/>
        <w:szCs w:val="18"/>
      </w:rPr>
      <w:t xml:space="preserve"> of </w:t>
    </w:r>
    <w:r w:rsidRPr="00213EED">
      <w:rPr>
        <w:rStyle w:val="PageNumber"/>
        <w:rFonts w:ascii="Calibri" w:hAnsi="Calibri"/>
        <w:sz w:val="18"/>
        <w:szCs w:val="18"/>
      </w:rPr>
      <w:fldChar w:fldCharType="begin"/>
    </w:r>
    <w:r w:rsidRPr="00213EED">
      <w:rPr>
        <w:rStyle w:val="PageNumber"/>
        <w:rFonts w:ascii="Calibri" w:hAnsi="Calibri"/>
        <w:sz w:val="18"/>
        <w:szCs w:val="18"/>
      </w:rPr>
      <w:instrText xml:space="preserve"> NUMPAGES </w:instrText>
    </w:r>
    <w:r w:rsidRPr="00213EED">
      <w:rPr>
        <w:rStyle w:val="PageNumber"/>
        <w:rFonts w:ascii="Calibri" w:hAnsi="Calibri"/>
        <w:sz w:val="18"/>
        <w:szCs w:val="18"/>
      </w:rPr>
      <w:fldChar w:fldCharType="separate"/>
    </w:r>
    <w:r w:rsidR="00974DBB">
      <w:rPr>
        <w:rStyle w:val="PageNumber"/>
        <w:rFonts w:ascii="Calibri" w:hAnsi="Calibri"/>
        <w:noProof/>
        <w:sz w:val="18"/>
        <w:szCs w:val="18"/>
      </w:rPr>
      <w:t>10</w:t>
    </w:r>
    <w:r w:rsidRPr="00213EED">
      <w:rPr>
        <w:rStyle w:val="PageNumber"/>
        <w:rFonts w:ascii="Calibri" w:hAnsi="Calibri"/>
        <w:sz w:val="18"/>
        <w:szCs w:val="18"/>
      </w:rPr>
      <w:fldChar w:fldCharType="end"/>
    </w:r>
  </w:p>
  <w:p w:rsidR="00C559EE" w:rsidRDefault="00C559EE" w:rsidP="00C559EE">
    <w:pPr>
      <w:pStyle w:val="Footer"/>
      <w:rPr>
        <w:rFonts w:ascii="Calibri" w:hAnsi="Calibri"/>
        <w:sz w:val="18"/>
        <w:szCs w:val="18"/>
      </w:rPr>
    </w:pPr>
  </w:p>
  <w:p w:rsidR="00C559EE" w:rsidRPr="00213EED" w:rsidRDefault="00661D55" w:rsidP="00C559EE">
    <w:pPr>
      <w:pStyle w:val="Footer"/>
      <w:rPr>
        <w:rFonts w:ascii="Calibri" w:hAnsi="Calibri"/>
        <w:sz w:val="18"/>
        <w:szCs w:val="18"/>
      </w:rPr>
    </w:pPr>
    <w:r>
      <w:rPr>
        <w:rFonts w:ascii="Calibri" w:hAnsi="Calibri"/>
        <w:sz w:val="18"/>
        <w:szCs w:val="18"/>
      </w:rPr>
      <w:tab/>
    </w:r>
    <w:r>
      <w:rPr>
        <w:rFonts w:ascii="Calibri" w:hAnsi="Calibri"/>
        <w:sz w:val="18"/>
        <w:szCs w:val="18"/>
      </w:rPr>
      <w:tab/>
    </w:r>
  </w:p>
  <w:p w:rsidR="00FB4F7F" w:rsidRDefault="00DC7AFA" w:rsidP="00C559EE">
    <w:pPr>
      <w:pStyle w:val="Footer"/>
      <w:tabs>
        <w:tab w:val="clear" w:pos="4320"/>
        <w:tab w:val="clear" w:pos="8640"/>
        <w:tab w:val="left" w:pos="1620"/>
      </w:tabs>
    </w:pPr>
    <w:r>
      <w:rPr>
        <w:noProof/>
        <w:lang w:val="en-GB" w:eastAsia="en-GB"/>
      </w:rPr>
      <w:drawing>
        <wp:anchor distT="0" distB="0" distL="114300" distR="114300" simplePos="0" relativeHeight="251659264" behindDoc="1" locked="0" layoutInCell="1" allowOverlap="1" wp14:anchorId="38F4EC41" wp14:editId="27183928">
          <wp:simplePos x="0" y="0"/>
          <wp:positionH relativeFrom="column">
            <wp:posOffset>-504190</wp:posOffset>
          </wp:positionH>
          <wp:positionV relativeFrom="paragraph">
            <wp:posOffset>-3647440</wp:posOffset>
          </wp:positionV>
          <wp:extent cx="7559675" cy="3569335"/>
          <wp:effectExtent l="0" t="0" r="9525" b="1206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nt-sheet-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3569335"/>
                  </a:xfrm>
                  <a:prstGeom prst="rect">
                    <a:avLst/>
                  </a:prstGeom>
                </pic:spPr>
              </pic:pic>
            </a:graphicData>
          </a:graphic>
          <wp14:sizeRelH relativeFrom="page">
            <wp14:pctWidth>0</wp14:pctWidth>
          </wp14:sizeRelH>
          <wp14:sizeRelV relativeFrom="page">
            <wp14:pctHeight>0</wp14:pctHeight>
          </wp14:sizeRelV>
        </wp:anchor>
      </w:drawing>
    </w:r>
    <w:r w:rsidR="00C559E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F4" w:rsidRDefault="00217EF4" w:rsidP="002A0EEF">
      <w:r>
        <w:separator/>
      </w:r>
    </w:p>
  </w:footnote>
  <w:footnote w:type="continuationSeparator" w:id="0">
    <w:p w:rsidR="00217EF4" w:rsidRDefault="00217EF4" w:rsidP="002A0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03" w:rsidRDefault="007C6703">
    <w:pPr>
      <w:pStyle w:val="Header"/>
    </w:pPr>
    <w:r>
      <w:rPr>
        <w:noProof/>
        <w:lang w:val="en-GB" w:eastAsia="en-GB"/>
      </w:rPr>
      <w:drawing>
        <wp:anchor distT="0" distB="0" distL="114300" distR="114300" simplePos="0" relativeHeight="251661312" behindDoc="1" locked="0" layoutInCell="1" allowOverlap="1" wp14:anchorId="307045BB" wp14:editId="5E2FDB57">
          <wp:simplePos x="0" y="0"/>
          <wp:positionH relativeFrom="page">
            <wp:align>right</wp:align>
          </wp:positionH>
          <wp:positionV relativeFrom="paragraph">
            <wp:posOffset>-457200</wp:posOffset>
          </wp:positionV>
          <wp:extent cx="7559675" cy="20453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nt-sheet-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0453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03" w:rsidRDefault="007C6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7F" w:rsidRDefault="00FB4F7F" w:rsidP="002A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bullet"/>
      <w:lvlText w:val="•"/>
      <w:lvlJc w:val="left"/>
      <w:pPr>
        <w:tabs>
          <w:tab w:val="num" w:pos="-2875"/>
        </w:tabs>
        <w:ind w:left="-2875"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566618D"/>
    <w:multiLevelType w:val="hybridMultilevel"/>
    <w:tmpl w:val="5B483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666E74"/>
    <w:multiLevelType w:val="hybridMultilevel"/>
    <w:tmpl w:val="36607B24"/>
    <w:lvl w:ilvl="0" w:tplc="E42E4DE4">
      <w:start w:val="1"/>
      <w:numFmt w:val="lowerRoman"/>
      <w:lvlText w:val="%1."/>
      <w:lvlJc w:val="left"/>
      <w:pPr>
        <w:tabs>
          <w:tab w:val="num" w:pos="720"/>
        </w:tabs>
        <w:ind w:left="720" w:hanging="720"/>
      </w:pPr>
      <w:rPr>
        <w:rFonts w:hint="default"/>
        <w:b/>
      </w:rPr>
    </w:lvl>
    <w:lvl w:ilvl="1" w:tplc="8864F2F8">
      <w:start w:val="3"/>
      <w:numFmt w:val="decimal"/>
      <w:lvlText w:val="%2."/>
      <w:lvlJc w:val="left"/>
      <w:pPr>
        <w:tabs>
          <w:tab w:val="num" w:pos="1440"/>
        </w:tabs>
        <w:ind w:left="1440" w:hanging="360"/>
      </w:pPr>
      <w:rPr>
        <w:rFonts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3DC361E"/>
    <w:multiLevelType w:val="hybridMultilevel"/>
    <w:tmpl w:val="9188B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D81737"/>
    <w:multiLevelType w:val="hybridMultilevel"/>
    <w:tmpl w:val="9670C2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712B9B"/>
    <w:multiLevelType w:val="hybridMultilevel"/>
    <w:tmpl w:val="0B42663A"/>
    <w:lvl w:ilvl="0" w:tplc="E42E4DE4">
      <w:start w:val="1"/>
      <w:numFmt w:val="lowerRoman"/>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69043D2"/>
    <w:multiLevelType w:val="hybridMultilevel"/>
    <w:tmpl w:val="02501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366B8"/>
    <w:multiLevelType w:val="hybridMultilevel"/>
    <w:tmpl w:val="EF1A4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E4B18"/>
    <w:multiLevelType w:val="hybridMultilevel"/>
    <w:tmpl w:val="408EFF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E57059"/>
    <w:multiLevelType w:val="hybridMultilevel"/>
    <w:tmpl w:val="B7220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2D05AB"/>
    <w:multiLevelType w:val="hybridMultilevel"/>
    <w:tmpl w:val="2CCE2F36"/>
    <w:lvl w:ilvl="0" w:tplc="31640E9A">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2995719"/>
    <w:multiLevelType w:val="hybridMultilevel"/>
    <w:tmpl w:val="3CF4E21C"/>
    <w:lvl w:ilvl="0" w:tplc="E42E4DE4">
      <w:start w:val="1"/>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942EF2"/>
    <w:multiLevelType w:val="hybridMultilevel"/>
    <w:tmpl w:val="4E8EFB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8B145B"/>
    <w:multiLevelType w:val="hybridMultilevel"/>
    <w:tmpl w:val="1CFC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03488"/>
    <w:multiLevelType w:val="hybridMultilevel"/>
    <w:tmpl w:val="024A4CD8"/>
    <w:lvl w:ilvl="0" w:tplc="E42E4DE4">
      <w:start w:val="1"/>
      <w:numFmt w:val="lowerRoman"/>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6"/>
  </w:num>
  <w:num w:numId="5">
    <w:abstractNumId w:val="9"/>
  </w:num>
  <w:num w:numId="6">
    <w:abstractNumId w:val="7"/>
  </w:num>
  <w:num w:numId="7">
    <w:abstractNumId w:val="13"/>
  </w:num>
  <w:num w:numId="8">
    <w:abstractNumId w:val="5"/>
  </w:num>
  <w:num w:numId="9">
    <w:abstractNumId w:val="12"/>
  </w:num>
  <w:num w:numId="10">
    <w:abstractNumId w:val="4"/>
  </w:num>
  <w:num w:numId="11">
    <w:abstractNumId w:val="15"/>
  </w:num>
  <w:num w:numId="12">
    <w:abstractNumId w:val="3"/>
  </w:num>
  <w:num w:numId="13">
    <w:abstractNumId w:val="11"/>
  </w:num>
  <w:num w:numId="14">
    <w:abstractNumId w:val="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gutterAtTop/>
  <w:attachedTemplate r:id="rId1"/>
  <w:defaultTabStop w:val="720"/>
  <w:evenAndOddHeaders/>
  <w:drawingGridHorizontalSpacing w:val="181"/>
  <w:drawingGridVerticalSpacing w:val="181"/>
  <w:doNotUseMarginsForDrawingGridOrigin/>
  <w:drawingGridHorizontalOrigin w:val="851"/>
  <w:drawingGridVerticalOrigin w:val="51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0D"/>
    <w:rsid w:val="00006A3F"/>
    <w:rsid w:val="0002494B"/>
    <w:rsid w:val="0005410D"/>
    <w:rsid w:val="00131DA4"/>
    <w:rsid w:val="001404F5"/>
    <w:rsid w:val="001B732E"/>
    <w:rsid w:val="002103EF"/>
    <w:rsid w:val="00217EF4"/>
    <w:rsid w:val="002A0EEF"/>
    <w:rsid w:val="0030141A"/>
    <w:rsid w:val="00315033"/>
    <w:rsid w:val="00450593"/>
    <w:rsid w:val="0047760B"/>
    <w:rsid w:val="004A14FF"/>
    <w:rsid w:val="004B70E4"/>
    <w:rsid w:val="00511D5A"/>
    <w:rsid w:val="00513991"/>
    <w:rsid w:val="0057191B"/>
    <w:rsid w:val="005B2C0D"/>
    <w:rsid w:val="00654A85"/>
    <w:rsid w:val="00661D55"/>
    <w:rsid w:val="006941FE"/>
    <w:rsid w:val="007C6703"/>
    <w:rsid w:val="007C74A2"/>
    <w:rsid w:val="007E0464"/>
    <w:rsid w:val="007E53B6"/>
    <w:rsid w:val="00895196"/>
    <w:rsid w:val="008B352B"/>
    <w:rsid w:val="008C5417"/>
    <w:rsid w:val="008F65B8"/>
    <w:rsid w:val="00905C07"/>
    <w:rsid w:val="009105A7"/>
    <w:rsid w:val="00974DBB"/>
    <w:rsid w:val="009902F2"/>
    <w:rsid w:val="009963EC"/>
    <w:rsid w:val="009F110A"/>
    <w:rsid w:val="00A52B2D"/>
    <w:rsid w:val="00AD7C90"/>
    <w:rsid w:val="00B00476"/>
    <w:rsid w:val="00B74CE2"/>
    <w:rsid w:val="00C20708"/>
    <w:rsid w:val="00C559EE"/>
    <w:rsid w:val="00C74339"/>
    <w:rsid w:val="00DC7AFA"/>
    <w:rsid w:val="00E70E6F"/>
    <w:rsid w:val="00EE6E3D"/>
    <w:rsid w:val="00F377BA"/>
    <w:rsid w:val="00F8424A"/>
    <w:rsid w:val="00FB4F7F"/>
    <w:rsid w:val="00FD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0265761A-F13D-4C8B-9EE1-2E2510E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EF"/>
    <w:pPr>
      <w:spacing w:line="276" w:lineRule="auto"/>
    </w:pPr>
    <w:rPr>
      <w:rFonts w:ascii="Arial" w:hAnsi="Arial"/>
      <w:sz w:val="20"/>
      <w:szCs w:val="20"/>
    </w:rPr>
  </w:style>
  <w:style w:type="paragraph" w:styleId="Heading1">
    <w:name w:val="heading 1"/>
    <w:basedOn w:val="Normal"/>
    <w:next w:val="Normal"/>
    <w:link w:val="Heading1Char"/>
    <w:uiPriority w:val="9"/>
    <w:qFormat/>
    <w:rsid w:val="00FD7BFE"/>
    <w:pPr>
      <w:outlineLvl w:val="0"/>
    </w:pPr>
    <w:rPr>
      <w:b/>
      <w:color w:val="210078"/>
      <w:sz w:val="48"/>
      <w:szCs w:val="48"/>
    </w:rPr>
  </w:style>
  <w:style w:type="paragraph" w:styleId="Heading2">
    <w:name w:val="heading 2"/>
    <w:basedOn w:val="Normal"/>
    <w:next w:val="Normal"/>
    <w:link w:val="Heading2Char"/>
    <w:uiPriority w:val="9"/>
    <w:unhideWhenUsed/>
    <w:qFormat/>
    <w:rsid w:val="00FD7BFE"/>
    <w:pPr>
      <w:outlineLvl w:val="1"/>
    </w:pPr>
    <w:rPr>
      <w:b/>
      <w:color w:val="2100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F7F"/>
    <w:pPr>
      <w:tabs>
        <w:tab w:val="center" w:pos="4320"/>
        <w:tab w:val="right" w:pos="8640"/>
      </w:tabs>
    </w:pPr>
  </w:style>
  <w:style w:type="character" w:customStyle="1" w:styleId="HeaderChar">
    <w:name w:val="Header Char"/>
    <w:basedOn w:val="DefaultParagraphFont"/>
    <w:link w:val="Header"/>
    <w:uiPriority w:val="99"/>
    <w:rsid w:val="00FB4F7F"/>
  </w:style>
  <w:style w:type="paragraph" w:styleId="Footer">
    <w:name w:val="footer"/>
    <w:basedOn w:val="Normal"/>
    <w:link w:val="FooterChar"/>
    <w:unhideWhenUsed/>
    <w:rsid w:val="00FB4F7F"/>
    <w:pPr>
      <w:tabs>
        <w:tab w:val="center" w:pos="4320"/>
        <w:tab w:val="right" w:pos="8640"/>
      </w:tabs>
    </w:pPr>
  </w:style>
  <w:style w:type="character" w:customStyle="1" w:styleId="FooterChar">
    <w:name w:val="Footer Char"/>
    <w:basedOn w:val="DefaultParagraphFont"/>
    <w:link w:val="Footer"/>
    <w:uiPriority w:val="99"/>
    <w:rsid w:val="00FB4F7F"/>
  </w:style>
  <w:style w:type="paragraph" w:styleId="BalloonText">
    <w:name w:val="Balloon Text"/>
    <w:basedOn w:val="Normal"/>
    <w:link w:val="BalloonTextChar"/>
    <w:uiPriority w:val="99"/>
    <w:semiHidden/>
    <w:unhideWhenUsed/>
    <w:rsid w:val="00FB4F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F7F"/>
    <w:rPr>
      <w:rFonts w:ascii="Lucida Grande" w:hAnsi="Lucida Grande" w:cs="Lucida Grande"/>
      <w:sz w:val="18"/>
      <w:szCs w:val="18"/>
    </w:rPr>
  </w:style>
  <w:style w:type="character" w:customStyle="1" w:styleId="Heading1Char">
    <w:name w:val="Heading 1 Char"/>
    <w:basedOn w:val="DefaultParagraphFont"/>
    <w:link w:val="Heading1"/>
    <w:uiPriority w:val="9"/>
    <w:rsid w:val="00FD7BFE"/>
    <w:rPr>
      <w:rFonts w:ascii="Arial" w:hAnsi="Arial"/>
      <w:b/>
      <w:color w:val="210078"/>
      <w:sz w:val="48"/>
      <w:szCs w:val="48"/>
    </w:rPr>
  </w:style>
  <w:style w:type="character" w:customStyle="1" w:styleId="Heading2Char">
    <w:name w:val="Heading 2 Char"/>
    <w:basedOn w:val="DefaultParagraphFont"/>
    <w:link w:val="Heading2"/>
    <w:uiPriority w:val="9"/>
    <w:rsid w:val="00FD7BFE"/>
    <w:rPr>
      <w:rFonts w:ascii="Arial" w:hAnsi="Arial"/>
      <w:b/>
      <w:color w:val="210078"/>
      <w:sz w:val="28"/>
      <w:szCs w:val="28"/>
    </w:rPr>
  </w:style>
  <w:style w:type="paragraph" w:customStyle="1" w:styleId="Default">
    <w:name w:val="Default"/>
    <w:rsid w:val="00C559EE"/>
    <w:pPr>
      <w:autoSpaceDE w:val="0"/>
      <w:autoSpaceDN w:val="0"/>
      <w:adjustRightInd w:val="0"/>
    </w:pPr>
    <w:rPr>
      <w:rFonts w:ascii="Calibri" w:eastAsia="Times New Roman" w:hAnsi="Calibri" w:cs="Calibri"/>
      <w:color w:val="000000"/>
      <w:lang w:val="en-GB" w:eastAsia="en-GB"/>
    </w:rPr>
  </w:style>
  <w:style w:type="table" w:styleId="TableGrid">
    <w:name w:val="Table Grid"/>
    <w:basedOn w:val="TableNormal"/>
    <w:rsid w:val="00C559EE"/>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59EE"/>
  </w:style>
  <w:style w:type="paragraph" w:styleId="ListParagraph">
    <w:name w:val="List Paragraph"/>
    <w:basedOn w:val="Normal"/>
    <w:uiPriority w:val="34"/>
    <w:qFormat/>
    <w:rsid w:val="00210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Directorates\Marketing%20&amp;%20Communications\BRANDING\4.%20Templates\Word\SfH-NEW-Generic-Typ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4BE3-4321-43F4-A007-1D36134F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SfH-NEW-Generic-Type-4</Template>
  <TotalTime>0</TotalTime>
  <Pages>8</Pages>
  <Words>1955</Words>
  <Characters>11145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Skills for Health</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Singh</dc:creator>
  <cp:lastModifiedBy>Alyson Steel</cp:lastModifiedBy>
  <cp:revision>2</cp:revision>
  <dcterms:created xsi:type="dcterms:W3CDTF">2017-06-19T10:57:00Z</dcterms:created>
  <dcterms:modified xsi:type="dcterms:W3CDTF">2017-06-19T10:57:00Z</dcterms:modified>
</cp:coreProperties>
</file>