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C56258">
        <w:rPr>
          <w:lang w:val="en-US"/>
        </w:rPr>
        <w:t>2GEN8</w:t>
      </w:r>
      <w:r w:rsidRPr="00BD446B">
        <w:t xml:space="preserve"> (</w:t>
      </w:r>
      <w:r w:rsidR="00C53D1B">
        <w:t>HL20 04</w:t>
      </w:r>
      <w:r w:rsidRPr="00BD446B">
        <w:t>)</w:t>
      </w:r>
      <w:r w:rsidR="00E12B5F" w:rsidRPr="00E12B5F">
        <w:tab/>
      </w:r>
      <w:r w:rsidR="00C56258">
        <w:t>Promote Additional Services or Products to Customers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C56258">
        <w:rPr>
          <w:lang w:val="en-US"/>
        </w:rPr>
        <w:t>2GEN8</w:t>
      </w:r>
      <w:r w:rsidR="00EA48C8" w:rsidRPr="00BD446B">
        <w:t xml:space="preserve"> (</w:t>
      </w:r>
      <w:r w:rsidR="00C53D1B">
        <w:t>HL20 04</w:t>
      </w:r>
      <w:r w:rsidR="00EA48C8" w:rsidRPr="00BD446B">
        <w:t>)</w:t>
      </w:r>
      <w:r w:rsidR="00EA48C8" w:rsidRPr="00E12B5F">
        <w:tab/>
      </w:r>
      <w:r w:rsidR="00C56258" w:rsidRPr="00C56258">
        <w:t>Promote Additional Services or Products to Customers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C56258" w:rsidRDefault="00C56258" w:rsidP="007A4A0B">
            <w:r>
              <w:t>Services or products are continually changing in organisations to keep up with customers' expectations. By offering new or improved services or products your organisation can increase customer satisfaction. Many organisations must promote these to be able to survive in a competitive world.</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C56258">
        <w:rPr>
          <w:lang w:val="en-US"/>
        </w:rPr>
        <w:t>2GEN8</w:t>
      </w:r>
      <w:r w:rsidR="00EA48C8" w:rsidRPr="00BD446B">
        <w:t xml:space="preserve"> (</w:t>
      </w:r>
      <w:r w:rsidR="00C53D1B">
        <w:t>HL20 04</w:t>
      </w:r>
      <w:r w:rsidR="00EA48C8" w:rsidRPr="00BD446B">
        <w:t>)</w:t>
      </w:r>
      <w:r w:rsidR="00EA48C8" w:rsidRPr="00E12B5F">
        <w:tab/>
      </w:r>
      <w:r w:rsidR="00C56258" w:rsidRPr="00C56258">
        <w:t>Promote Additional Services or Products to Customers</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You must do:</w:t>
            </w:r>
          </w:p>
        </w:tc>
      </w:tr>
      <w:tr w:rsidR="00FD2D45" w:rsidTr="00FD2D45">
        <w:tc>
          <w:tcPr>
            <w:tcW w:w="14218" w:type="dxa"/>
          </w:tcPr>
          <w:p w:rsidR="00FD2D45" w:rsidRPr="00BD446B" w:rsidRDefault="00C53D1B" w:rsidP="0064338D">
            <w:pPr>
              <w:spacing w:before="60" w:after="60"/>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Pr>
                <w:lang w:val="en-GB"/>
              </w:rPr>
              <w:t>ss PCs</w:t>
            </w:r>
            <w:r w:rsidR="007A4A0B">
              <w:rPr>
                <w:lang w:val="en-GB"/>
              </w:rPr>
              <w:t xml:space="preserve"> </w:t>
            </w:r>
            <w:r w:rsidR="00C56258" w:rsidRPr="00C56258">
              <w:rPr>
                <w:lang w:val="en-GB"/>
              </w:rPr>
              <w:t xml:space="preserve">1, 3-8, 11 and 12 </w:t>
            </w:r>
            <w:r w:rsidR="00FD2D45" w:rsidRPr="00BD446B">
              <w:rPr>
                <w:lang w:val="en-GB"/>
              </w:rPr>
              <w:t>by directly observing the candidate’s work.</w:t>
            </w:r>
          </w:p>
          <w:p w:rsidR="00FD2D45" w:rsidRPr="0064338D" w:rsidRDefault="00C56258" w:rsidP="0064338D">
            <w:pPr>
              <w:spacing w:before="60" w:after="60"/>
              <w:rPr>
                <w:lang w:val="en-GB"/>
              </w:rPr>
            </w:pPr>
            <w:r>
              <w:rPr>
                <w:lang w:val="en-GB"/>
              </w:rPr>
              <w:t xml:space="preserve">PCs </w:t>
            </w:r>
            <w:r w:rsidRPr="00C56258">
              <w:rPr>
                <w:lang w:val="en-GB"/>
              </w:rPr>
              <w:t>2, 9, 10 and 13</w:t>
            </w:r>
            <w:r w:rsidR="001C6E7B">
              <w:rPr>
                <w:lang w:val="en-GB"/>
              </w:rPr>
              <w:t xml:space="preserve"> </w:t>
            </w:r>
            <w:r w:rsidR="00FD2D45">
              <w:rPr>
                <w:lang w:val="en-GB"/>
              </w:rPr>
              <w:t>may be assessed by alternative methods if observation is not possible.</w:t>
            </w:r>
          </w:p>
        </w:tc>
      </w:tr>
      <w:tr w:rsidR="00EC3403" w:rsidTr="00FC50B2">
        <w:tc>
          <w:tcPr>
            <w:tcW w:w="14218" w:type="dxa"/>
          </w:tcPr>
          <w:p w:rsidR="00FC50B2" w:rsidRPr="007A4A0B" w:rsidRDefault="00FC50B2" w:rsidP="001944AB"/>
          <w:p w:rsidR="00C56258" w:rsidRPr="00C56258" w:rsidRDefault="00C56258" w:rsidP="00C56258">
            <w:pPr>
              <w:rPr>
                <w:b/>
              </w:rPr>
            </w:pPr>
            <w:r w:rsidRPr="00C56258">
              <w:rPr>
                <w:b/>
              </w:rPr>
              <w:t>Identify additional services or products that are available</w:t>
            </w:r>
          </w:p>
          <w:p w:rsidR="00C56258" w:rsidRPr="00C56258" w:rsidRDefault="00C56258" w:rsidP="00C56258">
            <w:pPr>
              <w:ind w:left="426" w:hanging="426"/>
              <w:rPr>
                <w:b/>
              </w:rPr>
            </w:pPr>
            <w:r w:rsidRPr="00C56258">
              <w:rPr>
                <w:b/>
              </w:rPr>
              <w:t>1</w:t>
            </w:r>
            <w:r w:rsidRPr="00C56258">
              <w:rPr>
                <w:b/>
              </w:rPr>
              <w:tab/>
              <w:t>Update and develop your knowledge of your organisation's services or products</w:t>
            </w:r>
            <w:r w:rsidR="00B32259">
              <w:rPr>
                <w:b/>
              </w:rPr>
              <w:t>.</w:t>
            </w:r>
          </w:p>
          <w:p w:rsidR="00C56258" w:rsidRDefault="00C56258" w:rsidP="00C56258">
            <w:pPr>
              <w:ind w:left="426" w:hanging="426"/>
            </w:pPr>
            <w:r>
              <w:t>2</w:t>
            </w:r>
            <w:r>
              <w:tab/>
              <w:t>Check with others when you are unsure about new service or product details</w:t>
            </w:r>
            <w:r w:rsidR="00B32259">
              <w:t>.</w:t>
            </w:r>
          </w:p>
          <w:p w:rsidR="00C56258" w:rsidRPr="00C56258" w:rsidRDefault="00C56258" w:rsidP="00C56258">
            <w:pPr>
              <w:ind w:left="426" w:hanging="426"/>
              <w:rPr>
                <w:b/>
              </w:rPr>
            </w:pPr>
            <w:r w:rsidRPr="00C56258">
              <w:rPr>
                <w:b/>
              </w:rPr>
              <w:t>3</w:t>
            </w:r>
            <w:r w:rsidRPr="00C56258">
              <w:rPr>
                <w:b/>
              </w:rPr>
              <w:tab/>
              <w:t>Identify appropriate services or products that may interest your customer</w:t>
            </w:r>
            <w:r w:rsidR="00B32259">
              <w:rPr>
                <w:b/>
              </w:rPr>
              <w:t>.</w:t>
            </w:r>
          </w:p>
          <w:p w:rsidR="00C56258" w:rsidRPr="00C56258" w:rsidRDefault="00C56258" w:rsidP="00C56258">
            <w:pPr>
              <w:ind w:left="426" w:hanging="426"/>
              <w:rPr>
                <w:b/>
              </w:rPr>
            </w:pPr>
            <w:r w:rsidRPr="00C56258">
              <w:rPr>
                <w:b/>
              </w:rPr>
              <w:t>4</w:t>
            </w:r>
            <w:r w:rsidRPr="00C56258">
              <w:rPr>
                <w:b/>
              </w:rPr>
              <w:tab/>
              <w:t>Spot opportunities for offering your customer additional services or products that will improve their customer experience</w:t>
            </w:r>
            <w:r w:rsidR="00B32259">
              <w:rPr>
                <w:b/>
              </w:rPr>
              <w:t>.</w:t>
            </w:r>
          </w:p>
          <w:p w:rsidR="00C56258" w:rsidRPr="00C56258" w:rsidRDefault="00C56258" w:rsidP="00C56258">
            <w:pPr>
              <w:rPr>
                <w:b/>
              </w:rPr>
            </w:pPr>
          </w:p>
          <w:p w:rsidR="00C56258" w:rsidRPr="00C56258" w:rsidRDefault="00C56258" w:rsidP="00C56258">
            <w:pPr>
              <w:rPr>
                <w:b/>
              </w:rPr>
            </w:pPr>
            <w:r w:rsidRPr="00C56258">
              <w:rPr>
                <w:b/>
              </w:rPr>
              <w:t>Inform customers about additional services or products</w:t>
            </w:r>
          </w:p>
          <w:p w:rsidR="00C56258" w:rsidRPr="00C56258" w:rsidRDefault="00C56258" w:rsidP="00C56258">
            <w:pPr>
              <w:ind w:left="426" w:hanging="426"/>
              <w:rPr>
                <w:b/>
              </w:rPr>
            </w:pPr>
            <w:r w:rsidRPr="00C56258">
              <w:rPr>
                <w:b/>
              </w:rPr>
              <w:t>5</w:t>
            </w:r>
            <w:r w:rsidRPr="00C56258">
              <w:rPr>
                <w:b/>
              </w:rPr>
              <w:tab/>
              <w:t>Choose the best time to inform your customer about additional services or products</w:t>
            </w:r>
            <w:r w:rsidR="00B32259">
              <w:rPr>
                <w:b/>
              </w:rPr>
              <w:t>.</w:t>
            </w:r>
          </w:p>
          <w:p w:rsidR="00C56258" w:rsidRPr="00C56258" w:rsidRDefault="00C56258" w:rsidP="00C56258">
            <w:pPr>
              <w:ind w:left="426" w:hanging="426"/>
              <w:rPr>
                <w:b/>
              </w:rPr>
            </w:pPr>
            <w:r w:rsidRPr="00C56258">
              <w:rPr>
                <w:b/>
              </w:rPr>
              <w:t>6</w:t>
            </w:r>
            <w:r w:rsidRPr="00C56258">
              <w:rPr>
                <w:b/>
              </w:rPr>
              <w:tab/>
              <w:t>Choose the best method of communication to introduce your customer to additional services or products</w:t>
            </w:r>
            <w:r w:rsidR="00B32259">
              <w:rPr>
                <w:b/>
              </w:rPr>
              <w:t>.</w:t>
            </w:r>
          </w:p>
          <w:p w:rsidR="00C56258" w:rsidRPr="00C56258" w:rsidRDefault="00C56258" w:rsidP="00C56258">
            <w:pPr>
              <w:ind w:left="426" w:hanging="426"/>
              <w:rPr>
                <w:b/>
              </w:rPr>
            </w:pPr>
            <w:r w:rsidRPr="00C56258">
              <w:rPr>
                <w:b/>
              </w:rPr>
              <w:t>7</w:t>
            </w:r>
            <w:r w:rsidRPr="00C56258">
              <w:rPr>
                <w:b/>
              </w:rPr>
              <w:tab/>
              <w:t>Give your customer accurate and sufficient information to enable them to make a decision about the additional services or products</w:t>
            </w:r>
            <w:r w:rsidR="00B32259">
              <w:rPr>
                <w:b/>
              </w:rPr>
              <w:t>.</w:t>
            </w:r>
          </w:p>
          <w:p w:rsidR="00C56258" w:rsidRPr="00C56258" w:rsidRDefault="00C56258" w:rsidP="00C56258">
            <w:pPr>
              <w:ind w:left="426" w:hanging="426"/>
              <w:rPr>
                <w:b/>
              </w:rPr>
            </w:pPr>
            <w:r w:rsidRPr="00C56258">
              <w:rPr>
                <w:b/>
              </w:rPr>
              <w:t>8</w:t>
            </w:r>
            <w:r w:rsidRPr="00C56258">
              <w:rPr>
                <w:b/>
              </w:rPr>
              <w:tab/>
              <w:t>Give your customer time to ask questions about the additional services or products</w:t>
            </w:r>
            <w:r w:rsidR="00B32259">
              <w:rPr>
                <w:b/>
              </w:rPr>
              <w:t>.</w:t>
            </w:r>
          </w:p>
          <w:p w:rsidR="00C56258" w:rsidRPr="00C56258" w:rsidRDefault="00C56258" w:rsidP="00C56258">
            <w:pPr>
              <w:rPr>
                <w:b/>
              </w:rPr>
            </w:pPr>
          </w:p>
          <w:p w:rsidR="00C56258" w:rsidRPr="00C56258" w:rsidRDefault="00C56258" w:rsidP="00C56258">
            <w:pPr>
              <w:rPr>
                <w:b/>
              </w:rPr>
            </w:pPr>
            <w:r w:rsidRPr="00C56258">
              <w:rPr>
                <w:b/>
              </w:rPr>
              <w:t>Gain customer commitment to using additional services or products</w:t>
            </w:r>
          </w:p>
          <w:p w:rsidR="00C56258" w:rsidRDefault="00C56258" w:rsidP="00C56258">
            <w:pPr>
              <w:ind w:left="426" w:hanging="426"/>
            </w:pPr>
            <w:r>
              <w:t>9</w:t>
            </w:r>
            <w:r>
              <w:tab/>
              <w:t>Close the conversation if your customer shows no interest</w:t>
            </w:r>
            <w:r w:rsidR="00B32259">
              <w:t>.</w:t>
            </w:r>
          </w:p>
          <w:p w:rsidR="00C56258" w:rsidRDefault="00C56258" w:rsidP="00C56258">
            <w:pPr>
              <w:ind w:left="426" w:hanging="426"/>
            </w:pPr>
            <w:r>
              <w:t>10</w:t>
            </w:r>
            <w:r>
              <w:tab/>
              <w:t>Give information to move the situation forward when your customer shows interest</w:t>
            </w:r>
            <w:r w:rsidR="00B32259">
              <w:t>.</w:t>
            </w:r>
          </w:p>
          <w:p w:rsidR="00C56258" w:rsidRPr="00E75D16" w:rsidRDefault="00C56258" w:rsidP="00C56258">
            <w:pPr>
              <w:ind w:left="426" w:hanging="426"/>
              <w:rPr>
                <w:b/>
              </w:rPr>
            </w:pPr>
            <w:r w:rsidRPr="00E75D16">
              <w:rPr>
                <w:b/>
              </w:rPr>
              <w:t>11</w:t>
            </w:r>
            <w:r w:rsidRPr="00E75D16">
              <w:rPr>
                <w:b/>
              </w:rPr>
              <w:tab/>
              <w:t>Secure customer agreement and check customer understanding of the delivery of the service or product</w:t>
            </w:r>
            <w:r w:rsidR="00B32259">
              <w:rPr>
                <w:b/>
              </w:rPr>
              <w:t>.</w:t>
            </w:r>
          </w:p>
          <w:p w:rsidR="00C56258" w:rsidRPr="00267652" w:rsidRDefault="00C56258" w:rsidP="00C56258">
            <w:pPr>
              <w:ind w:left="426" w:hanging="426"/>
              <w:rPr>
                <w:b/>
              </w:rPr>
            </w:pPr>
            <w:r w:rsidRPr="00267652">
              <w:rPr>
                <w:b/>
              </w:rPr>
              <w:t>12</w:t>
            </w:r>
            <w:r w:rsidRPr="00267652">
              <w:rPr>
                <w:b/>
              </w:rPr>
              <w:tab/>
              <w:t>Ensure prompt delivery of the additional services or products to your customer</w:t>
            </w:r>
            <w:r w:rsidR="00B32259">
              <w:rPr>
                <w:b/>
              </w:rPr>
              <w:t>.</w:t>
            </w:r>
          </w:p>
          <w:p w:rsidR="007A4A0B" w:rsidRPr="007A4A0B" w:rsidRDefault="00C56258" w:rsidP="00C56258">
            <w:pPr>
              <w:ind w:left="426" w:hanging="426"/>
            </w:pPr>
            <w:r>
              <w:t>13</w:t>
            </w:r>
            <w:r>
              <w:tab/>
              <w:t>Refer your customer to others or to alternative sources of information, if the additional services or products are not your responsibility</w:t>
            </w:r>
            <w:r w:rsidR="00B32259">
              <w:t>.</w:t>
            </w:r>
          </w:p>
          <w:p w:rsidR="007A4A0B" w:rsidRDefault="007A4A0B" w:rsidP="001944AB"/>
        </w:tc>
      </w:tr>
    </w:tbl>
    <w:p w:rsidR="00C56258" w:rsidRDefault="00C56258" w:rsidP="001944AB"/>
    <w:p w:rsidR="00C56258" w:rsidRDefault="00C56258">
      <w:r>
        <w:br w:type="page"/>
      </w:r>
    </w:p>
    <w:p w:rsidR="00EA48C8" w:rsidRPr="00E12B5F" w:rsidRDefault="00EA48C8" w:rsidP="00EA48C8">
      <w:pPr>
        <w:pStyle w:val="Unittitle"/>
      </w:pPr>
      <w:r>
        <w:lastRenderedPageBreak/>
        <w:t xml:space="preserve">Unit </w:t>
      </w:r>
      <w:r w:rsidRPr="001C6E7B">
        <w:rPr>
          <w:lang w:val="en-US"/>
        </w:rPr>
        <w:t>PPL</w:t>
      </w:r>
      <w:r w:rsidR="00C56258">
        <w:rPr>
          <w:lang w:val="en-US"/>
        </w:rPr>
        <w:t>2GEN8</w:t>
      </w:r>
      <w:r w:rsidRPr="00BD446B">
        <w:t xml:space="preserve"> (</w:t>
      </w:r>
      <w:r w:rsidR="00C53D1B">
        <w:t>HL20 04</w:t>
      </w:r>
      <w:r w:rsidRPr="00BD446B">
        <w:t>)</w:t>
      </w:r>
      <w:r w:rsidRPr="00E12B5F">
        <w:tab/>
      </w:r>
      <w:r w:rsidR="00C56258">
        <w:t>Promote Additional Services or Products to Customers</w:t>
      </w:r>
    </w:p>
    <w:p w:rsidR="007C6C2F" w:rsidRDefault="007C6C2F" w:rsidP="001944A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3"/>
        <w:gridCol w:w="3988"/>
        <w:gridCol w:w="1556"/>
        <w:gridCol w:w="541"/>
        <w:gridCol w:w="540"/>
        <w:gridCol w:w="540"/>
        <w:gridCol w:w="540"/>
        <w:gridCol w:w="540"/>
        <w:gridCol w:w="540"/>
        <w:gridCol w:w="540"/>
        <w:gridCol w:w="540"/>
        <w:gridCol w:w="540"/>
        <w:gridCol w:w="540"/>
        <w:gridCol w:w="540"/>
        <w:gridCol w:w="540"/>
        <w:gridCol w:w="540"/>
      </w:tblGrid>
      <w:tr w:rsidR="00C56258" w:rsidRPr="0064705B" w:rsidTr="00C53D1B">
        <w:trPr>
          <w:trHeight w:val="470"/>
        </w:trPr>
        <w:tc>
          <w:tcPr>
            <w:tcW w:w="581" w:type="pct"/>
            <w:vMerge w:val="restart"/>
            <w:shd w:val="clear" w:color="auto" w:fill="BFBFBF" w:themeFill="background1" w:themeFillShade="BF"/>
            <w:vAlign w:val="center"/>
          </w:tcPr>
          <w:p w:rsidR="00C56258" w:rsidRPr="00033849" w:rsidRDefault="00C56258" w:rsidP="00033849">
            <w:pPr>
              <w:pStyle w:val="Table10"/>
              <w:rPr>
                <w:b/>
              </w:rPr>
            </w:pPr>
            <w:r w:rsidRPr="00033849">
              <w:rPr>
                <w:b/>
              </w:rPr>
              <w:t>Evidence reference</w:t>
            </w:r>
          </w:p>
        </w:tc>
        <w:tc>
          <w:tcPr>
            <w:tcW w:w="1402" w:type="pct"/>
            <w:vMerge w:val="restart"/>
            <w:shd w:val="clear" w:color="auto" w:fill="BFBFBF" w:themeFill="background1" w:themeFillShade="BF"/>
            <w:vAlign w:val="center"/>
          </w:tcPr>
          <w:p w:rsidR="00C56258" w:rsidRPr="00033849" w:rsidRDefault="00C56258" w:rsidP="00033849">
            <w:pPr>
              <w:pStyle w:val="Table10"/>
              <w:rPr>
                <w:b/>
              </w:rPr>
            </w:pPr>
            <w:r w:rsidRPr="00033849">
              <w:rPr>
                <w:b/>
              </w:rPr>
              <w:t>Evidence description</w:t>
            </w:r>
          </w:p>
        </w:tc>
        <w:tc>
          <w:tcPr>
            <w:tcW w:w="547" w:type="pct"/>
            <w:vMerge w:val="restart"/>
            <w:shd w:val="clear" w:color="auto" w:fill="BFBFBF" w:themeFill="background1" w:themeFillShade="BF"/>
            <w:vAlign w:val="center"/>
          </w:tcPr>
          <w:p w:rsidR="00C56258" w:rsidRPr="00033849" w:rsidRDefault="00C56258" w:rsidP="00033849">
            <w:pPr>
              <w:pStyle w:val="Table10"/>
              <w:rPr>
                <w:b/>
              </w:rPr>
            </w:pPr>
            <w:r w:rsidRPr="00033849">
              <w:rPr>
                <w:b/>
              </w:rPr>
              <w:t>Date</w:t>
            </w:r>
          </w:p>
        </w:tc>
        <w:tc>
          <w:tcPr>
            <w:tcW w:w="2469" w:type="pct"/>
            <w:gridSpan w:val="13"/>
            <w:shd w:val="clear" w:color="auto" w:fill="BFBFBF" w:themeFill="background1" w:themeFillShade="BF"/>
            <w:vAlign w:val="center"/>
          </w:tcPr>
          <w:p w:rsidR="00C56258" w:rsidRPr="00033849" w:rsidRDefault="00C56258" w:rsidP="0081720E">
            <w:pPr>
              <w:pStyle w:val="Table10"/>
              <w:jc w:val="center"/>
              <w:rPr>
                <w:b/>
              </w:rPr>
            </w:pPr>
            <w:r w:rsidRPr="00033849">
              <w:rPr>
                <w:b/>
              </w:rPr>
              <w:t xml:space="preserve">Performance </w:t>
            </w:r>
            <w:r>
              <w:rPr>
                <w:b/>
              </w:rPr>
              <w:t>c</w:t>
            </w:r>
            <w:r w:rsidRPr="00033849">
              <w:rPr>
                <w:b/>
              </w:rPr>
              <w:t>riteria</w:t>
            </w:r>
          </w:p>
        </w:tc>
      </w:tr>
      <w:tr w:rsidR="00C56258" w:rsidRPr="0064705B" w:rsidTr="00C53D1B">
        <w:trPr>
          <w:trHeight w:val="230"/>
        </w:trPr>
        <w:tc>
          <w:tcPr>
            <w:tcW w:w="581" w:type="pct"/>
            <w:vMerge/>
            <w:shd w:val="clear" w:color="auto" w:fill="BFBFBF" w:themeFill="background1" w:themeFillShade="BF"/>
            <w:vAlign w:val="center"/>
          </w:tcPr>
          <w:p w:rsidR="00C56258" w:rsidRPr="0064705B" w:rsidRDefault="00C56258" w:rsidP="00033849">
            <w:pPr>
              <w:pStyle w:val="Table10"/>
            </w:pPr>
          </w:p>
        </w:tc>
        <w:tc>
          <w:tcPr>
            <w:tcW w:w="1402" w:type="pct"/>
            <w:vMerge/>
            <w:shd w:val="clear" w:color="auto" w:fill="BFBFBF" w:themeFill="background1" w:themeFillShade="BF"/>
            <w:vAlign w:val="center"/>
          </w:tcPr>
          <w:p w:rsidR="00C56258" w:rsidRPr="0064705B" w:rsidRDefault="00C56258" w:rsidP="00033849">
            <w:pPr>
              <w:pStyle w:val="Table10"/>
            </w:pPr>
          </w:p>
        </w:tc>
        <w:tc>
          <w:tcPr>
            <w:tcW w:w="547" w:type="pct"/>
            <w:vMerge/>
            <w:shd w:val="clear" w:color="auto" w:fill="BFBFBF" w:themeFill="background1" w:themeFillShade="BF"/>
            <w:vAlign w:val="center"/>
          </w:tcPr>
          <w:p w:rsidR="00C56258" w:rsidRPr="0064705B" w:rsidRDefault="00C56258" w:rsidP="00033849">
            <w:pPr>
              <w:pStyle w:val="Table10"/>
            </w:pPr>
          </w:p>
        </w:tc>
        <w:tc>
          <w:tcPr>
            <w:tcW w:w="2469" w:type="pct"/>
            <w:gridSpan w:val="13"/>
            <w:vMerge w:val="restart"/>
            <w:shd w:val="clear" w:color="auto" w:fill="BFBFBF" w:themeFill="background1" w:themeFillShade="BF"/>
            <w:vAlign w:val="center"/>
          </w:tcPr>
          <w:p w:rsidR="00C56258" w:rsidRPr="00C141E3" w:rsidRDefault="00C56258" w:rsidP="001C6E7B">
            <w:pPr>
              <w:pStyle w:val="Table10"/>
              <w:jc w:val="center"/>
              <w:rPr>
                <w:szCs w:val="22"/>
              </w:rPr>
            </w:pPr>
            <w:r>
              <w:rPr>
                <w:b/>
              </w:rPr>
              <w:t>What you must do</w:t>
            </w:r>
          </w:p>
        </w:tc>
      </w:tr>
      <w:tr w:rsidR="00C56258" w:rsidRPr="0064705B" w:rsidTr="00C53D1B">
        <w:trPr>
          <w:cantSplit/>
          <w:trHeight w:val="400"/>
        </w:trPr>
        <w:tc>
          <w:tcPr>
            <w:tcW w:w="581" w:type="pct"/>
            <w:vMerge/>
            <w:shd w:val="clear" w:color="auto" w:fill="BFBFBF" w:themeFill="background1" w:themeFillShade="BF"/>
            <w:vAlign w:val="center"/>
          </w:tcPr>
          <w:p w:rsidR="00C56258" w:rsidRPr="0064705B" w:rsidRDefault="00C56258" w:rsidP="00033849">
            <w:pPr>
              <w:pStyle w:val="Table10"/>
            </w:pPr>
          </w:p>
        </w:tc>
        <w:tc>
          <w:tcPr>
            <w:tcW w:w="1402" w:type="pct"/>
            <w:vMerge/>
            <w:shd w:val="clear" w:color="auto" w:fill="BFBFBF" w:themeFill="background1" w:themeFillShade="BF"/>
            <w:vAlign w:val="center"/>
          </w:tcPr>
          <w:p w:rsidR="00C56258" w:rsidRPr="0064705B" w:rsidRDefault="00C56258" w:rsidP="00033849">
            <w:pPr>
              <w:pStyle w:val="Table10"/>
            </w:pPr>
          </w:p>
        </w:tc>
        <w:tc>
          <w:tcPr>
            <w:tcW w:w="547" w:type="pct"/>
            <w:vMerge/>
            <w:shd w:val="clear" w:color="auto" w:fill="BFBFBF" w:themeFill="background1" w:themeFillShade="BF"/>
            <w:vAlign w:val="center"/>
          </w:tcPr>
          <w:p w:rsidR="00C56258" w:rsidRPr="0064705B" w:rsidRDefault="00C56258" w:rsidP="00033849">
            <w:pPr>
              <w:pStyle w:val="Table10"/>
            </w:pPr>
          </w:p>
        </w:tc>
        <w:tc>
          <w:tcPr>
            <w:tcW w:w="2469" w:type="pct"/>
            <w:gridSpan w:val="13"/>
            <w:vMerge/>
            <w:shd w:val="clear" w:color="auto" w:fill="BFBFBF" w:themeFill="background1" w:themeFillShade="BF"/>
            <w:vAlign w:val="center"/>
          </w:tcPr>
          <w:p w:rsidR="00C56258" w:rsidRDefault="00C56258" w:rsidP="001C6E7B">
            <w:pPr>
              <w:pStyle w:val="Table10"/>
              <w:jc w:val="center"/>
              <w:rPr>
                <w:b/>
              </w:rPr>
            </w:pPr>
          </w:p>
        </w:tc>
      </w:tr>
      <w:tr w:rsidR="00C56258" w:rsidRPr="0064705B" w:rsidTr="004A3E6D">
        <w:tc>
          <w:tcPr>
            <w:tcW w:w="581" w:type="pct"/>
            <w:vMerge/>
            <w:tcBorders>
              <w:bottom w:val="single" w:sz="4" w:space="0" w:color="000000"/>
            </w:tcBorders>
            <w:shd w:val="clear" w:color="auto" w:fill="BFBFBF" w:themeFill="background1" w:themeFillShade="BF"/>
            <w:vAlign w:val="center"/>
          </w:tcPr>
          <w:p w:rsidR="00C56258" w:rsidRPr="0064705B" w:rsidRDefault="00C56258" w:rsidP="00033849">
            <w:pPr>
              <w:pStyle w:val="Table10"/>
            </w:pPr>
          </w:p>
        </w:tc>
        <w:tc>
          <w:tcPr>
            <w:tcW w:w="1402" w:type="pct"/>
            <w:vMerge/>
            <w:tcBorders>
              <w:bottom w:val="single" w:sz="4" w:space="0" w:color="000000"/>
            </w:tcBorders>
            <w:shd w:val="clear" w:color="auto" w:fill="BFBFBF" w:themeFill="background1" w:themeFillShade="BF"/>
            <w:vAlign w:val="center"/>
          </w:tcPr>
          <w:p w:rsidR="00C56258" w:rsidRPr="0064705B" w:rsidRDefault="00C56258" w:rsidP="00033849">
            <w:pPr>
              <w:pStyle w:val="Table10"/>
            </w:pPr>
          </w:p>
        </w:tc>
        <w:tc>
          <w:tcPr>
            <w:tcW w:w="547" w:type="pct"/>
            <w:vMerge/>
            <w:tcBorders>
              <w:bottom w:val="single" w:sz="4" w:space="0" w:color="000000"/>
            </w:tcBorders>
            <w:shd w:val="clear" w:color="auto" w:fill="BFBFBF" w:themeFill="background1" w:themeFillShade="BF"/>
            <w:vAlign w:val="center"/>
          </w:tcPr>
          <w:p w:rsidR="00C56258" w:rsidRPr="0064705B" w:rsidRDefault="00C56258" w:rsidP="00033849">
            <w:pPr>
              <w:pStyle w:val="Table10"/>
            </w:pPr>
          </w:p>
        </w:tc>
        <w:tc>
          <w:tcPr>
            <w:tcW w:w="190" w:type="pct"/>
            <w:tcBorders>
              <w:bottom w:val="single" w:sz="4" w:space="0" w:color="000000"/>
            </w:tcBorders>
            <w:shd w:val="clear" w:color="auto" w:fill="BFBFBF" w:themeFill="background1" w:themeFillShade="BF"/>
          </w:tcPr>
          <w:p w:rsidR="00C56258" w:rsidRPr="00707054" w:rsidRDefault="00C56258" w:rsidP="00043830">
            <w:pPr>
              <w:pStyle w:val="Table10"/>
              <w:jc w:val="center"/>
              <w:rPr>
                <w:b/>
                <w:szCs w:val="22"/>
              </w:rPr>
            </w:pPr>
            <w:r w:rsidRPr="00707054">
              <w:rPr>
                <w:b/>
                <w:szCs w:val="22"/>
              </w:rPr>
              <w:t>1</w:t>
            </w:r>
          </w:p>
        </w:tc>
        <w:tc>
          <w:tcPr>
            <w:tcW w:w="190" w:type="pct"/>
            <w:tcBorders>
              <w:bottom w:val="single" w:sz="4" w:space="0" w:color="000000"/>
            </w:tcBorders>
            <w:shd w:val="clear" w:color="auto" w:fill="BFBFBF" w:themeFill="background1" w:themeFillShade="BF"/>
          </w:tcPr>
          <w:p w:rsidR="00C56258" w:rsidRPr="00707054" w:rsidRDefault="00C56258" w:rsidP="00043830">
            <w:pPr>
              <w:pStyle w:val="Table10"/>
              <w:jc w:val="center"/>
              <w:rPr>
                <w:b/>
                <w:szCs w:val="22"/>
              </w:rPr>
            </w:pPr>
            <w:r w:rsidRPr="00707054">
              <w:rPr>
                <w:b/>
                <w:szCs w:val="22"/>
              </w:rPr>
              <w:t>2</w:t>
            </w:r>
          </w:p>
        </w:tc>
        <w:tc>
          <w:tcPr>
            <w:tcW w:w="190" w:type="pct"/>
            <w:tcBorders>
              <w:bottom w:val="single" w:sz="4" w:space="0" w:color="000000"/>
            </w:tcBorders>
            <w:shd w:val="clear" w:color="auto" w:fill="BFBFBF" w:themeFill="background1" w:themeFillShade="BF"/>
          </w:tcPr>
          <w:p w:rsidR="00C56258" w:rsidRPr="00707054" w:rsidRDefault="00C56258" w:rsidP="00043830">
            <w:pPr>
              <w:pStyle w:val="Table10"/>
              <w:jc w:val="center"/>
              <w:rPr>
                <w:b/>
                <w:szCs w:val="22"/>
              </w:rPr>
            </w:pPr>
            <w:r w:rsidRPr="00707054">
              <w:rPr>
                <w:b/>
                <w:szCs w:val="22"/>
              </w:rPr>
              <w:t>3</w:t>
            </w:r>
          </w:p>
        </w:tc>
        <w:tc>
          <w:tcPr>
            <w:tcW w:w="190" w:type="pct"/>
            <w:tcBorders>
              <w:bottom w:val="single" w:sz="4" w:space="0" w:color="000000"/>
            </w:tcBorders>
            <w:shd w:val="clear" w:color="auto" w:fill="BFBFBF" w:themeFill="background1" w:themeFillShade="BF"/>
          </w:tcPr>
          <w:p w:rsidR="00C56258" w:rsidRPr="00707054" w:rsidRDefault="00C56258" w:rsidP="00043830">
            <w:pPr>
              <w:pStyle w:val="Table10"/>
              <w:jc w:val="center"/>
              <w:rPr>
                <w:b/>
                <w:szCs w:val="22"/>
              </w:rPr>
            </w:pPr>
            <w:r w:rsidRPr="00707054">
              <w:rPr>
                <w:b/>
                <w:szCs w:val="22"/>
              </w:rPr>
              <w:t>4</w:t>
            </w:r>
          </w:p>
        </w:tc>
        <w:tc>
          <w:tcPr>
            <w:tcW w:w="190" w:type="pct"/>
            <w:tcBorders>
              <w:bottom w:val="single" w:sz="4" w:space="0" w:color="000000"/>
            </w:tcBorders>
            <w:shd w:val="clear" w:color="auto" w:fill="BFBFBF" w:themeFill="background1" w:themeFillShade="BF"/>
          </w:tcPr>
          <w:p w:rsidR="00C56258" w:rsidRPr="00707054" w:rsidRDefault="00C56258" w:rsidP="00043830">
            <w:pPr>
              <w:pStyle w:val="Table10"/>
              <w:jc w:val="center"/>
              <w:rPr>
                <w:b/>
                <w:szCs w:val="22"/>
              </w:rPr>
            </w:pPr>
            <w:r w:rsidRPr="00707054">
              <w:rPr>
                <w:b/>
                <w:szCs w:val="22"/>
              </w:rPr>
              <w:t>5</w:t>
            </w:r>
          </w:p>
        </w:tc>
        <w:tc>
          <w:tcPr>
            <w:tcW w:w="190" w:type="pct"/>
            <w:tcBorders>
              <w:bottom w:val="single" w:sz="4" w:space="0" w:color="000000"/>
            </w:tcBorders>
            <w:shd w:val="clear" w:color="auto" w:fill="BFBFBF" w:themeFill="background1" w:themeFillShade="BF"/>
          </w:tcPr>
          <w:p w:rsidR="00C56258" w:rsidRPr="00707054" w:rsidRDefault="00C56258" w:rsidP="00043830">
            <w:pPr>
              <w:pStyle w:val="Table10"/>
              <w:jc w:val="center"/>
              <w:rPr>
                <w:b/>
                <w:szCs w:val="22"/>
              </w:rPr>
            </w:pPr>
            <w:r w:rsidRPr="00707054">
              <w:rPr>
                <w:b/>
                <w:szCs w:val="22"/>
              </w:rPr>
              <w:t>6</w:t>
            </w:r>
          </w:p>
        </w:tc>
        <w:tc>
          <w:tcPr>
            <w:tcW w:w="190" w:type="pct"/>
            <w:tcBorders>
              <w:bottom w:val="single" w:sz="4" w:space="0" w:color="000000"/>
            </w:tcBorders>
            <w:shd w:val="clear" w:color="auto" w:fill="BFBFBF" w:themeFill="background1" w:themeFillShade="BF"/>
          </w:tcPr>
          <w:p w:rsidR="00C56258" w:rsidRPr="00707054" w:rsidRDefault="00C56258" w:rsidP="00043830">
            <w:pPr>
              <w:pStyle w:val="Table10"/>
              <w:jc w:val="center"/>
              <w:rPr>
                <w:b/>
                <w:szCs w:val="22"/>
              </w:rPr>
            </w:pPr>
            <w:r w:rsidRPr="00707054">
              <w:rPr>
                <w:b/>
                <w:szCs w:val="22"/>
              </w:rPr>
              <w:t>7</w:t>
            </w:r>
          </w:p>
        </w:tc>
        <w:tc>
          <w:tcPr>
            <w:tcW w:w="190" w:type="pct"/>
            <w:tcBorders>
              <w:bottom w:val="single" w:sz="4" w:space="0" w:color="000000"/>
            </w:tcBorders>
            <w:shd w:val="clear" w:color="auto" w:fill="BFBFBF" w:themeFill="background1" w:themeFillShade="BF"/>
          </w:tcPr>
          <w:p w:rsidR="00C56258" w:rsidRPr="00707054" w:rsidRDefault="00C56258" w:rsidP="00043830">
            <w:pPr>
              <w:pStyle w:val="Table10"/>
              <w:jc w:val="center"/>
              <w:rPr>
                <w:b/>
                <w:szCs w:val="22"/>
              </w:rPr>
            </w:pPr>
            <w:r w:rsidRPr="00707054">
              <w:rPr>
                <w:b/>
                <w:szCs w:val="22"/>
              </w:rPr>
              <w:t>8</w:t>
            </w:r>
          </w:p>
        </w:tc>
        <w:tc>
          <w:tcPr>
            <w:tcW w:w="190" w:type="pct"/>
            <w:tcBorders>
              <w:bottom w:val="single" w:sz="4" w:space="0" w:color="000000"/>
            </w:tcBorders>
            <w:shd w:val="clear" w:color="auto" w:fill="BFBFBF" w:themeFill="background1" w:themeFillShade="BF"/>
          </w:tcPr>
          <w:p w:rsidR="00C56258" w:rsidRPr="00707054" w:rsidRDefault="00C56258" w:rsidP="00043830">
            <w:pPr>
              <w:pStyle w:val="Table10"/>
              <w:jc w:val="center"/>
              <w:rPr>
                <w:b/>
                <w:szCs w:val="22"/>
              </w:rPr>
            </w:pPr>
            <w:r w:rsidRPr="00707054">
              <w:rPr>
                <w:b/>
                <w:szCs w:val="22"/>
              </w:rPr>
              <w:t>9</w:t>
            </w:r>
          </w:p>
        </w:tc>
        <w:tc>
          <w:tcPr>
            <w:tcW w:w="190" w:type="pct"/>
            <w:tcBorders>
              <w:bottom w:val="single" w:sz="4" w:space="0" w:color="000000"/>
            </w:tcBorders>
            <w:shd w:val="clear" w:color="auto" w:fill="BFBFBF" w:themeFill="background1" w:themeFillShade="BF"/>
          </w:tcPr>
          <w:p w:rsidR="00C56258" w:rsidRPr="00F11177" w:rsidRDefault="00C56258" w:rsidP="00043830">
            <w:pPr>
              <w:pStyle w:val="Table10"/>
              <w:jc w:val="center"/>
              <w:rPr>
                <w:b/>
                <w:szCs w:val="22"/>
              </w:rPr>
            </w:pPr>
            <w:r>
              <w:rPr>
                <w:b/>
                <w:szCs w:val="22"/>
              </w:rPr>
              <w:t>10</w:t>
            </w:r>
          </w:p>
        </w:tc>
        <w:tc>
          <w:tcPr>
            <w:tcW w:w="190" w:type="pct"/>
            <w:tcBorders>
              <w:bottom w:val="single" w:sz="4" w:space="0" w:color="000000"/>
            </w:tcBorders>
            <w:shd w:val="clear" w:color="auto" w:fill="BFBFBF" w:themeFill="background1" w:themeFillShade="BF"/>
          </w:tcPr>
          <w:p w:rsidR="00C56258" w:rsidRPr="00F11177" w:rsidRDefault="00C56258" w:rsidP="00043830">
            <w:pPr>
              <w:pStyle w:val="Table10"/>
              <w:jc w:val="center"/>
              <w:rPr>
                <w:b/>
                <w:szCs w:val="22"/>
              </w:rPr>
            </w:pPr>
            <w:r>
              <w:rPr>
                <w:b/>
                <w:szCs w:val="22"/>
              </w:rPr>
              <w:t>11</w:t>
            </w:r>
          </w:p>
        </w:tc>
        <w:tc>
          <w:tcPr>
            <w:tcW w:w="190" w:type="pct"/>
            <w:tcBorders>
              <w:bottom w:val="single" w:sz="4" w:space="0" w:color="000000"/>
            </w:tcBorders>
            <w:shd w:val="clear" w:color="auto" w:fill="BFBFBF" w:themeFill="background1" w:themeFillShade="BF"/>
          </w:tcPr>
          <w:p w:rsidR="00C56258" w:rsidRPr="00F11177" w:rsidRDefault="00C56258" w:rsidP="00043830">
            <w:pPr>
              <w:pStyle w:val="Table10"/>
              <w:jc w:val="center"/>
              <w:rPr>
                <w:b/>
                <w:szCs w:val="22"/>
              </w:rPr>
            </w:pPr>
            <w:r>
              <w:rPr>
                <w:b/>
                <w:szCs w:val="22"/>
              </w:rPr>
              <w:t>12</w:t>
            </w:r>
          </w:p>
        </w:tc>
        <w:tc>
          <w:tcPr>
            <w:tcW w:w="190" w:type="pct"/>
            <w:tcBorders>
              <w:bottom w:val="single" w:sz="4" w:space="0" w:color="000000"/>
            </w:tcBorders>
            <w:shd w:val="clear" w:color="auto" w:fill="BFBFBF" w:themeFill="background1" w:themeFillShade="BF"/>
          </w:tcPr>
          <w:p w:rsidR="00C56258" w:rsidRPr="00F11177" w:rsidRDefault="00C56258" w:rsidP="00043830">
            <w:pPr>
              <w:pStyle w:val="Table10"/>
              <w:jc w:val="center"/>
              <w:rPr>
                <w:b/>
                <w:szCs w:val="22"/>
              </w:rPr>
            </w:pPr>
            <w:r>
              <w:rPr>
                <w:b/>
                <w:szCs w:val="22"/>
              </w:rPr>
              <w:t>13</w:t>
            </w:r>
          </w:p>
        </w:tc>
      </w:tr>
      <w:tr w:rsidR="00C56258" w:rsidRPr="0064705B" w:rsidTr="004A3E6D">
        <w:tc>
          <w:tcPr>
            <w:tcW w:w="581" w:type="pct"/>
            <w:shd w:val="clear" w:color="auto" w:fill="auto"/>
          </w:tcPr>
          <w:p w:rsidR="00C56258" w:rsidRDefault="00C56258" w:rsidP="00784536">
            <w:pPr>
              <w:pStyle w:val="Table10"/>
            </w:pPr>
          </w:p>
          <w:p w:rsidR="00C53D1B" w:rsidRDefault="00C53D1B" w:rsidP="00784536">
            <w:pPr>
              <w:pStyle w:val="Table10"/>
            </w:pPr>
          </w:p>
          <w:p w:rsidR="00C53D1B" w:rsidRDefault="00C53D1B" w:rsidP="00784536">
            <w:pPr>
              <w:pStyle w:val="Table10"/>
            </w:pPr>
          </w:p>
          <w:p w:rsidR="00C53D1B" w:rsidRPr="0064705B" w:rsidRDefault="00C53D1B" w:rsidP="00784536">
            <w:pPr>
              <w:pStyle w:val="Table10"/>
            </w:pPr>
          </w:p>
        </w:tc>
        <w:tc>
          <w:tcPr>
            <w:tcW w:w="1402" w:type="pct"/>
            <w:shd w:val="clear" w:color="auto" w:fill="auto"/>
          </w:tcPr>
          <w:p w:rsidR="00C56258" w:rsidRPr="0064705B" w:rsidRDefault="00C56258" w:rsidP="00784536">
            <w:pPr>
              <w:pStyle w:val="Table10"/>
            </w:pPr>
          </w:p>
        </w:tc>
        <w:tc>
          <w:tcPr>
            <w:tcW w:w="547" w:type="pct"/>
            <w:shd w:val="clear" w:color="auto" w:fill="auto"/>
          </w:tcPr>
          <w:p w:rsidR="00C56258" w:rsidRPr="0064705B" w:rsidRDefault="00C56258" w:rsidP="00784536">
            <w:pPr>
              <w:pStyle w:val="Table10"/>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r>
      <w:tr w:rsidR="00C56258" w:rsidRPr="0064705B" w:rsidTr="004A3E6D">
        <w:tc>
          <w:tcPr>
            <w:tcW w:w="581" w:type="pct"/>
            <w:shd w:val="clear" w:color="auto" w:fill="auto"/>
          </w:tcPr>
          <w:p w:rsidR="00C56258" w:rsidRDefault="00C56258" w:rsidP="00784536">
            <w:pPr>
              <w:pStyle w:val="Table10"/>
            </w:pPr>
          </w:p>
          <w:p w:rsidR="00C53D1B" w:rsidRDefault="00C53D1B" w:rsidP="00784536">
            <w:pPr>
              <w:pStyle w:val="Table10"/>
            </w:pPr>
          </w:p>
          <w:p w:rsidR="00C53D1B" w:rsidRDefault="00C53D1B" w:rsidP="00784536">
            <w:pPr>
              <w:pStyle w:val="Table10"/>
            </w:pPr>
          </w:p>
          <w:p w:rsidR="00C53D1B" w:rsidRPr="0064705B" w:rsidRDefault="00C53D1B" w:rsidP="00784536">
            <w:pPr>
              <w:pStyle w:val="Table10"/>
            </w:pPr>
          </w:p>
        </w:tc>
        <w:tc>
          <w:tcPr>
            <w:tcW w:w="1402" w:type="pct"/>
            <w:shd w:val="clear" w:color="auto" w:fill="auto"/>
          </w:tcPr>
          <w:p w:rsidR="00C56258" w:rsidRPr="0064705B" w:rsidRDefault="00C56258" w:rsidP="00784536">
            <w:pPr>
              <w:pStyle w:val="Table10"/>
            </w:pPr>
          </w:p>
        </w:tc>
        <w:tc>
          <w:tcPr>
            <w:tcW w:w="547" w:type="pct"/>
            <w:shd w:val="clear" w:color="auto" w:fill="auto"/>
          </w:tcPr>
          <w:p w:rsidR="00C56258" w:rsidRPr="0064705B" w:rsidRDefault="00C56258" w:rsidP="00784536">
            <w:pPr>
              <w:pStyle w:val="Table10"/>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r>
      <w:tr w:rsidR="00C56258" w:rsidRPr="0064705B" w:rsidTr="004A3E6D">
        <w:tc>
          <w:tcPr>
            <w:tcW w:w="581" w:type="pct"/>
            <w:shd w:val="clear" w:color="auto" w:fill="auto"/>
          </w:tcPr>
          <w:p w:rsidR="00C56258" w:rsidRDefault="00C56258" w:rsidP="00784536">
            <w:pPr>
              <w:pStyle w:val="Table10"/>
            </w:pPr>
          </w:p>
          <w:p w:rsidR="00C53D1B" w:rsidRDefault="00C53D1B" w:rsidP="00784536">
            <w:pPr>
              <w:pStyle w:val="Table10"/>
            </w:pPr>
          </w:p>
          <w:p w:rsidR="00C53D1B" w:rsidRDefault="00C53D1B" w:rsidP="00784536">
            <w:pPr>
              <w:pStyle w:val="Table10"/>
            </w:pPr>
          </w:p>
          <w:p w:rsidR="00C53D1B" w:rsidRPr="0064705B" w:rsidRDefault="00C53D1B" w:rsidP="00784536">
            <w:pPr>
              <w:pStyle w:val="Table10"/>
            </w:pPr>
          </w:p>
        </w:tc>
        <w:tc>
          <w:tcPr>
            <w:tcW w:w="1402" w:type="pct"/>
            <w:shd w:val="clear" w:color="auto" w:fill="auto"/>
          </w:tcPr>
          <w:p w:rsidR="00C56258" w:rsidRPr="0064705B" w:rsidRDefault="00C56258" w:rsidP="00784536">
            <w:pPr>
              <w:pStyle w:val="Table10"/>
            </w:pPr>
          </w:p>
        </w:tc>
        <w:tc>
          <w:tcPr>
            <w:tcW w:w="547" w:type="pct"/>
            <w:shd w:val="clear" w:color="auto" w:fill="auto"/>
          </w:tcPr>
          <w:p w:rsidR="00C56258" w:rsidRPr="0064705B" w:rsidRDefault="00C56258" w:rsidP="00784536">
            <w:pPr>
              <w:pStyle w:val="Table10"/>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r>
      <w:tr w:rsidR="00C56258" w:rsidRPr="0064705B" w:rsidTr="004A3E6D">
        <w:tc>
          <w:tcPr>
            <w:tcW w:w="581" w:type="pct"/>
            <w:shd w:val="clear" w:color="auto" w:fill="auto"/>
          </w:tcPr>
          <w:p w:rsidR="00C56258" w:rsidRDefault="00C56258" w:rsidP="00784536">
            <w:pPr>
              <w:pStyle w:val="Table10"/>
            </w:pPr>
          </w:p>
          <w:p w:rsidR="00C53D1B" w:rsidRDefault="00C53D1B" w:rsidP="00784536">
            <w:pPr>
              <w:pStyle w:val="Table10"/>
            </w:pPr>
          </w:p>
          <w:p w:rsidR="00C53D1B" w:rsidRDefault="00C53D1B" w:rsidP="00784536">
            <w:pPr>
              <w:pStyle w:val="Table10"/>
            </w:pPr>
          </w:p>
          <w:p w:rsidR="00C53D1B" w:rsidRPr="0064705B" w:rsidRDefault="00C53D1B" w:rsidP="00784536">
            <w:pPr>
              <w:pStyle w:val="Table10"/>
            </w:pPr>
          </w:p>
        </w:tc>
        <w:tc>
          <w:tcPr>
            <w:tcW w:w="1402" w:type="pct"/>
            <w:shd w:val="clear" w:color="auto" w:fill="auto"/>
          </w:tcPr>
          <w:p w:rsidR="00C56258" w:rsidRPr="0064705B" w:rsidRDefault="00C56258" w:rsidP="00784536">
            <w:pPr>
              <w:pStyle w:val="Table10"/>
            </w:pPr>
          </w:p>
        </w:tc>
        <w:tc>
          <w:tcPr>
            <w:tcW w:w="547" w:type="pct"/>
            <w:shd w:val="clear" w:color="auto" w:fill="auto"/>
          </w:tcPr>
          <w:p w:rsidR="00C56258" w:rsidRPr="0064705B" w:rsidRDefault="00C56258" w:rsidP="00784536">
            <w:pPr>
              <w:pStyle w:val="Table10"/>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r>
      <w:tr w:rsidR="00C56258" w:rsidRPr="0064705B" w:rsidTr="004A3E6D">
        <w:tc>
          <w:tcPr>
            <w:tcW w:w="581" w:type="pct"/>
            <w:shd w:val="clear" w:color="auto" w:fill="auto"/>
          </w:tcPr>
          <w:p w:rsidR="00C56258" w:rsidRDefault="00C56258" w:rsidP="00784536">
            <w:pPr>
              <w:pStyle w:val="Table10"/>
            </w:pPr>
          </w:p>
          <w:p w:rsidR="00C53D1B" w:rsidRDefault="00C53D1B" w:rsidP="00784536">
            <w:pPr>
              <w:pStyle w:val="Table10"/>
            </w:pPr>
          </w:p>
          <w:p w:rsidR="00C53D1B" w:rsidRDefault="00C53D1B" w:rsidP="00784536">
            <w:pPr>
              <w:pStyle w:val="Table10"/>
            </w:pPr>
          </w:p>
          <w:p w:rsidR="00C53D1B" w:rsidRPr="0064705B" w:rsidRDefault="00C53D1B" w:rsidP="00784536">
            <w:pPr>
              <w:pStyle w:val="Table10"/>
            </w:pPr>
          </w:p>
        </w:tc>
        <w:tc>
          <w:tcPr>
            <w:tcW w:w="1402" w:type="pct"/>
            <w:shd w:val="clear" w:color="auto" w:fill="auto"/>
          </w:tcPr>
          <w:p w:rsidR="00C56258" w:rsidRPr="0064705B" w:rsidRDefault="00C56258" w:rsidP="00784536">
            <w:pPr>
              <w:pStyle w:val="Table10"/>
            </w:pPr>
          </w:p>
        </w:tc>
        <w:tc>
          <w:tcPr>
            <w:tcW w:w="547" w:type="pct"/>
            <w:shd w:val="clear" w:color="auto" w:fill="auto"/>
          </w:tcPr>
          <w:p w:rsidR="00C56258" w:rsidRPr="0064705B" w:rsidRDefault="00C56258" w:rsidP="00784536">
            <w:pPr>
              <w:pStyle w:val="Table10"/>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r>
      <w:tr w:rsidR="00C56258" w:rsidRPr="0064705B" w:rsidTr="004A3E6D">
        <w:tc>
          <w:tcPr>
            <w:tcW w:w="581" w:type="pct"/>
            <w:shd w:val="clear" w:color="auto" w:fill="auto"/>
          </w:tcPr>
          <w:p w:rsidR="00C56258" w:rsidRDefault="00C56258" w:rsidP="00784536">
            <w:pPr>
              <w:pStyle w:val="Table10"/>
            </w:pPr>
          </w:p>
          <w:p w:rsidR="00C53D1B" w:rsidRDefault="00C53D1B" w:rsidP="00784536">
            <w:pPr>
              <w:pStyle w:val="Table10"/>
            </w:pPr>
          </w:p>
          <w:p w:rsidR="00C53D1B" w:rsidRDefault="00C53D1B" w:rsidP="00784536">
            <w:pPr>
              <w:pStyle w:val="Table10"/>
            </w:pPr>
          </w:p>
          <w:p w:rsidR="00C53D1B" w:rsidRPr="0064705B" w:rsidRDefault="00C53D1B" w:rsidP="00784536">
            <w:pPr>
              <w:pStyle w:val="Table10"/>
            </w:pPr>
          </w:p>
        </w:tc>
        <w:tc>
          <w:tcPr>
            <w:tcW w:w="1402" w:type="pct"/>
            <w:shd w:val="clear" w:color="auto" w:fill="auto"/>
          </w:tcPr>
          <w:p w:rsidR="00C56258" w:rsidRPr="0064705B" w:rsidRDefault="00C56258" w:rsidP="00784536">
            <w:pPr>
              <w:pStyle w:val="Table10"/>
            </w:pPr>
          </w:p>
        </w:tc>
        <w:tc>
          <w:tcPr>
            <w:tcW w:w="547" w:type="pct"/>
            <w:shd w:val="clear" w:color="auto" w:fill="auto"/>
          </w:tcPr>
          <w:p w:rsidR="00C56258" w:rsidRPr="0064705B" w:rsidRDefault="00C56258" w:rsidP="00784536">
            <w:pPr>
              <w:pStyle w:val="Table10"/>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Pr="00707054"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c>
          <w:tcPr>
            <w:tcW w:w="190" w:type="pct"/>
            <w:shd w:val="clear" w:color="auto" w:fill="auto"/>
          </w:tcPr>
          <w:p w:rsidR="00C56258" w:rsidRDefault="00C56258" w:rsidP="00784536">
            <w:pPr>
              <w:pStyle w:val="Table10"/>
              <w:jc w:val="center"/>
            </w:pPr>
          </w:p>
        </w:tc>
      </w:tr>
    </w:tbl>
    <w:p w:rsidR="00F11177" w:rsidRDefault="00F11177"/>
    <w:p w:rsidR="00F11177" w:rsidRDefault="00F11177">
      <w:r>
        <w:br w:type="page"/>
      </w:r>
    </w:p>
    <w:p w:rsidR="00EA48C8" w:rsidRPr="00E12B5F" w:rsidRDefault="00EA48C8" w:rsidP="00EA48C8">
      <w:pPr>
        <w:pStyle w:val="Unittitle"/>
      </w:pPr>
      <w:r>
        <w:lastRenderedPageBreak/>
        <w:t xml:space="preserve">Unit </w:t>
      </w:r>
      <w:r w:rsidRPr="001C6E7B">
        <w:rPr>
          <w:lang w:val="en-US"/>
        </w:rPr>
        <w:t>PPL</w:t>
      </w:r>
      <w:r w:rsidR="00C56258">
        <w:rPr>
          <w:lang w:val="en-US"/>
        </w:rPr>
        <w:t>2GEN8</w:t>
      </w:r>
      <w:r w:rsidRPr="00BD446B">
        <w:t xml:space="preserve"> (</w:t>
      </w:r>
      <w:r w:rsidR="00C53D1B">
        <w:t>HL20 04</w:t>
      </w:r>
      <w:r w:rsidRPr="00BD446B">
        <w:t>)</w:t>
      </w:r>
      <w:r w:rsidRPr="00E12B5F">
        <w:tab/>
      </w:r>
      <w:r w:rsidR="00C56258" w:rsidRPr="00C56258">
        <w:t>Promote Additional Services or Products to Customers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4A3E6D" w:rsidTr="00142130">
        <w:tc>
          <w:tcPr>
            <w:tcW w:w="570" w:type="dxa"/>
          </w:tcPr>
          <w:p w:rsidR="004A3E6D" w:rsidRPr="00F11177" w:rsidRDefault="004A3E6D" w:rsidP="00DF3CC5">
            <w:r>
              <w:t>1</w:t>
            </w:r>
          </w:p>
        </w:tc>
        <w:tc>
          <w:tcPr>
            <w:tcW w:w="11842" w:type="dxa"/>
          </w:tcPr>
          <w:p w:rsidR="004A3E6D" w:rsidRPr="00B70F02" w:rsidRDefault="004A3E6D" w:rsidP="00B75AB5">
            <w:r w:rsidRPr="00B70F02">
              <w:t>Your organisation's procedures and systems for encouraging the use of additional services or products</w:t>
            </w:r>
            <w:r w:rsidR="00B32259">
              <w:t>.</w:t>
            </w:r>
          </w:p>
        </w:tc>
        <w:tc>
          <w:tcPr>
            <w:tcW w:w="1806" w:type="dxa"/>
          </w:tcPr>
          <w:p w:rsidR="004A3E6D" w:rsidRDefault="004A3E6D" w:rsidP="00142130">
            <w:pPr>
              <w:jc w:val="center"/>
            </w:pPr>
          </w:p>
        </w:tc>
      </w:tr>
      <w:tr w:rsidR="004A3E6D" w:rsidTr="00142130">
        <w:tc>
          <w:tcPr>
            <w:tcW w:w="570" w:type="dxa"/>
          </w:tcPr>
          <w:p w:rsidR="004A3E6D" w:rsidRPr="00F11177" w:rsidRDefault="004A3E6D" w:rsidP="00DF3CC5">
            <w:r>
              <w:t>2</w:t>
            </w:r>
          </w:p>
        </w:tc>
        <w:tc>
          <w:tcPr>
            <w:tcW w:w="11842" w:type="dxa"/>
          </w:tcPr>
          <w:p w:rsidR="004A3E6D" w:rsidRPr="00B70F02" w:rsidRDefault="004A3E6D" w:rsidP="00B75AB5">
            <w:r w:rsidRPr="00B70F02">
              <w:t>Your organisation’s policy on using social media and networking sites to promote additional products and services</w:t>
            </w:r>
            <w:r w:rsidR="00B32259">
              <w:t>.</w:t>
            </w:r>
          </w:p>
        </w:tc>
        <w:tc>
          <w:tcPr>
            <w:tcW w:w="1806" w:type="dxa"/>
          </w:tcPr>
          <w:p w:rsidR="004A3E6D" w:rsidRDefault="004A3E6D" w:rsidP="00142130">
            <w:pPr>
              <w:jc w:val="center"/>
            </w:pPr>
          </w:p>
        </w:tc>
      </w:tr>
      <w:tr w:rsidR="004A3E6D" w:rsidTr="00142130">
        <w:tc>
          <w:tcPr>
            <w:tcW w:w="570" w:type="dxa"/>
          </w:tcPr>
          <w:p w:rsidR="004A3E6D" w:rsidRPr="00F11177" w:rsidRDefault="004A3E6D" w:rsidP="00DF3CC5">
            <w:r>
              <w:t>3</w:t>
            </w:r>
          </w:p>
        </w:tc>
        <w:tc>
          <w:tcPr>
            <w:tcW w:w="11842" w:type="dxa"/>
          </w:tcPr>
          <w:p w:rsidR="004A3E6D" w:rsidRPr="00B70F02" w:rsidRDefault="004A3E6D" w:rsidP="00B75AB5">
            <w:r w:rsidRPr="00B70F02">
              <w:t>How additional services or products will benefit your customers</w:t>
            </w:r>
            <w:r w:rsidR="00B32259">
              <w:t>.</w:t>
            </w:r>
          </w:p>
        </w:tc>
        <w:tc>
          <w:tcPr>
            <w:tcW w:w="1806" w:type="dxa"/>
          </w:tcPr>
          <w:p w:rsidR="004A3E6D" w:rsidRDefault="004A3E6D" w:rsidP="00142130">
            <w:pPr>
              <w:jc w:val="center"/>
            </w:pPr>
          </w:p>
        </w:tc>
      </w:tr>
      <w:tr w:rsidR="004A3E6D" w:rsidTr="00142130">
        <w:tc>
          <w:tcPr>
            <w:tcW w:w="570" w:type="dxa"/>
          </w:tcPr>
          <w:p w:rsidR="004A3E6D" w:rsidRPr="00F11177" w:rsidRDefault="004A3E6D" w:rsidP="00DF3CC5">
            <w:r>
              <w:t>4</w:t>
            </w:r>
          </w:p>
        </w:tc>
        <w:tc>
          <w:tcPr>
            <w:tcW w:w="11842" w:type="dxa"/>
          </w:tcPr>
          <w:p w:rsidR="004A3E6D" w:rsidRPr="00B70F02" w:rsidRDefault="004A3E6D" w:rsidP="00B32259">
            <w:r w:rsidRPr="00B70F02">
              <w:t xml:space="preserve">How your customer's use of additional services or products will benefit your </w:t>
            </w:r>
            <w:r w:rsidR="00B32259">
              <w:t>organisation.</w:t>
            </w:r>
          </w:p>
        </w:tc>
        <w:tc>
          <w:tcPr>
            <w:tcW w:w="1806" w:type="dxa"/>
          </w:tcPr>
          <w:p w:rsidR="004A3E6D" w:rsidRDefault="004A3E6D" w:rsidP="00142130">
            <w:pPr>
              <w:jc w:val="center"/>
            </w:pPr>
          </w:p>
        </w:tc>
      </w:tr>
      <w:tr w:rsidR="004A3E6D" w:rsidTr="00142130">
        <w:tc>
          <w:tcPr>
            <w:tcW w:w="570" w:type="dxa"/>
          </w:tcPr>
          <w:p w:rsidR="004A3E6D" w:rsidRPr="00F11177" w:rsidRDefault="004A3E6D" w:rsidP="00DF3CC5">
            <w:r>
              <w:t>5</w:t>
            </w:r>
          </w:p>
        </w:tc>
        <w:tc>
          <w:tcPr>
            <w:tcW w:w="11842" w:type="dxa"/>
          </w:tcPr>
          <w:p w:rsidR="004A3E6D" w:rsidRPr="00B70F02" w:rsidRDefault="004A3E6D" w:rsidP="00B75AB5">
            <w:r w:rsidRPr="00B70F02">
              <w:t>The main factors that influence customers to use your services or products</w:t>
            </w:r>
            <w:r w:rsidR="00B32259">
              <w:t>.</w:t>
            </w:r>
          </w:p>
        </w:tc>
        <w:tc>
          <w:tcPr>
            <w:tcW w:w="1806" w:type="dxa"/>
          </w:tcPr>
          <w:p w:rsidR="004A3E6D" w:rsidRDefault="004A3E6D" w:rsidP="00142130">
            <w:pPr>
              <w:jc w:val="center"/>
            </w:pPr>
          </w:p>
        </w:tc>
      </w:tr>
      <w:tr w:rsidR="004A3E6D" w:rsidTr="00142130">
        <w:tc>
          <w:tcPr>
            <w:tcW w:w="570" w:type="dxa"/>
          </w:tcPr>
          <w:p w:rsidR="004A3E6D" w:rsidRPr="00F11177" w:rsidRDefault="004A3E6D" w:rsidP="00DF3CC5">
            <w:r>
              <w:t>6</w:t>
            </w:r>
          </w:p>
        </w:tc>
        <w:tc>
          <w:tcPr>
            <w:tcW w:w="11842" w:type="dxa"/>
          </w:tcPr>
          <w:p w:rsidR="004A3E6D" w:rsidRPr="00B70F02" w:rsidRDefault="004A3E6D" w:rsidP="00B75AB5">
            <w:r w:rsidRPr="00B70F02">
              <w:t>How to introduce additional services or products to customers, outlining their benefits, overcoming reservations and agreeing to provide the additional services or products</w:t>
            </w:r>
            <w:r w:rsidR="00B32259">
              <w:t>.</w:t>
            </w:r>
          </w:p>
        </w:tc>
        <w:tc>
          <w:tcPr>
            <w:tcW w:w="1806" w:type="dxa"/>
          </w:tcPr>
          <w:p w:rsidR="004A3E6D" w:rsidRDefault="004A3E6D" w:rsidP="00142130">
            <w:pPr>
              <w:jc w:val="center"/>
            </w:pPr>
          </w:p>
        </w:tc>
      </w:tr>
      <w:tr w:rsidR="004A3E6D" w:rsidTr="00142130">
        <w:tc>
          <w:tcPr>
            <w:tcW w:w="570" w:type="dxa"/>
          </w:tcPr>
          <w:p w:rsidR="004A3E6D" w:rsidRPr="00F11177" w:rsidRDefault="004A3E6D" w:rsidP="00DF3CC5">
            <w:r>
              <w:t>7</w:t>
            </w:r>
          </w:p>
        </w:tc>
        <w:tc>
          <w:tcPr>
            <w:tcW w:w="11842" w:type="dxa"/>
          </w:tcPr>
          <w:p w:rsidR="004A3E6D" w:rsidRDefault="004A3E6D" w:rsidP="00B75AB5">
            <w:r w:rsidRPr="00B70F02">
              <w:t>How to give appropriate, balanced information to customers about services or products</w:t>
            </w:r>
            <w:r w:rsidR="00B32259">
              <w:t>.</w:t>
            </w:r>
            <w:bookmarkStart w:id="0" w:name="_GoBack"/>
            <w:bookmarkEnd w:id="0"/>
          </w:p>
        </w:tc>
        <w:tc>
          <w:tcPr>
            <w:tcW w:w="1806" w:type="dxa"/>
          </w:tcPr>
          <w:p w:rsidR="004A3E6D" w:rsidRDefault="004A3E6D" w:rsidP="00142130">
            <w:pPr>
              <w:jc w:val="center"/>
            </w:pPr>
          </w:p>
        </w:tc>
      </w:tr>
    </w:tbl>
    <w:p w:rsidR="00EA48C8" w:rsidRPr="00E12B5F" w:rsidRDefault="00AB2D75" w:rsidP="00EA48C8">
      <w:pPr>
        <w:pStyle w:val="Unittitle"/>
      </w:pPr>
      <w:r>
        <w:br w:type="page"/>
      </w:r>
      <w:r w:rsidR="00EA48C8">
        <w:lastRenderedPageBreak/>
        <w:t xml:space="preserve">Unit </w:t>
      </w:r>
      <w:r w:rsidR="00EA48C8" w:rsidRPr="001C6E7B">
        <w:rPr>
          <w:lang w:val="en-US"/>
        </w:rPr>
        <w:t>PPL</w:t>
      </w:r>
      <w:r w:rsidR="00C56258">
        <w:rPr>
          <w:lang w:val="en-US"/>
        </w:rPr>
        <w:t>2GEN8</w:t>
      </w:r>
      <w:r w:rsidR="00EA48C8" w:rsidRPr="00BD446B">
        <w:t xml:space="preserve"> (</w:t>
      </w:r>
      <w:r w:rsidR="00C53D1B">
        <w:t>HL20 04</w:t>
      </w:r>
      <w:r w:rsidR="00EA48C8" w:rsidRPr="00BD446B">
        <w:t>)</w:t>
      </w:r>
      <w:r w:rsidR="00EA48C8" w:rsidRPr="00E12B5F">
        <w:tab/>
      </w:r>
      <w:r w:rsidR="00C56258" w:rsidRPr="00C56258">
        <w:t>Promote Additional Services or Products to Customers</w:t>
      </w:r>
    </w:p>
    <w:p w:rsidR="007C6C2F" w:rsidRPr="00AB2D75" w:rsidRDefault="007C6C2F" w:rsidP="00EA48C8"/>
    <w:p w:rsidR="006325C8" w:rsidRPr="00F3442C" w:rsidRDefault="00C53D1B"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C56258">
      <w:t>2GEN8</w:t>
    </w:r>
    <w:r w:rsidR="00A82F91" w:rsidRPr="00EC3E42">
      <w:t xml:space="preserve"> (</w:t>
    </w:r>
    <w:r w:rsidR="00C53D1B">
      <w:t>HL20 04</w:t>
    </w:r>
    <w:r w:rsidRPr="00EC3E42">
      <w:t xml:space="preserve">) </w:t>
    </w:r>
    <w:r w:rsidR="00C56258">
      <w:t>Promote Additional Services or Products to Customers</w:t>
    </w:r>
    <w:r w:rsidRPr="00EC3E42">
      <w:tab/>
    </w:r>
    <w:r w:rsidR="00EC3E42" w:rsidRPr="00EC3E42">
      <w:fldChar w:fldCharType="begin"/>
    </w:r>
    <w:r w:rsidR="00EC3E42" w:rsidRPr="00EC3E42">
      <w:instrText xml:space="preserve"> PAGE   \* MERGEFORMAT </w:instrText>
    </w:r>
    <w:r w:rsidR="00EC3E42" w:rsidRPr="00EC3E42">
      <w:fldChar w:fldCharType="separate"/>
    </w:r>
    <w:r w:rsidR="00B32259">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92743"/>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67652"/>
    <w:rsid w:val="002854D9"/>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A3E6D"/>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2259"/>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53D1B"/>
    <w:rsid w:val="00C56258"/>
    <w:rsid w:val="00C6719C"/>
    <w:rsid w:val="00C728C8"/>
    <w:rsid w:val="00C84D32"/>
    <w:rsid w:val="00D744DF"/>
    <w:rsid w:val="00DC1834"/>
    <w:rsid w:val="00DD1E86"/>
    <w:rsid w:val="00DF3CC5"/>
    <w:rsid w:val="00E12B5F"/>
    <w:rsid w:val="00E142B5"/>
    <w:rsid w:val="00E36C4A"/>
    <w:rsid w:val="00E61770"/>
    <w:rsid w:val="00E65FDF"/>
    <w:rsid w:val="00E75D16"/>
    <w:rsid w:val="00EA3565"/>
    <w:rsid w:val="00EA48C8"/>
    <w:rsid w:val="00EA7D77"/>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702E8900"/>
  <w15:docId w15:val="{21DD235E-1230-4731-AA3A-9CC98A3F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69C43-0A8F-4C0C-8A7A-745B1540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Marion Sharpe</cp:lastModifiedBy>
  <cp:revision>5</cp:revision>
  <cp:lastPrinted>2017-01-23T09:27:00Z</cp:lastPrinted>
  <dcterms:created xsi:type="dcterms:W3CDTF">2017-05-10T17:25:00Z</dcterms:created>
  <dcterms:modified xsi:type="dcterms:W3CDTF">2017-05-29T12:48:00Z</dcterms:modified>
</cp:coreProperties>
</file>