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62" w:rsidRPr="00202662" w:rsidRDefault="00202662" w:rsidP="00202662">
      <w:pPr>
        <w:tabs>
          <w:tab w:val="left" w:pos="1418"/>
        </w:tabs>
        <w:spacing w:line="360" w:lineRule="exact"/>
        <w:rPr>
          <w:rFonts w:ascii="Arial" w:eastAsia="Calibri" w:hAnsi="Arial"/>
          <w:sz w:val="28"/>
          <w:szCs w:val="22"/>
        </w:rPr>
      </w:pPr>
      <w:r w:rsidRPr="00202662">
        <w:rPr>
          <w:rFonts w:ascii="Arial" w:eastAsia="Calibri" w:hAnsi="Arial"/>
          <w:sz w:val="28"/>
          <w:szCs w:val="22"/>
        </w:rPr>
        <w:t>M&amp;LC5</w:t>
      </w:r>
      <w:r w:rsidRPr="00202662">
        <w:rPr>
          <w:rFonts w:ascii="Arial" w:eastAsia="Calibri" w:hAnsi="Arial"/>
          <w:sz w:val="28"/>
          <w:szCs w:val="22"/>
        </w:rPr>
        <w:tab/>
      </w:r>
      <w:r w:rsidRPr="00202662">
        <w:rPr>
          <w:rFonts w:ascii="Arial" w:eastAsia="Calibri" w:hAnsi="Arial"/>
          <w:bCs/>
          <w:sz w:val="28"/>
          <w:szCs w:val="22"/>
        </w:rPr>
        <w:t>Plan change</w:t>
      </w:r>
    </w:p>
    <w:p w:rsidR="00202662" w:rsidRPr="00202662" w:rsidRDefault="00202662" w:rsidP="00202662">
      <w:pPr>
        <w:rPr>
          <w:rFonts w:ascii="Arial" w:eastAsia="Calibri" w:hAnsi="Arial"/>
          <w:szCs w:val="22"/>
        </w:rPr>
      </w:pPr>
    </w:p>
    <w:tbl>
      <w:tblPr>
        <w:tblW w:w="0" w:type="auto"/>
        <w:tblLook w:val="04A0"/>
      </w:tblPr>
      <w:tblGrid>
        <w:gridCol w:w="2319"/>
        <w:gridCol w:w="6923"/>
      </w:tblGrid>
      <w:tr w:rsidR="00202662" w:rsidRPr="00202662" w:rsidTr="00BC1AA5">
        <w:tc>
          <w:tcPr>
            <w:tcW w:w="2518" w:type="dxa"/>
          </w:tcPr>
          <w:p w:rsidR="00202662" w:rsidRPr="00202662" w:rsidRDefault="00202662" w:rsidP="00202662">
            <w:pPr>
              <w:spacing w:after="60"/>
              <w:rPr>
                <w:rFonts w:ascii="Arial" w:eastAsia="Calibri" w:hAnsi="Arial" w:cs="Arial"/>
                <w:b/>
                <w:noProof/>
                <w:lang w:eastAsia="en-GB"/>
              </w:rPr>
            </w:pPr>
            <w:r w:rsidRPr="00202662">
              <w:rPr>
                <w:rFonts w:ascii="Arial" w:eastAsia="Calibri" w:hAnsi="Arial" w:cs="Arial"/>
                <w:b/>
                <w:noProof/>
                <w:lang w:eastAsia="en-GB"/>
              </w:rPr>
              <w:t>Overview</w:t>
            </w:r>
          </w:p>
          <w:p w:rsidR="00202662" w:rsidRPr="00202662" w:rsidRDefault="00202662" w:rsidP="00202662">
            <w:pPr>
              <w:spacing w:after="60"/>
              <w:rPr>
                <w:rFonts w:ascii="Arial" w:eastAsia="Calibri" w:hAnsi="Arial" w:cs="Arial"/>
                <w:b/>
                <w:noProof/>
                <w:color w:val="0070C0"/>
                <w:lang w:eastAsia="en-GB"/>
              </w:rPr>
            </w:pPr>
          </w:p>
        </w:tc>
        <w:tc>
          <w:tcPr>
            <w:tcW w:w="7902" w:type="dxa"/>
          </w:tcPr>
          <w:p w:rsidR="00202662" w:rsidRPr="00202662" w:rsidRDefault="00202662" w:rsidP="00202662">
            <w:pPr>
              <w:spacing w:after="60"/>
              <w:rPr>
                <w:rFonts w:ascii="Arial" w:eastAsia="Calibri" w:hAnsi="Arial" w:cs="Arial"/>
                <w:b/>
              </w:rPr>
            </w:pPr>
            <w:r w:rsidRPr="00202662">
              <w:rPr>
                <w:rFonts w:ascii="Arial" w:eastAsia="Calibri" w:hAnsi="Arial" w:cs="Arial"/>
                <w:b/>
              </w:rPr>
              <w:t xml:space="preserve">What this Unit is about </w:t>
            </w:r>
          </w:p>
          <w:p w:rsidR="00202662" w:rsidRPr="00202662" w:rsidRDefault="00202662" w:rsidP="00202662">
            <w:pPr>
              <w:spacing w:after="60"/>
              <w:rPr>
                <w:rFonts w:ascii="Arial" w:eastAsia="Calibri" w:hAnsi="Arial" w:cs="Arial"/>
              </w:rPr>
            </w:pPr>
            <w:r w:rsidRPr="00202662">
              <w:rPr>
                <w:rFonts w:ascii="Arial" w:eastAsia="Calibri" w:hAnsi="Arial" w:cs="Arial"/>
              </w:rPr>
              <w:t>This Unit is about the planning that is needed to make a specific change or put into practice a programme of change. It involves developing a strategy to make the change that is needed, taking note of barriers, risks and the need to put appropriate monitoring and communication systems in place.</w:t>
            </w:r>
          </w:p>
          <w:p w:rsidR="00202662" w:rsidRPr="00202662" w:rsidRDefault="00202662" w:rsidP="00202662">
            <w:pPr>
              <w:spacing w:before="120" w:after="60"/>
              <w:rPr>
                <w:rFonts w:ascii="Arial" w:eastAsia="Calibri" w:hAnsi="Arial" w:cs="Arial"/>
              </w:rPr>
            </w:pPr>
            <w:r w:rsidRPr="00202662">
              <w:rPr>
                <w:rFonts w:ascii="Arial" w:eastAsia="Calibri" w:hAnsi="Arial" w:cs="Arial"/>
                <w:b/>
                <w:bCs/>
              </w:rPr>
              <w:t>Who is the Unit for?</w:t>
            </w:r>
          </w:p>
          <w:p w:rsidR="00202662" w:rsidRPr="00202662" w:rsidRDefault="00202662" w:rsidP="00202662">
            <w:pPr>
              <w:spacing w:after="60"/>
              <w:rPr>
                <w:rFonts w:ascii="Arial" w:eastAsia="Calibri" w:hAnsi="Arial" w:cs="Arial"/>
              </w:rPr>
            </w:pPr>
            <w:r w:rsidRPr="00202662">
              <w:rPr>
                <w:rFonts w:ascii="Arial" w:eastAsia="Calibri" w:hAnsi="Arial" w:cs="Arial"/>
              </w:rPr>
              <w:t>The Unit is recommended for first line managers, middle managers and senior managers.</w:t>
            </w:r>
          </w:p>
          <w:p w:rsidR="00202662" w:rsidRPr="00202662" w:rsidRDefault="00202662" w:rsidP="00202662">
            <w:pPr>
              <w:spacing w:before="120" w:after="60"/>
              <w:rPr>
                <w:rFonts w:ascii="Arial" w:eastAsia="Calibri" w:hAnsi="Arial" w:cs="Arial"/>
              </w:rPr>
            </w:pPr>
            <w:r w:rsidRPr="00202662">
              <w:rPr>
                <w:rFonts w:ascii="Arial" w:eastAsia="Calibri" w:hAnsi="Arial" w:cs="Arial"/>
                <w:b/>
                <w:bCs/>
              </w:rPr>
              <w:t>Links to other Units</w:t>
            </w:r>
          </w:p>
          <w:p w:rsidR="00202662" w:rsidRPr="00202662" w:rsidRDefault="00202662" w:rsidP="00202662">
            <w:pPr>
              <w:spacing w:after="60"/>
              <w:rPr>
                <w:rFonts w:ascii="Arial" w:eastAsia="Calibri" w:hAnsi="Arial" w:cs="Arial"/>
              </w:rPr>
            </w:pPr>
            <w:r w:rsidRPr="00202662">
              <w:rPr>
                <w:rFonts w:ascii="Arial" w:eastAsia="Calibri" w:hAnsi="Arial" w:cs="Arial"/>
              </w:rPr>
              <w:t xml:space="preserve">This Unit is closely linked to Units </w:t>
            </w:r>
            <w:r w:rsidRPr="00202662">
              <w:rPr>
                <w:rFonts w:ascii="Arial" w:eastAsia="Calibri" w:hAnsi="Arial" w:cs="Arial"/>
                <w:b/>
                <w:bCs/>
              </w:rPr>
              <w:t>B6. Provide leadership in your area of responsibility</w:t>
            </w:r>
            <w:r w:rsidRPr="00202662">
              <w:rPr>
                <w:rFonts w:ascii="Arial" w:eastAsia="Calibri" w:hAnsi="Arial" w:cs="Arial"/>
              </w:rPr>
              <w:t xml:space="preserve">, </w:t>
            </w:r>
            <w:r w:rsidRPr="00202662">
              <w:rPr>
                <w:rFonts w:ascii="Arial" w:eastAsia="Calibri" w:hAnsi="Arial" w:cs="Arial"/>
                <w:b/>
                <w:bCs/>
              </w:rPr>
              <w:t xml:space="preserve">B7. Provide leadership for your organisation, B9. Develop the culture of your organisation, C4. Lead change </w:t>
            </w:r>
            <w:r w:rsidRPr="00202662">
              <w:rPr>
                <w:rFonts w:ascii="Arial" w:eastAsia="Calibri" w:hAnsi="Arial" w:cs="Arial"/>
              </w:rPr>
              <w:t xml:space="preserve">and </w:t>
            </w:r>
            <w:r w:rsidRPr="00202662">
              <w:rPr>
                <w:rFonts w:ascii="Arial" w:eastAsia="Calibri" w:hAnsi="Arial" w:cs="Arial"/>
                <w:b/>
                <w:bCs/>
              </w:rPr>
              <w:t xml:space="preserve">C6. Implement change organisation </w:t>
            </w:r>
            <w:r w:rsidRPr="00202662">
              <w:rPr>
                <w:rFonts w:ascii="Arial" w:eastAsia="Calibri" w:hAnsi="Arial" w:cs="Arial"/>
              </w:rPr>
              <w:t>in the overall suite of National Occupational Standards for Management and Leadership.</w:t>
            </w:r>
          </w:p>
          <w:p w:rsidR="00202662" w:rsidRPr="00202662" w:rsidRDefault="00202662" w:rsidP="00202662">
            <w:pPr>
              <w:spacing w:after="60" w:line="300" w:lineRule="exact"/>
              <w:rPr>
                <w:rFonts w:ascii="Arial" w:eastAsia="Calibri" w:hAnsi="Arial" w:cs="Arial"/>
              </w:rPr>
            </w:pPr>
          </w:p>
        </w:tc>
      </w:tr>
    </w:tbl>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874BE9" w:rsidRPr="00D325A9" w:rsidRDefault="00874BE9" w:rsidP="00874BE9">
      <w:pPr>
        <w:pStyle w:val="NOSSideHeading"/>
        <w:rPr>
          <w:rFonts w:ascii="Times New Roman" w:hAnsi="Times New Roman"/>
          <w:color w:val="auto"/>
          <w:sz w:val="22"/>
        </w:rPr>
      </w:pPr>
    </w:p>
    <w:p w:rsidR="00202662" w:rsidRPr="00202662" w:rsidRDefault="00874BE9" w:rsidP="00202662">
      <w:pPr>
        <w:pStyle w:val="NOSHeaderBold"/>
        <w:tabs>
          <w:tab w:val="left" w:pos="1418"/>
        </w:tabs>
        <w:rPr>
          <w:sz w:val="28"/>
        </w:rPr>
      </w:pPr>
      <w:r w:rsidRPr="00D325A9">
        <w:br w:type="page"/>
      </w:r>
      <w:r w:rsidR="00202662" w:rsidRPr="00D325A9">
        <w:lastRenderedPageBreak/>
        <w:t xml:space="preserve"> </w:t>
      </w:r>
      <w:r w:rsidR="00202662" w:rsidRPr="00202662">
        <w:rPr>
          <w:sz w:val="28"/>
        </w:rPr>
        <w:t>M&amp;LC5</w:t>
      </w:r>
      <w:r w:rsidR="00202662" w:rsidRPr="00202662">
        <w:rPr>
          <w:sz w:val="28"/>
        </w:rPr>
        <w:tab/>
      </w:r>
      <w:r w:rsidR="00202662" w:rsidRPr="00202662">
        <w:rPr>
          <w:bCs/>
          <w:sz w:val="28"/>
        </w:rPr>
        <w:t>Plan change</w:t>
      </w:r>
    </w:p>
    <w:p w:rsidR="00202662" w:rsidRPr="00202662" w:rsidRDefault="00202662" w:rsidP="00202662">
      <w:pPr>
        <w:rPr>
          <w:rFonts w:ascii="Arial" w:eastAsia="Calibri" w:hAnsi="Arial"/>
          <w:szCs w:val="22"/>
          <w:lang w:val="en-US"/>
        </w:rPr>
      </w:pPr>
    </w:p>
    <w:tbl>
      <w:tblPr>
        <w:tblW w:w="0" w:type="auto"/>
        <w:tblLook w:val="04A0"/>
      </w:tblPr>
      <w:tblGrid>
        <w:gridCol w:w="2254"/>
        <w:gridCol w:w="6988"/>
      </w:tblGrid>
      <w:tr w:rsidR="00202662" w:rsidRPr="00202662" w:rsidTr="00BC1AA5">
        <w:tc>
          <w:tcPr>
            <w:tcW w:w="2518" w:type="dxa"/>
          </w:tcPr>
          <w:p w:rsidR="00202662" w:rsidRPr="00202662" w:rsidRDefault="00202662" w:rsidP="00202662">
            <w:pPr>
              <w:autoSpaceDE w:val="0"/>
              <w:autoSpaceDN w:val="0"/>
              <w:adjustRightInd w:val="0"/>
              <w:spacing w:after="120" w:line="241" w:lineRule="atLeast"/>
              <w:rPr>
                <w:rFonts w:ascii="Arial" w:eastAsia="Calibri" w:hAnsi="Arial" w:cs="Arial"/>
                <w:b/>
                <w:bCs/>
                <w:noProof/>
                <w:lang w:eastAsia="en-GB"/>
              </w:rPr>
            </w:pPr>
            <w:r w:rsidRPr="00202662">
              <w:rPr>
                <w:rFonts w:ascii="Arial" w:eastAsia="Calibri" w:hAnsi="Arial" w:cs="Arial"/>
              </w:rPr>
              <w:br w:type="page"/>
            </w:r>
            <w:r w:rsidRPr="00202662">
              <w:rPr>
                <w:rFonts w:ascii="Arial" w:eastAsia="Calibri" w:hAnsi="Arial" w:cs="Arial"/>
                <w:b/>
                <w:bCs/>
                <w:noProof/>
                <w:lang w:eastAsia="en-GB"/>
              </w:rPr>
              <w:t>Skills</w:t>
            </w:r>
          </w:p>
          <w:p w:rsidR="00202662" w:rsidRPr="00202662" w:rsidRDefault="00202662" w:rsidP="00202662">
            <w:pPr>
              <w:autoSpaceDE w:val="0"/>
              <w:autoSpaceDN w:val="0"/>
              <w:adjustRightInd w:val="0"/>
              <w:spacing w:after="120" w:line="241" w:lineRule="atLeast"/>
              <w:rPr>
                <w:rFonts w:ascii="Arial" w:eastAsia="Calibri" w:hAnsi="Arial" w:cs="Arial"/>
                <w:b/>
                <w:bCs/>
                <w:noProof/>
                <w:color w:val="0081C6"/>
                <w:lang w:eastAsia="en-GB"/>
              </w:rPr>
            </w:pPr>
          </w:p>
        </w:tc>
        <w:tc>
          <w:tcPr>
            <w:tcW w:w="7902" w:type="dxa"/>
          </w:tcPr>
          <w:p w:rsidR="00202662" w:rsidRPr="00202662" w:rsidRDefault="00202662" w:rsidP="00202662">
            <w:pPr>
              <w:widowControl w:val="0"/>
              <w:autoSpaceDE w:val="0"/>
              <w:autoSpaceDN w:val="0"/>
              <w:adjustRightInd w:val="0"/>
              <w:spacing w:before="28" w:after="120" w:line="278" w:lineRule="auto"/>
              <w:ind w:left="2" w:right="38"/>
              <w:rPr>
                <w:rFonts w:ascii="Arial" w:eastAsia="Calibri" w:hAnsi="Arial" w:cs="Arial"/>
                <w:color w:val="000000"/>
              </w:rPr>
            </w:pPr>
            <w:r w:rsidRPr="00202662">
              <w:rPr>
                <w:rFonts w:ascii="Arial" w:eastAsia="Calibri" w:hAnsi="Arial" w:cs="Arial"/>
                <w:color w:val="000000"/>
              </w:rPr>
              <w:t>Listed below are the main generic ‘skills’ that need to be applied in planning change. These skills are explicit/ implicit in the detailed content of the Unit and are listed here as additional information.</w:t>
            </w:r>
          </w:p>
          <w:p w:rsidR="00202662" w:rsidRPr="00202662" w:rsidRDefault="00202662" w:rsidP="00202662">
            <w:pPr>
              <w:widowControl w:val="0"/>
              <w:autoSpaceDE w:val="0"/>
              <w:autoSpaceDN w:val="0"/>
              <w:adjustRightInd w:val="0"/>
              <w:spacing w:before="28" w:after="120" w:line="278" w:lineRule="auto"/>
              <w:ind w:left="2" w:right="38"/>
              <w:rPr>
                <w:rFonts w:ascii="Arial" w:eastAsia="Calibri" w:hAnsi="Arial" w:cs="Arial"/>
                <w:color w:val="000000"/>
              </w:rPr>
            </w:pP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Communicating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Planning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Analysing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Team-building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Negotiating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Obtaining feedback</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Influencing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Problem-solving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Monitoring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Risk management</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Contingency-planning</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Information management</w:t>
            </w:r>
          </w:p>
          <w:p w:rsidR="00202662" w:rsidRPr="00202662" w:rsidRDefault="00202662" w:rsidP="00202662">
            <w:pPr>
              <w:pStyle w:val="ListParagraph"/>
              <w:numPr>
                <w:ilvl w:val="0"/>
                <w:numId w:val="13"/>
              </w:numPr>
              <w:spacing w:after="60"/>
              <w:rPr>
                <w:rFonts w:ascii="Arial" w:eastAsia="Calibri" w:hAnsi="Arial"/>
              </w:rPr>
            </w:pPr>
            <w:r w:rsidRPr="00202662">
              <w:rPr>
                <w:rFonts w:ascii="Arial" w:eastAsia="Calibri" w:hAnsi="Arial"/>
              </w:rPr>
              <w:t>Decision-making</w:t>
            </w:r>
          </w:p>
          <w:p w:rsidR="00202662" w:rsidRPr="00202662" w:rsidRDefault="00202662" w:rsidP="00202662">
            <w:pPr>
              <w:spacing w:after="120" w:line="300" w:lineRule="exact"/>
              <w:rPr>
                <w:rFonts w:ascii="Arial" w:eastAsia="Calibri" w:hAnsi="Arial" w:cs="Arial"/>
              </w:rPr>
            </w:pPr>
          </w:p>
        </w:tc>
      </w:tr>
    </w:tbl>
    <w:p w:rsidR="00874BE9" w:rsidRPr="00D325A9" w:rsidRDefault="00874BE9" w:rsidP="00202662">
      <w:pPr>
        <w:pStyle w:val="NOSHeaderBold"/>
        <w:spacing w:after="60"/>
      </w:pPr>
    </w:p>
    <w:p w:rsidR="00874BE9" w:rsidRPr="00D325A9" w:rsidRDefault="00874BE9" w:rsidP="00874BE9">
      <w:pPr>
        <w:pStyle w:val="NOSSideHeading"/>
        <w:rPr>
          <w:color w:val="auto"/>
        </w:rPr>
      </w:pPr>
    </w:p>
    <w:p w:rsidR="00874BE9" w:rsidRPr="00FB2894" w:rsidRDefault="00874BE9" w:rsidP="00202662">
      <w:pPr>
        <w:pStyle w:val="NOSHeaderBold"/>
        <w:rPr>
          <w:sz w:val="24"/>
          <w:szCs w:val="24"/>
        </w:rPr>
      </w:pPr>
      <w:r w:rsidRPr="00D325A9">
        <w:br w:type="page"/>
      </w:r>
      <w:r w:rsidR="00202662" w:rsidRPr="00FB2894">
        <w:rPr>
          <w:sz w:val="24"/>
          <w:szCs w:val="24"/>
        </w:rPr>
        <w:lastRenderedPageBreak/>
        <w:t xml:space="preserve"> </w:t>
      </w:r>
    </w:p>
    <w:p w:rsidR="00202662" w:rsidRPr="00202662" w:rsidRDefault="00202662" w:rsidP="00202662">
      <w:pPr>
        <w:spacing w:line="360" w:lineRule="exact"/>
        <w:rPr>
          <w:rFonts w:ascii="Arial" w:eastAsia="Calibri" w:hAnsi="Arial"/>
          <w:bCs/>
          <w:sz w:val="28"/>
          <w:szCs w:val="22"/>
        </w:rPr>
      </w:pPr>
      <w:r w:rsidRPr="00202662">
        <w:rPr>
          <w:rFonts w:ascii="Arial" w:eastAsia="Calibri" w:hAnsi="Arial"/>
          <w:sz w:val="28"/>
          <w:szCs w:val="22"/>
        </w:rPr>
        <w:t>M&amp;LC5</w:t>
      </w:r>
      <w:r w:rsidRPr="00202662">
        <w:rPr>
          <w:rFonts w:ascii="Arial" w:eastAsia="Calibri" w:hAnsi="Arial"/>
          <w:sz w:val="28"/>
          <w:szCs w:val="22"/>
        </w:rPr>
        <w:tab/>
      </w:r>
      <w:r w:rsidRPr="00202662">
        <w:rPr>
          <w:rFonts w:ascii="Arial" w:eastAsia="Calibri" w:hAnsi="Arial"/>
          <w:bCs/>
          <w:sz w:val="28"/>
          <w:szCs w:val="22"/>
        </w:rPr>
        <w:t>Plan change</w:t>
      </w:r>
    </w:p>
    <w:p w:rsidR="00202662" w:rsidRPr="00202662" w:rsidRDefault="00202662" w:rsidP="00202662">
      <w:pPr>
        <w:rPr>
          <w:rFonts w:ascii="Arial" w:eastAsia="Calibri" w:hAnsi="Arial"/>
          <w:szCs w:val="22"/>
          <w:lang w:val="en-US"/>
        </w:rPr>
      </w:pPr>
    </w:p>
    <w:tbl>
      <w:tblPr>
        <w:tblW w:w="0" w:type="auto"/>
        <w:tblLook w:val="04A0"/>
      </w:tblPr>
      <w:tblGrid>
        <w:gridCol w:w="2376"/>
        <w:gridCol w:w="6866"/>
      </w:tblGrid>
      <w:tr w:rsidR="00202662" w:rsidRPr="00202662" w:rsidTr="00BC1AA5">
        <w:tc>
          <w:tcPr>
            <w:tcW w:w="2518" w:type="dxa"/>
          </w:tcPr>
          <w:p w:rsidR="00202662" w:rsidRPr="00202662" w:rsidRDefault="00202662" w:rsidP="00202662">
            <w:pPr>
              <w:autoSpaceDE w:val="0"/>
              <w:autoSpaceDN w:val="0"/>
              <w:adjustRightInd w:val="0"/>
              <w:spacing w:after="120"/>
              <w:rPr>
                <w:rFonts w:ascii="Arial" w:eastAsia="Calibri" w:hAnsi="Arial" w:cs="Arial"/>
                <w:lang w:eastAsia="en-GB"/>
              </w:rPr>
            </w:pPr>
            <w:r w:rsidRPr="00202662">
              <w:rPr>
                <w:rFonts w:ascii="Arial" w:eastAsia="Calibri" w:hAnsi="Arial" w:cs="Arial"/>
                <w:b/>
                <w:bCs/>
                <w:lang w:eastAsia="en-GB"/>
              </w:rPr>
              <w:t>Performance Criteria</w:t>
            </w:r>
          </w:p>
          <w:p w:rsidR="00202662" w:rsidRPr="00202662" w:rsidRDefault="00202662" w:rsidP="00202662">
            <w:pPr>
              <w:spacing w:after="120" w:line="300" w:lineRule="exact"/>
              <w:rPr>
                <w:rFonts w:ascii="Arial" w:eastAsia="Calibri" w:hAnsi="Arial" w:cs="Arial"/>
                <w:i/>
                <w:noProof/>
                <w:color w:val="0070C0"/>
                <w:lang w:eastAsia="en-GB"/>
              </w:rPr>
            </w:pPr>
            <w:r w:rsidRPr="00202662">
              <w:rPr>
                <w:rFonts w:ascii="Arial" w:eastAsia="Calibri" w:hAnsi="Arial" w:cs="Arial"/>
                <w:i/>
                <w:noProof/>
                <w:lang w:eastAsia="en-GB"/>
              </w:rPr>
              <w:t>You must be able to:</w:t>
            </w:r>
          </w:p>
        </w:tc>
        <w:tc>
          <w:tcPr>
            <w:tcW w:w="7902" w:type="dxa"/>
          </w:tcPr>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Identify the procedures, systems, structures and roles that need to be changed, and assess the gap between their current and required future state.</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Identify and assess barriers to change.</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Develop strategies and plans that set out the way forward.</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Assess the risks and benefits associated with the strategies and plans and develop contingency arrangements.</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Make sure your plans include short-term ‘wins’ as well as longer-term deliverables.</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Develop systems for monitoring and assessing progress.</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Develop a communication strategy for the change process that allows people to give feedback.</w:t>
            </w:r>
          </w:p>
          <w:p w:rsidR="00202662" w:rsidRPr="00202662" w:rsidRDefault="00202662" w:rsidP="00202662">
            <w:pPr>
              <w:numPr>
                <w:ilvl w:val="0"/>
                <w:numId w:val="14"/>
              </w:numPr>
              <w:tabs>
                <w:tab w:val="left" w:pos="425"/>
              </w:tabs>
              <w:spacing w:after="120" w:line="276" w:lineRule="auto"/>
              <w:ind w:left="425" w:hanging="425"/>
              <w:contextualSpacing/>
              <w:rPr>
                <w:rFonts w:ascii="Arial" w:hAnsi="Arial" w:cs="Arial"/>
              </w:rPr>
            </w:pPr>
            <w:r w:rsidRPr="00202662">
              <w:rPr>
                <w:rFonts w:ascii="Arial" w:hAnsi="Arial" w:cs="Arial"/>
              </w:rPr>
              <w:t>Identify training and support needs and plan how to meet these.</w:t>
            </w:r>
          </w:p>
          <w:p w:rsidR="00202662" w:rsidRPr="00202662" w:rsidRDefault="00202662" w:rsidP="00202662">
            <w:pPr>
              <w:spacing w:after="120" w:line="276" w:lineRule="auto"/>
              <w:contextualSpacing/>
              <w:rPr>
                <w:rFonts w:ascii="Arial" w:hAnsi="Arial" w:cs="Arial"/>
                <w:color w:val="000000"/>
              </w:rPr>
            </w:pPr>
          </w:p>
        </w:tc>
      </w:tr>
    </w:tbl>
    <w:p w:rsidR="00874BE9" w:rsidRPr="00D325A9" w:rsidRDefault="00874BE9" w:rsidP="00874BE9">
      <w:pPr>
        <w:rPr>
          <w:rFonts w:ascii="Verdana" w:hAnsi="Verdana"/>
        </w:rPr>
      </w:pPr>
    </w:p>
    <w:p w:rsidR="00202662" w:rsidRPr="00202662" w:rsidRDefault="00874BE9" w:rsidP="00202662">
      <w:pPr>
        <w:pStyle w:val="NOSHeaderBold"/>
        <w:rPr>
          <w:b w:val="0"/>
          <w:bCs/>
          <w:sz w:val="28"/>
        </w:rPr>
      </w:pPr>
      <w:r w:rsidRPr="00D325A9">
        <w:rPr>
          <w:rFonts w:ascii="Verdana" w:hAnsi="Verdana"/>
        </w:rPr>
        <w:br w:type="page"/>
      </w:r>
      <w:r w:rsidRPr="00202662">
        <w:rPr>
          <w:rFonts w:ascii="Verdana" w:hAnsi="Verdana"/>
          <w:b w:val="0"/>
        </w:rPr>
        <w:lastRenderedPageBreak/>
        <w:t xml:space="preserve"> </w:t>
      </w:r>
      <w:r w:rsidR="00202662" w:rsidRPr="00202662">
        <w:rPr>
          <w:b w:val="0"/>
          <w:sz w:val="28"/>
        </w:rPr>
        <w:t>M&amp;LC5</w:t>
      </w:r>
      <w:r w:rsidR="00202662" w:rsidRPr="00202662">
        <w:rPr>
          <w:b w:val="0"/>
          <w:sz w:val="28"/>
        </w:rPr>
        <w:tab/>
      </w:r>
      <w:r w:rsidR="00202662" w:rsidRPr="00202662">
        <w:rPr>
          <w:b w:val="0"/>
          <w:bCs/>
          <w:sz w:val="28"/>
        </w:rPr>
        <w:t>Plan change</w:t>
      </w:r>
    </w:p>
    <w:p w:rsidR="00202662" w:rsidRPr="00202662" w:rsidRDefault="00202662" w:rsidP="00202662">
      <w:pPr>
        <w:rPr>
          <w:rFonts w:ascii="Arial" w:eastAsia="Calibri" w:hAnsi="Arial"/>
          <w:szCs w:val="22"/>
          <w:lang w:val="en-US"/>
        </w:rPr>
      </w:pPr>
    </w:p>
    <w:tbl>
      <w:tblPr>
        <w:tblW w:w="0" w:type="auto"/>
        <w:tblLook w:val="04A0"/>
      </w:tblPr>
      <w:tblGrid>
        <w:gridCol w:w="2353"/>
        <w:gridCol w:w="6889"/>
      </w:tblGrid>
      <w:tr w:rsidR="00202662" w:rsidRPr="00202662" w:rsidTr="00BC1AA5">
        <w:tc>
          <w:tcPr>
            <w:tcW w:w="2518" w:type="dxa"/>
          </w:tcPr>
          <w:p w:rsidR="00202662" w:rsidRPr="00202662" w:rsidRDefault="00202662" w:rsidP="00202662">
            <w:pPr>
              <w:autoSpaceDE w:val="0"/>
              <w:autoSpaceDN w:val="0"/>
              <w:adjustRightInd w:val="0"/>
              <w:spacing w:after="120"/>
              <w:rPr>
                <w:rFonts w:ascii="Arial" w:eastAsia="Calibri" w:hAnsi="Arial" w:cs="Arial"/>
                <w:b/>
                <w:bCs/>
                <w:noProof/>
                <w:lang w:eastAsia="en-GB"/>
              </w:rPr>
            </w:pPr>
            <w:r w:rsidRPr="00202662">
              <w:rPr>
                <w:rFonts w:ascii="Arial" w:eastAsia="Calibri" w:hAnsi="Arial" w:cs="Arial"/>
                <w:b/>
                <w:bCs/>
                <w:noProof/>
                <w:lang w:eastAsia="en-GB"/>
              </w:rPr>
              <w:t xml:space="preserve">Behaviours </w:t>
            </w:r>
          </w:p>
          <w:p w:rsidR="00202662" w:rsidRPr="00202662" w:rsidRDefault="00202662" w:rsidP="00202662">
            <w:pPr>
              <w:autoSpaceDE w:val="0"/>
              <w:autoSpaceDN w:val="0"/>
              <w:adjustRightInd w:val="0"/>
              <w:spacing w:after="120" w:line="241" w:lineRule="atLeast"/>
              <w:rPr>
                <w:rFonts w:ascii="Arial" w:eastAsia="Calibri" w:hAnsi="Arial" w:cs="Arial"/>
                <w:bCs/>
                <w:i/>
                <w:noProof/>
                <w:lang w:eastAsia="en-GB"/>
              </w:rPr>
            </w:pPr>
            <w:r w:rsidRPr="00202662">
              <w:rPr>
                <w:rFonts w:ascii="Arial" w:eastAsia="Calibri" w:hAnsi="Arial" w:cs="Arial"/>
                <w:bCs/>
                <w:i/>
                <w:noProof/>
                <w:lang w:eastAsia="en-GB"/>
              </w:rPr>
              <w:t>You will exhibit the following behaviours:</w:t>
            </w:r>
          </w:p>
          <w:p w:rsidR="00202662" w:rsidRPr="00202662" w:rsidRDefault="00202662" w:rsidP="00202662">
            <w:pPr>
              <w:autoSpaceDE w:val="0"/>
              <w:autoSpaceDN w:val="0"/>
              <w:adjustRightInd w:val="0"/>
              <w:spacing w:after="120" w:line="241" w:lineRule="atLeast"/>
              <w:rPr>
                <w:rFonts w:ascii="Arial" w:eastAsia="Calibri" w:hAnsi="Arial" w:cs="Arial"/>
                <w:b/>
                <w:bCs/>
                <w:noProof/>
                <w:color w:val="0078C1"/>
                <w:lang w:eastAsia="en-GB"/>
              </w:rPr>
            </w:pPr>
          </w:p>
        </w:tc>
        <w:tc>
          <w:tcPr>
            <w:tcW w:w="7902" w:type="dxa"/>
          </w:tcPr>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find practical ways to overcome barriers.</w:t>
            </w:r>
          </w:p>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present information clearly, concisely, accurately and in ways that promote understanding.</w:t>
            </w:r>
          </w:p>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are vigilant for potential risks.</w:t>
            </w:r>
          </w:p>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give people opportunities to provide feedback and you respond appropriately.</w:t>
            </w:r>
          </w:p>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set demanding but achievable objectives for yourself and others.</w:t>
            </w:r>
          </w:p>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work towards a clearly defined vision of the future.</w:t>
            </w:r>
          </w:p>
          <w:p w:rsidR="00202662" w:rsidRPr="00202662" w:rsidRDefault="00202662" w:rsidP="00202662">
            <w:pPr>
              <w:numPr>
                <w:ilvl w:val="0"/>
                <w:numId w:val="15"/>
              </w:numPr>
              <w:spacing w:after="120" w:line="276" w:lineRule="auto"/>
              <w:contextualSpacing/>
              <w:rPr>
                <w:rFonts w:ascii="Arial" w:hAnsi="Arial" w:cs="Arial"/>
              </w:rPr>
            </w:pPr>
            <w:r w:rsidRPr="00202662">
              <w:rPr>
                <w:rFonts w:ascii="Arial" w:hAnsi="Arial" w:cs="Arial"/>
              </w:rPr>
              <w:t>You identify the implications or consequences of a situation.</w:t>
            </w:r>
          </w:p>
          <w:p w:rsidR="00202662" w:rsidRPr="00202662" w:rsidRDefault="00202662" w:rsidP="00202662">
            <w:pPr>
              <w:spacing w:after="120" w:line="300" w:lineRule="exact"/>
              <w:rPr>
                <w:rFonts w:ascii="Arial" w:eastAsia="Calibri" w:hAnsi="Arial" w:cs="Arial"/>
                <w:b/>
                <w:bCs/>
                <w:color w:val="221E1F"/>
                <w:lang w:eastAsia="en-GB"/>
              </w:rPr>
            </w:pPr>
          </w:p>
        </w:tc>
      </w:tr>
    </w:tbl>
    <w:p w:rsidR="00202662" w:rsidRPr="00202662" w:rsidRDefault="00874BE9" w:rsidP="00202662">
      <w:pPr>
        <w:pStyle w:val="NOSHeaderBold"/>
        <w:rPr>
          <w:b w:val="0"/>
          <w:bCs/>
          <w:sz w:val="28"/>
        </w:rPr>
      </w:pPr>
      <w:r w:rsidRPr="00D325A9">
        <w:rPr>
          <w:rFonts w:ascii="Verdana" w:hAnsi="Verdana"/>
        </w:rPr>
        <w:br w:type="page"/>
      </w:r>
      <w:r w:rsidR="00202662" w:rsidRPr="00D325A9">
        <w:rPr>
          <w:rFonts w:ascii="Verdana" w:hAnsi="Verdana"/>
        </w:rPr>
        <w:lastRenderedPageBreak/>
        <w:t xml:space="preserve"> </w:t>
      </w:r>
      <w:r w:rsidR="00202662" w:rsidRPr="00202662">
        <w:rPr>
          <w:b w:val="0"/>
          <w:sz w:val="28"/>
        </w:rPr>
        <w:t>M&amp;LC5</w:t>
      </w:r>
      <w:r w:rsidR="00202662" w:rsidRPr="00202662">
        <w:rPr>
          <w:b w:val="0"/>
          <w:sz w:val="28"/>
        </w:rPr>
        <w:tab/>
      </w:r>
      <w:r w:rsidR="00202662" w:rsidRPr="00202662">
        <w:rPr>
          <w:b w:val="0"/>
          <w:bCs/>
          <w:sz w:val="28"/>
        </w:rPr>
        <w:t>Plan change</w:t>
      </w:r>
    </w:p>
    <w:p w:rsidR="00202662" w:rsidRPr="00202662" w:rsidRDefault="00202662" w:rsidP="00202662">
      <w:pPr>
        <w:rPr>
          <w:rFonts w:ascii="Arial" w:eastAsia="Calibri" w:hAnsi="Arial"/>
          <w:szCs w:val="22"/>
          <w:lang w:val="en-US"/>
        </w:rPr>
      </w:pPr>
    </w:p>
    <w:tbl>
      <w:tblPr>
        <w:tblW w:w="0" w:type="auto"/>
        <w:tblLook w:val="04A0"/>
      </w:tblPr>
      <w:tblGrid>
        <w:gridCol w:w="2400"/>
        <w:gridCol w:w="6842"/>
      </w:tblGrid>
      <w:tr w:rsidR="00202662" w:rsidRPr="00202662" w:rsidTr="00BC1AA5">
        <w:tc>
          <w:tcPr>
            <w:tcW w:w="2518" w:type="dxa"/>
          </w:tcPr>
          <w:p w:rsidR="00202662" w:rsidRPr="00202662" w:rsidRDefault="00202662" w:rsidP="00202662">
            <w:pPr>
              <w:autoSpaceDE w:val="0"/>
              <w:autoSpaceDN w:val="0"/>
              <w:adjustRightInd w:val="0"/>
              <w:spacing w:after="120"/>
              <w:rPr>
                <w:rFonts w:ascii="Arial" w:eastAsia="Calibri" w:hAnsi="Arial" w:cs="Arial"/>
                <w:lang w:eastAsia="en-GB"/>
              </w:rPr>
            </w:pPr>
            <w:r w:rsidRPr="00202662">
              <w:rPr>
                <w:rFonts w:ascii="Arial" w:eastAsia="Calibri" w:hAnsi="Arial" w:cs="Arial"/>
                <w:b/>
                <w:bCs/>
                <w:lang w:eastAsia="en-GB"/>
              </w:rPr>
              <w:t>K</w:t>
            </w:r>
            <w:r w:rsidRPr="00202662">
              <w:rPr>
                <w:rFonts w:ascii="Arial" w:eastAsia="Calibri" w:hAnsi="Arial" w:cs="Arial"/>
                <w:b/>
                <w:bCs/>
              </w:rPr>
              <w:t>nowledge and Understanding</w:t>
            </w:r>
          </w:p>
          <w:p w:rsidR="00202662" w:rsidRPr="00202662" w:rsidRDefault="00202662" w:rsidP="00202662">
            <w:pPr>
              <w:spacing w:after="120" w:line="300" w:lineRule="exact"/>
              <w:rPr>
                <w:rFonts w:ascii="Arial" w:eastAsia="Calibri" w:hAnsi="Arial" w:cs="Arial"/>
                <w:i/>
                <w:iCs/>
                <w:lang w:eastAsia="en-GB"/>
              </w:rPr>
            </w:pPr>
            <w:r w:rsidRPr="00202662">
              <w:rPr>
                <w:rFonts w:ascii="Arial" w:eastAsia="Calibri" w:hAnsi="Arial" w:cs="Arial"/>
                <w:i/>
                <w:iCs/>
                <w:lang w:eastAsia="en-GB"/>
              </w:rPr>
              <w:t>You need to know and understand:</w:t>
            </w: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iCs/>
                <w:color w:val="0078C1"/>
                <w:lang w:eastAsia="en-GB"/>
              </w:rPr>
            </w:pPr>
          </w:p>
          <w:p w:rsidR="00202662" w:rsidRPr="00202662" w:rsidRDefault="00202662" w:rsidP="00202662">
            <w:pPr>
              <w:spacing w:after="120" w:line="300" w:lineRule="exact"/>
              <w:rPr>
                <w:rFonts w:ascii="Arial" w:eastAsia="Calibri" w:hAnsi="Arial" w:cs="Arial"/>
                <w:i/>
                <w:noProof/>
                <w:color w:val="0070C0"/>
                <w:lang w:eastAsia="en-GB"/>
              </w:rPr>
            </w:pPr>
          </w:p>
        </w:tc>
        <w:tc>
          <w:tcPr>
            <w:tcW w:w="7902" w:type="dxa"/>
          </w:tcPr>
          <w:p w:rsidR="00202662" w:rsidRPr="00202662" w:rsidRDefault="00202662" w:rsidP="00202662">
            <w:pPr>
              <w:spacing w:after="120"/>
              <w:rPr>
                <w:rFonts w:ascii="Arial" w:eastAsia="Calibri" w:hAnsi="Arial" w:cs="Arial"/>
                <w:b/>
              </w:rPr>
            </w:pPr>
            <w:r w:rsidRPr="00202662">
              <w:rPr>
                <w:rFonts w:ascii="Arial" w:eastAsia="Calibri" w:hAnsi="Arial" w:cs="Arial"/>
                <w:b/>
              </w:rPr>
              <w:t xml:space="preserve">General knowledge and understanding </w:t>
            </w:r>
          </w:p>
          <w:p w:rsidR="00202662" w:rsidRPr="00202662" w:rsidRDefault="00202662" w:rsidP="00202662">
            <w:pPr>
              <w:numPr>
                <w:ilvl w:val="0"/>
                <w:numId w:val="16"/>
              </w:numPr>
              <w:tabs>
                <w:tab w:val="left" w:pos="425"/>
              </w:tabs>
              <w:spacing w:after="120" w:line="276" w:lineRule="auto"/>
              <w:ind w:left="425" w:hanging="425"/>
              <w:contextualSpacing/>
              <w:rPr>
                <w:rFonts w:ascii="Arial" w:hAnsi="Arial" w:cs="Arial"/>
              </w:rPr>
            </w:pPr>
            <w:r w:rsidRPr="00202662">
              <w:rPr>
                <w:rFonts w:ascii="Arial" w:hAnsi="Arial" w:cs="Arial"/>
              </w:rPr>
              <w:t>The main models and methods for managing change effectively, and their strengths and weaknesses.</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Effective planning techniques.</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Theory and application of the change/performance curve.</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Theory and understanding of teams, including an understanding of team-building techniques and how to apply them.</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How to assess the risks and benefits associated with strategies and plans.</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The importance of contingency planning and how to do so effectively.</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How to make critical decisions.</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 xml:space="preserve">The political, bureaucratic and resource barriers to change, and the techniques </w:t>
            </w:r>
            <w:proofErr w:type="gramStart"/>
            <w:r w:rsidRPr="00202662">
              <w:rPr>
                <w:rFonts w:ascii="Arial" w:hAnsi="Arial" w:cs="Arial"/>
              </w:rPr>
              <w:t>that deal</w:t>
            </w:r>
            <w:proofErr w:type="gramEnd"/>
            <w:r w:rsidRPr="00202662">
              <w:rPr>
                <w:rFonts w:ascii="Arial" w:hAnsi="Arial" w:cs="Arial"/>
              </w:rPr>
              <w:t xml:space="preserve"> with these.</w:t>
            </w:r>
          </w:p>
          <w:p w:rsidR="00202662" w:rsidRPr="00202662" w:rsidRDefault="00202662" w:rsidP="00202662">
            <w:pPr>
              <w:numPr>
                <w:ilvl w:val="0"/>
                <w:numId w:val="16"/>
              </w:numPr>
              <w:spacing w:after="120" w:line="276" w:lineRule="auto"/>
              <w:ind w:left="544" w:hanging="544"/>
              <w:contextualSpacing/>
              <w:rPr>
                <w:rFonts w:ascii="Arial" w:hAnsi="Arial" w:cs="Arial"/>
              </w:rPr>
            </w:pPr>
            <w:r w:rsidRPr="00202662">
              <w:rPr>
                <w:rFonts w:ascii="Arial" w:hAnsi="Arial" w:cs="Arial"/>
              </w:rPr>
              <w:t>Stakeholder expectations and how they influence the process.</w:t>
            </w:r>
          </w:p>
          <w:p w:rsidR="00202662" w:rsidRPr="00202662" w:rsidRDefault="00202662" w:rsidP="00202662">
            <w:pPr>
              <w:spacing w:after="120" w:line="276" w:lineRule="auto"/>
              <w:contextualSpacing/>
              <w:rPr>
                <w:rFonts w:ascii="Arial" w:hAnsi="Arial" w:cs="Arial"/>
              </w:rPr>
            </w:pPr>
          </w:p>
        </w:tc>
      </w:tr>
    </w:tbl>
    <w:p w:rsidR="00874BE9" w:rsidRPr="00D325A9" w:rsidRDefault="00874BE9" w:rsidP="00202662">
      <w:pPr>
        <w:pStyle w:val="NOSHeaderBold"/>
        <w:rPr>
          <w:rFonts w:ascii="Verdana" w:hAnsi="Verdana"/>
        </w:rPr>
      </w:pPr>
    </w:p>
    <w:p w:rsidR="00874BE9" w:rsidRPr="00D325A9" w:rsidRDefault="00874BE9" w:rsidP="00874BE9">
      <w:pPr>
        <w:rPr>
          <w:rFonts w:ascii="Verdana" w:hAnsi="Verdana"/>
        </w:rPr>
      </w:pPr>
    </w:p>
    <w:p w:rsidR="00202662" w:rsidRPr="00202662" w:rsidRDefault="00874BE9" w:rsidP="00202662">
      <w:pPr>
        <w:pStyle w:val="NOSHeaderBold"/>
        <w:rPr>
          <w:b w:val="0"/>
          <w:bCs/>
          <w:sz w:val="28"/>
        </w:rPr>
      </w:pPr>
      <w:r w:rsidRPr="00D325A9">
        <w:rPr>
          <w:rFonts w:ascii="Verdana" w:hAnsi="Verdana"/>
          <w:b w:val="0"/>
        </w:rPr>
        <w:br w:type="page"/>
      </w:r>
      <w:r w:rsidRPr="00202662">
        <w:rPr>
          <w:rFonts w:ascii="Verdana" w:hAnsi="Verdana"/>
          <w:b w:val="0"/>
        </w:rPr>
        <w:lastRenderedPageBreak/>
        <w:t xml:space="preserve"> </w:t>
      </w:r>
      <w:r w:rsidR="00202662" w:rsidRPr="00202662">
        <w:rPr>
          <w:b w:val="0"/>
          <w:sz w:val="28"/>
        </w:rPr>
        <w:t>M&amp;LC5</w:t>
      </w:r>
      <w:r w:rsidR="00202662" w:rsidRPr="00202662">
        <w:rPr>
          <w:b w:val="0"/>
          <w:sz w:val="28"/>
        </w:rPr>
        <w:tab/>
      </w:r>
      <w:r w:rsidR="00202662" w:rsidRPr="00202662">
        <w:rPr>
          <w:b w:val="0"/>
          <w:bCs/>
          <w:sz w:val="28"/>
        </w:rPr>
        <w:t>Plan change</w:t>
      </w:r>
    </w:p>
    <w:p w:rsidR="00202662" w:rsidRPr="00202662" w:rsidRDefault="00202662" w:rsidP="00202662">
      <w:pPr>
        <w:rPr>
          <w:rFonts w:ascii="Arial" w:eastAsia="Calibri" w:hAnsi="Arial"/>
          <w:szCs w:val="22"/>
          <w:lang w:val="en-US"/>
        </w:rPr>
      </w:pPr>
    </w:p>
    <w:tbl>
      <w:tblPr>
        <w:tblW w:w="0" w:type="auto"/>
        <w:tblLook w:val="04A0"/>
      </w:tblPr>
      <w:tblGrid>
        <w:gridCol w:w="2409"/>
        <w:gridCol w:w="6833"/>
      </w:tblGrid>
      <w:tr w:rsidR="00202662" w:rsidRPr="00202662" w:rsidTr="00BC1AA5">
        <w:trPr>
          <w:trHeight w:val="3186"/>
        </w:trPr>
        <w:tc>
          <w:tcPr>
            <w:tcW w:w="2518" w:type="dxa"/>
          </w:tcPr>
          <w:p w:rsidR="00202662" w:rsidRPr="00202662" w:rsidRDefault="00202662" w:rsidP="00202662">
            <w:pPr>
              <w:spacing w:after="120"/>
              <w:rPr>
                <w:rFonts w:ascii="Arial" w:eastAsia="Calibri" w:hAnsi="Arial" w:cs="Arial"/>
                <w:b/>
                <w:noProof/>
                <w:lang w:eastAsia="en-GB"/>
              </w:rPr>
            </w:pPr>
            <w:r w:rsidRPr="00202662">
              <w:rPr>
                <w:rFonts w:ascii="Arial" w:eastAsia="Calibri" w:hAnsi="Arial" w:cs="Arial"/>
                <w:b/>
                <w:noProof/>
                <w:lang w:eastAsia="en-GB"/>
              </w:rPr>
              <w:t>Knowledge and Understanding</w:t>
            </w:r>
          </w:p>
          <w:p w:rsidR="00202662" w:rsidRPr="00202662" w:rsidRDefault="00202662" w:rsidP="00202662">
            <w:pPr>
              <w:spacing w:after="120"/>
              <w:rPr>
                <w:rFonts w:ascii="Arial" w:eastAsia="Calibri" w:hAnsi="Arial" w:cs="Arial"/>
                <w:i/>
                <w:noProof/>
                <w:color w:val="0081C6"/>
                <w:lang w:eastAsia="en-GB"/>
              </w:rPr>
            </w:pPr>
            <w:r w:rsidRPr="00202662">
              <w:rPr>
                <w:rFonts w:ascii="Arial" w:eastAsia="Calibri" w:hAnsi="Arial" w:cs="Arial"/>
                <w:i/>
                <w:noProof/>
                <w:lang w:eastAsia="en-GB"/>
              </w:rPr>
              <w:t>You need to know and understand:</w:t>
            </w:r>
          </w:p>
        </w:tc>
        <w:tc>
          <w:tcPr>
            <w:tcW w:w="7902" w:type="dxa"/>
          </w:tcPr>
          <w:p w:rsidR="00202662" w:rsidRPr="00202662" w:rsidRDefault="00202662" w:rsidP="00202662">
            <w:pPr>
              <w:spacing w:after="120"/>
              <w:rPr>
                <w:rFonts w:ascii="Arial" w:eastAsia="Calibri" w:hAnsi="Arial" w:cs="Arial"/>
                <w:b/>
              </w:rPr>
            </w:pPr>
            <w:r w:rsidRPr="00202662">
              <w:rPr>
                <w:rFonts w:ascii="Arial" w:eastAsia="Calibri" w:hAnsi="Arial" w:cs="Arial"/>
                <w:b/>
              </w:rPr>
              <w:t xml:space="preserve">Industry/sector specific knowledge and understanding </w:t>
            </w:r>
          </w:p>
          <w:p w:rsidR="00202662" w:rsidRPr="00202662" w:rsidRDefault="00202662" w:rsidP="00202662">
            <w:pPr>
              <w:numPr>
                <w:ilvl w:val="0"/>
                <w:numId w:val="17"/>
              </w:numPr>
              <w:tabs>
                <w:tab w:val="left" w:pos="425"/>
              </w:tabs>
              <w:spacing w:after="120" w:line="276" w:lineRule="auto"/>
              <w:ind w:left="425" w:hanging="425"/>
              <w:contextualSpacing/>
              <w:rPr>
                <w:rFonts w:ascii="Arial" w:hAnsi="Arial" w:cs="Arial"/>
              </w:rPr>
            </w:pPr>
            <w:r w:rsidRPr="00202662">
              <w:rPr>
                <w:rFonts w:ascii="Arial" w:hAnsi="Arial" w:cs="Arial"/>
              </w:rPr>
              <w:t>Your organisation’s current position in the sector and market in which it works, compared with its main competitors, relevant to the change programme.</w:t>
            </w:r>
          </w:p>
          <w:p w:rsidR="00202662" w:rsidRPr="00202662" w:rsidRDefault="00202662" w:rsidP="00202662">
            <w:pPr>
              <w:numPr>
                <w:ilvl w:val="0"/>
                <w:numId w:val="17"/>
              </w:numPr>
              <w:tabs>
                <w:tab w:val="left" w:pos="425"/>
              </w:tabs>
              <w:spacing w:after="120" w:line="276" w:lineRule="auto"/>
              <w:ind w:left="425" w:hanging="425"/>
              <w:contextualSpacing/>
              <w:rPr>
                <w:rFonts w:ascii="Arial" w:hAnsi="Arial" w:cs="Arial"/>
              </w:rPr>
            </w:pPr>
            <w:r w:rsidRPr="00202662">
              <w:rPr>
                <w:rFonts w:ascii="Arial" w:hAnsi="Arial" w:cs="Arial"/>
              </w:rPr>
              <w:t>The range of information sources that are relevant to the sector, and related sectors, in which your organisation operates.</w:t>
            </w:r>
          </w:p>
          <w:p w:rsidR="00202662" w:rsidRPr="00202662" w:rsidRDefault="00202662" w:rsidP="00202662">
            <w:pPr>
              <w:numPr>
                <w:ilvl w:val="0"/>
                <w:numId w:val="17"/>
              </w:numPr>
              <w:tabs>
                <w:tab w:val="left" w:pos="425"/>
              </w:tabs>
              <w:spacing w:after="120" w:line="276" w:lineRule="auto"/>
              <w:ind w:left="425" w:hanging="425"/>
              <w:contextualSpacing/>
              <w:rPr>
                <w:rFonts w:ascii="Arial" w:hAnsi="Arial" w:cs="Arial"/>
              </w:rPr>
            </w:pPr>
            <w:r w:rsidRPr="00202662">
              <w:rPr>
                <w:rFonts w:ascii="Arial" w:hAnsi="Arial" w:cs="Arial"/>
              </w:rPr>
              <w:t>Current and emerging political, economic, social, technological, environmental and legal developments in the sector and in related sectors.</w:t>
            </w:r>
          </w:p>
          <w:p w:rsidR="00202662" w:rsidRPr="00202662" w:rsidRDefault="00202662" w:rsidP="00202662">
            <w:pPr>
              <w:spacing w:after="120" w:line="300" w:lineRule="exact"/>
              <w:rPr>
                <w:rFonts w:ascii="Arial" w:eastAsia="Calibri" w:hAnsi="Arial" w:cs="Arial"/>
                <w:color w:val="221E1F"/>
              </w:rPr>
            </w:pPr>
          </w:p>
        </w:tc>
      </w:tr>
    </w:tbl>
    <w:p w:rsidR="00202662" w:rsidRPr="00A66ED2" w:rsidRDefault="00874BE9" w:rsidP="00202662">
      <w:pPr>
        <w:pStyle w:val="NOSHeaderBold"/>
        <w:rPr>
          <w:b w:val="0"/>
          <w:bCs/>
          <w:sz w:val="28"/>
        </w:rPr>
      </w:pPr>
      <w:r w:rsidRPr="00D325A9">
        <w:rPr>
          <w:rFonts w:ascii="Verdana" w:hAnsi="Verdana"/>
          <w:b w:val="0"/>
        </w:rPr>
        <w:br w:type="page"/>
      </w:r>
      <w:r w:rsidR="00202662" w:rsidRPr="00D325A9">
        <w:lastRenderedPageBreak/>
        <w:t xml:space="preserve"> </w:t>
      </w:r>
      <w:r w:rsidR="00202662" w:rsidRPr="00A66ED2">
        <w:rPr>
          <w:b w:val="0"/>
          <w:sz w:val="28"/>
        </w:rPr>
        <w:t>M&amp;LC5</w:t>
      </w:r>
      <w:r w:rsidR="00202662" w:rsidRPr="00A66ED2">
        <w:rPr>
          <w:b w:val="0"/>
          <w:sz w:val="28"/>
        </w:rPr>
        <w:tab/>
      </w:r>
      <w:r w:rsidR="00202662" w:rsidRPr="00A66ED2">
        <w:rPr>
          <w:b w:val="0"/>
          <w:bCs/>
          <w:sz w:val="28"/>
        </w:rPr>
        <w:t>Plan change</w:t>
      </w:r>
    </w:p>
    <w:p w:rsidR="00202662" w:rsidRPr="004F2AE5" w:rsidRDefault="00202662" w:rsidP="00202662"/>
    <w:tbl>
      <w:tblPr>
        <w:tblW w:w="0" w:type="auto"/>
        <w:tblLook w:val="04A0"/>
      </w:tblPr>
      <w:tblGrid>
        <w:gridCol w:w="2404"/>
        <w:gridCol w:w="6838"/>
      </w:tblGrid>
      <w:tr w:rsidR="00202662" w:rsidRPr="00A66ED2" w:rsidTr="001C494A">
        <w:trPr>
          <w:trHeight w:val="2915"/>
        </w:trPr>
        <w:tc>
          <w:tcPr>
            <w:tcW w:w="2518" w:type="dxa"/>
          </w:tcPr>
          <w:p w:rsidR="00202662" w:rsidRPr="00202662" w:rsidRDefault="00202662" w:rsidP="00BC1AA5">
            <w:pPr>
              <w:pStyle w:val="NOSSideHeading"/>
              <w:spacing w:after="120"/>
              <w:rPr>
                <w:rFonts w:cs="Arial"/>
                <w:color w:val="auto"/>
                <w:sz w:val="24"/>
                <w:szCs w:val="24"/>
              </w:rPr>
            </w:pPr>
            <w:r w:rsidRPr="00202662">
              <w:rPr>
                <w:rFonts w:cs="Arial"/>
                <w:color w:val="auto"/>
                <w:sz w:val="24"/>
                <w:szCs w:val="24"/>
              </w:rPr>
              <w:t>K</w:t>
            </w:r>
            <w:r w:rsidRPr="00202662">
              <w:rPr>
                <w:rStyle w:val="A2"/>
                <w:rFonts w:cs="Arial"/>
                <w:b/>
                <w:bCs w:val="0"/>
                <w:color w:val="auto"/>
                <w:sz w:val="24"/>
                <w:szCs w:val="24"/>
              </w:rPr>
              <w:t>nowledge and Understanding</w:t>
            </w:r>
          </w:p>
          <w:p w:rsidR="00202662" w:rsidRPr="00202662" w:rsidRDefault="00202662" w:rsidP="00BC1AA5">
            <w:pPr>
              <w:pStyle w:val="NOSSideHeading"/>
              <w:spacing w:after="120"/>
              <w:rPr>
                <w:rFonts w:cs="Arial"/>
                <w:b w:val="0"/>
                <w:i/>
                <w:color w:val="auto"/>
                <w:sz w:val="24"/>
                <w:szCs w:val="24"/>
              </w:rPr>
            </w:pPr>
            <w:r w:rsidRPr="00202662">
              <w:rPr>
                <w:rFonts w:cs="Arial"/>
                <w:b w:val="0"/>
                <w:i/>
                <w:color w:val="auto"/>
                <w:sz w:val="24"/>
                <w:szCs w:val="24"/>
              </w:rPr>
              <w:t>You need to know and understand:</w:t>
            </w: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p w:rsidR="00202662" w:rsidRPr="00202662" w:rsidRDefault="00202662" w:rsidP="00BC1AA5">
            <w:pPr>
              <w:pStyle w:val="NOSSideHeading"/>
              <w:spacing w:after="120"/>
              <w:rPr>
                <w:rFonts w:cs="Arial"/>
                <w:sz w:val="24"/>
                <w:szCs w:val="24"/>
              </w:rPr>
            </w:pPr>
          </w:p>
        </w:tc>
        <w:tc>
          <w:tcPr>
            <w:tcW w:w="7902" w:type="dxa"/>
          </w:tcPr>
          <w:p w:rsidR="00202662" w:rsidRPr="00202662" w:rsidRDefault="00202662" w:rsidP="00BC1AA5">
            <w:pPr>
              <w:spacing w:after="120"/>
              <w:rPr>
                <w:rFonts w:ascii="Arial" w:hAnsi="Arial" w:cs="Arial"/>
                <w:b/>
              </w:rPr>
            </w:pPr>
            <w:r w:rsidRPr="00202662">
              <w:rPr>
                <w:rFonts w:ascii="Arial" w:hAnsi="Arial" w:cs="Arial"/>
                <w:b/>
              </w:rPr>
              <w:t xml:space="preserve">Context specific knowledge and understanding </w:t>
            </w:r>
          </w:p>
          <w:p w:rsidR="001C494A" w:rsidRPr="001C494A" w:rsidRDefault="00202662" w:rsidP="00C120E4">
            <w:pPr>
              <w:pStyle w:val="ListParagraph"/>
              <w:numPr>
                <w:ilvl w:val="0"/>
                <w:numId w:val="18"/>
              </w:numPr>
              <w:tabs>
                <w:tab w:val="left" w:pos="425"/>
              </w:tabs>
              <w:spacing w:after="240"/>
              <w:ind w:left="425" w:hanging="425"/>
              <w:rPr>
                <w:rFonts w:ascii="Arial" w:hAnsi="Arial" w:cs="Arial"/>
                <w:sz w:val="24"/>
                <w:szCs w:val="24"/>
                <w:lang w:val="en-GB"/>
              </w:rPr>
            </w:pPr>
            <w:r w:rsidRPr="00202662">
              <w:rPr>
                <w:rFonts w:ascii="Arial" w:hAnsi="Arial" w:cs="Arial"/>
                <w:sz w:val="24"/>
                <w:szCs w:val="24"/>
                <w:lang w:val="en-GB"/>
              </w:rPr>
              <w:t>Your vision for the future, the reasons for change, the risks and expected benefits.</w:t>
            </w:r>
          </w:p>
          <w:p w:rsidR="00202662" w:rsidRPr="00202662" w:rsidRDefault="00202662" w:rsidP="00C120E4">
            <w:pPr>
              <w:pStyle w:val="ListParagraph"/>
              <w:numPr>
                <w:ilvl w:val="0"/>
                <w:numId w:val="18"/>
              </w:numPr>
              <w:tabs>
                <w:tab w:val="left" w:pos="425"/>
              </w:tabs>
              <w:spacing w:after="120"/>
              <w:ind w:left="425" w:hanging="425"/>
              <w:rPr>
                <w:rFonts w:ascii="Arial" w:hAnsi="Arial" w:cs="Arial"/>
                <w:sz w:val="24"/>
                <w:szCs w:val="24"/>
                <w:lang w:val="en-GB"/>
              </w:rPr>
            </w:pPr>
            <w:r w:rsidRPr="00202662">
              <w:rPr>
                <w:rFonts w:ascii="Arial" w:hAnsi="Arial" w:cs="Arial"/>
                <w:sz w:val="24"/>
                <w:szCs w:val="24"/>
                <w:lang w:val="en-GB"/>
              </w:rPr>
              <w:t>Business critical activities and interdependencies.</w:t>
            </w:r>
          </w:p>
          <w:p w:rsidR="00202662" w:rsidRPr="00202662" w:rsidRDefault="00202662" w:rsidP="001C494A">
            <w:pPr>
              <w:pStyle w:val="ListParagraph"/>
              <w:numPr>
                <w:ilvl w:val="0"/>
                <w:numId w:val="18"/>
              </w:numPr>
              <w:tabs>
                <w:tab w:val="left" w:pos="425"/>
              </w:tabs>
              <w:spacing w:after="120"/>
              <w:ind w:left="425" w:hanging="425"/>
              <w:rPr>
                <w:rFonts w:ascii="Arial" w:hAnsi="Arial" w:cs="Arial"/>
                <w:sz w:val="24"/>
                <w:szCs w:val="24"/>
                <w:lang w:val="en-GB"/>
              </w:rPr>
            </w:pPr>
            <w:r w:rsidRPr="00202662">
              <w:rPr>
                <w:rFonts w:ascii="Arial" w:hAnsi="Arial" w:cs="Arial"/>
                <w:sz w:val="24"/>
                <w:szCs w:val="24"/>
                <w:lang w:val="en-GB"/>
              </w:rPr>
              <w:t>Those factors (for example, strategy, procedures, policies and structure) that need to be changed, and the associated priorities and reasons.</w:t>
            </w:r>
          </w:p>
          <w:p w:rsidR="00202662" w:rsidRPr="00202662" w:rsidRDefault="00202662" w:rsidP="001C494A">
            <w:pPr>
              <w:pStyle w:val="ListParagraph"/>
              <w:numPr>
                <w:ilvl w:val="0"/>
                <w:numId w:val="18"/>
              </w:numPr>
              <w:tabs>
                <w:tab w:val="left" w:pos="425"/>
              </w:tabs>
              <w:spacing w:before="240" w:after="120"/>
              <w:ind w:left="425" w:hanging="425"/>
              <w:rPr>
                <w:rFonts w:ascii="Arial" w:hAnsi="Arial" w:cs="Arial"/>
                <w:sz w:val="24"/>
                <w:szCs w:val="24"/>
                <w:lang w:val="en-GB"/>
              </w:rPr>
            </w:pPr>
            <w:r w:rsidRPr="00202662">
              <w:rPr>
                <w:rFonts w:ascii="Arial" w:hAnsi="Arial" w:cs="Arial"/>
                <w:sz w:val="24"/>
                <w:szCs w:val="24"/>
                <w:lang w:val="en-GB"/>
              </w:rPr>
              <w:t>Your organisation’s communication channels, both formal and informal.</w:t>
            </w:r>
          </w:p>
        </w:tc>
      </w:tr>
    </w:tbl>
    <w:p w:rsidR="00874BE9" w:rsidRPr="00D325A9" w:rsidRDefault="00874BE9" w:rsidP="00202662">
      <w:pPr>
        <w:pStyle w:val="NOSHeaderBold"/>
        <w:sectPr w:rsidR="00874BE9" w:rsidRPr="00D325A9" w:rsidSect="003C1FDC">
          <w:footerReference w:type="default" r:id="rId7"/>
          <w:pgSz w:w="11906" w:h="16838" w:code="9"/>
          <w:pgMar w:top="1440" w:right="1440" w:bottom="1440" w:left="1440" w:header="720" w:footer="720" w:gutter="0"/>
          <w:cols w:space="720"/>
        </w:sectPr>
      </w:pPr>
    </w:p>
    <w:p w:rsidR="00202662" w:rsidRPr="004F1A1C" w:rsidRDefault="00202662" w:rsidP="00202662">
      <w:pPr>
        <w:rPr>
          <w:rFonts w:ascii="Arial" w:hAnsi="Arial" w:cs="Arial"/>
          <w:bCs/>
          <w:sz w:val="28"/>
        </w:rPr>
      </w:pPr>
      <w:bookmarkStart w:id="0" w:name="_GoBack"/>
      <w:r w:rsidRPr="004F1A1C">
        <w:rPr>
          <w:rFonts w:ascii="Arial" w:hAnsi="Arial" w:cs="Arial"/>
          <w:sz w:val="28"/>
        </w:rPr>
        <w:lastRenderedPageBreak/>
        <w:t>M&amp;LC5</w:t>
      </w:r>
      <w:r w:rsidRPr="004F1A1C">
        <w:rPr>
          <w:rFonts w:ascii="Arial" w:hAnsi="Arial" w:cs="Arial"/>
          <w:sz w:val="28"/>
        </w:rPr>
        <w:tab/>
      </w:r>
      <w:r w:rsidRPr="004F1A1C">
        <w:rPr>
          <w:rFonts w:ascii="Arial" w:hAnsi="Arial" w:cs="Arial"/>
          <w:bCs/>
          <w:sz w:val="28"/>
        </w:rPr>
        <w:t>Plan change</w:t>
      </w:r>
    </w:p>
    <w:p w:rsidR="00202662" w:rsidRPr="004F1A1C" w:rsidRDefault="00202662" w:rsidP="00202662">
      <w:pPr>
        <w:rPr>
          <w:rFonts w:ascii="Arial" w:hAnsi="Arial" w:cs="Arial"/>
          <w:sz w:val="28"/>
        </w:rPr>
      </w:pPr>
    </w:p>
    <w:p w:rsidR="00202662" w:rsidRPr="004F1A1C" w:rsidRDefault="00202662" w:rsidP="00202662">
      <w:pPr>
        <w:rPr>
          <w:rFonts w:ascii="Arial" w:hAnsi="Arial" w:cs="Arial"/>
        </w:rPr>
      </w:pPr>
      <w:r w:rsidRPr="004F1A1C">
        <w:rPr>
          <w:rFonts w:ascii="Arial" w:hAnsi="Arial" w:cs="Arial"/>
        </w:rPr>
        <w:t>Evidence Requirements</w:t>
      </w:r>
    </w:p>
    <w:bookmarkEnd w:id="0"/>
    <w:p w:rsidR="00202662" w:rsidRPr="004F2AE5" w:rsidRDefault="00202662" w:rsidP="00202662"/>
    <w:tbl>
      <w:tblPr>
        <w:tblW w:w="14862" w:type="dxa"/>
        <w:tblInd w:w="-878"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9213"/>
        <w:gridCol w:w="1418"/>
        <w:gridCol w:w="1299"/>
        <w:gridCol w:w="1111"/>
        <w:gridCol w:w="1275"/>
      </w:tblGrid>
      <w:tr w:rsidR="00202662" w:rsidRPr="00202662" w:rsidTr="00202662">
        <w:trPr>
          <w:cantSplit/>
          <w:trHeight w:val="250"/>
        </w:trPr>
        <w:tc>
          <w:tcPr>
            <w:tcW w:w="546"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jc w:val="center"/>
              <w:rPr>
                <w:rFonts w:ascii="Arial" w:hAnsi="Arial" w:cs="Arial"/>
              </w:rPr>
            </w:pPr>
            <w:r w:rsidRPr="00202662">
              <w:rPr>
                <w:rFonts w:ascii="Arial" w:hAnsi="Arial" w:cs="Arial"/>
              </w:rPr>
              <w:t>PC</w:t>
            </w:r>
          </w:p>
        </w:tc>
        <w:tc>
          <w:tcPr>
            <w:tcW w:w="9213"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rPr>
                <w:rFonts w:ascii="Arial" w:hAnsi="Arial" w:cs="Arial"/>
                <w:b/>
                <w:bCs/>
              </w:rPr>
            </w:pPr>
            <w:r w:rsidRPr="00202662">
              <w:rPr>
                <w:rFonts w:ascii="Arial" w:hAnsi="Arial" w:cs="Arial"/>
                <w:b/>
                <w:bCs/>
              </w:rPr>
              <w:t>Evidence of Performance Criteria:</w:t>
            </w:r>
          </w:p>
          <w:p w:rsidR="00202662" w:rsidRPr="00202662" w:rsidRDefault="00202662" w:rsidP="00202662">
            <w:pPr>
              <w:numPr>
                <w:ilvl w:val="0"/>
                <w:numId w:val="7"/>
              </w:numPr>
              <w:rPr>
                <w:rFonts w:ascii="Arial" w:hAnsi="Arial" w:cs="Arial"/>
              </w:rPr>
            </w:pPr>
            <w:r w:rsidRPr="00202662">
              <w:rPr>
                <w:rFonts w:ascii="Arial" w:hAnsi="Arial" w:cs="Arial"/>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19" w:hanging="19"/>
              <w:jc w:val="center"/>
              <w:rPr>
                <w:rFonts w:ascii="Arial" w:hAnsi="Arial" w:cs="Arial"/>
              </w:rPr>
            </w:pPr>
            <w:r w:rsidRPr="00202662">
              <w:rPr>
                <w:rFonts w:ascii="Arial" w:hAnsi="Arial" w:cs="Arial"/>
              </w:rPr>
              <w:t>Behaviours</w:t>
            </w:r>
          </w:p>
        </w:tc>
        <w:tc>
          <w:tcPr>
            <w:tcW w:w="3685"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Heading6"/>
              <w:jc w:val="center"/>
              <w:rPr>
                <w:rFonts w:ascii="Arial" w:hAnsi="Arial" w:cs="Arial"/>
                <w:b w:val="0"/>
                <w:bCs w:val="0"/>
                <w:sz w:val="24"/>
                <w:szCs w:val="24"/>
              </w:rPr>
            </w:pPr>
            <w:r w:rsidRPr="00202662">
              <w:rPr>
                <w:rFonts w:ascii="Arial" w:hAnsi="Arial" w:cs="Arial"/>
                <w:b w:val="0"/>
                <w:bCs w:val="0"/>
                <w:sz w:val="24"/>
                <w:szCs w:val="24"/>
              </w:rPr>
              <w:t>Knowledge and Understanding</w:t>
            </w:r>
          </w:p>
        </w:tc>
      </w:tr>
      <w:tr w:rsidR="00202662" w:rsidRPr="00202662" w:rsidTr="00202662">
        <w:trPr>
          <w:cantSplit/>
          <w:trHeight w:val="250"/>
        </w:trPr>
        <w:tc>
          <w:tcPr>
            <w:tcW w:w="546"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rPr>
                <w:rFonts w:ascii="Arial" w:hAnsi="Arial" w:cs="Arial"/>
              </w:rPr>
            </w:pPr>
          </w:p>
        </w:tc>
        <w:tc>
          <w:tcPr>
            <w:tcW w:w="1418"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19" w:hanging="19"/>
              <w:jc w:val="center"/>
              <w:rPr>
                <w:rFonts w:ascii="Arial" w:hAnsi="Arial" w:cs="Arial"/>
              </w:rPr>
            </w:pPr>
          </w:p>
        </w:tc>
        <w:tc>
          <w:tcPr>
            <w:tcW w:w="1299"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jc w:val="center"/>
              <w:rPr>
                <w:rFonts w:ascii="Arial" w:hAnsi="Arial" w:cs="Arial"/>
              </w:rPr>
            </w:pPr>
            <w:r w:rsidRPr="00202662">
              <w:rPr>
                <w:rFonts w:ascii="Arial" w:hAnsi="Arial" w:cs="Arial"/>
              </w:rPr>
              <w:t>General</w:t>
            </w:r>
          </w:p>
        </w:tc>
        <w:tc>
          <w:tcPr>
            <w:tcW w:w="1111"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jc w:val="center"/>
              <w:rPr>
                <w:rFonts w:ascii="Arial" w:hAnsi="Arial" w:cs="Arial"/>
              </w:rPr>
            </w:pPr>
            <w:r w:rsidRPr="00202662">
              <w:rPr>
                <w:rFonts w:ascii="Arial" w:hAnsi="Arial" w:cs="Arial"/>
              </w:rPr>
              <w:t>Industry specific</w:t>
            </w:r>
          </w:p>
        </w:tc>
        <w:tc>
          <w:tcPr>
            <w:tcW w:w="127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jc w:val="center"/>
              <w:rPr>
                <w:rFonts w:ascii="Arial" w:hAnsi="Arial" w:cs="Arial"/>
              </w:rPr>
            </w:pPr>
            <w:r w:rsidRPr="00202662">
              <w:rPr>
                <w:rFonts w:ascii="Arial" w:hAnsi="Arial" w:cs="Arial"/>
              </w:rPr>
              <w:t>Context specific</w:t>
            </w:r>
          </w:p>
        </w:tc>
      </w:tr>
      <w:tr w:rsidR="00202662" w:rsidRPr="00202662" w:rsidTr="00202662">
        <w:trPr>
          <w:cantSplit/>
          <w:trHeight w:val="250"/>
        </w:trPr>
        <w:tc>
          <w:tcPr>
            <w:tcW w:w="546" w:type="dxa"/>
            <w:vMerge w:val="restart"/>
            <w:tcBorders>
              <w:top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jc w:val="center"/>
              <w:rPr>
                <w:rFonts w:ascii="Arial" w:hAnsi="Arial" w:cs="Arial"/>
                <w:sz w:val="20"/>
                <w:szCs w:val="20"/>
              </w:rPr>
            </w:pPr>
            <w:r w:rsidRPr="00202662">
              <w:rPr>
                <w:rFonts w:ascii="Arial" w:hAnsi="Arial" w:cs="Arial"/>
                <w:sz w:val="20"/>
                <w:szCs w:val="20"/>
              </w:rPr>
              <w:t>PC1</w:t>
            </w:r>
          </w:p>
          <w:p w:rsidR="00202662" w:rsidRPr="00202662" w:rsidRDefault="00202662" w:rsidP="00BC1AA5">
            <w:pPr>
              <w:jc w:val="center"/>
              <w:rPr>
                <w:rFonts w:ascii="Arial" w:hAnsi="Arial" w:cs="Arial"/>
                <w:sz w:val="20"/>
                <w:szCs w:val="20"/>
              </w:rPr>
            </w:pPr>
            <w:r w:rsidRPr="00202662">
              <w:rPr>
                <w:rFonts w:ascii="Arial" w:hAnsi="Arial" w:cs="Arial"/>
                <w:sz w:val="20"/>
                <w:szCs w:val="20"/>
              </w:rPr>
              <w:t>PC2</w:t>
            </w:r>
          </w:p>
          <w:p w:rsidR="00202662" w:rsidRPr="00202662" w:rsidRDefault="00202662" w:rsidP="00BC1AA5">
            <w:pPr>
              <w:ind w:left="426" w:hanging="426"/>
              <w:jc w:val="center"/>
              <w:rPr>
                <w:rFonts w:ascii="Arial" w:hAnsi="Arial" w:cs="Arial"/>
              </w:rPr>
            </w:pPr>
            <w:r w:rsidRPr="00202662">
              <w:rPr>
                <w:rFonts w:ascii="Arial" w:hAnsi="Arial" w:cs="Arial"/>
                <w:sz w:val="20"/>
                <w:szCs w:val="20"/>
              </w:rPr>
              <w:t>PC4</w:t>
            </w:r>
          </w:p>
        </w:tc>
        <w:tc>
          <w:tcPr>
            <w:tcW w:w="14316" w:type="dxa"/>
            <w:gridSpan w:val="5"/>
            <w:tcBorders>
              <w:top w:val="single" w:sz="4" w:space="0" w:color="auto"/>
              <w:left w:val="single" w:sz="4" w:space="0" w:color="auto"/>
              <w:bottom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rPr>
                <w:rFonts w:ascii="Arial" w:hAnsi="Arial" w:cs="Arial"/>
                <w:b/>
                <w:sz w:val="20"/>
                <w:szCs w:val="20"/>
              </w:rPr>
            </w:pPr>
            <w:r w:rsidRPr="00202662">
              <w:rPr>
                <w:rFonts w:ascii="Arial" w:hAnsi="Arial" w:cs="Arial"/>
                <w:b/>
                <w:sz w:val="20"/>
                <w:szCs w:val="20"/>
              </w:rPr>
              <w:t>Reviews of current procedures, systems, structures or roles you have undertaken and proposals for change you have made:</w:t>
            </w:r>
          </w:p>
        </w:tc>
      </w:tr>
      <w:tr w:rsidR="00202662" w:rsidRPr="00202662" w:rsidTr="00202662">
        <w:trPr>
          <w:cantSplit/>
          <w:trHeight w:val="250"/>
        </w:trPr>
        <w:tc>
          <w:tcPr>
            <w:tcW w:w="546" w:type="dxa"/>
            <w:vMerge/>
            <w:tcBorders>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202662">
            <w:pPr>
              <w:pStyle w:val="Bullet"/>
              <w:numPr>
                <w:ilvl w:val="0"/>
                <w:numId w:val="19"/>
              </w:numPr>
              <w:tabs>
                <w:tab w:val="left" w:pos="425"/>
              </w:tabs>
              <w:spacing w:after="0"/>
              <w:ind w:left="425" w:hanging="425"/>
              <w:rPr>
                <w:rFonts w:cs="Arial"/>
                <w:sz w:val="20"/>
                <w:szCs w:val="20"/>
                <w:lang w:val="en-GB"/>
              </w:rPr>
            </w:pPr>
            <w:r w:rsidRPr="00202662">
              <w:rPr>
                <w:rFonts w:cs="Arial"/>
                <w:sz w:val="20"/>
                <w:szCs w:val="20"/>
                <w:lang w:val="en-GB"/>
              </w:rPr>
              <w:t>information you have collected and analysed about the effectiveness, efficiency and economy of current procedures, systems, structures or roles</w:t>
            </w:r>
          </w:p>
        </w:tc>
        <w:tc>
          <w:tcPr>
            <w:tcW w:w="141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ind w:left="19" w:hanging="19"/>
              <w:jc w:val="center"/>
              <w:rPr>
                <w:rFonts w:ascii="Arial" w:hAnsi="Arial" w:cs="Arial"/>
                <w:b/>
                <w:sz w:val="20"/>
                <w:szCs w:val="20"/>
              </w:rPr>
            </w:pPr>
            <w:r w:rsidRPr="00202662">
              <w:rPr>
                <w:rFonts w:ascii="Arial" w:hAnsi="Arial" w:cs="Arial"/>
                <w:b/>
                <w:sz w:val="20"/>
                <w:szCs w:val="20"/>
              </w:rPr>
              <w:t>1, 2, 3, 4</w:t>
            </w:r>
          </w:p>
        </w:tc>
        <w:tc>
          <w:tcPr>
            <w:tcW w:w="1299"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1, 9</w:t>
            </w:r>
          </w:p>
        </w:tc>
        <w:tc>
          <w:tcPr>
            <w:tcW w:w="1111"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c>
          <w:tcPr>
            <w:tcW w:w="1275" w:type="dxa"/>
            <w:tcBorders>
              <w:top w:val="single" w:sz="4" w:space="0" w:color="auto"/>
              <w:left w:val="single" w:sz="4" w:space="0" w:color="auto"/>
              <w:bottom w:val="nil"/>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r>
      <w:tr w:rsidR="00202662" w:rsidRPr="00202662" w:rsidTr="00202662">
        <w:trPr>
          <w:cantSplit/>
          <w:trHeight w:val="250"/>
        </w:trPr>
        <w:tc>
          <w:tcPr>
            <w:tcW w:w="546" w:type="dxa"/>
            <w:vMerge/>
            <w:tcBorders>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202662">
            <w:pPr>
              <w:pStyle w:val="Bullet"/>
              <w:numPr>
                <w:ilvl w:val="0"/>
                <w:numId w:val="19"/>
              </w:numPr>
              <w:spacing w:after="0"/>
              <w:ind w:left="425" w:hanging="425"/>
              <w:rPr>
                <w:rFonts w:cs="Arial"/>
                <w:sz w:val="20"/>
                <w:szCs w:val="20"/>
                <w:lang w:val="en-GB"/>
              </w:rPr>
            </w:pPr>
            <w:r w:rsidRPr="00202662">
              <w:rPr>
                <w:rFonts w:cs="Arial"/>
                <w:sz w:val="20"/>
                <w:szCs w:val="20"/>
                <w:lang w:val="en-GB"/>
              </w:rPr>
              <w:t>meetings you have led to identify problems with current procedures, systems, structures or roles and possible solutions or changes that need to be made</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ind w:left="19" w:hanging="19"/>
              <w:jc w:val="center"/>
              <w:rPr>
                <w:rFonts w:ascii="Arial" w:hAnsi="Arial" w:cs="Arial"/>
                <w:b/>
                <w:sz w:val="20"/>
                <w:szCs w:val="20"/>
              </w:rPr>
            </w:pPr>
            <w:r w:rsidRPr="00202662">
              <w:rPr>
                <w:rFonts w:ascii="Arial" w:hAnsi="Arial" w:cs="Arial"/>
                <w:b/>
                <w:sz w:val="20"/>
                <w:szCs w:val="20"/>
              </w:rPr>
              <w:t>1, 2, 4</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1, 4, 8, 9</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1, 2, 3, 4</w:t>
            </w:r>
          </w:p>
        </w:tc>
      </w:tr>
      <w:tr w:rsidR="00202662" w:rsidRPr="00202662" w:rsidTr="00202662">
        <w:trPr>
          <w:cantSplit/>
          <w:trHeight w:val="250"/>
        </w:trPr>
        <w:tc>
          <w:tcPr>
            <w:tcW w:w="546" w:type="dxa"/>
            <w:vMerge/>
            <w:tcBorders>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202662">
            <w:pPr>
              <w:pStyle w:val="Bullet"/>
              <w:numPr>
                <w:ilvl w:val="0"/>
                <w:numId w:val="19"/>
              </w:numPr>
              <w:spacing w:after="0"/>
              <w:ind w:left="425" w:hanging="425"/>
              <w:rPr>
                <w:rFonts w:cs="Arial"/>
                <w:sz w:val="20"/>
                <w:szCs w:val="20"/>
                <w:lang w:val="en-GB"/>
              </w:rPr>
            </w:pPr>
            <w:r w:rsidRPr="00202662">
              <w:rPr>
                <w:rFonts w:cs="Arial"/>
                <w:sz w:val="20"/>
                <w:szCs w:val="20"/>
                <w:lang w:val="en-GB"/>
              </w:rPr>
              <w:t>reports or proposals you have prepared or presentations you have made, to argue for changes in procedures, systems, structures or roles, based on our analysis</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ind w:left="19" w:hanging="19"/>
              <w:jc w:val="center"/>
              <w:rPr>
                <w:rFonts w:ascii="Arial" w:hAnsi="Arial" w:cs="Arial"/>
                <w:b/>
                <w:sz w:val="20"/>
                <w:szCs w:val="20"/>
              </w:rPr>
            </w:pPr>
            <w:r w:rsidRPr="00202662">
              <w:rPr>
                <w:rFonts w:ascii="Arial" w:hAnsi="Arial" w:cs="Arial"/>
                <w:b/>
                <w:sz w:val="20"/>
                <w:szCs w:val="20"/>
              </w:rPr>
              <w:t>2, 6, 7</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1, 2, 5, 6, 8, 9</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1, 2, 3, 4</w:t>
            </w:r>
          </w:p>
        </w:tc>
      </w:tr>
      <w:tr w:rsidR="00202662" w:rsidRPr="00202662" w:rsidTr="00202662">
        <w:trPr>
          <w:cantSplit/>
          <w:trHeight w:val="250"/>
        </w:trPr>
        <w:tc>
          <w:tcPr>
            <w:tcW w:w="546" w:type="dxa"/>
            <w:vMerge/>
            <w:tcBorders>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202662">
            <w:pPr>
              <w:pStyle w:val="Bullet"/>
              <w:numPr>
                <w:ilvl w:val="0"/>
                <w:numId w:val="19"/>
              </w:numPr>
              <w:spacing w:after="0"/>
              <w:ind w:left="425" w:hanging="425"/>
              <w:rPr>
                <w:rFonts w:cs="Arial"/>
                <w:sz w:val="20"/>
                <w:szCs w:val="20"/>
                <w:lang w:val="en-GB"/>
              </w:rPr>
            </w:pPr>
            <w:r w:rsidRPr="00202662">
              <w:rPr>
                <w:rFonts w:cs="Arial"/>
                <w:sz w:val="20"/>
                <w:szCs w:val="20"/>
                <w:lang w:val="en-GB"/>
              </w:rPr>
              <w:t>feasibility studies, cost-benefit analyses, decision tables and other financial and risk assessments you have made, and potential barriers to change that you have identified, to determine the likely success of proposals for change</w:t>
            </w:r>
          </w:p>
        </w:tc>
        <w:tc>
          <w:tcPr>
            <w:tcW w:w="1418"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tabs>
                <w:tab w:val="left" w:pos="8647"/>
              </w:tabs>
              <w:ind w:left="19" w:hanging="19"/>
              <w:jc w:val="center"/>
              <w:rPr>
                <w:rFonts w:ascii="Arial" w:hAnsi="Arial" w:cs="Arial"/>
                <w:b/>
                <w:sz w:val="20"/>
                <w:szCs w:val="20"/>
              </w:rPr>
            </w:pPr>
            <w:r w:rsidRPr="00202662">
              <w:rPr>
                <w:rFonts w:ascii="Arial" w:hAnsi="Arial" w:cs="Arial"/>
                <w:b/>
                <w:sz w:val="20"/>
                <w:szCs w:val="20"/>
              </w:rPr>
              <w:t>2, 3, 7</w:t>
            </w:r>
          </w:p>
        </w:tc>
        <w:tc>
          <w:tcPr>
            <w:tcW w:w="1299"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tabs>
                <w:tab w:val="left" w:pos="8647"/>
              </w:tabs>
              <w:jc w:val="center"/>
              <w:rPr>
                <w:rFonts w:ascii="Arial" w:hAnsi="Arial" w:cs="Arial"/>
                <w:b/>
                <w:sz w:val="20"/>
                <w:szCs w:val="20"/>
              </w:rPr>
            </w:pPr>
            <w:r w:rsidRPr="00202662">
              <w:rPr>
                <w:rFonts w:ascii="Arial" w:hAnsi="Arial" w:cs="Arial"/>
                <w:b/>
                <w:sz w:val="20"/>
                <w:szCs w:val="20"/>
              </w:rPr>
              <w:t>1, 2, 5, 6, 7, 8</w:t>
            </w:r>
          </w:p>
        </w:tc>
        <w:tc>
          <w:tcPr>
            <w:tcW w:w="1111" w:type="dxa"/>
            <w:tcBorders>
              <w:top w:val="nil"/>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w:t>
            </w:r>
          </w:p>
        </w:tc>
        <w:tc>
          <w:tcPr>
            <w:tcW w:w="1275" w:type="dxa"/>
            <w:tcBorders>
              <w:top w:val="nil"/>
              <w:left w:val="single" w:sz="4" w:space="0" w:color="auto"/>
              <w:bottom w:val="nil"/>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r>
      <w:tr w:rsidR="00202662" w:rsidRPr="00202662" w:rsidTr="00202662">
        <w:trPr>
          <w:cantSplit/>
          <w:trHeight w:val="250"/>
        </w:trPr>
        <w:tc>
          <w:tcPr>
            <w:tcW w:w="546" w:type="dxa"/>
            <w:vMerge/>
            <w:tcBorders>
              <w:bottom w:val="single" w:sz="4" w:space="0" w:color="auto"/>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202662" w:rsidRDefault="00202662" w:rsidP="00202662">
            <w:pPr>
              <w:pStyle w:val="Bullet"/>
              <w:numPr>
                <w:ilvl w:val="0"/>
                <w:numId w:val="19"/>
              </w:numPr>
              <w:spacing w:after="0"/>
              <w:ind w:left="425" w:hanging="425"/>
              <w:rPr>
                <w:rFonts w:cs="Arial"/>
                <w:sz w:val="20"/>
                <w:szCs w:val="20"/>
                <w:lang w:val="en-GB"/>
              </w:rPr>
            </w:pPr>
            <w:r w:rsidRPr="00202662">
              <w:rPr>
                <w:rFonts w:cs="Arial"/>
                <w:sz w:val="20"/>
                <w:szCs w:val="20"/>
                <w:lang w:val="en-GB"/>
              </w:rPr>
              <w:t>personal statement (reflections on your reasons for initiating a change review)</w:t>
            </w:r>
          </w:p>
        </w:tc>
        <w:tc>
          <w:tcPr>
            <w:tcW w:w="1418"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tabs>
                <w:tab w:val="left" w:pos="8647"/>
              </w:tabs>
              <w:ind w:left="19" w:hanging="19"/>
              <w:jc w:val="center"/>
              <w:rPr>
                <w:rFonts w:ascii="Arial" w:hAnsi="Arial" w:cs="Arial"/>
                <w:b/>
                <w:sz w:val="20"/>
                <w:szCs w:val="20"/>
              </w:rPr>
            </w:pPr>
            <w:r w:rsidRPr="00202662">
              <w:rPr>
                <w:rFonts w:ascii="Arial" w:hAnsi="Arial" w:cs="Arial"/>
                <w:b/>
                <w:sz w:val="20"/>
                <w:szCs w:val="20"/>
              </w:rPr>
              <w:t>3, 5, 6,7</w:t>
            </w:r>
          </w:p>
        </w:tc>
        <w:tc>
          <w:tcPr>
            <w:tcW w:w="1299"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tabs>
                <w:tab w:val="left" w:pos="8647"/>
              </w:tabs>
              <w:jc w:val="center"/>
              <w:rPr>
                <w:rFonts w:ascii="Arial" w:hAnsi="Arial" w:cs="Arial"/>
                <w:b/>
                <w:sz w:val="20"/>
                <w:szCs w:val="20"/>
              </w:rPr>
            </w:pPr>
            <w:r w:rsidRPr="00202662">
              <w:rPr>
                <w:rFonts w:ascii="Arial" w:hAnsi="Arial" w:cs="Arial"/>
                <w:b/>
                <w:sz w:val="20"/>
                <w:szCs w:val="20"/>
              </w:rPr>
              <w:t>1, 7, 9</w:t>
            </w:r>
          </w:p>
        </w:tc>
        <w:tc>
          <w:tcPr>
            <w:tcW w:w="1111"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c>
          <w:tcPr>
            <w:tcW w:w="1275" w:type="dxa"/>
            <w:tcBorders>
              <w:top w:val="nil"/>
              <w:left w:val="single" w:sz="4" w:space="0" w:color="auto"/>
              <w:bottom w:val="single" w:sz="4" w:space="0" w:color="auto"/>
            </w:tcBorders>
            <w:shd w:val="clear" w:color="auto" w:fill="auto"/>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r>
      <w:tr w:rsidR="00202662" w:rsidRPr="00202662" w:rsidTr="00202662">
        <w:trPr>
          <w:cantSplit/>
          <w:trHeight w:val="250"/>
        </w:trPr>
        <w:tc>
          <w:tcPr>
            <w:tcW w:w="546" w:type="dxa"/>
            <w:vMerge w:val="restart"/>
            <w:tcBorders>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jc w:val="center"/>
              <w:rPr>
                <w:rFonts w:ascii="Arial" w:hAnsi="Arial" w:cs="Arial"/>
                <w:sz w:val="20"/>
                <w:szCs w:val="20"/>
              </w:rPr>
            </w:pPr>
            <w:r w:rsidRPr="00202662">
              <w:rPr>
                <w:rFonts w:ascii="Arial" w:hAnsi="Arial" w:cs="Arial"/>
                <w:sz w:val="20"/>
                <w:szCs w:val="20"/>
              </w:rPr>
              <w:t>PC1</w:t>
            </w:r>
          </w:p>
          <w:p w:rsidR="00202662" w:rsidRPr="00202662" w:rsidRDefault="00202662" w:rsidP="00BC1AA5">
            <w:pPr>
              <w:jc w:val="center"/>
              <w:rPr>
                <w:rFonts w:ascii="Arial" w:hAnsi="Arial" w:cs="Arial"/>
                <w:sz w:val="20"/>
                <w:szCs w:val="20"/>
              </w:rPr>
            </w:pPr>
            <w:r w:rsidRPr="00202662">
              <w:rPr>
                <w:rFonts w:ascii="Arial" w:hAnsi="Arial" w:cs="Arial"/>
                <w:sz w:val="20"/>
                <w:szCs w:val="20"/>
              </w:rPr>
              <w:t>PC3</w:t>
            </w:r>
          </w:p>
          <w:p w:rsidR="00202662" w:rsidRPr="00202662" w:rsidRDefault="00202662" w:rsidP="00BC1AA5">
            <w:pPr>
              <w:jc w:val="center"/>
              <w:rPr>
                <w:rFonts w:ascii="Arial" w:hAnsi="Arial" w:cs="Arial"/>
                <w:sz w:val="20"/>
                <w:szCs w:val="20"/>
              </w:rPr>
            </w:pPr>
            <w:r w:rsidRPr="00202662">
              <w:rPr>
                <w:rFonts w:ascii="Arial" w:hAnsi="Arial" w:cs="Arial"/>
                <w:sz w:val="20"/>
                <w:szCs w:val="20"/>
              </w:rPr>
              <w:t>PC4</w:t>
            </w:r>
          </w:p>
          <w:p w:rsidR="00202662" w:rsidRPr="00202662" w:rsidRDefault="00202662" w:rsidP="00BC1AA5">
            <w:pPr>
              <w:jc w:val="center"/>
              <w:rPr>
                <w:rFonts w:ascii="Arial" w:hAnsi="Arial" w:cs="Arial"/>
                <w:sz w:val="20"/>
                <w:szCs w:val="20"/>
              </w:rPr>
            </w:pPr>
            <w:r w:rsidRPr="00202662">
              <w:rPr>
                <w:rFonts w:ascii="Arial" w:hAnsi="Arial" w:cs="Arial"/>
                <w:sz w:val="20"/>
                <w:szCs w:val="20"/>
              </w:rPr>
              <w:t>PC5</w:t>
            </w:r>
          </w:p>
          <w:p w:rsidR="00202662" w:rsidRPr="00202662" w:rsidRDefault="00202662" w:rsidP="00BC1AA5">
            <w:pPr>
              <w:jc w:val="center"/>
              <w:rPr>
                <w:rFonts w:ascii="Arial" w:hAnsi="Arial" w:cs="Arial"/>
                <w:sz w:val="20"/>
                <w:szCs w:val="20"/>
              </w:rPr>
            </w:pPr>
            <w:r w:rsidRPr="00202662">
              <w:rPr>
                <w:rFonts w:ascii="Arial" w:hAnsi="Arial" w:cs="Arial"/>
                <w:sz w:val="20"/>
                <w:szCs w:val="20"/>
              </w:rPr>
              <w:t>PC6</w:t>
            </w:r>
          </w:p>
          <w:p w:rsidR="00202662" w:rsidRPr="00202662" w:rsidRDefault="00202662" w:rsidP="00BC1AA5">
            <w:pPr>
              <w:ind w:left="426" w:hanging="426"/>
              <w:jc w:val="center"/>
              <w:rPr>
                <w:rFonts w:ascii="Arial" w:hAnsi="Arial" w:cs="Arial"/>
              </w:rPr>
            </w:pPr>
            <w:r w:rsidRPr="00202662">
              <w:rPr>
                <w:rFonts w:ascii="Arial" w:hAnsi="Arial" w:cs="Arial"/>
                <w:sz w:val="20"/>
                <w:szCs w:val="20"/>
              </w:rPr>
              <w:t>PC8</w:t>
            </w:r>
          </w:p>
        </w:tc>
        <w:tc>
          <w:tcPr>
            <w:tcW w:w="14316" w:type="dxa"/>
            <w:gridSpan w:val="5"/>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BodyText3"/>
              <w:rPr>
                <w:rFonts w:ascii="Arial" w:hAnsi="Arial" w:cs="Arial"/>
                <w:b/>
                <w:sz w:val="20"/>
                <w:szCs w:val="20"/>
              </w:rPr>
            </w:pPr>
            <w:r w:rsidRPr="00202662">
              <w:rPr>
                <w:rFonts w:ascii="Arial" w:hAnsi="Arial" w:cs="Arial"/>
                <w:b/>
                <w:sz w:val="20"/>
                <w:szCs w:val="20"/>
              </w:rPr>
              <w:t>Plans for changes that you have been responsible for producing</w:t>
            </w:r>
          </w:p>
        </w:tc>
      </w:tr>
      <w:tr w:rsidR="00202662" w:rsidRPr="00202662" w:rsidTr="00202662">
        <w:trPr>
          <w:cantSplit/>
          <w:trHeight w:val="250"/>
        </w:trPr>
        <w:tc>
          <w:tcPr>
            <w:tcW w:w="546" w:type="dxa"/>
            <w:vMerge/>
            <w:tcBorders>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202662">
            <w:pPr>
              <w:numPr>
                <w:ilvl w:val="0"/>
                <w:numId w:val="20"/>
              </w:numPr>
              <w:tabs>
                <w:tab w:val="clear" w:pos="1494"/>
                <w:tab w:val="left" w:pos="425"/>
              </w:tabs>
              <w:ind w:left="425" w:hanging="425"/>
              <w:rPr>
                <w:rFonts w:ascii="Arial" w:hAnsi="Arial" w:cs="Arial"/>
                <w:sz w:val="20"/>
                <w:szCs w:val="20"/>
              </w:rPr>
            </w:pPr>
            <w:r w:rsidRPr="00202662">
              <w:rPr>
                <w:rFonts w:ascii="Arial" w:hAnsi="Arial" w:cs="Arial"/>
                <w:sz w:val="20"/>
                <w:szCs w:val="20"/>
              </w:rPr>
              <w:t>objectives, project and action plans, descriptions of role and responsibilities, Gantt charts, network diagrams, and other plans for the implementation of changes that you have proposed</w:t>
            </w:r>
          </w:p>
        </w:tc>
        <w:tc>
          <w:tcPr>
            <w:tcW w:w="1418"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Footer"/>
              <w:tabs>
                <w:tab w:val="clear" w:pos="8640"/>
                <w:tab w:val="left" w:pos="8647"/>
              </w:tabs>
              <w:jc w:val="center"/>
              <w:rPr>
                <w:rFonts w:ascii="Arial" w:hAnsi="Arial" w:cs="Arial"/>
                <w:b/>
                <w:sz w:val="20"/>
                <w:szCs w:val="20"/>
              </w:rPr>
            </w:pPr>
            <w:r w:rsidRPr="00202662">
              <w:rPr>
                <w:rFonts w:ascii="Arial" w:hAnsi="Arial" w:cs="Arial"/>
                <w:b/>
                <w:sz w:val="20"/>
                <w:szCs w:val="20"/>
              </w:rPr>
              <w:t>1, 2, 3, 5, 6, 7</w:t>
            </w:r>
          </w:p>
        </w:tc>
        <w:tc>
          <w:tcPr>
            <w:tcW w:w="1299"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tabs>
                <w:tab w:val="left" w:pos="8647"/>
              </w:tabs>
              <w:jc w:val="center"/>
              <w:rPr>
                <w:rFonts w:ascii="Arial" w:hAnsi="Arial" w:cs="Arial"/>
                <w:b/>
                <w:sz w:val="20"/>
                <w:szCs w:val="20"/>
              </w:rPr>
            </w:pPr>
            <w:r w:rsidRPr="00202662">
              <w:rPr>
                <w:rFonts w:ascii="Arial" w:hAnsi="Arial" w:cs="Arial"/>
                <w:b/>
                <w:sz w:val="20"/>
                <w:szCs w:val="20"/>
              </w:rPr>
              <w:t>1, 2, 6, 7, 8</w:t>
            </w:r>
          </w:p>
        </w:tc>
        <w:tc>
          <w:tcPr>
            <w:tcW w:w="1111" w:type="dxa"/>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w:t>
            </w:r>
          </w:p>
        </w:tc>
        <w:tc>
          <w:tcPr>
            <w:tcW w:w="1275" w:type="dxa"/>
            <w:tcBorders>
              <w:top w:val="single" w:sz="4" w:space="0" w:color="auto"/>
              <w:left w:val="single" w:sz="4" w:space="0" w:color="auto"/>
              <w:bottom w:val="nil"/>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r>
      <w:tr w:rsidR="00202662" w:rsidRPr="00202662" w:rsidTr="00202662">
        <w:trPr>
          <w:cantSplit/>
          <w:trHeight w:val="250"/>
        </w:trPr>
        <w:tc>
          <w:tcPr>
            <w:tcW w:w="546" w:type="dxa"/>
            <w:vMerge/>
            <w:tcBorders>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202662">
            <w:pPr>
              <w:numPr>
                <w:ilvl w:val="0"/>
                <w:numId w:val="20"/>
              </w:numPr>
              <w:tabs>
                <w:tab w:val="left" w:pos="425"/>
                <w:tab w:val="left" w:pos="2340"/>
              </w:tabs>
              <w:ind w:left="425" w:hanging="425"/>
              <w:rPr>
                <w:rFonts w:ascii="Arial" w:hAnsi="Arial" w:cs="Arial"/>
                <w:sz w:val="20"/>
                <w:szCs w:val="20"/>
              </w:rPr>
            </w:pPr>
            <w:r w:rsidRPr="00202662">
              <w:rPr>
                <w:rFonts w:ascii="Arial" w:hAnsi="Arial" w:cs="Arial"/>
                <w:sz w:val="20"/>
                <w:szCs w:val="20"/>
              </w:rPr>
              <w:t>training, coaching, mentoring, counselling and other development and support services you have proposed for the people affected by the change</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Footer"/>
              <w:tabs>
                <w:tab w:val="clear" w:pos="8640"/>
                <w:tab w:val="left" w:pos="8647"/>
              </w:tabs>
              <w:jc w:val="center"/>
              <w:rPr>
                <w:rFonts w:ascii="Arial" w:hAnsi="Arial" w:cs="Arial"/>
                <w:b/>
                <w:sz w:val="20"/>
                <w:szCs w:val="20"/>
              </w:rPr>
            </w:pPr>
            <w:r w:rsidRPr="00202662">
              <w:rPr>
                <w:rFonts w:ascii="Arial" w:hAnsi="Arial" w:cs="Arial"/>
                <w:b/>
                <w:sz w:val="20"/>
                <w:szCs w:val="20"/>
              </w:rPr>
              <w:t>1, 7</w:t>
            </w:r>
          </w:p>
        </w:tc>
        <w:tc>
          <w:tcPr>
            <w:tcW w:w="129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tabs>
                <w:tab w:val="left" w:pos="8647"/>
              </w:tabs>
              <w:jc w:val="center"/>
              <w:rPr>
                <w:rFonts w:ascii="Arial" w:hAnsi="Arial" w:cs="Arial"/>
                <w:b/>
                <w:sz w:val="20"/>
                <w:szCs w:val="20"/>
              </w:rPr>
            </w:pPr>
            <w:r w:rsidRPr="00202662">
              <w:rPr>
                <w:rFonts w:ascii="Arial" w:hAnsi="Arial" w:cs="Arial"/>
                <w:b/>
                <w:sz w:val="20"/>
                <w:szCs w:val="20"/>
              </w:rPr>
              <w:t>1, 4, 8</w:t>
            </w:r>
          </w:p>
        </w:tc>
        <w:tc>
          <w:tcPr>
            <w:tcW w:w="111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3</w:t>
            </w:r>
          </w:p>
        </w:tc>
        <w:tc>
          <w:tcPr>
            <w:tcW w:w="1275" w:type="dxa"/>
            <w:tcBorders>
              <w:top w:val="nil"/>
              <w:left w:val="single" w:sz="4" w:space="0" w:color="auto"/>
              <w:bottom w:val="nil"/>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r>
      <w:tr w:rsidR="00202662" w:rsidRPr="00202662" w:rsidTr="00202662">
        <w:trPr>
          <w:cantSplit/>
          <w:trHeight w:val="250"/>
        </w:trPr>
        <w:tc>
          <w:tcPr>
            <w:tcW w:w="546" w:type="dxa"/>
            <w:vMerge/>
            <w:tcBorders>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202662">
            <w:pPr>
              <w:numPr>
                <w:ilvl w:val="0"/>
                <w:numId w:val="20"/>
              </w:numPr>
              <w:tabs>
                <w:tab w:val="left" w:pos="425"/>
                <w:tab w:val="left" w:pos="2340"/>
              </w:tabs>
              <w:ind w:left="425" w:hanging="425"/>
              <w:rPr>
                <w:rFonts w:ascii="Arial" w:hAnsi="Arial" w:cs="Arial"/>
                <w:sz w:val="20"/>
                <w:szCs w:val="20"/>
              </w:rPr>
            </w:pPr>
            <w:r w:rsidRPr="00202662">
              <w:rPr>
                <w:rFonts w:ascii="Arial" w:hAnsi="Arial" w:cs="Arial"/>
                <w:sz w:val="20"/>
                <w:szCs w:val="20"/>
              </w:rPr>
              <w:t>targets, milestones, critical success factors, key performance indicators and other techniques you have proposed to establish metrics against which to monitor progress</w:t>
            </w:r>
          </w:p>
        </w:tc>
        <w:tc>
          <w:tcPr>
            <w:tcW w:w="1418"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Footer"/>
              <w:tabs>
                <w:tab w:val="clear" w:pos="8640"/>
                <w:tab w:val="left" w:pos="8647"/>
              </w:tabs>
              <w:jc w:val="center"/>
              <w:rPr>
                <w:rFonts w:ascii="Arial" w:hAnsi="Arial" w:cs="Arial"/>
                <w:b/>
                <w:sz w:val="20"/>
                <w:szCs w:val="20"/>
              </w:rPr>
            </w:pPr>
            <w:r w:rsidRPr="00202662">
              <w:rPr>
                <w:rFonts w:ascii="Arial" w:hAnsi="Arial" w:cs="Arial"/>
                <w:b/>
                <w:sz w:val="20"/>
                <w:szCs w:val="20"/>
              </w:rPr>
              <w:t>5, 6</w:t>
            </w:r>
          </w:p>
        </w:tc>
        <w:tc>
          <w:tcPr>
            <w:tcW w:w="1299"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tabs>
                <w:tab w:val="left" w:pos="8647"/>
              </w:tabs>
              <w:jc w:val="center"/>
              <w:rPr>
                <w:rFonts w:ascii="Arial" w:hAnsi="Arial" w:cs="Arial"/>
                <w:b/>
                <w:sz w:val="20"/>
                <w:szCs w:val="20"/>
              </w:rPr>
            </w:pPr>
            <w:r w:rsidRPr="00202662">
              <w:rPr>
                <w:rFonts w:ascii="Arial" w:hAnsi="Arial" w:cs="Arial"/>
                <w:b/>
                <w:sz w:val="20"/>
                <w:szCs w:val="20"/>
              </w:rPr>
              <w:t>2, 3</w:t>
            </w:r>
          </w:p>
        </w:tc>
        <w:tc>
          <w:tcPr>
            <w:tcW w:w="1111" w:type="dxa"/>
            <w:tcBorders>
              <w:top w:val="nil"/>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w:t>
            </w:r>
          </w:p>
        </w:tc>
        <w:tc>
          <w:tcPr>
            <w:tcW w:w="1275" w:type="dxa"/>
            <w:tcBorders>
              <w:top w:val="nil"/>
              <w:left w:val="single" w:sz="4" w:space="0" w:color="auto"/>
              <w:bottom w:val="nil"/>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1, 2, 3</w:t>
            </w:r>
          </w:p>
        </w:tc>
      </w:tr>
      <w:tr w:rsidR="00202662" w:rsidRPr="00202662" w:rsidTr="00202662">
        <w:trPr>
          <w:cantSplit/>
          <w:trHeight w:val="250"/>
        </w:trPr>
        <w:tc>
          <w:tcPr>
            <w:tcW w:w="546" w:type="dxa"/>
            <w:vMerge/>
            <w:tcBorders>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ind w:left="426" w:hanging="426"/>
              <w:jc w:val="center"/>
              <w:rPr>
                <w:rFonts w:ascii="Arial" w:hAnsi="Arial" w:cs="Arial"/>
              </w:rPr>
            </w:pPr>
          </w:p>
        </w:tc>
        <w:tc>
          <w:tcPr>
            <w:tcW w:w="9213"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202662">
            <w:pPr>
              <w:numPr>
                <w:ilvl w:val="0"/>
                <w:numId w:val="20"/>
              </w:numPr>
              <w:tabs>
                <w:tab w:val="left" w:pos="425"/>
                <w:tab w:val="left" w:pos="2340"/>
              </w:tabs>
              <w:ind w:left="425" w:hanging="425"/>
              <w:rPr>
                <w:rFonts w:ascii="Arial" w:hAnsi="Arial" w:cs="Arial"/>
                <w:sz w:val="20"/>
                <w:szCs w:val="20"/>
              </w:rPr>
            </w:pPr>
            <w:r w:rsidRPr="00202662">
              <w:rPr>
                <w:rFonts w:ascii="Arial" w:hAnsi="Arial" w:cs="Arial"/>
                <w:sz w:val="20"/>
                <w:szCs w:val="20"/>
              </w:rPr>
              <w:t>specifications of systems and procedures you have proposed to monitor performance against these metrics</w:t>
            </w:r>
          </w:p>
        </w:tc>
        <w:tc>
          <w:tcPr>
            <w:tcW w:w="1418"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tabs>
                <w:tab w:val="left" w:pos="8647"/>
              </w:tabs>
              <w:ind w:left="19" w:hanging="19"/>
              <w:jc w:val="center"/>
              <w:rPr>
                <w:rFonts w:ascii="Arial" w:hAnsi="Arial" w:cs="Arial"/>
                <w:b/>
                <w:sz w:val="20"/>
                <w:szCs w:val="20"/>
              </w:rPr>
            </w:pPr>
            <w:r w:rsidRPr="00202662">
              <w:rPr>
                <w:rFonts w:ascii="Arial" w:hAnsi="Arial" w:cs="Arial"/>
                <w:b/>
                <w:sz w:val="20"/>
                <w:szCs w:val="20"/>
              </w:rPr>
              <w:t>4, 7</w:t>
            </w:r>
          </w:p>
        </w:tc>
        <w:tc>
          <w:tcPr>
            <w:tcW w:w="1299"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tabs>
                <w:tab w:val="left" w:pos="8647"/>
              </w:tabs>
              <w:jc w:val="center"/>
              <w:rPr>
                <w:rFonts w:ascii="Arial" w:hAnsi="Arial" w:cs="Arial"/>
                <w:b/>
                <w:sz w:val="20"/>
                <w:szCs w:val="20"/>
              </w:rPr>
            </w:pPr>
            <w:r w:rsidRPr="00202662">
              <w:rPr>
                <w:rFonts w:ascii="Arial" w:hAnsi="Arial" w:cs="Arial"/>
                <w:b/>
                <w:sz w:val="20"/>
                <w:szCs w:val="20"/>
              </w:rPr>
              <w:t>2</w:t>
            </w:r>
          </w:p>
        </w:tc>
        <w:tc>
          <w:tcPr>
            <w:tcW w:w="1111" w:type="dxa"/>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w:t>
            </w:r>
          </w:p>
        </w:tc>
        <w:tc>
          <w:tcPr>
            <w:tcW w:w="1275" w:type="dxa"/>
            <w:tcBorders>
              <w:top w:val="nil"/>
              <w:left w:val="single" w:sz="4" w:space="0" w:color="auto"/>
              <w:bottom w:val="single" w:sz="4" w:space="0" w:color="auto"/>
            </w:tcBorders>
            <w:shd w:val="clear" w:color="auto" w:fill="D9D9D9"/>
            <w:tcMar>
              <w:top w:w="6" w:type="dxa"/>
              <w:left w:w="6" w:type="dxa"/>
              <w:bottom w:w="6" w:type="dxa"/>
              <w:right w:w="6" w:type="dxa"/>
            </w:tcMar>
            <w:vAlign w:val="center"/>
          </w:tcPr>
          <w:p w:rsidR="00202662" w:rsidRPr="00202662" w:rsidRDefault="00202662" w:rsidP="00BC1AA5">
            <w:pPr>
              <w:pStyle w:val="BodyText3"/>
              <w:jc w:val="center"/>
              <w:rPr>
                <w:rFonts w:ascii="Arial" w:hAnsi="Arial" w:cs="Arial"/>
                <w:b/>
                <w:sz w:val="20"/>
                <w:szCs w:val="20"/>
              </w:rPr>
            </w:pPr>
            <w:r w:rsidRPr="00202662">
              <w:rPr>
                <w:rFonts w:ascii="Arial" w:hAnsi="Arial" w:cs="Arial"/>
                <w:b/>
                <w:sz w:val="20"/>
                <w:szCs w:val="20"/>
              </w:rPr>
              <w:t>2, 3</w:t>
            </w:r>
          </w:p>
        </w:tc>
      </w:tr>
    </w:tbl>
    <w:p w:rsidR="00202662" w:rsidRDefault="00202662" w:rsidP="00202662"/>
    <w:p w:rsidR="00202662" w:rsidRPr="005E3189" w:rsidRDefault="00202662" w:rsidP="00202662">
      <w:pPr>
        <w:rPr>
          <w:sz w:val="2"/>
        </w:rPr>
      </w:pPr>
      <w:r>
        <w:br w:type="page"/>
      </w:r>
    </w:p>
    <w:tbl>
      <w:tblPr>
        <w:tblW w:w="14601" w:type="dxa"/>
        <w:tblInd w:w="-703"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9213"/>
        <w:gridCol w:w="1418"/>
        <w:gridCol w:w="1299"/>
        <w:gridCol w:w="1111"/>
        <w:gridCol w:w="1135"/>
      </w:tblGrid>
      <w:tr w:rsidR="00202662" w:rsidRPr="00184A85" w:rsidTr="00FD237B">
        <w:trPr>
          <w:cantSplit/>
          <w:trHeight w:val="250"/>
        </w:trPr>
        <w:tc>
          <w:tcPr>
            <w:tcW w:w="425" w:type="dxa"/>
            <w:vMerge w:val="restart"/>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184A85" w:rsidRDefault="00202662" w:rsidP="00BC1AA5">
            <w:pPr>
              <w:jc w:val="center"/>
              <w:rPr>
                <w:rFonts w:cs="Arial"/>
              </w:rPr>
            </w:pPr>
            <w:r w:rsidRPr="00184A85">
              <w:rPr>
                <w:rFonts w:cs="Arial"/>
              </w:rPr>
              <w:lastRenderedPageBreak/>
              <w:t>PC</w:t>
            </w:r>
          </w:p>
        </w:tc>
        <w:tc>
          <w:tcPr>
            <w:tcW w:w="9213" w:type="dxa"/>
            <w:vMerge w:val="restart"/>
            <w:tcBorders>
              <w:top w:val="single" w:sz="4" w:space="0" w:color="auto"/>
              <w:left w:val="single" w:sz="4" w:space="0" w:color="auto"/>
              <w:bottom w:val="nil"/>
              <w:right w:val="single" w:sz="4" w:space="0" w:color="auto"/>
            </w:tcBorders>
            <w:shd w:val="clear" w:color="auto" w:fill="D9D9D9"/>
            <w:tcMar>
              <w:top w:w="6" w:type="dxa"/>
              <w:left w:w="6" w:type="dxa"/>
              <w:bottom w:w="6" w:type="dxa"/>
              <w:right w:w="6" w:type="dxa"/>
            </w:tcMar>
            <w:vAlign w:val="center"/>
          </w:tcPr>
          <w:p w:rsidR="00202662" w:rsidRPr="00184A85" w:rsidRDefault="00202662" w:rsidP="00BC1AA5">
            <w:pPr>
              <w:rPr>
                <w:rFonts w:cs="Arial"/>
                <w:b/>
                <w:bCs/>
              </w:rPr>
            </w:pPr>
            <w:r w:rsidRPr="00184A85">
              <w:rPr>
                <w:rFonts w:cs="Arial"/>
                <w:b/>
                <w:bCs/>
              </w:rPr>
              <w:t>Evidence of Performance Criteria:</w:t>
            </w:r>
          </w:p>
          <w:p w:rsidR="00202662" w:rsidRPr="00184A85" w:rsidRDefault="00202662" w:rsidP="00202662">
            <w:pPr>
              <w:numPr>
                <w:ilvl w:val="0"/>
                <w:numId w:val="7"/>
              </w:numPr>
              <w:rPr>
                <w:rFonts w:cs="Arial"/>
              </w:rPr>
            </w:pPr>
            <w:r w:rsidRPr="00184A85">
              <w:rPr>
                <w:rFonts w:cs="Arial"/>
              </w:rPr>
              <w:t>possible examples of evidence</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814A4B" w:rsidRDefault="00202662" w:rsidP="00BC1AA5">
            <w:pPr>
              <w:ind w:left="19" w:hanging="19"/>
              <w:jc w:val="center"/>
              <w:rPr>
                <w:rFonts w:cs="Arial"/>
              </w:rPr>
            </w:pPr>
            <w:r w:rsidRPr="00814A4B">
              <w:rPr>
                <w:rFonts w:cs="Arial"/>
              </w:rPr>
              <w:t>Behaviours</w:t>
            </w:r>
          </w:p>
        </w:tc>
        <w:tc>
          <w:tcPr>
            <w:tcW w:w="3545" w:type="dxa"/>
            <w:gridSpan w:val="3"/>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202662" w:rsidRPr="00814A4B" w:rsidRDefault="00202662" w:rsidP="00BC1AA5">
            <w:pPr>
              <w:pStyle w:val="Heading6"/>
              <w:jc w:val="center"/>
              <w:rPr>
                <w:rFonts w:ascii="Arial" w:hAnsi="Arial" w:cs="Arial"/>
                <w:b w:val="0"/>
                <w:bCs w:val="0"/>
                <w:sz w:val="24"/>
                <w:szCs w:val="24"/>
              </w:rPr>
            </w:pPr>
            <w:r w:rsidRPr="00814A4B">
              <w:rPr>
                <w:rFonts w:ascii="Arial" w:hAnsi="Arial" w:cs="Arial"/>
                <w:b w:val="0"/>
                <w:bCs w:val="0"/>
                <w:sz w:val="24"/>
                <w:szCs w:val="24"/>
              </w:rPr>
              <w:t>Knowledge and Understanding</w:t>
            </w:r>
          </w:p>
        </w:tc>
      </w:tr>
      <w:tr w:rsidR="00202662" w:rsidRPr="00184A85" w:rsidTr="00FD237B">
        <w:trPr>
          <w:cantSplit/>
          <w:trHeight w:val="250"/>
        </w:trPr>
        <w:tc>
          <w:tcPr>
            <w:tcW w:w="425" w:type="dxa"/>
            <w:vMerge/>
            <w:tcBorders>
              <w:top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184A85" w:rsidRDefault="00202662" w:rsidP="00BC1AA5">
            <w:pPr>
              <w:ind w:left="426" w:hanging="426"/>
              <w:jc w:val="center"/>
              <w:rPr>
                <w:rFonts w:cs="Arial"/>
              </w:rPr>
            </w:pPr>
          </w:p>
        </w:tc>
        <w:tc>
          <w:tcPr>
            <w:tcW w:w="9213"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184A85" w:rsidRDefault="00202662" w:rsidP="00BC1AA5">
            <w:pPr>
              <w:rPr>
                <w:rFonts w:cs="Arial"/>
              </w:rPr>
            </w:pPr>
          </w:p>
        </w:tc>
        <w:tc>
          <w:tcPr>
            <w:tcW w:w="1418" w:type="dxa"/>
            <w:vMerge/>
            <w:tcBorders>
              <w:top w:val="nil"/>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814A4B" w:rsidRDefault="00202662" w:rsidP="00BC1AA5">
            <w:pPr>
              <w:ind w:left="19" w:hanging="19"/>
              <w:jc w:val="center"/>
              <w:rPr>
                <w:rFonts w:cs="Arial"/>
              </w:rPr>
            </w:pPr>
          </w:p>
        </w:tc>
        <w:tc>
          <w:tcPr>
            <w:tcW w:w="1299"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814A4B" w:rsidRDefault="00202662" w:rsidP="00BC1AA5">
            <w:pPr>
              <w:jc w:val="center"/>
              <w:rPr>
                <w:rFonts w:cs="Arial"/>
              </w:rPr>
            </w:pPr>
            <w:r w:rsidRPr="00814A4B">
              <w:rPr>
                <w:rFonts w:cs="Arial"/>
              </w:rPr>
              <w:t>General</w:t>
            </w:r>
          </w:p>
        </w:tc>
        <w:tc>
          <w:tcPr>
            <w:tcW w:w="1111" w:type="dxa"/>
            <w:tcBorders>
              <w:top w:val="single" w:sz="4" w:space="0" w:color="auto"/>
              <w:left w:val="single" w:sz="4" w:space="0" w:color="auto"/>
              <w:bottom w:val="single" w:sz="4" w:space="0" w:color="auto"/>
              <w:right w:val="single" w:sz="4" w:space="0" w:color="auto"/>
            </w:tcBorders>
            <w:shd w:val="clear" w:color="auto" w:fill="D9D9D9"/>
            <w:tcMar>
              <w:top w:w="6" w:type="dxa"/>
              <w:left w:w="6" w:type="dxa"/>
              <w:bottom w:w="6" w:type="dxa"/>
              <w:right w:w="6" w:type="dxa"/>
            </w:tcMar>
            <w:vAlign w:val="center"/>
          </w:tcPr>
          <w:p w:rsidR="00202662" w:rsidRPr="00814A4B" w:rsidRDefault="00202662" w:rsidP="00BC1AA5">
            <w:pPr>
              <w:jc w:val="center"/>
              <w:rPr>
                <w:rFonts w:cs="Arial"/>
              </w:rPr>
            </w:pPr>
            <w:r w:rsidRPr="00814A4B">
              <w:rPr>
                <w:rFonts w:cs="Arial"/>
              </w:rPr>
              <w:t>Industry specific</w:t>
            </w:r>
          </w:p>
        </w:tc>
        <w:tc>
          <w:tcPr>
            <w:tcW w:w="1135" w:type="dxa"/>
            <w:tcBorders>
              <w:top w:val="single" w:sz="4" w:space="0" w:color="auto"/>
              <w:left w:val="single" w:sz="4" w:space="0" w:color="auto"/>
              <w:bottom w:val="single" w:sz="4" w:space="0" w:color="auto"/>
            </w:tcBorders>
            <w:shd w:val="clear" w:color="auto" w:fill="D9D9D9"/>
            <w:tcMar>
              <w:top w:w="6" w:type="dxa"/>
              <w:left w:w="6" w:type="dxa"/>
              <w:bottom w:w="6" w:type="dxa"/>
              <w:right w:w="6" w:type="dxa"/>
            </w:tcMar>
            <w:vAlign w:val="center"/>
          </w:tcPr>
          <w:p w:rsidR="00202662" w:rsidRPr="00814A4B" w:rsidRDefault="00202662" w:rsidP="00BC1AA5">
            <w:pPr>
              <w:jc w:val="center"/>
              <w:rPr>
                <w:rFonts w:cs="Arial"/>
              </w:rPr>
            </w:pPr>
            <w:r w:rsidRPr="00814A4B">
              <w:rPr>
                <w:rFonts w:cs="Arial"/>
              </w:rPr>
              <w:t>Context specific</w:t>
            </w:r>
          </w:p>
        </w:tc>
      </w:tr>
      <w:tr w:rsidR="00202662" w:rsidRPr="00184A85" w:rsidTr="00FD237B">
        <w:trPr>
          <w:cantSplit/>
          <w:trHeight w:val="250"/>
        </w:trPr>
        <w:tc>
          <w:tcPr>
            <w:tcW w:w="425" w:type="dxa"/>
            <w:vMerge w:val="restart"/>
            <w:tcBorders>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jc w:val="center"/>
              <w:rPr>
                <w:sz w:val="20"/>
                <w:szCs w:val="20"/>
              </w:rPr>
            </w:pPr>
            <w:r w:rsidRPr="00A66ED2">
              <w:rPr>
                <w:sz w:val="20"/>
                <w:szCs w:val="20"/>
              </w:rPr>
              <w:t>PC3</w:t>
            </w:r>
          </w:p>
          <w:p w:rsidR="00202662" w:rsidRPr="00A66ED2" w:rsidRDefault="00202662" w:rsidP="00BC1AA5">
            <w:pPr>
              <w:jc w:val="center"/>
              <w:rPr>
                <w:sz w:val="20"/>
                <w:szCs w:val="20"/>
              </w:rPr>
            </w:pPr>
            <w:r w:rsidRPr="00A66ED2">
              <w:rPr>
                <w:sz w:val="20"/>
                <w:szCs w:val="20"/>
              </w:rPr>
              <w:t>PC6</w:t>
            </w:r>
          </w:p>
          <w:p w:rsidR="00202662" w:rsidRPr="00184A85" w:rsidRDefault="00202662" w:rsidP="00BC1AA5">
            <w:pPr>
              <w:ind w:left="426" w:hanging="426"/>
              <w:jc w:val="center"/>
              <w:rPr>
                <w:rFonts w:cs="Arial"/>
              </w:rPr>
            </w:pPr>
            <w:r w:rsidRPr="00A66ED2">
              <w:rPr>
                <w:sz w:val="20"/>
                <w:szCs w:val="20"/>
              </w:rPr>
              <w:t>PC7</w:t>
            </w:r>
          </w:p>
        </w:tc>
        <w:tc>
          <w:tcPr>
            <w:tcW w:w="14176" w:type="dxa"/>
            <w:gridSpan w:val="5"/>
            <w:tcBorders>
              <w:top w:val="single" w:sz="4" w:space="0" w:color="auto"/>
              <w:left w:val="single" w:sz="4" w:space="0" w:color="auto"/>
              <w:bottom w:val="single" w:sz="4" w:space="0" w:color="auto"/>
            </w:tcBorders>
            <w:shd w:val="clear" w:color="auto" w:fill="auto"/>
            <w:tcMar>
              <w:top w:w="6" w:type="dxa"/>
              <w:left w:w="6" w:type="dxa"/>
              <w:bottom w:w="6" w:type="dxa"/>
              <w:right w:w="6" w:type="dxa"/>
            </w:tcMar>
            <w:vAlign w:val="center"/>
          </w:tcPr>
          <w:p w:rsidR="00202662" w:rsidRPr="00A66ED2" w:rsidRDefault="00202662" w:rsidP="00BC1AA5">
            <w:pPr>
              <w:pStyle w:val="BodyText3"/>
              <w:rPr>
                <w:b/>
                <w:sz w:val="20"/>
                <w:szCs w:val="20"/>
              </w:rPr>
            </w:pPr>
            <w:r w:rsidRPr="00A66ED2">
              <w:rPr>
                <w:b/>
                <w:sz w:val="20"/>
                <w:szCs w:val="20"/>
              </w:rPr>
              <w:t>Plans for ensuring effective communication during the change process:</w:t>
            </w:r>
          </w:p>
        </w:tc>
      </w:tr>
      <w:tr w:rsidR="00202662" w:rsidRPr="00184A85" w:rsidTr="00FD237B">
        <w:trPr>
          <w:cantSplit/>
          <w:trHeight w:val="250"/>
        </w:trPr>
        <w:tc>
          <w:tcPr>
            <w:tcW w:w="425" w:type="dxa"/>
            <w:vMerge/>
            <w:tcBorders>
              <w:right w:val="single" w:sz="4" w:space="0" w:color="auto"/>
            </w:tcBorders>
            <w:shd w:val="clear" w:color="auto" w:fill="auto"/>
            <w:tcMar>
              <w:top w:w="6" w:type="dxa"/>
              <w:left w:w="6" w:type="dxa"/>
              <w:bottom w:w="6" w:type="dxa"/>
              <w:right w:w="6" w:type="dxa"/>
            </w:tcMar>
            <w:vAlign w:val="center"/>
          </w:tcPr>
          <w:p w:rsidR="00202662" w:rsidRPr="00184A85" w:rsidRDefault="00202662" w:rsidP="00BC1AA5">
            <w:pPr>
              <w:ind w:left="426" w:hanging="426"/>
              <w:jc w:val="center"/>
              <w:rPr>
                <w:rFonts w:cs="Arial"/>
              </w:rPr>
            </w:pPr>
          </w:p>
        </w:tc>
        <w:tc>
          <w:tcPr>
            <w:tcW w:w="9213"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A66ED2" w:rsidRDefault="00202662" w:rsidP="00202662">
            <w:pPr>
              <w:pStyle w:val="Bullet"/>
              <w:numPr>
                <w:ilvl w:val="0"/>
                <w:numId w:val="19"/>
              </w:numPr>
              <w:tabs>
                <w:tab w:val="left" w:pos="419"/>
              </w:tabs>
              <w:spacing w:after="0"/>
              <w:ind w:left="425" w:hanging="425"/>
              <w:rPr>
                <w:sz w:val="20"/>
                <w:szCs w:val="20"/>
                <w:lang w:val="en-GB"/>
              </w:rPr>
            </w:pPr>
            <w:r w:rsidRPr="00A66ED2">
              <w:rPr>
                <w:sz w:val="20"/>
                <w:szCs w:val="20"/>
                <w:lang w:val="en-GB"/>
              </w:rPr>
              <w:t xml:space="preserve">your proposals and plans for team briefings, newsletter, displays, bulletin boards, intranet pages, e-mail lists and other methods for communicating the need for and change and the progress of the change process </w:t>
            </w:r>
          </w:p>
        </w:tc>
        <w:tc>
          <w:tcPr>
            <w:tcW w:w="1418"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tabs>
                <w:tab w:val="left" w:pos="8647"/>
              </w:tabs>
              <w:ind w:left="19" w:hanging="19"/>
              <w:jc w:val="center"/>
              <w:rPr>
                <w:b/>
                <w:sz w:val="20"/>
                <w:szCs w:val="20"/>
              </w:rPr>
            </w:pPr>
            <w:r>
              <w:rPr>
                <w:b/>
                <w:sz w:val="20"/>
                <w:szCs w:val="20"/>
              </w:rPr>
              <w:t>2, 4</w:t>
            </w:r>
          </w:p>
        </w:tc>
        <w:tc>
          <w:tcPr>
            <w:tcW w:w="1299"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tabs>
                <w:tab w:val="left" w:pos="8647"/>
              </w:tabs>
              <w:jc w:val="center"/>
              <w:rPr>
                <w:b/>
                <w:sz w:val="20"/>
                <w:szCs w:val="20"/>
              </w:rPr>
            </w:pPr>
            <w:r>
              <w:rPr>
                <w:b/>
                <w:sz w:val="20"/>
                <w:szCs w:val="20"/>
              </w:rPr>
              <w:t>1, 9</w:t>
            </w:r>
          </w:p>
        </w:tc>
        <w:tc>
          <w:tcPr>
            <w:tcW w:w="1111" w:type="dxa"/>
            <w:tcBorders>
              <w:top w:val="single" w:sz="4" w:space="0" w:color="auto"/>
              <w:left w:val="single" w:sz="4" w:space="0" w:color="auto"/>
              <w:bottom w:val="nil"/>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pStyle w:val="BodyText3"/>
              <w:jc w:val="center"/>
              <w:rPr>
                <w:b/>
                <w:sz w:val="20"/>
                <w:szCs w:val="20"/>
              </w:rPr>
            </w:pPr>
            <w:r>
              <w:rPr>
                <w:b/>
                <w:sz w:val="20"/>
                <w:szCs w:val="20"/>
              </w:rPr>
              <w:t>-</w:t>
            </w:r>
          </w:p>
        </w:tc>
        <w:tc>
          <w:tcPr>
            <w:tcW w:w="1135" w:type="dxa"/>
            <w:tcBorders>
              <w:top w:val="single" w:sz="4" w:space="0" w:color="auto"/>
              <w:left w:val="single" w:sz="4" w:space="0" w:color="auto"/>
              <w:bottom w:val="nil"/>
            </w:tcBorders>
            <w:shd w:val="clear" w:color="auto" w:fill="auto"/>
            <w:tcMar>
              <w:top w:w="6" w:type="dxa"/>
              <w:left w:w="6" w:type="dxa"/>
              <w:bottom w:w="6" w:type="dxa"/>
              <w:right w:w="6" w:type="dxa"/>
            </w:tcMar>
            <w:vAlign w:val="center"/>
          </w:tcPr>
          <w:p w:rsidR="00202662" w:rsidRPr="00A66ED2" w:rsidRDefault="00202662" w:rsidP="00BC1AA5">
            <w:pPr>
              <w:pStyle w:val="BodyText3"/>
              <w:jc w:val="center"/>
              <w:rPr>
                <w:b/>
                <w:sz w:val="20"/>
                <w:szCs w:val="20"/>
              </w:rPr>
            </w:pPr>
            <w:r>
              <w:rPr>
                <w:b/>
                <w:sz w:val="20"/>
                <w:szCs w:val="20"/>
              </w:rPr>
              <w:t>4</w:t>
            </w:r>
          </w:p>
        </w:tc>
      </w:tr>
      <w:tr w:rsidR="00202662" w:rsidRPr="00184A85" w:rsidTr="00FD237B">
        <w:trPr>
          <w:cantSplit/>
          <w:trHeight w:val="250"/>
        </w:trPr>
        <w:tc>
          <w:tcPr>
            <w:tcW w:w="425" w:type="dxa"/>
            <w:vMerge/>
            <w:tcBorders>
              <w:bottom w:val="single" w:sz="4" w:space="0" w:color="auto"/>
              <w:right w:val="single" w:sz="4" w:space="0" w:color="auto"/>
            </w:tcBorders>
            <w:shd w:val="clear" w:color="auto" w:fill="auto"/>
            <w:tcMar>
              <w:top w:w="6" w:type="dxa"/>
              <w:left w:w="6" w:type="dxa"/>
              <w:bottom w:w="6" w:type="dxa"/>
              <w:right w:w="6" w:type="dxa"/>
            </w:tcMar>
            <w:vAlign w:val="center"/>
          </w:tcPr>
          <w:p w:rsidR="00202662" w:rsidRPr="00184A85" w:rsidRDefault="00202662" w:rsidP="00BC1AA5">
            <w:pPr>
              <w:ind w:left="426" w:hanging="426"/>
              <w:jc w:val="center"/>
              <w:rPr>
                <w:rFonts w:cs="Arial"/>
              </w:rPr>
            </w:pPr>
          </w:p>
        </w:tc>
        <w:tc>
          <w:tcPr>
            <w:tcW w:w="9213"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A66ED2" w:rsidRDefault="00202662" w:rsidP="00202662">
            <w:pPr>
              <w:pStyle w:val="Bullet"/>
              <w:numPr>
                <w:ilvl w:val="0"/>
                <w:numId w:val="19"/>
              </w:numPr>
              <w:tabs>
                <w:tab w:val="left" w:pos="419"/>
              </w:tabs>
              <w:spacing w:after="0"/>
              <w:ind w:left="425" w:hanging="425"/>
              <w:rPr>
                <w:sz w:val="20"/>
                <w:szCs w:val="20"/>
                <w:lang w:val="en-GB"/>
              </w:rPr>
            </w:pPr>
            <w:r w:rsidRPr="00A66ED2">
              <w:rPr>
                <w:sz w:val="20"/>
                <w:szCs w:val="20"/>
                <w:lang w:val="en-GB"/>
              </w:rPr>
              <w:t>systems you have designed to monitor the effect of the change process on those people affected and collect feedback on its effectiveness in achieving it goals</w:t>
            </w:r>
          </w:p>
        </w:tc>
        <w:tc>
          <w:tcPr>
            <w:tcW w:w="1418"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tabs>
                <w:tab w:val="left" w:pos="8647"/>
              </w:tabs>
              <w:ind w:left="19" w:hanging="19"/>
              <w:jc w:val="center"/>
              <w:rPr>
                <w:b/>
                <w:sz w:val="20"/>
                <w:szCs w:val="20"/>
              </w:rPr>
            </w:pPr>
            <w:r>
              <w:rPr>
                <w:b/>
                <w:sz w:val="20"/>
                <w:szCs w:val="20"/>
              </w:rPr>
              <w:t>4</w:t>
            </w:r>
          </w:p>
        </w:tc>
        <w:tc>
          <w:tcPr>
            <w:tcW w:w="1299"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tabs>
                <w:tab w:val="left" w:pos="8647"/>
              </w:tabs>
              <w:jc w:val="center"/>
              <w:rPr>
                <w:b/>
                <w:sz w:val="20"/>
                <w:szCs w:val="20"/>
              </w:rPr>
            </w:pPr>
            <w:r>
              <w:rPr>
                <w:b/>
                <w:sz w:val="20"/>
                <w:szCs w:val="20"/>
              </w:rPr>
              <w:t>1</w:t>
            </w:r>
          </w:p>
        </w:tc>
        <w:tc>
          <w:tcPr>
            <w:tcW w:w="1111" w:type="dxa"/>
            <w:tcBorders>
              <w:top w:val="nil"/>
              <w:left w:val="single" w:sz="4" w:space="0" w:color="auto"/>
              <w:bottom w:val="single" w:sz="4" w:space="0" w:color="auto"/>
              <w:right w:val="single" w:sz="4" w:space="0" w:color="auto"/>
            </w:tcBorders>
            <w:shd w:val="clear" w:color="auto" w:fill="auto"/>
            <w:tcMar>
              <w:top w:w="6" w:type="dxa"/>
              <w:left w:w="6" w:type="dxa"/>
              <w:bottom w:w="6" w:type="dxa"/>
              <w:right w:w="6" w:type="dxa"/>
            </w:tcMar>
            <w:vAlign w:val="center"/>
          </w:tcPr>
          <w:p w:rsidR="00202662" w:rsidRPr="00A66ED2" w:rsidRDefault="00202662" w:rsidP="00BC1AA5">
            <w:pPr>
              <w:pStyle w:val="BodyText3"/>
              <w:jc w:val="center"/>
              <w:rPr>
                <w:b/>
                <w:sz w:val="20"/>
                <w:szCs w:val="20"/>
              </w:rPr>
            </w:pPr>
            <w:r>
              <w:rPr>
                <w:b/>
                <w:sz w:val="20"/>
                <w:szCs w:val="20"/>
              </w:rPr>
              <w:t>-</w:t>
            </w:r>
          </w:p>
        </w:tc>
        <w:tc>
          <w:tcPr>
            <w:tcW w:w="1135" w:type="dxa"/>
            <w:tcBorders>
              <w:top w:val="nil"/>
              <w:left w:val="single" w:sz="4" w:space="0" w:color="auto"/>
              <w:bottom w:val="single" w:sz="4" w:space="0" w:color="auto"/>
            </w:tcBorders>
            <w:shd w:val="clear" w:color="auto" w:fill="auto"/>
            <w:tcMar>
              <w:top w:w="6" w:type="dxa"/>
              <w:left w:w="6" w:type="dxa"/>
              <w:bottom w:w="6" w:type="dxa"/>
              <w:right w:w="6" w:type="dxa"/>
            </w:tcMar>
            <w:vAlign w:val="center"/>
          </w:tcPr>
          <w:p w:rsidR="00202662" w:rsidRPr="00A66ED2" w:rsidRDefault="00202662" w:rsidP="00BC1AA5">
            <w:pPr>
              <w:pStyle w:val="BodyText3"/>
              <w:jc w:val="center"/>
              <w:rPr>
                <w:b/>
                <w:sz w:val="20"/>
                <w:szCs w:val="20"/>
              </w:rPr>
            </w:pPr>
            <w:r>
              <w:rPr>
                <w:b/>
                <w:sz w:val="20"/>
                <w:szCs w:val="20"/>
              </w:rPr>
              <w:t>4</w:t>
            </w:r>
          </w:p>
        </w:tc>
      </w:tr>
    </w:tbl>
    <w:p w:rsidR="00874BE9" w:rsidRPr="006071C5" w:rsidRDefault="00874BE9" w:rsidP="00874BE9">
      <w:pPr>
        <w:pStyle w:val="Heading4"/>
        <w:spacing w:after="240"/>
        <w:rPr>
          <w:b w:val="0"/>
        </w:rPr>
      </w:pPr>
    </w:p>
    <w:p w:rsidR="00FD237B" w:rsidRDefault="00FD237B">
      <w:pPr>
        <w:spacing w:after="200" w:line="276" w:lineRule="auto"/>
      </w:pPr>
    </w:p>
    <w:p w:rsidR="00210189" w:rsidRDefault="00210189" w:rsidP="00874BE9"/>
    <w:sectPr w:rsidR="00210189" w:rsidSect="00FD237B">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DF" w:rsidRDefault="008618DF">
      <w:r>
        <w:separator/>
      </w:r>
    </w:p>
  </w:endnote>
  <w:endnote w:type="continuationSeparator" w:id="0">
    <w:p w:rsidR="008618DF" w:rsidRDefault="008618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1DF" w:rsidRPr="005424B4" w:rsidRDefault="00346C4A" w:rsidP="00F15254">
    <w:pPr>
      <w:pStyle w:val="Footer"/>
      <w:framePr w:wrap="around" w:vAnchor="text" w:hAnchor="margin" w:xAlign="right" w:y="1"/>
      <w:rPr>
        <w:rStyle w:val="PageNumber"/>
        <w:rFonts w:ascii="Arial" w:hAnsi="Arial" w:cs="Arial"/>
      </w:rPr>
    </w:pPr>
    <w:r w:rsidRPr="005424B4">
      <w:rPr>
        <w:rStyle w:val="PageNumber"/>
        <w:rFonts w:ascii="Arial" w:hAnsi="Arial" w:cs="Arial"/>
      </w:rPr>
      <w:fldChar w:fldCharType="begin"/>
    </w:r>
    <w:r w:rsidR="00874BE9" w:rsidRPr="005424B4">
      <w:rPr>
        <w:rStyle w:val="PageNumber"/>
        <w:rFonts w:ascii="Arial" w:hAnsi="Arial" w:cs="Arial"/>
      </w:rPr>
      <w:instrText xml:space="preserve">PAGE  </w:instrText>
    </w:r>
    <w:r w:rsidRPr="005424B4">
      <w:rPr>
        <w:rStyle w:val="PageNumber"/>
        <w:rFonts w:ascii="Arial" w:hAnsi="Arial" w:cs="Arial"/>
      </w:rPr>
      <w:fldChar w:fldCharType="separate"/>
    </w:r>
    <w:r w:rsidR="00FD237B">
      <w:rPr>
        <w:rStyle w:val="PageNumber"/>
        <w:rFonts w:ascii="Arial" w:hAnsi="Arial" w:cs="Arial"/>
        <w:noProof/>
      </w:rPr>
      <w:t>9</w:t>
    </w:r>
    <w:r w:rsidRPr="005424B4">
      <w:rPr>
        <w:rStyle w:val="PageNumber"/>
        <w:rFonts w:ascii="Arial" w:hAnsi="Arial" w:cs="Arial"/>
      </w:rPr>
      <w:fldChar w:fldCharType="end"/>
    </w:r>
  </w:p>
  <w:p w:rsidR="00EE41DF" w:rsidRPr="00B637C0" w:rsidRDefault="00FD237B" w:rsidP="00FD237B">
    <w:pPr>
      <w:pBdr>
        <w:top w:val="single" w:sz="4" w:space="1" w:color="auto"/>
      </w:pBdr>
      <w:tabs>
        <w:tab w:val="center" w:pos="4680"/>
        <w:tab w:val="right" w:pos="9360"/>
      </w:tabs>
      <w:ind w:right="360"/>
      <w:rPr>
        <w:rFonts w:ascii="Arial" w:hAnsi="Arial" w:cs="Arial"/>
        <w:sz w:val="18"/>
        <w:szCs w:val="18"/>
      </w:rPr>
    </w:pPr>
    <w:r>
      <w:rPr>
        <w:rFonts w:ascii="Arial" w:hAnsi="Arial" w:cs="Arial"/>
        <w:sz w:val="18"/>
        <w:szCs w:val="18"/>
      </w:rPr>
      <w:t>M&amp;LC5 – Plan Change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DF" w:rsidRDefault="008618DF">
      <w:r>
        <w:separator/>
      </w:r>
    </w:p>
  </w:footnote>
  <w:footnote w:type="continuationSeparator" w:id="0">
    <w:p w:rsidR="008618DF" w:rsidRDefault="0086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46A"/>
    <w:multiLevelType w:val="hybridMultilevel"/>
    <w:tmpl w:val="2C3A0B50"/>
    <w:lvl w:ilvl="0" w:tplc="4F945342">
      <w:start w:val="1"/>
      <w:numFmt w:val="decimal"/>
      <w:pStyle w:val="Bullet"/>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4861093"/>
    <w:multiLevelType w:val="hybridMultilevel"/>
    <w:tmpl w:val="0C48A740"/>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330B6"/>
    <w:multiLevelType w:val="hybridMultilevel"/>
    <w:tmpl w:val="D3E6D66E"/>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F262A4"/>
    <w:multiLevelType w:val="hybridMultilevel"/>
    <w:tmpl w:val="D98A0F28"/>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EE07DC5"/>
    <w:multiLevelType w:val="hybridMultilevel"/>
    <w:tmpl w:val="2E08484E"/>
    <w:lvl w:ilvl="0" w:tplc="332EB8D4">
      <w:start w:val="1"/>
      <w:numFmt w:val="decimal"/>
      <w:lvlText w:val="%1"/>
      <w:lvlJc w:val="left"/>
      <w:pPr>
        <w:ind w:left="360" w:hanging="360"/>
      </w:pPr>
      <w:rPr>
        <w:rFonts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E66C49"/>
    <w:multiLevelType w:val="hybridMultilevel"/>
    <w:tmpl w:val="D60AF49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76123B"/>
    <w:multiLevelType w:val="hybridMultilevel"/>
    <w:tmpl w:val="EAD0C95C"/>
    <w:lvl w:ilvl="0" w:tplc="6C5C6198">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CE56ECB"/>
    <w:multiLevelType w:val="hybridMultilevel"/>
    <w:tmpl w:val="6FF4420A"/>
    <w:lvl w:ilvl="0" w:tplc="6AA004C6">
      <w:start w:val="1"/>
      <w:numFmt w:val="decimal"/>
      <w:lvlText w:val="%1"/>
      <w:lvlJc w:val="left"/>
      <w:pPr>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DC278B2"/>
    <w:multiLevelType w:val="hybridMultilevel"/>
    <w:tmpl w:val="C0ECB75C"/>
    <w:lvl w:ilvl="0" w:tplc="E75C475C">
      <w:start w:val="1"/>
      <w:numFmt w:val="bullet"/>
      <w:lvlText w:val=""/>
      <w:lvlJc w:val="left"/>
      <w:pPr>
        <w:tabs>
          <w:tab w:val="num" w:pos="1440"/>
        </w:tabs>
        <w:ind w:left="1440" w:hanging="360"/>
      </w:pPr>
      <w:rPr>
        <w:rFonts w:ascii="Symbol" w:hAnsi="Symbol" w:hint="default"/>
        <w:color w:val="auto"/>
        <w:sz w:val="24"/>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42AF798C"/>
    <w:multiLevelType w:val="hybridMultilevel"/>
    <w:tmpl w:val="FA78607C"/>
    <w:lvl w:ilvl="0" w:tplc="FA3C9A8A">
      <w:start w:val="1"/>
      <w:numFmt w:val="decimal"/>
      <w:lvlText w:val="%1"/>
      <w:lvlJc w:val="left"/>
      <w:pPr>
        <w:ind w:left="360" w:hanging="360"/>
      </w:pPr>
      <w:rPr>
        <w:rFont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BC4680"/>
    <w:multiLevelType w:val="hybridMultilevel"/>
    <w:tmpl w:val="42309FEE"/>
    <w:lvl w:ilvl="0" w:tplc="EA7AF11C">
      <w:start w:val="1"/>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8CB3D58"/>
    <w:multiLevelType w:val="hybridMultilevel"/>
    <w:tmpl w:val="0E868F9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3E4BBF"/>
    <w:multiLevelType w:val="hybridMultilevel"/>
    <w:tmpl w:val="7EFABD74"/>
    <w:lvl w:ilvl="0" w:tplc="7F160CC2">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5D6541"/>
    <w:multiLevelType w:val="hybridMultilevel"/>
    <w:tmpl w:val="916696A2"/>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955216"/>
    <w:multiLevelType w:val="hybridMultilevel"/>
    <w:tmpl w:val="12CCA298"/>
    <w:lvl w:ilvl="0" w:tplc="09741E02">
      <w:start w:val="1"/>
      <w:numFmt w:val="decimal"/>
      <w:lvlText w:val="%1"/>
      <w:lvlJc w:val="left"/>
      <w:pPr>
        <w:ind w:left="360" w:hanging="360"/>
      </w:pPr>
      <w:rPr>
        <w:rFonts w:hint="default"/>
        <w:sz w:val="24"/>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64646A9"/>
    <w:multiLevelType w:val="hybridMultilevel"/>
    <w:tmpl w:val="FB129818"/>
    <w:lvl w:ilvl="0" w:tplc="7056F384">
      <w:start w:val="1"/>
      <w:numFmt w:val="decimal"/>
      <w:pStyle w:val="NOSNumberList"/>
      <w:lvlText w:val="%1"/>
      <w:lvlJc w:val="left"/>
      <w:pPr>
        <w:ind w:left="720" w:hanging="360"/>
      </w:pPr>
      <w:rPr>
        <w:rFonts w:ascii="Arial" w:hAnsi="Arial" w:cs="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9DF6B33"/>
    <w:multiLevelType w:val="hybridMultilevel"/>
    <w:tmpl w:val="05B08588"/>
    <w:lvl w:ilvl="0" w:tplc="23327DCC">
      <w:start w:val="1"/>
      <w:numFmt w:val="bullet"/>
      <w:lvlText w:val=""/>
      <w:lvlJc w:val="left"/>
      <w:pPr>
        <w:tabs>
          <w:tab w:val="num" w:pos="1494"/>
        </w:tabs>
        <w:ind w:left="1494" w:hanging="360"/>
      </w:pPr>
      <w:rPr>
        <w:rFonts w:ascii="Symbol" w:hAnsi="Symbol" w:hint="default"/>
        <w:b w:val="0"/>
        <w:i w:val="0"/>
        <w:sz w:val="22"/>
      </w:rPr>
    </w:lvl>
    <w:lvl w:ilvl="1" w:tplc="FFFFFFFF" w:tentative="1">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7">
    <w:nsid w:val="77072AEF"/>
    <w:multiLevelType w:val="hybridMultilevel"/>
    <w:tmpl w:val="9FDAE754"/>
    <w:lvl w:ilvl="0" w:tplc="1CD8FBB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8C17A0"/>
    <w:multiLevelType w:val="hybridMultilevel"/>
    <w:tmpl w:val="1A4C2A84"/>
    <w:lvl w:ilvl="0" w:tplc="2C44A5BC">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num w:numId="1">
    <w:abstractNumId w:val="15"/>
  </w:num>
  <w:num w:numId="2">
    <w:abstractNumId w:val="10"/>
  </w:num>
  <w:num w:numId="3">
    <w:abstractNumId w:val="6"/>
  </w:num>
  <w:num w:numId="4">
    <w:abstractNumId w:val="0"/>
  </w:num>
  <w:num w:numId="5">
    <w:abstractNumId w:val="8"/>
  </w:num>
  <w:num w:numId="6">
    <w:abstractNumId w:val="15"/>
    <w:lvlOverride w:ilvl="0">
      <w:startOverride w:val="1"/>
    </w:lvlOverride>
  </w:num>
  <w:num w:numId="7">
    <w:abstractNumId w:val="5"/>
  </w:num>
  <w:num w:numId="8">
    <w:abstractNumId w:val="1"/>
  </w:num>
  <w:num w:numId="9">
    <w:abstractNumId w:val="17"/>
  </w:num>
  <w:num w:numId="10">
    <w:abstractNumId w:val="2"/>
  </w:num>
  <w:num w:numId="11">
    <w:abstractNumId w:val="11"/>
  </w:num>
  <w:num w:numId="12">
    <w:abstractNumId w:val="13"/>
  </w:num>
  <w:num w:numId="13">
    <w:abstractNumId w:val="18"/>
  </w:num>
  <w:num w:numId="14">
    <w:abstractNumId w:val="14"/>
  </w:num>
  <w:num w:numId="15">
    <w:abstractNumId w:val="4"/>
  </w:num>
  <w:num w:numId="16">
    <w:abstractNumId w:val="9"/>
  </w:num>
  <w:num w:numId="17">
    <w:abstractNumId w:val="7"/>
  </w:num>
  <w:num w:numId="18">
    <w:abstractNumId w:val="3"/>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874BE9"/>
    <w:rsid w:val="00005D5B"/>
    <w:rsid w:val="001C494A"/>
    <w:rsid w:val="00202662"/>
    <w:rsid w:val="00210189"/>
    <w:rsid w:val="00346C4A"/>
    <w:rsid w:val="004F1A1C"/>
    <w:rsid w:val="008618DF"/>
    <w:rsid w:val="00874BE9"/>
    <w:rsid w:val="00961349"/>
    <w:rsid w:val="00A83196"/>
    <w:rsid w:val="00C120E4"/>
    <w:rsid w:val="00C635F8"/>
    <w:rsid w:val="00FD23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202662"/>
    <w:pPr>
      <w:keepNext/>
      <w:keepLines/>
      <w:spacing w:before="200"/>
      <w:outlineLvl w:val="1"/>
    </w:pPr>
    <w:rPr>
      <w:rFonts w:ascii="Arial" w:eastAsiaTheme="minorHAnsi" w:hAnsi="Arial" w:cstheme="minorBidi"/>
      <w:b/>
      <w:bCs/>
      <w:sz w:val="36"/>
      <w:szCs w:val="26"/>
      <w:lang w:val="en-US"/>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02662"/>
    <w:pPr>
      <w:tabs>
        <w:tab w:val="center" w:pos="4513"/>
        <w:tab w:val="right" w:pos="9026"/>
      </w:tabs>
    </w:pPr>
  </w:style>
  <w:style w:type="character" w:customStyle="1" w:styleId="HeaderChar">
    <w:name w:val="Header Char"/>
    <w:basedOn w:val="DefaultParagraphFont"/>
    <w:link w:val="Header"/>
    <w:uiPriority w:val="99"/>
    <w:rsid w:val="00202662"/>
    <w:rPr>
      <w:rFonts w:ascii="Times New Roman" w:eastAsia="Times New Roman" w:hAnsi="Times New Roman" w:cs="Times New Roman"/>
      <w:sz w:val="24"/>
      <w:szCs w:val="24"/>
      <w:lang w:val="en-GB"/>
    </w:rPr>
  </w:style>
  <w:style w:type="character" w:customStyle="1" w:styleId="Heading2Char">
    <w:name w:val="Heading 2 Char"/>
    <w:link w:val="Heading2"/>
    <w:rsid w:val="00202662"/>
    <w:rPr>
      <w:rFonts w:ascii="Arial" w:hAnsi="Arial"/>
      <w:b/>
      <w:bCs/>
      <w:sz w:val="36"/>
      <w:szCs w:val="26"/>
      <w:lang w:val="en-US" w:eastAsia="en-US" w:bidi="ar-SA"/>
    </w:rPr>
  </w:style>
  <w:style w:type="paragraph" w:customStyle="1" w:styleId="Bullet">
    <w:name w:val="Bullet"/>
    <w:uiPriority w:val="6"/>
    <w:rsid w:val="00202662"/>
    <w:pPr>
      <w:numPr>
        <w:numId w:val="4"/>
      </w:numPr>
      <w:spacing w:after="12" w:line="240" w:lineRule="auto"/>
      <w:ind w:left="425" w:hanging="425"/>
    </w:pPr>
    <w:rPr>
      <w:rFonts w:ascii="Arial" w:eastAsia="Calibri" w:hAnsi="Arial" w:cs="Times New Roman"/>
      <w:sz w:val="24"/>
    </w:rPr>
  </w:style>
  <w:style w:type="character" w:customStyle="1" w:styleId="Heading2Char1">
    <w:name w:val="Heading 2 Char1"/>
    <w:basedOn w:val="DefaultParagraphFont"/>
    <w:uiPriority w:val="9"/>
    <w:semiHidden/>
    <w:rsid w:val="00202662"/>
    <w:rPr>
      <w:rFonts w:asciiTheme="majorHAnsi" w:eastAsiaTheme="majorEastAsia" w:hAnsiTheme="majorHAnsi" w:cstheme="majorBidi"/>
      <w:b/>
      <w:bCs/>
      <w:color w:val="4F81BD" w:themeColor="accent1"/>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BE9"/>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semiHidden/>
    <w:unhideWhenUsed/>
    <w:qFormat/>
    <w:rsid w:val="00202662"/>
    <w:pPr>
      <w:keepNext/>
      <w:keepLines/>
      <w:spacing w:before="200"/>
      <w:outlineLvl w:val="1"/>
    </w:pPr>
    <w:rPr>
      <w:rFonts w:ascii="Arial" w:eastAsiaTheme="minorHAnsi" w:hAnsi="Arial" w:cstheme="minorBidi"/>
      <w:b/>
      <w:bCs/>
      <w:sz w:val="36"/>
      <w:szCs w:val="26"/>
      <w:lang w:val="en-US"/>
    </w:rPr>
  </w:style>
  <w:style w:type="paragraph" w:styleId="Heading3">
    <w:name w:val="heading 3"/>
    <w:basedOn w:val="Normal"/>
    <w:next w:val="Normal"/>
    <w:link w:val="Heading3Char"/>
    <w:qFormat/>
    <w:rsid w:val="00874BE9"/>
    <w:pPr>
      <w:keepNext/>
      <w:spacing w:before="240" w:after="60"/>
      <w:outlineLvl w:val="2"/>
    </w:pPr>
    <w:rPr>
      <w:rFonts w:ascii="Arial" w:hAnsi="Arial"/>
      <w:b/>
      <w:bCs/>
      <w:sz w:val="28"/>
      <w:szCs w:val="28"/>
    </w:rPr>
  </w:style>
  <w:style w:type="paragraph" w:styleId="Heading4">
    <w:name w:val="heading 4"/>
    <w:aliases w:val="Heading 4 Char Char Char Char,Heading 4 Char Char Char"/>
    <w:basedOn w:val="Normal"/>
    <w:next w:val="Normal"/>
    <w:link w:val="Heading4Char"/>
    <w:qFormat/>
    <w:rsid w:val="00874BE9"/>
    <w:pPr>
      <w:keepNext/>
      <w:spacing w:before="120" w:after="60"/>
      <w:outlineLvl w:val="3"/>
    </w:pPr>
    <w:rPr>
      <w:rFonts w:ascii="Arial" w:hAnsi="Arial"/>
      <w:b/>
      <w:bCs/>
      <w:szCs w:val="32"/>
    </w:rPr>
  </w:style>
  <w:style w:type="paragraph" w:styleId="Heading6">
    <w:name w:val="heading 6"/>
    <w:basedOn w:val="Normal"/>
    <w:next w:val="Normal"/>
    <w:link w:val="Heading6Char"/>
    <w:qFormat/>
    <w:rsid w:val="00874BE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74BE9"/>
    <w:rPr>
      <w:rFonts w:ascii="Arial" w:eastAsia="Times New Roman" w:hAnsi="Arial" w:cs="Times New Roman"/>
      <w:b/>
      <w:bCs/>
      <w:sz w:val="28"/>
      <w:szCs w:val="28"/>
      <w:lang w:val="en-GB"/>
    </w:rPr>
  </w:style>
  <w:style w:type="character" w:customStyle="1" w:styleId="Heading4Char">
    <w:name w:val="Heading 4 Char"/>
    <w:aliases w:val="Heading 4 Char Char Char Char Char,Heading 4 Char Char Char Char1"/>
    <w:basedOn w:val="DefaultParagraphFont"/>
    <w:link w:val="Heading4"/>
    <w:rsid w:val="00874BE9"/>
    <w:rPr>
      <w:rFonts w:ascii="Arial" w:eastAsia="Times New Roman" w:hAnsi="Arial" w:cs="Times New Roman"/>
      <w:b/>
      <w:bCs/>
      <w:sz w:val="24"/>
      <w:szCs w:val="32"/>
      <w:lang w:val="en-GB"/>
    </w:rPr>
  </w:style>
  <w:style w:type="character" w:customStyle="1" w:styleId="Heading6Char">
    <w:name w:val="Heading 6 Char"/>
    <w:basedOn w:val="DefaultParagraphFont"/>
    <w:link w:val="Heading6"/>
    <w:rsid w:val="00874BE9"/>
    <w:rPr>
      <w:rFonts w:ascii="Times New Roman" w:eastAsia="Times New Roman" w:hAnsi="Times New Roman" w:cs="Times New Roman"/>
      <w:b/>
      <w:bCs/>
      <w:lang w:val="en-GB"/>
    </w:rPr>
  </w:style>
  <w:style w:type="paragraph" w:styleId="Footer">
    <w:name w:val="footer"/>
    <w:basedOn w:val="Normal"/>
    <w:link w:val="FooterChar"/>
    <w:rsid w:val="00874BE9"/>
    <w:pPr>
      <w:tabs>
        <w:tab w:val="center" w:pos="4320"/>
        <w:tab w:val="right" w:pos="8640"/>
      </w:tabs>
    </w:pPr>
  </w:style>
  <w:style w:type="character" w:customStyle="1" w:styleId="FooterChar">
    <w:name w:val="Footer Char"/>
    <w:basedOn w:val="DefaultParagraphFont"/>
    <w:link w:val="Footer"/>
    <w:rsid w:val="00874BE9"/>
    <w:rPr>
      <w:rFonts w:ascii="Times New Roman" w:eastAsia="Times New Roman" w:hAnsi="Times New Roman" w:cs="Times New Roman"/>
      <w:sz w:val="24"/>
      <w:szCs w:val="24"/>
      <w:lang w:val="en-GB"/>
    </w:rPr>
  </w:style>
  <w:style w:type="character" w:styleId="PageNumber">
    <w:name w:val="page number"/>
    <w:rsid w:val="00874BE9"/>
    <w:rPr>
      <w:sz w:val="22"/>
    </w:rPr>
  </w:style>
  <w:style w:type="paragraph" w:styleId="BodyText3">
    <w:name w:val="Body Text 3"/>
    <w:basedOn w:val="Normal"/>
    <w:link w:val="BodyText3Char"/>
    <w:rsid w:val="00874BE9"/>
    <w:pPr>
      <w:jc w:val="both"/>
    </w:pPr>
    <w:rPr>
      <w:sz w:val="22"/>
      <w:szCs w:val="22"/>
    </w:rPr>
  </w:style>
  <w:style w:type="character" w:customStyle="1" w:styleId="BodyText3Char">
    <w:name w:val="Body Text 3 Char"/>
    <w:basedOn w:val="DefaultParagraphFont"/>
    <w:link w:val="BodyText3"/>
    <w:rsid w:val="00874BE9"/>
    <w:rPr>
      <w:rFonts w:ascii="Times New Roman" w:eastAsia="Times New Roman" w:hAnsi="Times New Roman" w:cs="Times New Roman"/>
      <w:lang w:val="en-GB"/>
    </w:rPr>
  </w:style>
  <w:style w:type="paragraph" w:customStyle="1" w:styleId="NOSSideHeading">
    <w:name w:val="NOS Side Heading"/>
    <w:basedOn w:val="Normal"/>
    <w:qFormat/>
    <w:rsid w:val="00874BE9"/>
    <w:rPr>
      <w:rFonts w:ascii="Arial" w:eastAsia="Calibri" w:hAnsi="Arial"/>
      <w:b/>
      <w:noProof/>
      <w:color w:val="0070C0"/>
      <w:sz w:val="26"/>
      <w:szCs w:val="22"/>
      <w:lang w:eastAsia="en-GB"/>
    </w:rPr>
  </w:style>
  <w:style w:type="paragraph" w:customStyle="1" w:styleId="NOSBodyText">
    <w:name w:val="NOS Body Text"/>
    <w:basedOn w:val="Normal"/>
    <w:qFormat/>
    <w:rsid w:val="00874BE9"/>
    <w:pPr>
      <w:spacing w:line="300" w:lineRule="exact"/>
    </w:pPr>
    <w:rPr>
      <w:rFonts w:ascii="Arial" w:eastAsia="Calibri" w:hAnsi="Arial"/>
      <w:sz w:val="22"/>
      <w:szCs w:val="22"/>
    </w:rPr>
  </w:style>
  <w:style w:type="paragraph" w:customStyle="1" w:styleId="NOSNumberList">
    <w:name w:val="NOS Number List"/>
    <w:basedOn w:val="NOSBodyText"/>
    <w:qFormat/>
    <w:rsid w:val="00874BE9"/>
    <w:pPr>
      <w:numPr>
        <w:numId w:val="1"/>
      </w:numPr>
    </w:pPr>
  </w:style>
  <w:style w:type="paragraph" w:customStyle="1" w:styleId="NOSSideSubHeading">
    <w:name w:val="NOS Side Sub Heading"/>
    <w:basedOn w:val="NOSSideHeading"/>
    <w:qFormat/>
    <w:rsid w:val="00874BE9"/>
    <w:pPr>
      <w:spacing w:line="300" w:lineRule="exact"/>
    </w:pPr>
    <w:rPr>
      <w:b w:val="0"/>
      <w:i/>
      <w:sz w:val="22"/>
    </w:rPr>
  </w:style>
  <w:style w:type="character" w:customStyle="1" w:styleId="A2">
    <w:name w:val="A2"/>
    <w:uiPriority w:val="99"/>
    <w:rsid w:val="00874BE9"/>
    <w:rPr>
      <w:b/>
      <w:bCs/>
      <w:color w:val="0078C1"/>
      <w:sz w:val="26"/>
      <w:szCs w:val="26"/>
    </w:rPr>
  </w:style>
  <w:style w:type="paragraph" w:styleId="ListParagraph">
    <w:name w:val="List Paragraph"/>
    <w:basedOn w:val="Normal"/>
    <w:qFormat/>
    <w:rsid w:val="00874BE9"/>
    <w:pPr>
      <w:spacing w:after="200" w:line="276" w:lineRule="auto"/>
      <w:ind w:left="720"/>
      <w:contextualSpacing/>
    </w:pPr>
    <w:rPr>
      <w:rFonts w:ascii="Calibri" w:hAnsi="Calibri"/>
      <w:sz w:val="22"/>
      <w:szCs w:val="22"/>
      <w:lang w:val="en-US"/>
    </w:rPr>
  </w:style>
  <w:style w:type="paragraph" w:customStyle="1" w:styleId="NOSHeaderBold">
    <w:name w:val="NOS Header Bold"/>
    <w:basedOn w:val="NoSpacing"/>
    <w:qFormat/>
    <w:rsid w:val="00874BE9"/>
    <w:pPr>
      <w:spacing w:line="360" w:lineRule="exact"/>
    </w:pPr>
    <w:rPr>
      <w:rFonts w:ascii="Arial" w:eastAsia="Calibri" w:hAnsi="Arial"/>
      <w:b/>
      <w:sz w:val="32"/>
      <w:szCs w:val="22"/>
    </w:rPr>
  </w:style>
  <w:style w:type="paragraph" w:styleId="NoSpacing">
    <w:name w:val="No Spacing"/>
    <w:uiPriority w:val="1"/>
    <w:qFormat/>
    <w:rsid w:val="00874BE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02662"/>
    <w:pPr>
      <w:tabs>
        <w:tab w:val="center" w:pos="4513"/>
        <w:tab w:val="right" w:pos="9026"/>
      </w:tabs>
    </w:pPr>
  </w:style>
  <w:style w:type="character" w:customStyle="1" w:styleId="HeaderChar">
    <w:name w:val="Header Char"/>
    <w:basedOn w:val="DefaultParagraphFont"/>
    <w:link w:val="Header"/>
    <w:uiPriority w:val="99"/>
    <w:rsid w:val="00202662"/>
    <w:rPr>
      <w:rFonts w:ascii="Times New Roman" w:eastAsia="Times New Roman" w:hAnsi="Times New Roman" w:cs="Times New Roman"/>
      <w:sz w:val="24"/>
      <w:szCs w:val="24"/>
      <w:lang w:val="en-GB"/>
    </w:rPr>
  </w:style>
  <w:style w:type="character" w:customStyle="1" w:styleId="Heading2Char">
    <w:name w:val="Heading 2 Char"/>
    <w:link w:val="Heading2"/>
    <w:rsid w:val="00202662"/>
    <w:rPr>
      <w:rFonts w:ascii="Arial" w:hAnsi="Arial"/>
      <w:b/>
      <w:bCs/>
      <w:sz w:val="36"/>
      <w:szCs w:val="26"/>
      <w:lang w:val="en-US" w:eastAsia="en-US" w:bidi="ar-SA"/>
    </w:rPr>
  </w:style>
  <w:style w:type="paragraph" w:customStyle="1" w:styleId="Bullet">
    <w:name w:val="Bullet"/>
    <w:uiPriority w:val="6"/>
    <w:rsid w:val="00202662"/>
    <w:pPr>
      <w:numPr>
        <w:numId w:val="4"/>
      </w:numPr>
      <w:spacing w:after="12" w:line="240" w:lineRule="auto"/>
      <w:ind w:left="425" w:hanging="425"/>
    </w:pPr>
    <w:rPr>
      <w:rFonts w:ascii="Arial" w:eastAsia="Calibri" w:hAnsi="Arial" w:cs="Times New Roman"/>
      <w:sz w:val="24"/>
    </w:rPr>
  </w:style>
  <w:style w:type="character" w:customStyle="1" w:styleId="Heading2Char1">
    <w:name w:val="Heading 2 Char1"/>
    <w:basedOn w:val="DefaultParagraphFont"/>
    <w:uiPriority w:val="9"/>
    <w:semiHidden/>
    <w:rsid w:val="00202662"/>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PC3080</Company>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Snell</dc:creator>
  <cp:keywords/>
  <dc:description/>
  <cp:lastModifiedBy>Elaine Snell</cp:lastModifiedBy>
  <cp:revision>8</cp:revision>
  <dcterms:created xsi:type="dcterms:W3CDTF">2012-07-05T09:40:00Z</dcterms:created>
  <dcterms:modified xsi:type="dcterms:W3CDTF">2012-07-26T12:13:00Z</dcterms:modified>
</cp:coreProperties>
</file>