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104" w:rsidRPr="00891104" w:rsidRDefault="00891104" w:rsidP="00891104">
      <w:pPr>
        <w:tabs>
          <w:tab w:val="left" w:pos="1418"/>
        </w:tabs>
        <w:spacing w:after="120"/>
        <w:ind w:left="1418" w:hanging="1418"/>
        <w:rPr>
          <w:rFonts w:ascii="Arial" w:hAnsi="Arial"/>
          <w:bCs/>
          <w:sz w:val="32"/>
          <w:szCs w:val="28"/>
        </w:rPr>
      </w:pPr>
      <w:bookmarkStart w:id="0" w:name="_Toc301276141"/>
      <w:r w:rsidRPr="00891104">
        <w:rPr>
          <w:rFonts w:ascii="Arial" w:hAnsi="Arial"/>
          <w:bCs/>
          <w:sz w:val="32"/>
          <w:szCs w:val="28"/>
        </w:rPr>
        <w:t>M&amp;LE1</w:t>
      </w:r>
      <w:r w:rsidRPr="00891104">
        <w:rPr>
          <w:rFonts w:ascii="Arial" w:hAnsi="Arial"/>
          <w:bCs/>
          <w:sz w:val="32"/>
          <w:szCs w:val="28"/>
        </w:rPr>
        <w:tab/>
      </w:r>
      <w:proofErr w:type="gramStart"/>
      <w:r w:rsidRPr="00891104">
        <w:rPr>
          <w:rFonts w:ascii="Arial" w:hAnsi="Arial"/>
          <w:bCs/>
          <w:sz w:val="32"/>
          <w:szCs w:val="28"/>
          <w:lang w:val="en-US"/>
        </w:rPr>
        <w:t>Manage</w:t>
      </w:r>
      <w:proofErr w:type="gramEnd"/>
      <w:r w:rsidRPr="00891104">
        <w:rPr>
          <w:rFonts w:ascii="Arial" w:hAnsi="Arial"/>
          <w:bCs/>
          <w:sz w:val="32"/>
          <w:szCs w:val="28"/>
          <w:lang w:val="en-US"/>
        </w:rPr>
        <w:t xml:space="preserve"> a budget</w:t>
      </w:r>
      <w:bookmarkEnd w:id="0"/>
    </w:p>
    <w:p w:rsidR="00891104" w:rsidRPr="00891104" w:rsidRDefault="00891104" w:rsidP="00891104">
      <w:pPr>
        <w:rPr>
          <w:rFonts w:ascii="Arial" w:hAnsi="Arial"/>
        </w:rPr>
      </w:pPr>
    </w:p>
    <w:tbl>
      <w:tblPr>
        <w:tblW w:w="0" w:type="auto"/>
        <w:tblLook w:val="04A0"/>
      </w:tblPr>
      <w:tblGrid>
        <w:gridCol w:w="2319"/>
        <w:gridCol w:w="6923"/>
      </w:tblGrid>
      <w:tr w:rsidR="00891104" w:rsidRPr="00891104" w:rsidTr="001F7BB5">
        <w:tc>
          <w:tcPr>
            <w:tcW w:w="2518" w:type="dxa"/>
          </w:tcPr>
          <w:p w:rsidR="00891104" w:rsidRPr="00891104" w:rsidRDefault="00891104" w:rsidP="00891104">
            <w:pPr>
              <w:spacing w:after="60"/>
              <w:rPr>
                <w:rFonts w:ascii="Arial" w:eastAsia="Calibri" w:hAnsi="Arial" w:cs="Arial"/>
                <w:b/>
                <w:noProof/>
                <w:lang w:eastAsia="en-GB"/>
              </w:rPr>
            </w:pPr>
            <w:r w:rsidRPr="00891104">
              <w:rPr>
                <w:rFonts w:ascii="Arial" w:eastAsia="Calibri" w:hAnsi="Arial" w:cs="Arial"/>
                <w:b/>
                <w:noProof/>
                <w:lang w:eastAsia="en-GB"/>
              </w:rPr>
              <w:t>Overview</w:t>
            </w:r>
          </w:p>
          <w:p w:rsidR="00891104" w:rsidRPr="00891104" w:rsidRDefault="00891104" w:rsidP="00891104">
            <w:pPr>
              <w:spacing w:after="60"/>
              <w:rPr>
                <w:rFonts w:ascii="Arial" w:eastAsia="Calibri" w:hAnsi="Arial" w:cs="Arial"/>
                <w:b/>
                <w:noProof/>
                <w:lang w:eastAsia="en-GB"/>
              </w:rPr>
            </w:pPr>
          </w:p>
        </w:tc>
        <w:tc>
          <w:tcPr>
            <w:tcW w:w="7902" w:type="dxa"/>
          </w:tcPr>
          <w:p w:rsidR="00891104" w:rsidRPr="00891104" w:rsidRDefault="00891104" w:rsidP="00891104">
            <w:pPr>
              <w:spacing w:after="60"/>
              <w:rPr>
                <w:rFonts w:ascii="Arial" w:hAnsi="Arial" w:cs="Arial"/>
                <w:b/>
              </w:rPr>
            </w:pPr>
            <w:r w:rsidRPr="00891104">
              <w:rPr>
                <w:rFonts w:ascii="Arial" w:hAnsi="Arial" w:cs="Arial"/>
                <w:b/>
              </w:rPr>
              <w:t xml:space="preserve">What this Unit is about </w:t>
            </w:r>
          </w:p>
          <w:p w:rsidR="00891104" w:rsidRPr="00891104" w:rsidRDefault="00891104" w:rsidP="00891104">
            <w:pPr>
              <w:spacing w:after="60"/>
              <w:rPr>
                <w:rFonts w:ascii="Arial" w:hAnsi="Arial" w:cs="Arial"/>
              </w:rPr>
            </w:pPr>
            <w:r w:rsidRPr="00891104">
              <w:rPr>
                <w:rFonts w:ascii="Arial" w:hAnsi="Arial" w:cs="Arial"/>
              </w:rPr>
              <w:t>This Unit is about having ownership of and being responsible for a budget for a defined area or activity of work. It initially involves preparing, submitting and agreeing a budget for a set operating period. It also involves monitoring actual performance against the agreed budget and taking necessary action in response to identified variances and any unforeseen developments.</w:t>
            </w:r>
          </w:p>
          <w:p w:rsidR="00891104" w:rsidRPr="00891104" w:rsidRDefault="00891104" w:rsidP="00891104">
            <w:pPr>
              <w:spacing w:after="60"/>
              <w:rPr>
                <w:rFonts w:ascii="Arial" w:hAnsi="Arial" w:cs="Arial"/>
              </w:rPr>
            </w:pPr>
          </w:p>
          <w:p w:rsidR="00891104" w:rsidRPr="00891104" w:rsidRDefault="00891104" w:rsidP="00891104">
            <w:pPr>
              <w:spacing w:after="60"/>
              <w:rPr>
                <w:rFonts w:ascii="Arial" w:hAnsi="Arial" w:cs="Arial"/>
                <w:b/>
                <w:bCs/>
              </w:rPr>
            </w:pPr>
            <w:r w:rsidRPr="00891104">
              <w:rPr>
                <w:rFonts w:ascii="Arial" w:hAnsi="Arial" w:cs="Arial"/>
                <w:b/>
                <w:bCs/>
              </w:rPr>
              <w:t>Who is the Unit for?</w:t>
            </w:r>
          </w:p>
          <w:p w:rsidR="00891104" w:rsidRPr="00891104" w:rsidRDefault="00891104" w:rsidP="00891104">
            <w:pPr>
              <w:spacing w:after="60"/>
              <w:rPr>
                <w:rFonts w:ascii="Arial" w:hAnsi="Arial" w:cs="Arial"/>
              </w:rPr>
            </w:pPr>
            <w:r w:rsidRPr="00891104">
              <w:rPr>
                <w:rFonts w:ascii="Arial" w:hAnsi="Arial" w:cs="Arial"/>
              </w:rPr>
              <w:t>The Unit is recommended for first line managers.</w:t>
            </w:r>
          </w:p>
          <w:p w:rsidR="00891104" w:rsidRPr="00891104" w:rsidRDefault="00891104" w:rsidP="00891104">
            <w:pPr>
              <w:spacing w:after="60"/>
              <w:rPr>
                <w:rFonts w:ascii="Arial" w:hAnsi="Arial" w:cs="Arial"/>
              </w:rPr>
            </w:pPr>
          </w:p>
          <w:p w:rsidR="00891104" w:rsidRPr="00891104" w:rsidRDefault="00891104" w:rsidP="00891104">
            <w:pPr>
              <w:spacing w:after="60"/>
              <w:rPr>
                <w:rFonts w:ascii="Arial" w:hAnsi="Arial" w:cs="Arial"/>
                <w:b/>
                <w:bCs/>
              </w:rPr>
            </w:pPr>
            <w:r w:rsidRPr="00891104">
              <w:rPr>
                <w:rFonts w:ascii="Arial" w:hAnsi="Arial" w:cs="Arial"/>
                <w:b/>
                <w:bCs/>
              </w:rPr>
              <w:t>Links to other Units</w:t>
            </w:r>
          </w:p>
          <w:p w:rsidR="00891104" w:rsidRPr="00891104" w:rsidRDefault="00891104" w:rsidP="00891104">
            <w:pPr>
              <w:spacing w:after="60"/>
              <w:rPr>
                <w:rFonts w:ascii="Arial" w:hAnsi="Arial" w:cs="Arial"/>
              </w:rPr>
            </w:pPr>
            <w:r w:rsidRPr="00891104">
              <w:rPr>
                <w:rFonts w:ascii="Arial" w:hAnsi="Arial" w:cs="Arial"/>
              </w:rPr>
              <w:t xml:space="preserve">This Unit is linked to Units </w:t>
            </w:r>
            <w:r w:rsidRPr="00891104">
              <w:rPr>
                <w:rFonts w:ascii="Arial" w:hAnsi="Arial" w:cs="Arial"/>
                <w:b/>
                <w:bCs/>
              </w:rPr>
              <w:t xml:space="preserve">D6. Allocate and monitor the progress and quality of work in your area of responsibility, E2. Manage finance for your area of responsibility, E8. Manage physical resources, </w:t>
            </w:r>
            <w:r w:rsidRPr="00891104">
              <w:rPr>
                <w:rFonts w:ascii="Arial" w:hAnsi="Arial" w:cs="Arial"/>
              </w:rPr>
              <w:t>and</w:t>
            </w:r>
            <w:r w:rsidRPr="00891104">
              <w:rPr>
                <w:rFonts w:ascii="Arial" w:hAnsi="Arial" w:cs="Arial"/>
                <w:b/>
              </w:rPr>
              <w:t xml:space="preserve"> </w:t>
            </w:r>
            <w:r w:rsidRPr="00891104">
              <w:rPr>
                <w:rFonts w:ascii="Arial" w:hAnsi="Arial" w:cs="Arial"/>
                <w:b/>
                <w:bCs/>
              </w:rPr>
              <w:t xml:space="preserve">F4. Develop and implement marketing plans for your area of responsibility </w:t>
            </w:r>
            <w:r w:rsidRPr="00891104">
              <w:rPr>
                <w:rFonts w:ascii="Arial" w:hAnsi="Arial" w:cs="Arial"/>
              </w:rPr>
              <w:t>in the overall suite of National Occupational Standards for Management and Leadership.</w:t>
            </w:r>
          </w:p>
          <w:p w:rsidR="00891104" w:rsidRPr="00891104" w:rsidRDefault="00891104" w:rsidP="00891104">
            <w:pPr>
              <w:spacing w:after="60" w:line="300" w:lineRule="exact"/>
              <w:rPr>
                <w:rFonts w:ascii="Verdana" w:eastAsia="Calibri" w:hAnsi="Verdana"/>
              </w:rPr>
            </w:pPr>
          </w:p>
        </w:tc>
      </w:tr>
    </w:tbl>
    <w:p w:rsidR="00874BE9" w:rsidRPr="00FB2894" w:rsidRDefault="00874BE9" w:rsidP="009002DF">
      <w:pPr>
        <w:pStyle w:val="NOSHeaderBold"/>
        <w:spacing w:after="60"/>
        <w:rPr>
          <w:sz w:val="24"/>
          <w:szCs w:val="24"/>
        </w:rPr>
      </w:pPr>
      <w:r w:rsidRPr="00D325A9">
        <w:br w:type="page"/>
      </w:r>
    </w:p>
    <w:p w:rsidR="00891104" w:rsidRPr="00891104" w:rsidRDefault="00891104" w:rsidP="00891104">
      <w:pPr>
        <w:ind w:left="1418" w:hanging="1418"/>
        <w:rPr>
          <w:rFonts w:ascii="Arial" w:hAnsi="Arial"/>
          <w:sz w:val="28"/>
          <w:szCs w:val="28"/>
        </w:rPr>
      </w:pPr>
      <w:r w:rsidRPr="00891104">
        <w:rPr>
          <w:rFonts w:ascii="Arial" w:hAnsi="Arial"/>
          <w:sz w:val="28"/>
          <w:szCs w:val="28"/>
        </w:rPr>
        <w:lastRenderedPageBreak/>
        <w:t>M&amp;LE1</w:t>
      </w:r>
      <w:r w:rsidRPr="00891104">
        <w:rPr>
          <w:rFonts w:ascii="Arial" w:hAnsi="Arial"/>
          <w:sz w:val="28"/>
          <w:szCs w:val="28"/>
        </w:rPr>
        <w:tab/>
      </w:r>
      <w:proofErr w:type="gramStart"/>
      <w:r w:rsidRPr="00891104">
        <w:rPr>
          <w:rFonts w:ascii="Arial" w:hAnsi="Arial"/>
          <w:sz w:val="28"/>
          <w:szCs w:val="28"/>
          <w:lang w:val="en-US"/>
        </w:rPr>
        <w:t>Manage</w:t>
      </w:r>
      <w:proofErr w:type="gramEnd"/>
      <w:r w:rsidRPr="00891104">
        <w:rPr>
          <w:rFonts w:ascii="Arial" w:hAnsi="Arial"/>
          <w:sz w:val="28"/>
          <w:szCs w:val="28"/>
          <w:lang w:val="en-US"/>
        </w:rPr>
        <w:t xml:space="preserve"> a budget</w:t>
      </w:r>
    </w:p>
    <w:p w:rsidR="00891104" w:rsidRPr="00891104" w:rsidRDefault="00891104" w:rsidP="00891104">
      <w:pPr>
        <w:rPr>
          <w:rFonts w:ascii="Verdana" w:hAnsi="Verdana"/>
        </w:rPr>
      </w:pPr>
    </w:p>
    <w:tbl>
      <w:tblPr>
        <w:tblW w:w="0" w:type="auto"/>
        <w:tblLook w:val="04A0"/>
      </w:tblPr>
      <w:tblGrid>
        <w:gridCol w:w="2253"/>
        <w:gridCol w:w="6989"/>
      </w:tblGrid>
      <w:tr w:rsidR="00891104" w:rsidRPr="00891104" w:rsidTr="001F7BB5">
        <w:tc>
          <w:tcPr>
            <w:tcW w:w="2518" w:type="dxa"/>
          </w:tcPr>
          <w:p w:rsidR="00891104" w:rsidRPr="00891104" w:rsidRDefault="00891104" w:rsidP="00891104">
            <w:pPr>
              <w:spacing w:after="120"/>
              <w:rPr>
                <w:rFonts w:ascii="Arial" w:hAnsi="Arial"/>
                <w:b/>
              </w:rPr>
            </w:pPr>
            <w:r w:rsidRPr="00891104">
              <w:rPr>
                <w:rFonts w:ascii="Arial" w:hAnsi="Arial"/>
              </w:rPr>
              <w:br w:type="page"/>
            </w:r>
            <w:r w:rsidRPr="00891104">
              <w:rPr>
                <w:rFonts w:ascii="Arial" w:hAnsi="Arial"/>
                <w:b/>
              </w:rPr>
              <w:t>Skills</w:t>
            </w:r>
          </w:p>
          <w:p w:rsidR="00891104" w:rsidRPr="00891104" w:rsidRDefault="00891104" w:rsidP="00891104">
            <w:pPr>
              <w:spacing w:after="120"/>
              <w:rPr>
                <w:rFonts w:ascii="Arial" w:hAnsi="Arial"/>
              </w:rPr>
            </w:pPr>
          </w:p>
        </w:tc>
        <w:tc>
          <w:tcPr>
            <w:tcW w:w="7902" w:type="dxa"/>
          </w:tcPr>
          <w:p w:rsidR="00891104" w:rsidRPr="00891104" w:rsidRDefault="00891104" w:rsidP="00891104">
            <w:pPr>
              <w:spacing w:after="120"/>
              <w:rPr>
                <w:rFonts w:ascii="Arial" w:hAnsi="Arial"/>
              </w:rPr>
            </w:pPr>
            <w:r w:rsidRPr="00891104">
              <w:rPr>
                <w:rFonts w:ascii="Arial" w:hAnsi="Arial"/>
              </w:rPr>
              <w:t>Listed below are the main generic ‘skills’ that need to be applied in managing a budget. These skills are explicit/ implicit in the detailed content of the Unit and are listed here as additional information.</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Communicating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Decision-making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Monitoring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Acting assertively</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Presenting information</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Reporting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Learning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Negotiating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Consulting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Information management</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Evaluating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Contingency-planning</w:t>
            </w:r>
          </w:p>
          <w:p w:rsidR="00891104" w:rsidRPr="00891104" w:rsidRDefault="00891104" w:rsidP="009020CB">
            <w:pPr>
              <w:pStyle w:val="ListParagraph"/>
              <w:numPr>
                <w:ilvl w:val="0"/>
                <w:numId w:val="3"/>
              </w:numPr>
              <w:tabs>
                <w:tab w:val="num" w:pos="357"/>
              </w:tabs>
              <w:spacing w:after="60"/>
              <w:ind w:left="152" w:hanging="266"/>
              <w:rPr>
                <w:rFonts w:ascii="Arial" w:hAnsi="Arial"/>
                <w:sz w:val="24"/>
                <w:szCs w:val="24"/>
              </w:rPr>
            </w:pPr>
            <w:r w:rsidRPr="00891104">
              <w:rPr>
                <w:rFonts w:ascii="Arial" w:hAnsi="Arial"/>
                <w:sz w:val="24"/>
                <w:szCs w:val="24"/>
              </w:rPr>
              <w:t>Problem-solving</w:t>
            </w:r>
          </w:p>
          <w:p w:rsidR="00891104" w:rsidRPr="00891104" w:rsidRDefault="00891104" w:rsidP="00891104">
            <w:pPr>
              <w:spacing w:after="120"/>
              <w:rPr>
                <w:rFonts w:ascii="Arial" w:hAnsi="Arial"/>
              </w:rPr>
            </w:pPr>
          </w:p>
        </w:tc>
      </w:tr>
    </w:tbl>
    <w:p w:rsidR="00874BE9" w:rsidRPr="00D325A9" w:rsidRDefault="00874BE9" w:rsidP="00B25DEE">
      <w:pPr>
        <w:ind w:left="1418" w:hanging="1418"/>
        <w:rPr>
          <w:rFonts w:ascii="Verdana" w:hAnsi="Verdana"/>
        </w:rPr>
      </w:pPr>
    </w:p>
    <w:p w:rsidR="00891104" w:rsidRPr="00891104" w:rsidRDefault="00874BE9" w:rsidP="00891104">
      <w:pPr>
        <w:pStyle w:val="Unitsubheading"/>
      </w:pPr>
      <w:r w:rsidRPr="00D325A9">
        <w:rPr>
          <w:rFonts w:ascii="Verdana" w:hAnsi="Verdana"/>
        </w:rPr>
        <w:br w:type="page"/>
      </w:r>
      <w:r w:rsidR="00280EFD" w:rsidRPr="00D325A9">
        <w:rPr>
          <w:rFonts w:ascii="Verdana" w:hAnsi="Verdana"/>
        </w:rPr>
        <w:lastRenderedPageBreak/>
        <w:t xml:space="preserve"> </w:t>
      </w:r>
      <w:r w:rsidR="00891104" w:rsidRPr="00891104">
        <w:t>M&amp;LE1</w:t>
      </w:r>
      <w:r w:rsidR="00891104" w:rsidRPr="00891104">
        <w:tab/>
      </w:r>
      <w:proofErr w:type="gramStart"/>
      <w:r w:rsidR="00891104" w:rsidRPr="00891104">
        <w:rPr>
          <w:lang w:val="en-US"/>
        </w:rPr>
        <w:t>Manage</w:t>
      </w:r>
      <w:proofErr w:type="gramEnd"/>
      <w:r w:rsidR="00891104" w:rsidRPr="00891104">
        <w:rPr>
          <w:lang w:val="en-US"/>
        </w:rPr>
        <w:t xml:space="preserve"> a budget</w:t>
      </w:r>
    </w:p>
    <w:p w:rsidR="00891104" w:rsidRPr="00891104" w:rsidRDefault="00891104" w:rsidP="00891104">
      <w:pPr>
        <w:rPr>
          <w:rFonts w:ascii="Arial" w:hAnsi="Arial"/>
        </w:rPr>
      </w:pPr>
    </w:p>
    <w:tbl>
      <w:tblPr>
        <w:tblW w:w="0" w:type="auto"/>
        <w:tblLook w:val="04A0"/>
      </w:tblPr>
      <w:tblGrid>
        <w:gridCol w:w="2375"/>
        <w:gridCol w:w="6867"/>
      </w:tblGrid>
      <w:tr w:rsidR="00891104" w:rsidRPr="00891104" w:rsidTr="001F7BB5">
        <w:tc>
          <w:tcPr>
            <w:tcW w:w="2518" w:type="dxa"/>
          </w:tcPr>
          <w:p w:rsidR="00891104" w:rsidRPr="00891104" w:rsidRDefault="00891104" w:rsidP="00891104">
            <w:pPr>
              <w:spacing w:after="120"/>
              <w:rPr>
                <w:rFonts w:ascii="Arial" w:hAnsi="Arial"/>
                <w:b/>
              </w:rPr>
            </w:pPr>
            <w:r w:rsidRPr="00891104">
              <w:rPr>
                <w:rFonts w:ascii="Arial" w:hAnsi="Arial"/>
                <w:b/>
              </w:rPr>
              <w:t>Performance Criteria</w:t>
            </w:r>
          </w:p>
          <w:p w:rsidR="00891104" w:rsidRPr="00891104" w:rsidRDefault="00891104" w:rsidP="00891104">
            <w:pPr>
              <w:rPr>
                <w:rFonts w:ascii="Arial" w:hAnsi="Arial"/>
                <w:i/>
              </w:rPr>
            </w:pPr>
            <w:r w:rsidRPr="00891104">
              <w:rPr>
                <w:rFonts w:ascii="Arial" w:hAnsi="Arial"/>
                <w:i/>
              </w:rPr>
              <w:t>You must be able to:</w:t>
            </w:r>
          </w:p>
        </w:tc>
        <w:tc>
          <w:tcPr>
            <w:tcW w:w="7902" w:type="dxa"/>
          </w:tcPr>
          <w:p w:rsidR="00891104" w:rsidRPr="00891104" w:rsidRDefault="00891104" w:rsidP="009020CB">
            <w:pPr>
              <w:numPr>
                <w:ilvl w:val="0"/>
                <w:numId w:val="4"/>
              </w:numPr>
              <w:spacing w:after="120"/>
              <w:ind w:left="426" w:hanging="420"/>
              <w:rPr>
                <w:rFonts w:ascii="Arial" w:hAnsi="Arial"/>
              </w:rPr>
            </w:pPr>
            <w:r w:rsidRPr="00891104">
              <w:rPr>
                <w:rFonts w:ascii="Arial" w:hAnsi="Arial"/>
              </w:rPr>
              <w:t>Evaluate available information and consult with others to prepare a realistic budget for the respective area or activity of work.</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Submit the proposed budget to the relevant people in the organisation for approval and to assist the overall financial planning process.</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Discuss and, if appropriate, negotiate the proposed budget with the relevant people in the organisation and agree the final budget.</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Use the agreed budget to actively monitor and control performance for the respective area or activity of work.</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Identify the causes of any significant variances between what was budgeted and what actually happened and take prompt corrective action, obtaining agreement from the relevant people if required.</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Propose revisions to the budget, if necessary, in response to variances and/or significant or unforeseen developments and discuss and agree the revisions with the relevant people in the organisation.</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Provide ongoing information on performance against the budget to relevant people in your organisation.</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Advise the relevant people as soon as possible if you have identified evidence of potentially fraudulent activities.</w:t>
            </w:r>
          </w:p>
          <w:p w:rsidR="00891104" w:rsidRPr="00891104" w:rsidRDefault="00891104" w:rsidP="009020CB">
            <w:pPr>
              <w:numPr>
                <w:ilvl w:val="0"/>
                <w:numId w:val="4"/>
              </w:numPr>
              <w:spacing w:after="120"/>
              <w:ind w:left="426" w:hanging="420"/>
              <w:rPr>
                <w:rFonts w:ascii="Arial" w:hAnsi="Arial"/>
              </w:rPr>
            </w:pPr>
            <w:r w:rsidRPr="00891104">
              <w:rPr>
                <w:rFonts w:ascii="Arial" w:hAnsi="Arial"/>
              </w:rPr>
              <w:t>Gather information from implementation of the budget to assist in the preparation of future budgets.</w:t>
            </w:r>
          </w:p>
          <w:p w:rsidR="00891104" w:rsidRPr="00891104" w:rsidRDefault="00891104" w:rsidP="00891104">
            <w:pPr>
              <w:rPr>
                <w:rFonts w:ascii="Arial" w:hAnsi="Arial"/>
              </w:rPr>
            </w:pPr>
          </w:p>
        </w:tc>
      </w:tr>
    </w:tbl>
    <w:p w:rsidR="00874BE9" w:rsidRPr="00D325A9" w:rsidRDefault="00874BE9" w:rsidP="003E1DBB">
      <w:pPr>
        <w:pStyle w:val="NOSHeaderBold"/>
        <w:tabs>
          <w:tab w:val="left" w:pos="1418"/>
        </w:tabs>
        <w:rPr>
          <w:rFonts w:ascii="Verdana" w:hAnsi="Verdana"/>
        </w:rPr>
      </w:pPr>
      <w:r w:rsidRPr="00D325A9">
        <w:rPr>
          <w:rFonts w:ascii="Verdana" w:hAnsi="Verdana"/>
        </w:rPr>
        <w:br w:type="page"/>
      </w:r>
    </w:p>
    <w:p w:rsidR="00891104" w:rsidRPr="00891104" w:rsidRDefault="00891104" w:rsidP="00891104">
      <w:pPr>
        <w:ind w:left="1418" w:hanging="1418"/>
        <w:rPr>
          <w:rFonts w:ascii="Arial" w:hAnsi="Arial"/>
          <w:sz w:val="28"/>
          <w:szCs w:val="28"/>
        </w:rPr>
      </w:pPr>
      <w:r w:rsidRPr="00891104">
        <w:rPr>
          <w:rFonts w:ascii="Arial" w:hAnsi="Arial"/>
          <w:sz w:val="28"/>
          <w:szCs w:val="28"/>
        </w:rPr>
        <w:lastRenderedPageBreak/>
        <w:t>M&amp;LE1</w:t>
      </w:r>
      <w:r w:rsidRPr="00891104">
        <w:rPr>
          <w:rFonts w:ascii="Arial" w:hAnsi="Arial"/>
          <w:sz w:val="28"/>
          <w:szCs w:val="28"/>
        </w:rPr>
        <w:tab/>
      </w:r>
      <w:proofErr w:type="gramStart"/>
      <w:r w:rsidRPr="00891104">
        <w:rPr>
          <w:rFonts w:ascii="Arial" w:hAnsi="Arial"/>
          <w:sz w:val="28"/>
          <w:szCs w:val="28"/>
          <w:lang w:val="en-US"/>
        </w:rPr>
        <w:t>Manage</w:t>
      </w:r>
      <w:proofErr w:type="gramEnd"/>
      <w:r w:rsidRPr="00891104">
        <w:rPr>
          <w:rFonts w:ascii="Arial" w:hAnsi="Arial"/>
          <w:sz w:val="28"/>
          <w:szCs w:val="28"/>
          <w:lang w:val="en-US"/>
        </w:rPr>
        <w:t xml:space="preserve"> a budget</w:t>
      </w:r>
    </w:p>
    <w:p w:rsidR="00891104" w:rsidRPr="00891104" w:rsidRDefault="00891104" w:rsidP="00891104">
      <w:pPr>
        <w:rPr>
          <w:rFonts w:ascii="Arial" w:hAnsi="Arial"/>
        </w:rPr>
      </w:pPr>
    </w:p>
    <w:tbl>
      <w:tblPr>
        <w:tblW w:w="0" w:type="auto"/>
        <w:tblLook w:val="04A0"/>
      </w:tblPr>
      <w:tblGrid>
        <w:gridCol w:w="2352"/>
        <w:gridCol w:w="6890"/>
      </w:tblGrid>
      <w:tr w:rsidR="00891104" w:rsidRPr="00891104" w:rsidTr="001F7BB5">
        <w:tc>
          <w:tcPr>
            <w:tcW w:w="2518" w:type="dxa"/>
          </w:tcPr>
          <w:p w:rsidR="00891104" w:rsidRPr="00891104" w:rsidRDefault="00891104" w:rsidP="00891104">
            <w:pPr>
              <w:spacing w:after="120"/>
              <w:rPr>
                <w:rFonts w:ascii="Arial" w:hAnsi="Arial"/>
                <w:b/>
              </w:rPr>
            </w:pPr>
            <w:r w:rsidRPr="00891104">
              <w:rPr>
                <w:rFonts w:ascii="Arial" w:hAnsi="Arial"/>
                <w:b/>
              </w:rPr>
              <w:t>Behaviours</w:t>
            </w:r>
          </w:p>
          <w:p w:rsidR="00891104" w:rsidRPr="00891104" w:rsidRDefault="00891104" w:rsidP="00891104">
            <w:pPr>
              <w:rPr>
                <w:rFonts w:ascii="Arial" w:hAnsi="Arial"/>
                <w:i/>
              </w:rPr>
            </w:pPr>
            <w:r w:rsidRPr="00891104">
              <w:rPr>
                <w:rFonts w:ascii="Arial" w:hAnsi="Arial"/>
                <w:i/>
              </w:rPr>
              <w:t>You will exhibit the following behaviours:</w:t>
            </w:r>
          </w:p>
          <w:p w:rsidR="00891104" w:rsidRPr="00891104" w:rsidRDefault="00891104" w:rsidP="00891104">
            <w:pPr>
              <w:rPr>
                <w:rFonts w:ascii="Arial" w:hAnsi="Arial"/>
              </w:rPr>
            </w:pPr>
          </w:p>
        </w:tc>
        <w:tc>
          <w:tcPr>
            <w:tcW w:w="7902" w:type="dxa"/>
          </w:tcPr>
          <w:p w:rsidR="00891104" w:rsidRPr="00891104" w:rsidRDefault="00891104" w:rsidP="009020CB">
            <w:pPr>
              <w:numPr>
                <w:ilvl w:val="0"/>
                <w:numId w:val="5"/>
              </w:numPr>
              <w:spacing w:after="120"/>
              <w:ind w:left="454" w:hanging="454"/>
              <w:rPr>
                <w:rFonts w:ascii="Arial" w:hAnsi="Arial"/>
              </w:rPr>
            </w:pPr>
            <w:r w:rsidRPr="00891104">
              <w:rPr>
                <w:rFonts w:ascii="Arial" w:hAnsi="Arial"/>
              </w:rPr>
              <w:t>You present information clearly, concisely, accurately and in ways that promote understanding.</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act within the limits of your authority.</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show integrity, fairness and consistency in decision-making.</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say no to unreasonable requests.</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use communication styles that are appropriate to different people and situations.</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take and implement difficult and/or unpopular decisions, if necessary.</w:t>
            </w:r>
          </w:p>
          <w:p w:rsidR="00891104" w:rsidRPr="00891104" w:rsidRDefault="00891104" w:rsidP="009020CB">
            <w:pPr>
              <w:numPr>
                <w:ilvl w:val="0"/>
                <w:numId w:val="5"/>
              </w:numPr>
              <w:spacing w:after="120"/>
              <w:ind w:left="454" w:hanging="454"/>
              <w:rPr>
                <w:rFonts w:ascii="Arial" w:hAnsi="Arial"/>
              </w:rPr>
            </w:pPr>
            <w:r w:rsidRPr="00891104">
              <w:rPr>
                <w:rFonts w:ascii="Arial" w:hAnsi="Arial"/>
              </w:rPr>
              <w:t>You respond quickly to crises and problems with a proposed course of action.</w:t>
            </w:r>
          </w:p>
          <w:p w:rsidR="00891104" w:rsidRPr="00891104" w:rsidRDefault="00891104" w:rsidP="00891104">
            <w:pPr>
              <w:rPr>
                <w:rFonts w:ascii="Arial" w:hAnsi="Arial"/>
              </w:rPr>
            </w:pPr>
          </w:p>
        </w:tc>
      </w:tr>
    </w:tbl>
    <w:p w:rsidR="00874BE9" w:rsidRPr="00D325A9" w:rsidRDefault="00874BE9" w:rsidP="00874BE9">
      <w:pPr>
        <w:rPr>
          <w:rFonts w:ascii="Verdana" w:hAnsi="Verdana"/>
        </w:rPr>
      </w:pPr>
    </w:p>
    <w:p w:rsidR="009002DF" w:rsidRPr="00D325A9" w:rsidRDefault="00874BE9" w:rsidP="009002DF">
      <w:pPr>
        <w:pStyle w:val="NOSHeaderBold"/>
        <w:rPr>
          <w:b w:val="0"/>
        </w:rPr>
      </w:pPr>
      <w:r w:rsidRPr="00D325A9">
        <w:rPr>
          <w:rFonts w:ascii="Verdana" w:hAnsi="Verdana"/>
          <w:b w:val="0"/>
        </w:rPr>
        <w:br w:type="page"/>
      </w:r>
    </w:p>
    <w:p w:rsidR="00874BE9" w:rsidRPr="00D325A9" w:rsidRDefault="00874BE9" w:rsidP="007F2BFE">
      <w:pPr>
        <w:spacing w:line="360" w:lineRule="exact"/>
        <w:sectPr w:rsidR="00874BE9" w:rsidRPr="00D325A9" w:rsidSect="003C1FDC">
          <w:footerReference w:type="default" r:id="rId8"/>
          <w:pgSz w:w="11906" w:h="16838" w:code="9"/>
          <w:pgMar w:top="1440" w:right="1440" w:bottom="1440" w:left="1440" w:header="720" w:footer="720" w:gutter="0"/>
          <w:cols w:space="720"/>
        </w:sectPr>
      </w:pPr>
    </w:p>
    <w:p w:rsidR="00891104" w:rsidRPr="00891104" w:rsidRDefault="00891104" w:rsidP="00891104">
      <w:pPr>
        <w:ind w:left="1418" w:hanging="1418"/>
        <w:rPr>
          <w:rFonts w:ascii="Arial" w:hAnsi="Arial"/>
          <w:sz w:val="28"/>
          <w:szCs w:val="28"/>
        </w:rPr>
      </w:pPr>
      <w:r w:rsidRPr="00891104">
        <w:rPr>
          <w:rFonts w:ascii="Arial" w:hAnsi="Arial"/>
          <w:sz w:val="28"/>
          <w:szCs w:val="28"/>
        </w:rPr>
        <w:lastRenderedPageBreak/>
        <w:t>M&amp;LE1</w:t>
      </w:r>
      <w:r w:rsidRPr="00891104">
        <w:rPr>
          <w:rFonts w:ascii="Arial" w:hAnsi="Arial"/>
          <w:sz w:val="28"/>
          <w:szCs w:val="28"/>
        </w:rPr>
        <w:tab/>
      </w:r>
      <w:proofErr w:type="gramStart"/>
      <w:r w:rsidRPr="00891104">
        <w:rPr>
          <w:rFonts w:ascii="Arial" w:hAnsi="Arial"/>
          <w:sz w:val="28"/>
          <w:szCs w:val="28"/>
          <w:lang w:val="en-US"/>
        </w:rPr>
        <w:t>Manage</w:t>
      </w:r>
      <w:proofErr w:type="gramEnd"/>
      <w:r w:rsidRPr="00891104">
        <w:rPr>
          <w:rFonts w:ascii="Arial" w:hAnsi="Arial"/>
          <w:sz w:val="28"/>
          <w:szCs w:val="28"/>
          <w:lang w:val="en-US"/>
        </w:rPr>
        <w:t xml:space="preserve"> a budget</w:t>
      </w:r>
    </w:p>
    <w:p w:rsidR="00891104" w:rsidRPr="00891104" w:rsidRDefault="00891104" w:rsidP="00891104">
      <w:pPr>
        <w:rPr>
          <w:rFonts w:ascii="Arial" w:hAnsi="Arial"/>
        </w:rPr>
      </w:pPr>
    </w:p>
    <w:tbl>
      <w:tblPr>
        <w:tblW w:w="0" w:type="auto"/>
        <w:tblLook w:val="04A0"/>
      </w:tblPr>
      <w:tblGrid>
        <w:gridCol w:w="2441"/>
        <w:gridCol w:w="7135"/>
      </w:tblGrid>
      <w:tr w:rsidR="00891104" w:rsidRPr="00891104" w:rsidTr="001F7BB5">
        <w:tc>
          <w:tcPr>
            <w:tcW w:w="2518" w:type="dxa"/>
          </w:tcPr>
          <w:p w:rsidR="00891104" w:rsidRPr="00891104" w:rsidRDefault="00891104" w:rsidP="00891104">
            <w:pPr>
              <w:spacing w:after="120"/>
              <w:rPr>
                <w:rFonts w:ascii="Arial" w:hAnsi="Arial"/>
                <w:b/>
              </w:rPr>
            </w:pPr>
            <w:r w:rsidRPr="00891104">
              <w:rPr>
                <w:rFonts w:ascii="Arial" w:hAnsi="Arial"/>
                <w:b/>
              </w:rPr>
              <w:t>Knowledge and Understanding</w:t>
            </w:r>
          </w:p>
          <w:p w:rsidR="00891104" w:rsidRPr="00891104" w:rsidRDefault="00891104" w:rsidP="00891104">
            <w:pPr>
              <w:rPr>
                <w:rFonts w:ascii="Arial" w:hAnsi="Arial"/>
                <w:i/>
              </w:rPr>
            </w:pPr>
            <w:r w:rsidRPr="00891104">
              <w:rPr>
                <w:rFonts w:ascii="Arial" w:hAnsi="Arial"/>
                <w:i/>
              </w:rPr>
              <w:t>You need to know and understand:</w:t>
            </w:r>
          </w:p>
          <w:p w:rsidR="00891104" w:rsidRPr="00891104" w:rsidRDefault="00891104" w:rsidP="00891104">
            <w:pPr>
              <w:rPr>
                <w:rFonts w:ascii="Arial" w:hAnsi="Arial"/>
                <w:i/>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tc>
        <w:tc>
          <w:tcPr>
            <w:tcW w:w="7902" w:type="dxa"/>
          </w:tcPr>
          <w:p w:rsidR="00891104" w:rsidRPr="00891104" w:rsidRDefault="00891104" w:rsidP="00891104">
            <w:pPr>
              <w:spacing w:after="120"/>
              <w:rPr>
                <w:rFonts w:ascii="Arial" w:hAnsi="Arial"/>
                <w:b/>
              </w:rPr>
            </w:pPr>
            <w:r w:rsidRPr="00891104">
              <w:rPr>
                <w:rFonts w:ascii="Arial" w:hAnsi="Arial"/>
                <w:b/>
              </w:rPr>
              <w:t xml:space="preserve">General knowledge and understanding </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purposes of budgetary systems.</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Where to get and how to evaluate the available information in order to be able to prepare a realistic budget.</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importance of spending time on and consulting with others in preparing a budget.</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How to discuss, negotiate and confirm a budget with people who control the finance and the key factors that should be covered.</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How to use a budget to actively monitor and control performance for a defined area or activity of work.</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main causes of variances and how to identify them.</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What different types of corrective action which could be taken to address identified variances.</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How unforeseen developments can affect a budget and how to deal with them.</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importance of agreeing revisions to the budget and communicating the changes.</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importance of providing regular information on performance against the budget to other people.</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Types of fraudulent activities and how to identify them.</w:t>
            </w:r>
          </w:p>
          <w:p w:rsidR="00891104" w:rsidRPr="00891104" w:rsidRDefault="00891104" w:rsidP="009020CB">
            <w:pPr>
              <w:numPr>
                <w:ilvl w:val="0"/>
                <w:numId w:val="6"/>
              </w:numPr>
              <w:spacing w:after="120"/>
              <w:ind w:left="380" w:hanging="380"/>
              <w:rPr>
                <w:rFonts w:ascii="Arial" w:hAnsi="Arial"/>
              </w:rPr>
            </w:pPr>
            <w:r w:rsidRPr="00891104">
              <w:rPr>
                <w:rFonts w:ascii="Arial" w:hAnsi="Arial"/>
              </w:rPr>
              <w:t>The importance of using the implementation of the budget to identify information and lessons for the preparation of future budgets.</w:t>
            </w:r>
          </w:p>
          <w:p w:rsidR="00891104" w:rsidRPr="00891104" w:rsidRDefault="00891104" w:rsidP="00891104">
            <w:pPr>
              <w:rPr>
                <w:rFonts w:ascii="Arial" w:hAnsi="Arial"/>
              </w:rPr>
            </w:pPr>
          </w:p>
        </w:tc>
      </w:tr>
    </w:tbl>
    <w:p w:rsidR="00401BC1" w:rsidRPr="00401BC1" w:rsidRDefault="00401BC1" w:rsidP="00401BC1">
      <w:pPr>
        <w:rPr>
          <w:rFonts w:ascii="Verdana" w:eastAsia="Calibri" w:hAnsi="Verdana"/>
          <w:szCs w:val="22"/>
        </w:rPr>
      </w:pPr>
    </w:p>
    <w:p w:rsidR="00CC5EF3" w:rsidRPr="00CC5EF3" w:rsidRDefault="00CC5EF3" w:rsidP="00CC5EF3">
      <w:pPr>
        <w:tabs>
          <w:tab w:val="left" w:pos="1701"/>
        </w:tabs>
        <w:spacing w:line="360" w:lineRule="exact"/>
        <w:ind w:left="1440" w:hanging="1440"/>
        <w:rPr>
          <w:rFonts w:ascii="Arial" w:eastAsia="Calibri" w:hAnsi="Arial"/>
          <w:sz w:val="28"/>
          <w:szCs w:val="22"/>
        </w:rPr>
      </w:pPr>
    </w:p>
    <w:p w:rsidR="001A01BD" w:rsidRDefault="001A01BD">
      <w:r>
        <w:br w:type="page"/>
      </w:r>
    </w:p>
    <w:p w:rsidR="00891104" w:rsidRPr="00891104" w:rsidRDefault="00891104" w:rsidP="00891104">
      <w:pPr>
        <w:ind w:left="1418" w:hanging="1418"/>
        <w:rPr>
          <w:rFonts w:ascii="Arial" w:hAnsi="Arial"/>
          <w:sz w:val="28"/>
          <w:szCs w:val="28"/>
        </w:rPr>
      </w:pPr>
      <w:r w:rsidRPr="00891104">
        <w:rPr>
          <w:rFonts w:ascii="Arial" w:hAnsi="Arial"/>
          <w:sz w:val="28"/>
          <w:szCs w:val="28"/>
        </w:rPr>
        <w:lastRenderedPageBreak/>
        <w:t>M&amp;LE1</w:t>
      </w:r>
      <w:r w:rsidRPr="00891104">
        <w:rPr>
          <w:rFonts w:ascii="Arial" w:hAnsi="Arial"/>
          <w:sz w:val="28"/>
          <w:szCs w:val="28"/>
        </w:rPr>
        <w:tab/>
      </w:r>
      <w:proofErr w:type="gramStart"/>
      <w:r w:rsidRPr="00891104">
        <w:rPr>
          <w:rFonts w:ascii="Arial" w:hAnsi="Arial"/>
          <w:sz w:val="28"/>
          <w:szCs w:val="28"/>
          <w:lang w:val="en-US"/>
        </w:rPr>
        <w:t>Manage</w:t>
      </w:r>
      <w:proofErr w:type="gramEnd"/>
      <w:r w:rsidRPr="00891104">
        <w:rPr>
          <w:rFonts w:ascii="Arial" w:hAnsi="Arial"/>
          <w:sz w:val="28"/>
          <w:szCs w:val="28"/>
          <w:lang w:val="en-US"/>
        </w:rPr>
        <w:t xml:space="preserve"> a budget</w:t>
      </w:r>
    </w:p>
    <w:p w:rsidR="00891104" w:rsidRPr="00891104" w:rsidRDefault="00891104" w:rsidP="00891104">
      <w:pPr>
        <w:spacing w:line="360" w:lineRule="exact"/>
        <w:rPr>
          <w:rFonts w:ascii="Verdana" w:eastAsia="Calibri" w:hAnsi="Verdana"/>
          <w:b/>
          <w:sz w:val="32"/>
          <w:szCs w:val="22"/>
        </w:rPr>
      </w:pPr>
    </w:p>
    <w:tbl>
      <w:tblPr>
        <w:tblW w:w="0" w:type="auto"/>
        <w:tblLook w:val="04A0"/>
      </w:tblPr>
      <w:tblGrid>
        <w:gridCol w:w="2440"/>
        <w:gridCol w:w="7136"/>
      </w:tblGrid>
      <w:tr w:rsidR="00891104" w:rsidRPr="00891104" w:rsidTr="001F7BB5">
        <w:trPr>
          <w:trHeight w:val="3186"/>
        </w:trPr>
        <w:tc>
          <w:tcPr>
            <w:tcW w:w="2518" w:type="dxa"/>
          </w:tcPr>
          <w:p w:rsidR="00891104" w:rsidRPr="00891104" w:rsidRDefault="00891104" w:rsidP="00891104">
            <w:pPr>
              <w:spacing w:after="120"/>
              <w:rPr>
                <w:rFonts w:ascii="Arial" w:hAnsi="Arial"/>
                <w:b/>
              </w:rPr>
            </w:pPr>
            <w:r w:rsidRPr="00891104">
              <w:rPr>
                <w:rFonts w:ascii="Arial" w:hAnsi="Arial"/>
                <w:b/>
              </w:rPr>
              <w:t>Knowledge and Understanding</w:t>
            </w:r>
          </w:p>
          <w:p w:rsidR="00891104" w:rsidRPr="00891104" w:rsidRDefault="00891104" w:rsidP="00891104">
            <w:pPr>
              <w:spacing w:after="120"/>
              <w:rPr>
                <w:rFonts w:ascii="Arial" w:hAnsi="Arial"/>
                <w:i/>
              </w:rPr>
            </w:pPr>
            <w:r w:rsidRPr="00891104">
              <w:rPr>
                <w:rFonts w:ascii="Arial" w:hAnsi="Arial"/>
                <w:i/>
              </w:rPr>
              <w:t>You need to know and understand:</w:t>
            </w:r>
          </w:p>
          <w:p w:rsidR="00891104" w:rsidRPr="00891104" w:rsidRDefault="00891104" w:rsidP="00891104">
            <w:pPr>
              <w:spacing w:after="120"/>
              <w:rPr>
                <w:rFonts w:ascii="Arial" w:eastAsia="Calibri" w:hAnsi="Arial" w:cs="Arial"/>
                <w:b/>
                <w:noProof/>
                <w:lang w:eastAsia="en-GB"/>
              </w:rPr>
            </w:pPr>
          </w:p>
        </w:tc>
        <w:tc>
          <w:tcPr>
            <w:tcW w:w="7902" w:type="dxa"/>
          </w:tcPr>
          <w:p w:rsidR="00891104" w:rsidRPr="00891104" w:rsidRDefault="00891104" w:rsidP="00891104">
            <w:pPr>
              <w:spacing w:after="120"/>
              <w:rPr>
                <w:rFonts w:ascii="Arial" w:hAnsi="Arial"/>
                <w:b/>
              </w:rPr>
            </w:pPr>
            <w:r w:rsidRPr="00891104">
              <w:rPr>
                <w:rFonts w:ascii="Arial" w:hAnsi="Arial"/>
                <w:b/>
              </w:rPr>
              <w:t xml:space="preserve">Industry/sector specific knowledge and understanding </w:t>
            </w:r>
          </w:p>
          <w:p w:rsidR="00891104" w:rsidRPr="00891104" w:rsidRDefault="00891104" w:rsidP="009020CB">
            <w:pPr>
              <w:numPr>
                <w:ilvl w:val="0"/>
                <w:numId w:val="7"/>
              </w:numPr>
              <w:spacing w:after="120"/>
              <w:ind w:left="378" w:hanging="378"/>
              <w:rPr>
                <w:rFonts w:ascii="Arial" w:hAnsi="Arial"/>
              </w:rPr>
            </w:pPr>
            <w:r w:rsidRPr="00891104">
              <w:rPr>
                <w:rFonts w:ascii="Arial" w:hAnsi="Arial"/>
              </w:rPr>
              <w:t xml:space="preserve">Factors, processes and trends </w:t>
            </w:r>
            <w:proofErr w:type="gramStart"/>
            <w:r w:rsidRPr="00891104">
              <w:rPr>
                <w:rFonts w:ascii="Arial" w:hAnsi="Arial"/>
              </w:rPr>
              <w:t>that are</w:t>
            </w:r>
            <w:proofErr w:type="gramEnd"/>
            <w:r w:rsidRPr="00891104">
              <w:rPr>
                <w:rFonts w:ascii="Arial" w:hAnsi="Arial"/>
              </w:rPr>
              <w:t xml:space="preserve"> likely to affect the setting of budgets in your industry/sector.</w:t>
            </w:r>
          </w:p>
          <w:p w:rsidR="00891104" w:rsidRPr="00891104" w:rsidRDefault="00891104" w:rsidP="00891104">
            <w:pPr>
              <w:spacing w:after="120" w:line="300" w:lineRule="exact"/>
              <w:rPr>
                <w:rFonts w:ascii="Verdana" w:eastAsia="Calibri" w:hAnsi="Verdana"/>
                <w:color w:val="221E1F"/>
              </w:rPr>
            </w:pPr>
          </w:p>
        </w:tc>
      </w:tr>
    </w:tbl>
    <w:p w:rsidR="00401BC1" w:rsidRDefault="00401BC1"/>
    <w:p w:rsidR="00401BC1" w:rsidRDefault="00401BC1">
      <w:pPr>
        <w:spacing w:after="200" w:line="276" w:lineRule="auto"/>
      </w:pPr>
      <w:r>
        <w:br w:type="page"/>
      </w:r>
    </w:p>
    <w:p w:rsidR="00891104" w:rsidRPr="00891104" w:rsidRDefault="00891104" w:rsidP="00891104">
      <w:pPr>
        <w:ind w:left="1418" w:hanging="1418"/>
        <w:rPr>
          <w:rFonts w:ascii="Arial" w:hAnsi="Arial"/>
          <w:sz w:val="28"/>
          <w:szCs w:val="28"/>
        </w:rPr>
      </w:pPr>
      <w:r w:rsidRPr="00891104">
        <w:rPr>
          <w:rFonts w:ascii="Arial" w:hAnsi="Arial"/>
          <w:sz w:val="28"/>
          <w:szCs w:val="28"/>
        </w:rPr>
        <w:lastRenderedPageBreak/>
        <w:t>M&amp;LE1</w:t>
      </w:r>
      <w:r w:rsidRPr="00891104">
        <w:rPr>
          <w:rFonts w:ascii="Arial" w:hAnsi="Arial"/>
          <w:sz w:val="28"/>
          <w:szCs w:val="28"/>
        </w:rPr>
        <w:tab/>
      </w:r>
      <w:proofErr w:type="gramStart"/>
      <w:r w:rsidRPr="00891104">
        <w:rPr>
          <w:rFonts w:ascii="Arial" w:hAnsi="Arial"/>
          <w:sz w:val="28"/>
          <w:szCs w:val="28"/>
          <w:lang w:val="en-US"/>
        </w:rPr>
        <w:t>Manage</w:t>
      </w:r>
      <w:proofErr w:type="gramEnd"/>
      <w:r w:rsidRPr="00891104">
        <w:rPr>
          <w:rFonts w:ascii="Arial" w:hAnsi="Arial"/>
          <w:sz w:val="28"/>
          <w:szCs w:val="28"/>
          <w:lang w:val="en-US"/>
        </w:rPr>
        <w:t xml:space="preserve"> a budget</w:t>
      </w:r>
    </w:p>
    <w:p w:rsidR="00891104" w:rsidRPr="00891104" w:rsidRDefault="00891104" w:rsidP="00891104">
      <w:pPr>
        <w:rPr>
          <w:rFonts w:ascii="Arial" w:hAnsi="Arial"/>
        </w:rPr>
      </w:pPr>
    </w:p>
    <w:tbl>
      <w:tblPr>
        <w:tblW w:w="0" w:type="auto"/>
        <w:tblLook w:val="04A0"/>
      </w:tblPr>
      <w:tblGrid>
        <w:gridCol w:w="2437"/>
        <w:gridCol w:w="7139"/>
      </w:tblGrid>
      <w:tr w:rsidR="00891104" w:rsidRPr="00891104" w:rsidTr="001F7BB5">
        <w:tc>
          <w:tcPr>
            <w:tcW w:w="2518" w:type="dxa"/>
          </w:tcPr>
          <w:p w:rsidR="00891104" w:rsidRPr="00891104" w:rsidRDefault="00891104" w:rsidP="00891104">
            <w:pPr>
              <w:spacing w:after="120"/>
              <w:rPr>
                <w:rFonts w:ascii="Arial" w:hAnsi="Arial"/>
                <w:b/>
              </w:rPr>
            </w:pPr>
            <w:r w:rsidRPr="00891104">
              <w:rPr>
                <w:rFonts w:ascii="Arial" w:hAnsi="Arial"/>
                <w:b/>
              </w:rPr>
              <w:t>Knowledge and Understanding</w:t>
            </w:r>
          </w:p>
          <w:p w:rsidR="00891104" w:rsidRPr="00891104" w:rsidRDefault="00891104" w:rsidP="00891104">
            <w:pPr>
              <w:rPr>
                <w:rFonts w:ascii="Arial" w:hAnsi="Arial"/>
                <w:i/>
              </w:rPr>
            </w:pPr>
            <w:r w:rsidRPr="00891104">
              <w:rPr>
                <w:rFonts w:ascii="Arial" w:hAnsi="Arial"/>
                <w:i/>
              </w:rPr>
              <w:t>You need to know and understand:</w:t>
            </w: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p w:rsidR="00891104" w:rsidRPr="00891104" w:rsidRDefault="00891104" w:rsidP="00891104">
            <w:pPr>
              <w:rPr>
                <w:rFonts w:ascii="Arial" w:hAnsi="Arial"/>
              </w:rPr>
            </w:pPr>
          </w:p>
        </w:tc>
        <w:tc>
          <w:tcPr>
            <w:tcW w:w="7902" w:type="dxa"/>
          </w:tcPr>
          <w:p w:rsidR="00891104" w:rsidRPr="00891104" w:rsidRDefault="00891104" w:rsidP="00891104">
            <w:pPr>
              <w:spacing w:after="120"/>
              <w:rPr>
                <w:rFonts w:ascii="Arial" w:hAnsi="Arial"/>
                <w:b/>
              </w:rPr>
            </w:pPr>
            <w:r w:rsidRPr="00891104">
              <w:rPr>
                <w:rFonts w:ascii="Arial" w:hAnsi="Arial"/>
                <w:b/>
              </w:rPr>
              <w:t xml:space="preserve">Context specific knowledge and understanding </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The area or activity that the budget is for.</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The vision, objectives and operational plans for your area of responsibility.</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The budgeting period(s) used in your organisation.</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Organisational guidelines and procedures for the preparation and approval of budgets and for monitoring and reporting of performance against budgets and revising budgets.</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The agreed budget, how it can be used and how much it can be changed without approval.</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The limits of your authority.</w:t>
            </w:r>
          </w:p>
          <w:p w:rsidR="00891104" w:rsidRPr="00891104" w:rsidRDefault="00891104" w:rsidP="009020CB">
            <w:pPr>
              <w:numPr>
                <w:ilvl w:val="0"/>
                <w:numId w:val="8"/>
              </w:numPr>
              <w:spacing w:after="120"/>
              <w:ind w:left="386" w:hanging="386"/>
              <w:rPr>
                <w:rFonts w:ascii="Arial" w:hAnsi="Arial"/>
              </w:rPr>
            </w:pPr>
            <w:r w:rsidRPr="00891104">
              <w:rPr>
                <w:rFonts w:ascii="Arial" w:hAnsi="Arial"/>
              </w:rPr>
              <w:t xml:space="preserve">Who needs information in your organisation about performance against your budget, what information they need, when they need it and in what </w:t>
            </w:r>
            <w:proofErr w:type="gramStart"/>
            <w:r w:rsidRPr="00891104">
              <w:rPr>
                <w:rFonts w:ascii="Arial" w:hAnsi="Arial"/>
              </w:rPr>
              <w:t>format.</w:t>
            </w:r>
            <w:proofErr w:type="gramEnd"/>
          </w:p>
          <w:p w:rsidR="00891104" w:rsidRPr="00891104" w:rsidRDefault="00891104" w:rsidP="009020CB">
            <w:pPr>
              <w:numPr>
                <w:ilvl w:val="0"/>
                <w:numId w:val="8"/>
              </w:numPr>
              <w:spacing w:after="120"/>
              <w:ind w:left="386" w:hanging="386"/>
              <w:rPr>
                <w:rFonts w:ascii="Arial" w:hAnsi="Arial"/>
              </w:rPr>
            </w:pPr>
            <w:r w:rsidRPr="00891104">
              <w:rPr>
                <w:rFonts w:ascii="Arial" w:hAnsi="Arial"/>
              </w:rPr>
              <w:t>What to do and who to contact if you suspect fraud has been committed.</w:t>
            </w:r>
          </w:p>
          <w:p w:rsidR="00891104" w:rsidRPr="00891104" w:rsidRDefault="00891104" w:rsidP="00891104">
            <w:pPr>
              <w:rPr>
                <w:rFonts w:ascii="Arial" w:hAnsi="Arial"/>
              </w:rPr>
            </w:pPr>
          </w:p>
        </w:tc>
      </w:tr>
    </w:tbl>
    <w:p w:rsidR="001A01BD" w:rsidRDefault="001A01BD"/>
    <w:p w:rsidR="00CC5EF3" w:rsidRDefault="00CC5EF3">
      <w:pPr>
        <w:spacing w:after="200" w:line="276" w:lineRule="auto"/>
      </w:pPr>
      <w:r>
        <w:br w:type="page"/>
      </w:r>
    </w:p>
    <w:p w:rsidR="00D27F47" w:rsidRDefault="00D27F47" w:rsidP="00D24E47">
      <w:pPr>
        <w:spacing w:after="200" w:line="276" w:lineRule="auto"/>
        <w:sectPr w:rsidR="00D27F47" w:rsidSect="00D27F47">
          <w:pgSz w:w="12240" w:h="15840"/>
          <w:pgMar w:top="1440" w:right="1440" w:bottom="1440" w:left="1440" w:header="708" w:footer="708" w:gutter="0"/>
          <w:cols w:space="708"/>
          <w:docGrid w:linePitch="360"/>
        </w:sectPr>
      </w:pPr>
    </w:p>
    <w:p w:rsidR="00891104" w:rsidRPr="00891104" w:rsidRDefault="00891104" w:rsidP="00891104">
      <w:pPr>
        <w:tabs>
          <w:tab w:val="left" w:pos="1418"/>
        </w:tabs>
        <w:spacing w:after="120"/>
        <w:ind w:left="1418" w:hanging="1418"/>
        <w:rPr>
          <w:rFonts w:ascii="Arial" w:hAnsi="Arial"/>
          <w:bCs/>
          <w:sz w:val="32"/>
          <w:szCs w:val="28"/>
        </w:rPr>
      </w:pPr>
      <w:r w:rsidRPr="00891104">
        <w:rPr>
          <w:rFonts w:ascii="Arial" w:hAnsi="Arial"/>
          <w:bCs/>
          <w:sz w:val="32"/>
          <w:szCs w:val="28"/>
        </w:rPr>
        <w:lastRenderedPageBreak/>
        <w:t>M&amp;LE1</w:t>
      </w:r>
      <w:r w:rsidRPr="00891104">
        <w:rPr>
          <w:rFonts w:ascii="Arial" w:hAnsi="Arial"/>
          <w:bCs/>
          <w:sz w:val="32"/>
          <w:szCs w:val="28"/>
        </w:rPr>
        <w:tab/>
      </w:r>
      <w:proofErr w:type="gramStart"/>
      <w:r w:rsidRPr="00891104">
        <w:rPr>
          <w:rFonts w:ascii="Arial" w:hAnsi="Arial"/>
          <w:bCs/>
          <w:sz w:val="32"/>
          <w:szCs w:val="28"/>
          <w:lang w:val="en-US"/>
        </w:rPr>
        <w:t>Manage</w:t>
      </w:r>
      <w:proofErr w:type="gramEnd"/>
      <w:r w:rsidRPr="00891104">
        <w:rPr>
          <w:rFonts w:ascii="Arial" w:hAnsi="Arial"/>
          <w:bCs/>
          <w:sz w:val="32"/>
          <w:szCs w:val="28"/>
          <w:lang w:val="en-US"/>
        </w:rPr>
        <w:t xml:space="preserve"> a budget</w:t>
      </w:r>
    </w:p>
    <w:p w:rsidR="00891104" w:rsidRPr="00891104" w:rsidRDefault="00891104" w:rsidP="00891104">
      <w:pPr>
        <w:rPr>
          <w:rFonts w:ascii="Arial" w:hAnsi="Arial"/>
        </w:rPr>
      </w:pPr>
    </w:p>
    <w:p w:rsidR="00891104" w:rsidRPr="00891104" w:rsidRDefault="00891104" w:rsidP="00891104">
      <w:pPr>
        <w:rPr>
          <w:rFonts w:ascii="Arial" w:hAnsi="Arial"/>
        </w:rPr>
      </w:pPr>
      <w:r w:rsidRPr="00891104">
        <w:rPr>
          <w:rFonts w:ascii="Arial" w:hAnsi="Arial"/>
        </w:rPr>
        <w:t>Evidence Requirements</w:t>
      </w:r>
    </w:p>
    <w:p w:rsidR="00891104" w:rsidRPr="00891104" w:rsidRDefault="00891104" w:rsidP="00891104">
      <w:pPr>
        <w:jc w:val="center"/>
        <w:rPr>
          <w:rFonts w:ascii="Verdana" w:hAnsi="Verdana"/>
          <w:b/>
          <w:color w:val="000000"/>
          <w:szCs w:val="20"/>
        </w:rPr>
      </w:pPr>
    </w:p>
    <w:tbl>
      <w:tblPr>
        <w:tblW w:w="14438" w:type="dxa"/>
        <w:tblInd w:w="-728" w:type="dxa"/>
        <w:tblBorders>
          <w:top w:val="single" w:sz="4" w:space="0" w:color="auto"/>
          <w:left w:val="single" w:sz="4" w:space="0" w:color="auto"/>
          <w:bottom w:val="single" w:sz="4" w:space="0" w:color="auto"/>
          <w:right w:val="single" w:sz="4" w:space="0" w:color="auto"/>
        </w:tblBorders>
        <w:tblLayout w:type="fixed"/>
        <w:tblLook w:val="0000"/>
      </w:tblPr>
      <w:tblGrid>
        <w:gridCol w:w="829"/>
        <w:gridCol w:w="8930"/>
        <w:gridCol w:w="1276"/>
        <w:gridCol w:w="1134"/>
        <w:gridCol w:w="1134"/>
        <w:gridCol w:w="1135"/>
      </w:tblGrid>
      <w:tr w:rsidR="00891104" w:rsidRPr="00891104" w:rsidTr="00891104">
        <w:trPr>
          <w:cantSplit/>
          <w:trHeight w:val="250"/>
        </w:trPr>
        <w:tc>
          <w:tcPr>
            <w:tcW w:w="829" w:type="dxa"/>
            <w:vMerge w:val="restart"/>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jc w:val="center"/>
              <w:rPr>
                <w:rFonts w:ascii="Arial" w:hAnsi="Arial"/>
              </w:rPr>
            </w:pPr>
            <w:bookmarkStart w:id="1" w:name="_GoBack"/>
            <w:bookmarkEnd w:id="1"/>
            <w:r w:rsidRPr="00891104">
              <w:rPr>
                <w:rFonts w:ascii="Arial" w:hAnsi="Arial"/>
              </w:rPr>
              <w:t xml:space="preserve">PC </w:t>
            </w:r>
          </w:p>
        </w:tc>
        <w:tc>
          <w:tcPr>
            <w:tcW w:w="8930" w:type="dxa"/>
            <w:vMerge w:val="restart"/>
            <w:tcBorders>
              <w:top w:val="single" w:sz="4" w:space="0" w:color="auto"/>
              <w:left w:val="single" w:sz="4" w:space="0" w:color="auto"/>
              <w:bottom w:val="nil"/>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rPr>
                <w:rFonts w:ascii="Arial" w:hAnsi="Arial"/>
                <w:b/>
                <w:bCs/>
              </w:rPr>
            </w:pPr>
            <w:r w:rsidRPr="00891104">
              <w:rPr>
                <w:rFonts w:ascii="Arial" w:hAnsi="Arial"/>
                <w:b/>
                <w:bCs/>
              </w:rPr>
              <w:t>Evidence of Performance Criteria:</w:t>
            </w:r>
          </w:p>
          <w:p w:rsidR="00891104" w:rsidRPr="00891104" w:rsidRDefault="00891104" w:rsidP="009020CB">
            <w:pPr>
              <w:numPr>
                <w:ilvl w:val="0"/>
                <w:numId w:val="9"/>
              </w:numPr>
              <w:rPr>
                <w:rFonts w:ascii="Arial" w:hAnsi="Arial"/>
              </w:rPr>
            </w:pPr>
            <w:r w:rsidRPr="00891104">
              <w:rPr>
                <w:rFonts w:ascii="Arial" w:hAnsi="Arial"/>
              </w:rPr>
              <w:t>possible examples of evidence</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ind w:left="19" w:hanging="19"/>
              <w:jc w:val="center"/>
              <w:rPr>
                <w:rFonts w:ascii="Arial" w:hAnsi="Arial"/>
              </w:rPr>
            </w:pPr>
            <w:r w:rsidRPr="00891104">
              <w:rPr>
                <w:rFonts w:ascii="Arial" w:hAnsi="Arial"/>
              </w:rPr>
              <w:t>Behaviours</w:t>
            </w:r>
          </w:p>
        </w:tc>
        <w:tc>
          <w:tcPr>
            <w:tcW w:w="3403" w:type="dxa"/>
            <w:gridSpan w:val="3"/>
            <w:tcBorders>
              <w:top w:val="single" w:sz="4" w:space="0" w:color="auto"/>
              <w:left w:val="single" w:sz="4" w:space="0" w:color="auto"/>
              <w:bottom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spacing w:before="240" w:after="60"/>
              <w:jc w:val="center"/>
              <w:outlineLvl w:val="5"/>
              <w:rPr>
                <w:rFonts w:ascii="Arial" w:hAnsi="Arial"/>
              </w:rPr>
            </w:pPr>
            <w:r w:rsidRPr="00891104">
              <w:rPr>
                <w:rFonts w:ascii="Arial" w:hAnsi="Arial"/>
              </w:rPr>
              <w:t>Knowledge and Understanding</w:t>
            </w:r>
          </w:p>
        </w:tc>
      </w:tr>
      <w:tr w:rsidR="00891104" w:rsidRPr="00891104" w:rsidTr="00891104">
        <w:trPr>
          <w:cantSplit/>
          <w:trHeight w:val="250"/>
        </w:trPr>
        <w:tc>
          <w:tcPr>
            <w:tcW w:w="829" w:type="dxa"/>
            <w:vMerge/>
            <w:tcBorders>
              <w:top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ind w:left="426" w:hanging="426"/>
              <w:jc w:val="center"/>
              <w:rPr>
                <w:rFonts w:ascii="Arial" w:hAnsi="Arial"/>
              </w:rPr>
            </w:pPr>
          </w:p>
        </w:tc>
        <w:tc>
          <w:tcPr>
            <w:tcW w:w="8930" w:type="dxa"/>
            <w:vMerge/>
            <w:tcBorders>
              <w:top w:val="nil"/>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rPr>
                <w:rFonts w:ascii="Arial" w:hAnsi="Arial"/>
              </w:rPr>
            </w:pPr>
          </w:p>
        </w:tc>
        <w:tc>
          <w:tcPr>
            <w:tcW w:w="1276" w:type="dxa"/>
            <w:vMerge/>
            <w:tcBorders>
              <w:top w:val="nil"/>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ind w:left="19" w:hanging="19"/>
              <w:jc w:val="center"/>
              <w:rPr>
                <w:rFonts w:ascii="Arial" w:hAnsi="Arial"/>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jc w:val="center"/>
              <w:rPr>
                <w:rFonts w:ascii="Arial" w:hAnsi="Arial"/>
              </w:rPr>
            </w:pPr>
            <w:r w:rsidRPr="00891104">
              <w:rPr>
                <w:rFonts w:ascii="Arial" w:hAnsi="Arial"/>
              </w:rPr>
              <w:t>General</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jc w:val="center"/>
              <w:rPr>
                <w:rFonts w:ascii="Arial" w:hAnsi="Arial"/>
              </w:rPr>
            </w:pPr>
            <w:r w:rsidRPr="00891104">
              <w:rPr>
                <w:rFonts w:ascii="Arial" w:hAnsi="Arial"/>
              </w:rPr>
              <w:t>Industry specific</w:t>
            </w:r>
          </w:p>
        </w:tc>
        <w:tc>
          <w:tcPr>
            <w:tcW w:w="1135" w:type="dxa"/>
            <w:tcBorders>
              <w:top w:val="single" w:sz="4" w:space="0" w:color="auto"/>
              <w:left w:val="single" w:sz="4" w:space="0" w:color="auto"/>
              <w:bottom w:val="single" w:sz="4" w:space="0" w:color="auto"/>
            </w:tcBorders>
            <w:shd w:val="clear" w:color="auto" w:fill="D9D9D9"/>
            <w:tcMar>
              <w:top w:w="6" w:type="dxa"/>
              <w:left w:w="6" w:type="dxa"/>
              <w:bottom w:w="6" w:type="dxa"/>
              <w:right w:w="6" w:type="dxa"/>
            </w:tcMar>
            <w:vAlign w:val="center"/>
          </w:tcPr>
          <w:p w:rsidR="00891104" w:rsidRPr="00891104" w:rsidRDefault="00891104" w:rsidP="00891104">
            <w:pPr>
              <w:jc w:val="center"/>
              <w:rPr>
                <w:rFonts w:ascii="Arial" w:hAnsi="Arial"/>
              </w:rPr>
            </w:pPr>
            <w:r w:rsidRPr="00891104">
              <w:rPr>
                <w:rFonts w:ascii="Arial" w:hAnsi="Arial"/>
              </w:rPr>
              <w:t>Context specific</w:t>
            </w:r>
          </w:p>
        </w:tc>
      </w:tr>
      <w:tr w:rsidR="00891104" w:rsidRPr="00891104" w:rsidTr="00891104">
        <w:trPr>
          <w:cantSplit/>
        </w:trPr>
        <w:tc>
          <w:tcPr>
            <w:tcW w:w="829" w:type="dxa"/>
            <w:vMerge w:val="restart"/>
            <w:tcBorders>
              <w:top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rPr>
            </w:pPr>
            <w:r w:rsidRPr="00891104">
              <w:rPr>
                <w:rFonts w:ascii="Arial" w:hAnsi="Arial"/>
              </w:rPr>
              <w:t>PC1</w:t>
            </w:r>
          </w:p>
          <w:p w:rsidR="00891104" w:rsidRPr="00891104" w:rsidRDefault="00891104" w:rsidP="00891104">
            <w:pPr>
              <w:jc w:val="center"/>
              <w:rPr>
                <w:rFonts w:ascii="Arial" w:hAnsi="Arial"/>
              </w:rPr>
            </w:pPr>
            <w:r w:rsidRPr="00891104">
              <w:rPr>
                <w:rFonts w:ascii="Arial" w:hAnsi="Arial"/>
              </w:rPr>
              <w:t>PC2</w:t>
            </w:r>
          </w:p>
          <w:p w:rsidR="00891104" w:rsidRPr="00891104" w:rsidRDefault="00891104" w:rsidP="00891104">
            <w:pPr>
              <w:jc w:val="center"/>
              <w:rPr>
                <w:rFonts w:ascii="Arial" w:hAnsi="Arial"/>
              </w:rPr>
            </w:pPr>
            <w:r w:rsidRPr="00891104">
              <w:rPr>
                <w:rFonts w:ascii="Arial" w:hAnsi="Arial"/>
              </w:rPr>
              <w:t>PC3</w:t>
            </w:r>
          </w:p>
          <w:p w:rsidR="00891104" w:rsidRPr="00891104" w:rsidRDefault="00891104" w:rsidP="00891104">
            <w:pPr>
              <w:jc w:val="center"/>
              <w:rPr>
                <w:rFonts w:ascii="Arial" w:hAnsi="Arial"/>
              </w:rPr>
            </w:pPr>
            <w:r w:rsidRPr="00891104">
              <w:rPr>
                <w:rFonts w:ascii="Arial" w:hAnsi="Arial"/>
              </w:rPr>
              <w:t>PC4</w:t>
            </w:r>
          </w:p>
          <w:p w:rsidR="00891104" w:rsidRPr="00891104" w:rsidRDefault="00891104" w:rsidP="00891104">
            <w:pPr>
              <w:jc w:val="center"/>
              <w:rPr>
                <w:rFonts w:ascii="Arial" w:hAnsi="Arial"/>
              </w:rPr>
            </w:pPr>
            <w:r w:rsidRPr="00891104">
              <w:rPr>
                <w:rFonts w:ascii="Arial" w:hAnsi="Arial"/>
              </w:rPr>
              <w:t>PC5</w:t>
            </w:r>
          </w:p>
          <w:p w:rsidR="00891104" w:rsidRPr="00891104" w:rsidRDefault="00891104" w:rsidP="00891104">
            <w:pPr>
              <w:jc w:val="center"/>
              <w:rPr>
                <w:rFonts w:ascii="Arial" w:hAnsi="Arial"/>
              </w:rPr>
            </w:pPr>
            <w:r w:rsidRPr="00891104">
              <w:rPr>
                <w:rFonts w:ascii="Arial" w:hAnsi="Arial"/>
              </w:rPr>
              <w:t>PC6</w:t>
            </w:r>
          </w:p>
          <w:p w:rsidR="00891104" w:rsidRPr="00891104" w:rsidRDefault="00891104" w:rsidP="00891104">
            <w:pPr>
              <w:jc w:val="center"/>
              <w:rPr>
                <w:rFonts w:ascii="Arial" w:hAnsi="Arial"/>
              </w:rPr>
            </w:pPr>
            <w:r w:rsidRPr="00891104">
              <w:rPr>
                <w:rFonts w:ascii="Arial" w:hAnsi="Arial"/>
              </w:rPr>
              <w:t>PC7</w:t>
            </w:r>
          </w:p>
          <w:p w:rsidR="00891104" w:rsidRPr="00891104" w:rsidRDefault="00891104" w:rsidP="00891104">
            <w:pPr>
              <w:jc w:val="center"/>
              <w:rPr>
                <w:rFonts w:ascii="Arial" w:hAnsi="Arial"/>
              </w:rPr>
            </w:pPr>
            <w:r w:rsidRPr="00891104">
              <w:rPr>
                <w:rFonts w:ascii="Arial" w:hAnsi="Arial"/>
              </w:rPr>
              <w:t>PC8</w:t>
            </w:r>
          </w:p>
          <w:p w:rsidR="00891104" w:rsidRPr="00891104" w:rsidRDefault="00891104" w:rsidP="00891104">
            <w:pPr>
              <w:jc w:val="center"/>
              <w:rPr>
                <w:rFonts w:ascii="Arial" w:hAnsi="Arial"/>
                <w:b/>
                <w:bCs/>
              </w:rPr>
            </w:pPr>
            <w:r w:rsidRPr="00891104">
              <w:rPr>
                <w:rFonts w:ascii="Arial" w:hAnsi="Arial"/>
              </w:rPr>
              <w:t>PC9</w:t>
            </w:r>
          </w:p>
        </w:tc>
        <w:tc>
          <w:tcPr>
            <w:tcW w:w="13609" w:type="dxa"/>
            <w:gridSpan w:val="5"/>
            <w:tcBorders>
              <w:top w:val="single" w:sz="4" w:space="0" w:color="auto"/>
              <w:left w:val="single" w:sz="4" w:space="0" w:color="auto"/>
              <w:bottom w:val="single" w:sz="4" w:space="0" w:color="auto"/>
            </w:tcBorders>
            <w:tcMar>
              <w:top w:w="6" w:type="dxa"/>
              <w:left w:w="6" w:type="dxa"/>
              <w:bottom w:w="6" w:type="dxa"/>
              <w:right w:w="6" w:type="dxa"/>
            </w:tcMar>
            <w:vAlign w:val="center"/>
          </w:tcPr>
          <w:p w:rsidR="00891104" w:rsidRPr="00891104" w:rsidRDefault="00891104" w:rsidP="00891104">
            <w:pPr>
              <w:ind w:left="19" w:hanging="19"/>
              <w:rPr>
                <w:rFonts w:ascii="Arial" w:hAnsi="Arial"/>
                <w:b/>
                <w:bCs/>
              </w:rPr>
            </w:pPr>
            <w:r w:rsidRPr="00891104">
              <w:rPr>
                <w:rFonts w:ascii="Arial" w:hAnsi="Arial"/>
                <w:b/>
                <w:bCs/>
              </w:rPr>
              <w:t>Documents, spreadsheet printouts and other records relating to a budget you have prepared and managed:</w:t>
            </w:r>
          </w:p>
        </w:tc>
      </w:tr>
      <w:tr w:rsidR="00891104" w:rsidRPr="00891104" w:rsidTr="00891104">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rPr>
            </w:pPr>
          </w:p>
        </w:tc>
        <w:tc>
          <w:tcPr>
            <w:tcW w:w="8930"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891104" w:rsidRPr="00891104" w:rsidRDefault="00891104" w:rsidP="009020CB">
            <w:pPr>
              <w:numPr>
                <w:ilvl w:val="0"/>
                <w:numId w:val="9"/>
              </w:numPr>
              <w:rPr>
                <w:rFonts w:ascii="Arial" w:hAnsi="Arial"/>
              </w:rPr>
            </w:pPr>
            <w:r w:rsidRPr="00891104">
              <w:rPr>
                <w:rFonts w:ascii="Arial" w:hAnsi="Arial"/>
              </w:rPr>
              <w:t>documents, spreadsheet printouts and other records of past budgets, forecasts of future activity, income/revenue and expenditure, costs and prices that you have used to prepare a draft budget</w:t>
            </w:r>
          </w:p>
        </w:tc>
        <w:tc>
          <w:tcPr>
            <w:tcW w:w="1276" w:type="dxa"/>
            <w:tcBorders>
              <w:top w:val="single" w:sz="4" w:space="0" w:color="auto"/>
              <w:left w:val="single" w:sz="4" w:space="0" w:color="auto"/>
              <w:bottom w:val="nil"/>
              <w:right w:val="single" w:sz="4" w:space="0" w:color="auto"/>
            </w:tcBorders>
            <w:tcMar>
              <w:top w:w="6" w:type="dxa"/>
              <w:left w:w="6" w:type="dxa"/>
              <w:bottom w:w="6" w:type="dxa"/>
              <w:right w:w="6" w:type="dxa"/>
            </w:tcMar>
            <w:vAlign w:val="center"/>
          </w:tcPr>
          <w:p w:rsidR="00891104" w:rsidRPr="00891104" w:rsidRDefault="00891104" w:rsidP="00891104">
            <w:pPr>
              <w:ind w:left="19" w:hanging="19"/>
              <w:jc w:val="center"/>
              <w:rPr>
                <w:rFonts w:ascii="Arial" w:hAnsi="Arial"/>
                <w:b/>
                <w:bCs/>
                <w:sz w:val="16"/>
              </w:rPr>
            </w:pPr>
            <w:r w:rsidRPr="00891104">
              <w:rPr>
                <w:rFonts w:ascii="Arial" w:hAnsi="Arial"/>
                <w:b/>
                <w:bCs/>
                <w:sz w:val="16"/>
                <w:szCs w:val="22"/>
              </w:rPr>
              <w:t>1, 2</w:t>
            </w:r>
          </w:p>
        </w:tc>
        <w:tc>
          <w:tcPr>
            <w:tcW w:w="1134"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1, 2, 3, 11</w:t>
            </w:r>
          </w:p>
        </w:tc>
        <w:tc>
          <w:tcPr>
            <w:tcW w:w="1134" w:type="dxa"/>
            <w:tcBorders>
              <w:top w:val="single" w:sz="4" w:space="0" w:color="auto"/>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w:t>
            </w:r>
          </w:p>
        </w:tc>
        <w:tc>
          <w:tcPr>
            <w:tcW w:w="1135" w:type="dxa"/>
            <w:tcBorders>
              <w:top w:val="single" w:sz="4" w:space="0" w:color="auto"/>
              <w:lef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1, 2, 3, 4, 6</w:t>
            </w:r>
          </w:p>
        </w:tc>
      </w:tr>
      <w:tr w:rsidR="00891104" w:rsidRPr="00891104" w:rsidTr="00891104">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rPr>
            </w:pPr>
          </w:p>
        </w:tc>
        <w:tc>
          <w:tcPr>
            <w:tcW w:w="8930"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9020CB">
            <w:pPr>
              <w:numPr>
                <w:ilvl w:val="0"/>
                <w:numId w:val="9"/>
              </w:numPr>
              <w:rPr>
                <w:rFonts w:ascii="Arial" w:hAnsi="Arial"/>
              </w:rPr>
            </w:pPr>
            <w:r w:rsidRPr="00891104">
              <w:rPr>
                <w:rFonts w:ascii="Arial" w:hAnsi="Arial"/>
              </w:rPr>
              <w:t xml:space="preserve">draft budgets, papers to support your draft, and notes, minutes and other records of negotiations with appropriate managers to agree and finalise or to revise your budget, and copies of agreed budgets </w:t>
            </w:r>
          </w:p>
        </w:tc>
        <w:tc>
          <w:tcPr>
            <w:tcW w:w="1276" w:type="dxa"/>
            <w:tcBorders>
              <w:top w:val="nil"/>
              <w:left w:val="single" w:sz="4" w:space="0" w:color="auto"/>
              <w:bottom w:val="nil"/>
              <w:right w:val="single" w:sz="4" w:space="0" w:color="auto"/>
            </w:tcBorders>
            <w:tcMar>
              <w:top w:w="6" w:type="dxa"/>
              <w:left w:w="6" w:type="dxa"/>
              <w:bottom w:w="6" w:type="dxa"/>
              <w:right w:w="6" w:type="dxa"/>
            </w:tcMar>
            <w:vAlign w:val="center"/>
          </w:tcPr>
          <w:p w:rsidR="00891104" w:rsidRPr="00891104" w:rsidRDefault="00891104" w:rsidP="00891104">
            <w:pPr>
              <w:ind w:left="19" w:hanging="19"/>
              <w:jc w:val="center"/>
              <w:rPr>
                <w:rFonts w:ascii="Arial" w:hAnsi="Arial"/>
                <w:b/>
                <w:bCs/>
                <w:sz w:val="16"/>
              </w:rPr>
            </w:pPr>
            <w:r w:rsidRPr="00891104">
              <w:rPr>
                <w:rFonts w:ascii="Arial" w:hAnsi="Arial"/>
                <w:b/>
                <w:bCs/>
                <w:sz w:val="16"/>
                <w:szCs w:val="22"/>
              </w:rPr>
              <w:t>1, 2, 3, 5, 6</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1, 3, 4, 8, 9</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w:t>
            </w:r>
          </w:p>
        </w:tc>
        <w:tc>
          <w:tcPr>
            <w:tcW w:w="1135" w:type="dxa"/>
            <w:tcBorders>
              <w:lef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1, 2, 3, 4, 5, 6</w:t>
            </w:r>
          </w:p>
        </w:tc>
      </w:tr>
      <w:tr w:rsidR="00891104" w:rsidRPr="00891104" w:rsidTr="00891104">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rPr>
            </w:pPr>
          </w:p>
        </w:tc>
        <w:tc>
          <w:tcPr>
            <w:tcW w:w="8930"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9020CB">
            <w:pPr>
              <w:numPr>
                <w:ilvl w:val="0"/>
                <w:numId w:val="9"/>
              </w:numPr>
              <w:rPr>
                <w:rFonts w:ascii="Arial" w:hAnsi="Arial"/>
              </w:rPr>
            </w:pPr>
            <w:r w:rsidRPr="00891104">
              <w:rPr>
                <w:rFonts w:ascii="Arial" w:hAnsi="Arial"/>
              </w:rPr>
              <w:t>records of activity, income/revenue and/or expenditure, variance analyses and reports you have prepared on budget outturns, and any proposed actions in the light of variances, evidence of fraudulent activity or management requirements to make budget changes</w:t>
            </w:r>
          </w:p>
        </w:tc>
        <w:tc>
          <w:tcPr>
            <w:tcW w:w="1276" w:type="dxa"/>
            <w:tcBorders>
              <w:top w:val="nil"/>
              <w:left w:val="single" w:sz="4" w:space="0" w:color="auto"/>
              <w:bottom w:val="nil"/>
              <w:right w:val="single" w:sz="4" w:space="0" w:color="auto"/>
            </w:tcBorders>
            <w:tcMar>
              <w:top w:w="6" w:type="dxa"/>
              <w:left w:w="6" w:type="dxa"/>
              <w:bottom w:w="6" w:type="dxa"/>
              <w:right w:w="6" w:type="dxa"/>
            </w:tcMar>
            <w:vAlign w:val="center"/>
          </w:tcPr>
          <w:p w:rsidR="00891104" w:rsidRPr="00891104" w:rsidRDefault="00891104" w:rsidP="00891104">
            <w:pPr>
              <w:tabs>
                <w:tab w:val="left" w:pos="8647"/>
              </w:tabs>
              <w:ind w:left="19" w:hanging="19"/>
              <w:jc w:val="center"/>
              <w:rPr>
                <w:rFonts w:ascii="Arial" w:hAnsi="Arial"/>
                <w:b/>
                <w:sz w:val="16"/>
              </w:rPr>
            </w:pPr>
            <w:r w:rsidRPr="00891104">
              <w:rPr>
                <w:rFonts w:ascii="Arial" w:hAnsi="Arial"/>
                <w:b/>
                <w:sz w:val="16"/>
              </w:rPr>
              <w:t>1, 2, 3, 4, 5, 6, 7</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1, 5, 6, 7, 8, 10, 11</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w:t>
            </w:r>
          </w:p>
        </w:tc>
        <w:tc>
          <w:tcPr>
            <w:tcW w:w="1135" w:type="dxa"/>
            <w:tcBorders>
              <w:lef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1, 3, 4, 5, 6, 7, 8</w:t>
            </w:r>
          </w:p>
        </w:tc>
      </w:tr>
      <w:tr w:rsidR="00891104" w:rsidRPr="00891104" w:rsidTr="00891104">
        <w:trPr>
          <w:cantSplit/>
        </w:trPr>
        <w:tc>
          <w:tcPr>
            <w:tcW w:w="829" w:type="dxa"/>
            <w:vMerge/>
            <w:tcBorders>
              <w:top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rPr>
            </w:pPr>
          </w:p>
        </w:tc>
        <w:tc>
          <w:tcPr>
            <w:tcW w:w="8930"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9020CB">
            <w:pPr>
              <w:numPr>
                <w:ilvl w:val="0"/>
                <w:numId w:val="9"/>
              </w:numPr>
              <w:rPr>
                <w:rFonts w:ascii="Arial" w:hAnsi="Arial"/>
              </w:rPr>
            </w:pPr>
            <w:r w:rsidRPr="00891104">
              <w:rPr>
                <w:rFonts w:ascii="Arial" w:hAnsi="Arial"/>
              </w:rPr>
              <w:t>personal statements (reflections on your use of information to construct a budget, negotiate and obtain approval for it, monitor outturns and make any changes needed)</w:t>
            </w:r>
          </w:p>
        </w:tc>
        <w:tc>
          <w:tcPr>
            <w:tcW w:w="1276" w:type="dxa"/>
            <w:tcBorders>
              <w:top w:val="nil"/>
              <w:left w:val="single" w:sz="4" w:space="0" w:color="auto"/>
              <w:bottom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tabs>
                <w:tab w:val="left" w:pos="8647"/>
              </w:tabs>
              <w:ind w:left="19" w:hanging="19"/>
              <w:jc w:val="center"/>
              <w:rPr>
                <w:rFonts w:ascii="Arial" w:hAnsi="Arial"/>
                <w:b/>
                <w:sz w:val="16"/>
              </w:rPr>
            </w:pPr>
            <w:r w:rsidRPr="00891104">
              <w:rPr>
                <w:rFonts w:ascii="Arial" w:hAnsi="Arial"/>
                <w:b/>
                <w:sz w:val="16"/>
              </w:rPr>
              <w:t>2, 3, 4, 6, 7</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tabs>
                <w:tab w:val="left" w:pos="8647"/>
              </w:tabs>
              <w:jc w:val="center"/>
              <w:rPr>
                <w:rFonts w:ascii="Arial" w:hAnsi="Arial"/>
                <w:b/>
                <w:sz w:val="16"/>
              </w:rPr>
            </w:pPr>
            <w:r w:rsidRPr="00891104">
              <w:rPr>
                <w:rFonts w:ascii="Arial" w:hAnsi="Arial"/>
                <w:b/>
                <w:sz w:val="16"/>
              </w:rPr>
              <w:t>1, 2, 4, 5, 6, 7, 8, 9, 10, 11, 12</w:t>
            </w:r>
          </w:p>
        </w:tc>
        <w:tc>
          <w:tcPr>
            <w:tcW w:w="1134" w:type="dxa"/>
            <w:tcBorders>
              <w:left w:val="single" w:sz="4" w:space="0" w:color="auto"/>
              <w:righ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w:t>
            </w:r>
          </w:p>
        </w:tc>
        <w:tc>
          <w:tcPr>
            <w:tcW w:w="1135" w:type="dxa"/>
            <w:tcBorders>
              <w:left w:val="single" w:sz="4" w:space="0" w:color="auto"/>
            </w:tcBorders>
            <w:tcMar>
              <w:top w:w="6" w:type="dxa"/>
              <w:left w:w="6" w:type="dxa"/>
              <w:bottom w:w="6" w:type="dxa"/>
              <w:right w:w="6" w:type="dxa"/>
            </w:tcMar>
            <w:vAlign w:val="center"/>
          </w:tcPr>
          <w:p w:rsidR="00891104" w:rsidRPr="00891104" w:rsidRDefault="00891104" w:rsidP="00891104">
            <w:pPr>
              <w:jc w:val="center"/>
              <w:rPr>
                <w:rFonts w:ascii="Arial" w:hAnsi="Arial"/>
                <w:b/>
                <w:bCs/>
                <w:sz w:val="16"/>
              </w:rPr>
            </w:pPr>
            <w:r w:rsidRPr="00891104">
              <w:rPr>
                <w:rFonts w:ascii="Arial" w:hAnsi="Arial"/>
                <w:b/>
                <w:bCs/>
                <w:sz w:val="16"/>
                <w:szCs w:val="22"/>
              </w:rPr>
              <w:t>1, 2, 3, 4, 5, 6, 7, 8</w:t>
            </w:r>
          </w:p>
        </w:tc>
      </w:tr>
    </w:tbl>
    <w:p w:rsidR="00BE6025" w:rsidRDefault="00BE6025" w:rsidP="00874BE9"/>
    <w:p w:rsidR="00BE6025" w:rsidRDefault="00BE6025" w:rsidP="00BE6025"/>
    <w:p w:rsidR="00BE6025" w:rsidRDefault="00BE6025" w:rsidP="00BE6025"/>
    <w:p w:rsidR="00BE6025" w:rsidRDefault="00BE6025" w:rsidP="00BE6025"/>
    <w:p w:rsidR="00210189" w:rsidRDefault="00210189" w:rsidP="008E0233"/>
    <w:sectPr w:rsidR="00210189" w:rsidSect="00BE6025">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372" w:rsidRDefault="00837372">
      <w:r>
        <w:separator/>
      </w:r>
    </w:p>
  </w:endnote>
  <w:endnote w:type="continuationSeparator" w:id="0">
    <w:p w:rsidR="00837372" w:rsidRDefault="008373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1DF" w:rsidRPr="005424B4" w:rsidRDefault="008170CB" w:rsidP="00F15254">
    <w:pPr>
      <w:pStyle w:val="Footer"/>
      <w:framePr w:wrap="around" w:vAnchor="text" w:hAnchor="margin" w:xAlign="right" w:y="1"/>
      <w:rPr>
        <w:rStyle w:val="PageNumber"/>
        <w:rFonts w:ascii="Arial" w:hAnsi="Arial" w:cs="Arial"/>
      </w:rPr>
    </w:pPr>
    <w:r w:rsidRPr="005424B4">
      <w:rPr>
        <w:rStyle w:val="PageNumber"/>
        <w:rFonts w:ascii="Arial" w:hAnsi="Arial" w:cs="Arial"/>
      </w:rPr>
      <w:fldChar w:fldCharType="begin"/>
    </w:r>
    <w:r w:rsidR="00874BE9" w:rsidRPr="005424B4">
      <w:rPr>
        <w:rStyle w:val="PageNumber"/>
        <w:rFonts w:ascii="Arial" w:hAnsi="Arial" w:cs="Arial"/>
      </w:rPr>
      <w:instrText xml:space="preserve">PAGE  </w:instrText>
    </w:r>
    <w:r w:rsidRPr="005424B4">
      <w:rPr>
        <w:rStyle w:val="PageNumber"/>
        <w:rFonts w:ascii="Arial" w:hAnsi="Arial" w:cs="Arial"/>
      </w:rPr>
      <w:fldChar w:fldCharType="separate"/>
    </w:r>
    <w:r w:rsidR="00BE6025">
      <w:rPr>
        <w:rStyle w:val="PageNumber"/>
        <w:rFonts w:ascii="Arial" w:hAnsi="Arial" w:cs="Arial"/>
        <w:noProof/>
      </w:rPr>
      <w:t>7</w:t>
    </w:r>
    <w:r w:rsidRPr="005424B4">
      <w:rPr>
        <w:rStyle w:val="PageNumber"/>
        <w:rFonts w:ascii="Arial" w:hAnsi="Arial" w:cs="Arial"/>
      </w:rPr>
      <w:fldChar w:fldCharType="end"/>
    </w:r>
  </w:p>
  <w:p w:rsidR="003E1DBB" w:rsidRPr="003E1DBB" w:rsidRDefault="00BE6025" w:rsidP="003E1DBB">
    <w:pPr>
      <w:pBdr>
        <w:top w:val="single" w:sz="4" w:space="1" w:color="auto"/>
      </w:pBdr>
      <w:tabs>
        <w:tab w:val="center" w:pos="4320"/>
        <w:tab w:val="right" w:pos="8640"/>
      </w:tabs>
      <w:ind w:right="360"/>
      <w:rPr>
        <w:rFonts w:ascii="Arial" w:hAnsi="Arial"/>
        <w:sz w:val="18"/>
        <w:szCs w:val="18"/>
      </w:rPr>
    </w:pPr>
    <w:r>
      <w:rPr>
        <w:rFonts w:ascii="Arial" w:hAnsi="Arial"/>
        <w:sz w:val="18"/>
        <w:szCs w:val="18"/>
      </w:rPr>
      <w:t>M&amp;LE1 – Manage a budget</w:t>
    </w:r>
  </w:p>
  <w:p w:rsidR="00A6273F" w:rsidRDefault="00A6273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372" w:rsidRDefault="00837372">
      <w:r>
        <w:separator/>
      </w:r>
    </w:p>
  </w:footnote>
  <w:footnote w:type="continuationSeparator" w:id="0">
    <w:p w:rsidR="00837372" w:rsidRDefault="008373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93B"/>
    <w:multiLevelType w:val="hybridMultilevel"/>
    <w:tmpl w:val="2C028F1A"/>
    <w:lvl w:ilvl="0" w:tplc="1C04469C">
      <w:start w:val="1"/>
      <w:numFmt w:val="bullet"/>
      <w:lvlText w:val=""/>
      <w:lvlJc w:val="left"/>
      <w:pPr>
        <w:tabs>
          <w:tab w:val="num" w:pos="360"/>
        </w:tabs>
        <w:ind w:left="360" w:hanging="360"/>
      </w:pPr>
      <w:rPr>
        <w:rFonts w:ascii="Symbol" w:hAnsi="Symbol" w:hint="default"/>
        <w:color w:val="auto"/>
        <w:sz w:val="22"/>
        <w:szCs w:val="16"/>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86A611E"/>
    <w:multiLevelType w:val="hybridMultilevel"/>
    <w:tmpl w:val="15907B4C"/>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BDF76AF"/>
    <w:multiLevelType w:val="hybridMultilevel"/>
    <w:tmpl w:val="BDA4DAD6"/>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13150BB"/>
    <w:multiLevelType w:val="hybridMultilevel"/>
    <w:tmpl w:val="AE36F68C"/>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9AE2475"/>
    <w:multiLevelType w:val="hybridMultilevel"/>
    <w:tmpl w:val="AD1A5160"/>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2D12C48"/>
    <w:multiLevelType w:val="hybridMultilevel"/>
    <w:tmpl w:val="E356DC70"/>
    <w:lvl w:ilvl="0" w:tplc="2C44A5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4646A9"/>
    <w:multiLevelType w:val="hybridMultilevel"/>
    <w:tmpl w:val="FB129818"/>
    <w:lvl w:ilvl="0" w:tplc="7056F384">
      <w:start w:val="1"/>
      <w:numFmt w:val="decimal"/>
      <w:pStyle w:val="NOSNumberList"/>
      <w:lvlText w:val="%1"/>
      <w:lvlJc w:val="left"/>
      <w:pPr>
        <w:ind w:left="720" w:hanging="360"/>
      </w:pPr>
      <w:rPr>
        <w:rFonts w:ascii="Arial" w:hAnsi="Arial" w:cs="Arial"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7BA1256"/>
    <w:multiLevelType w:val="hybridMultilevel"/>
    <w:tmpl w:val="9A3C664A"/>
    <w:lvl w:ilvl="0" w:tplc="B9FC6DBC">
      <w:start w:val="1"/>
      <w:numFmt w:val="bullet"/>
      <w:pStyle w:val="Arialbullet"/>
      <w:lvlText w:val=""/>
      <w:lvlJc w:val="left"/>
      <w:pPr>
        <w:tabs>
          <w:tab w:val="num" w:pos="722"/>
        </w:tabs>
        <w:ind w:left="722" w:hanging="360"/>
      </w:pPr>
      <w:rPr>
        <w:rFonts w:ascii="Symbol" w:hAnsi="Symbol" w:hint="default"/>
        <w:color w:val="auto"/>
      </w:rPr>
    </w:lvl>
    <w:lvl w:ilvl="1" w:tplc="08090003" w:tentative="1">
      <w:start w:val="1"/>
      <w:numFmt w:val="bullet"/>
      <w:lvlText w:val="o"/>
      <w:lvlJc w:val="left"/>
      <w:pPr>
        <w:tabs>
          <w:tab w:val="num" w:pos="1442"/>
        </w:tabs>
        <w:ind w:left="1442" w:hanging="360"/>
      </w:pPr>
      <w:rPr>
        <w:rFonts w:ascii="Courier New" w:hAnsi="Courier New" w:cs="Courier New" w:hint="default"/>
      </w:rPr>
    </w:lvl>
    <w:lvl w:ilvl="2" w:tplc="08090005" w:tentative="1">
      <w:start w:val="1"/>
      <w:numFmt w:val="bullet"/>
      <w:lvlText w:val=""/>
      <w:lvlJc w:val="left"/>
      <w:pPr>
        <w:tabs>
          <w:tab w:val="num" w:pos="2162"/>
        </w:tabs>
        <w:ind w:left="2162" w:hanging="360"/>
      </w:pPr>
      <w:rPr>
        <w:rFonts w:ascii="Wingdings" w:hAnsi="Wingdings" w:hint="default"/>
      </w:rPr>
    </w:lvl>
    <w:lvl w:ilvl="3" w:tplc="08090001" w:tentative="1">
      <w:start w:val="1"/>
      <w:numFmt w:val="bullet"/>
      <w:lvlText w:val=""/>
      <w:lvlJc w:val="left"/>
      <w:pPr>
        <w:tabs>
          <w:tab w:val="num" w:pos="2882"/>
        </w:tabs>
        <w:ind w:left="2882" w:hanging="360"/>
      </w:pPr>
      <w:rPr>
        <w:rFonts w:ascii="Symbol" w:hAnsi="Symbol" w:hint="default"/>
      </w:rPr>
    </w:lvl>
    <w:lvl w:ilvl="4" w:tplc="08090003" w:tentative="1">
      <w:start w:val="1"/>
      <w:numFmt w:val="bullet"/>
      <w:lvlText w:val="o"/>
      <w:lvlJc w:val="left"/>
      <w:pPr>
        <w:tabs>
          <w:tab w:val="num" w:pos="3602"/>
        </w:tabs>
        <w:ind w:left="3602" w:hanging="360"/>
      </w:pPr>
      <w:rPr>
        <w:rFonts w:ascii="Courier New" w:hAnsi="Courier New" w:cs="Courier New" w:hint="default"/>
      </w:rPr>
    </w:lvl>
    <w:lvl w:ilvl="5" w:tplc="08090005" w:tentative="1">
      <w:start w:val="1"/>
      <w:numFmt w:val="bullet"/>
      <w:lvlText w:val=""/>
      <w:lvlJc w:val="left"/>
      <w:pPr>
        <w:tabs>
          <w:tab w:val="num" w:pos="4322"/>
        </w:tabs>
        <w:ind w:left="4322" w:hanging="360"/>
      </w:pPr>
      <w:rPr>
        <w:rFonts w:ascii="Wingdings" w:hAnsi="Wingdings" w:hint="default"/>
      </w:rPr>
    </w:lvl>
    <w:lvl w:ilvl="6" w:tplc="08090001" w:tentative="1">
      <w:start w:val="1"/>
      <w:numFmt w:val="bullet"/>
      <w:lvlText w:val=""/>
      <w:lvlJc w:val="left"/>
      <w:pPr>
        <w:tabs>
          <w:tab w:val="num" w:pos="5042"/>
        </w:tabs>
        <w:ind w:left="5042" w:hanging="360"/>
      </w:pPr>
      <w:rPr>
        <w:rFonts w:ascii="Symbol" w:hAnsi="Symbol" w:hint="default"/>
      </w:rPr>
    </w:lvl>
    <w:lvl w:ilvl="7" w:tplc="08090003" w:tentative="1">
      <w:start w:val="1"/>
      <w:numFmt w:val="bullet"/>
      <w:lvlText w:val="o"/>
      <w:lvlJc w:val="left"/>
      <w:pPr>
        <w:tabs>
          <w:tab w:val="num" w:pos="5762"/>
        </w:tabs>
        <w:ind w:left="5762" w:hanging="360"/>
      </w:pPr>
      <w:rPr>
        <w:rFonts w:ascii="Courier New" w:hAnsi="Courier New" w:cs="Courier New" w:hint="default"/>
      </w:rPr>
    </w:lvl>
    <w:lvl w:ilvl="8" w:tplc="08090005" w:tentative="1">
      <w:start w:val="1"/>
      <w:numFmt w:val="bullet"/>
      <w:lvlText w:val=""/>
      <w:lvlJc w:val="left"/>
      <w:pPr>
        <w:tabs>
          <w:tab w:val="num" w:pos="6482"/>
        </w:tabs>
        <w:ind w:left="6482" w:hanging="360"/>
      </w:pPr>
      <w:rPr>
        <w:rFonts w:ascii="Wingdings" w:hAnsi="Wingdings" w:hint="default"/>
      </w:rPr>
    </w:lvl>
  </w:abstractNum>
  <w:abstractNum w:abstractNumId="8">
    <w:nsid w:val="757F5D46"/>
    <w:multiLevelType w:val="hybridMultilevel"/>
    <w:tmpl w:val="2820E150"/>
    <w:lvl w:ilvl="0" w:tplc="0ED4173E">
      <w:start w:val="1"/>
      <w:numFmt w:val="decimal"/>
      <w:lvlText w:val="%1"/>
      <w:lvlJc w:val="left"/>
      <w:pPr>
        <w:ind w:left="720" w:hanging="360"/>
      </w:pPr>
      <w:rPr>
        <w:rFonts w:ascii="Arial" w:hAnsi="Arial"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3"/>
  </w:num>
  <w:num w:numId="6">
    <w:abstractNumId w:val="8"/>
  </w:num>
  <w:num w:numId="7">
    <w:abstractNumId w:val="4"/>
  </w:num>
  <w:num w:numId="8">
    <w:abstractNumId w:val="1"/>
  </w:num>
  <w:num w:numId="9">
    <w:abstractNumId w:val="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874BE9"/>
    <w:rsid w:val="00025DBD"/>
    <w:rsid w:val="000962F5"/>
    <w:rsid w:val="000A1C47"/>
    <w:rsid w:val="000A6D29"/>
    <w:rsid w:val="000C3C6D"/>
    <w:rsid w:val="000D5BC2"/>
    <w:rsid w:val="0015520E"/>
    <w:rsid w:val="001A01BD"/>
    <w:rsid w:val="002020C1"/>
    <w:rsid w:val="00210189"/>
    <w:rsid w:val="00280EFD"/>
    <w:rsid w:val="002E54FA"/>
    <w:rsid w:val="003D3F7A"/>
    <w:rsid w:val="003E1DBB"/>
    <w:rsid w:val="003E489D"/>
    <w:rsid w:val="00401BC1"/>
    <w:rsid w:val="0049161B"/>
    <w:rsid w:val="00507BBE"/>
    <w:rsid w:val="00521F28"/>
    <w:rsid w:val="0056527F"/>
    <w:rsid w:val="00592D91"/>
    <w:rsid w:val="005D0BFE"/>
    <w:rsid w:val="005D1B4B"/>
    <w:rsid w:val="00677C2B"/>
    <w:rsid w:val="006B28C8"/>
    <w:rsid w:val="006C7709"/>
    <w:rsid w:val="007368DC"/>
    <w:rsid w:val="007C3280"/>
    <w:rsid w:val="007F2BFE"/>
    <w:rsid w:val="008170CB"/>
    <w:rsid w:val="00837372"/>
    <w:rsid w:val="00874BE9"/>
    <w:rsid w:val="00891104"/>
    <w:rsid w:val="008D1F6A"/>
    <w:rsid w:val="008E0233"/>
    <w:rsid w:val="008E1586"/>
    <w:rsid w:val="009002DF"/>
    <w:rsid w:val="009020CB"/>
    <w:rsid w:val="009363A2"/>
    <w:rsid w:val="00944F0B"/>
    <w:rsid w:val="009D644C"/>
    <w:rsid w:val="00A6273F"/>
    <w:rsid w:val="00A83196"/>
    <w:rsid w:val="00A97852"/>
    <w:rsid w:val="00AD42A3"/>
    <w:rsid w:val="00AD6A35"/>
    <w:rsid w:val="00B05F68"/>
    <w:rsid w:val="00B1705D"/>
    <w:rsid w:val="00B25DEE"/>
    <w:rsid w:val="00B277E9"/>
    <w:rsid w:val="00B51182"/>
    <w:rsid w:val="00B515F2"/>
    <w:rsid w:val="00B83514"/>
    <w:rsid w:val="00BE6025"/>
    <w:rsid w:val="00C91DB1"/>
    <w:rsid w:val="00CB3874"/>
    <w:rsid w:val="00CC5EF3"/>
    <w:rsid w:val="00D04212"/>
    <w:rsid w:val="00D24E47"/>
    <w:rsid w:val="00D27F47"/>
    <w:rsid w:val="00D6640D"/>
    <w:rsid w:val="00D75B10"/>
    <w:rsid w:val="00E20EA6"/>
    <w:rsid w:val="00E317A1"/>
    <w:rsid w:val="00E84024"/>
    <w:rsid w:val="00EA3B70"/>
    <w:rsid w:val="00F651E8"/>
    <w:rsid w:val="00F670F4"/>
    <w:rsid w:val="00F97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E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1A0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74BE9"/>
    <w:pPr>
      <w:keepNext/>
      <w:spacing w:before="240" w:after="60"/>
      <w:outlineLvl w:val="2"/>
    </w:pPr>
    <w:rPr>
      <w:rFonts w:ascii="Arial" w:hAnsi="Arial"/>
      <w:b/>
      <w:bCs/>
      <w:sz w:val="28"/>
      <w:szCs w:val="28"/>
    </w:rPr>
  </w:style>
  <w:style w:type="paragraph" w:styleId="Heading4">
    <w:name w:val="heading 4"/>
    <w:aliases w:val="Heading 4 Char Char Char Char,Heading 4 Char Char Char"/>
    <w:basedOn w:val="Normal"/>
    <w:next w:val="Normal"/>
    <w:link w:val="Heading4Char"/>
    <w:qFormat/>
    <w:rsid w:val="00874BE9"/>
    <w:pPr>
      <w:keepNext/>
      <w:spacing w:before="120" w:after="60"/>
      <w:outlineLvl w:val="3"/>
    </w:pPr>
    <w:rPr>
      <w:rFonts w:ascii="Arial" w:hAnsi="Arial"/>
      <w:b/>
      <w:bCs/>
      <w:szCs w:val="32"/>
    </w:rPr>
  </w:style>
  <w:style w:type="paragraph" w:styleId="Heading5">
    <w:name w:val="heading 5"/>
    <w:basedOn w:val="Normal"/>
    <w:next w:val="Normal"/>
    <w:link w:val="Heading5Char"/>
    <w:uiPriority w:val="9"/>
    <w:semiHidden/>
    <w:unhideWhenUsed/>
    <w:qFormat/>
    <w:rsid w:val="001A01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74BE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74BE9"/>
    <w:rPr>
      <w:rFonts w:ascii="Arial" w:eastAsia="Times New Roman" w:hAnsi="Arial" w:cs="Times New Roman"/>
      <w:b/>
      <w:bCs/>
      <w:sz w:val="28"/>
      <w:szCs w:val="28"/>
      <w:lang w:val="en-GB"/>
    </w:rPr>
  </w:style>
  <w:style w:type="character" w:customStyle="1" w:styleId="Heading4Char">
    <w:name w:val="Heading 4 Char"/>
    <w:aliases w:val="Heading 4 Char Char Char Char Char,Heading 4 Char Char Char Char1"/>
    <w:basedOn w:val="DefaultParagraphFont"/>
    <w:link w:val="Heading4"/>
    <w:rsid w:val="00874BE9"/>
    <w:rPr>
      <w:rFonts w:ascii="Arial" w:eastAsia="Times New Roman" w:hAnsi="Arial" w:cs="Times New Roman"/>
      <w:b/>
      <w:bCs/>
      <w:sz w:val="24"/>
      <w:szCs w:val="32"/>
      <w:lang w:val="en-GB"/>
    </w:rPr>
  </w:style>
  <w:style w:type="character" w:customStyle="1" w:styleId="Heading6Char">
    <w:name w:val="Heading 6 Char"/>
    <w:basedOn w:val="DefaultParagraphFont"/>
    <w:link w:val="Heading6"/>
    <w:rsid w:val="00874BE9"/>
    <w:rPr>
      <w:rFonts w:ascii="Times New Roman" w:eastAsia="Times New Roman" w:hAnsi="Times New Roman" w:cs="Times New Roman"/>
      <w:b/>
      <w:bCs/>
      <w:lang w:val="en-GB"/>
    </w:rPr>
  </w:style>
  <w:style w:type="paragraph" w:styleId="Footer">
    <w:name w:val="footer"/>
    <w:basedOn w:val="Normal"/>
    <w:link w:val="FooterChar"/>
    <w:rsid w:val="00874BE9"/>
    <w:pPr>
      <w:tabs>
        <w:tab w:val="center" w:pos="4320"/>
        <w:tab w:val="right" w:pos="8640"/>
      </w:tabs>
    </w:pPr>
  </w:style>
  <w:style w:type="character" w:customStyle="1" w:styleId="FooterChar">
    <w:name w:val="Footer Char"/>
    <w:basedOn w:val="DefaultParagraphFont"/>
    <w:link w:val="Footer"/>
    <w:rsid w:val="00874BE9"/>
    <w:rPr>
      <w:rFonts w:ascii="Times New Roman" w:eastAsia="Times New Roman" w:hAnsi="Times New Roman" w:cs="Times New Roman"/>
      <w:sz w:val="24"/>
      <w:szCs w:val="24"/>
      <w:lang w:val="en-GB"/>
    </w:rPr>
  </w:style>
  <w:style w:type="character" w:styleId="PageNumber">
    <w:name w:val="page number"/>
    <w:rsid w:val="00874BE9"/>
    <w:rPr>
      <w:sz w:val="22"/>
    </w:rPr>
  </w:style>
  <w:style w:type="paragraph" w:styleId="BodyText3">
    <w:name w:val="Body Text 3"/>
    <w:basedOn w:val="Normal"/>
    <w:link w:val="BodyText3Char"/>
    <w:rsid w:val="00874BE9"/>
    <w:pPr>
      <w:jc w:val="both"/>
    </w:pPr>
    <w:rPr>
      <w:sz w:val="22"/>
      <w:szCs w:val="22"/>
    </w:rPr>
  </w:style>
  <w:style w:type="character" w:customStyle="1" w:styleId="BodyText3Char">
    <w:name w:val="Body Text 3 Char"/>
    <w:basedOn w:val="DefaultParagraphFont"/>
    <w:link w:val="BodyText3"/>
    <w:rsid w:val="00874BE9"/>
    <w:rPr>
      <w:rFonts w:ascii="Times New Roman" w:eastAsia="Times New Roman" w:hAnsi="Times New Roman" w:cs="Times New Roman"/>
      <w:lang w:val="en-GB"/>
    </w:rPr>
  </w:style>
  <w:style w:type="paragraph" w:customStyle="1" w:styleId="NOSSideHeading">
    <w:name w:val="NOS Side Heading"/>
    <w:basedOn w:val="Normal"/>
    <w:qFormat/>
    <w:rsid w:val="00874BE9"/>
    <w:rPr>
      <w:rFonts w:ascii="Arial" w:eastAsia="Calibri" w:hAnsi="Arial"/>
      <w:b/>
      <w:noProof/>
      <w:color w:val="0070C0"/>
      <w:sz w:val="26"/>
      <w:szCs w:val="22"/>
      <w:lang w:eastAsia="en-GB"/>
    </w:rPr>
  </w:style>
  <w:style w:type="paragraph" w:customStyle="1" w:styleId="NOSBodyText">
    <w:name w:val="NOS Body Text"/>
    <w:basedOn w:val="Normal"/>
    <w:qFormat/>
    <w:rsid w:val="00874BE9"/>
    <w:pPr>
      <w:spacing w:line="300" w:lineRule="exact"/>
    </w:pPr>
    <w:rPr>
      <w:rFonts w:ascii="Arial" w:eastAsia="Calibri" w:hAnsi="Arial"/>
      <w:sz w:val="22"/>
      <w:szCs w:val="22"/>
    </w:rPr>
  </w:style>
  <w:style w:type="paragraph" w:customStyle="1" w:styleId="NOSNumberList">
    <w:name w:val="NOS Number List"/>
    <w:basedOn w:val="NOSBodyText"/>
    <w:qFormat/>
    <w:rsid w:val="00874BE9"/>
    <w:pPr>
      <w:numPr>
        <w:numId w:val="1"/>
      </w:numPr>
    </w:pPr>
  </w:style>
  <w:style w:type="paragraph" w:customStyle="1" w:styleId="NOSSideSubHeading">
    <w:name w:val="NOS Side Sub Heading"/>
    <w:basedOn w:val="NOSSideHeading"/>
    <w:qFormat/>
    <w:rsid w:val="00874BE9"/>
    <w:pPr>
      <w:spacing w:line="300" w:lineRule="exact"/>
    </w:pPr>
    <w:rPr>
      <w:b w:val="0"/>
      <w:i/>
      <w:sz w:val="22"/>
    </w:rPr>
  </w:style>
  <w:style w:type="character" w:customStyle="1" w:styleId="A2">
    <w:name w:val="A2"/>
    <w:uiPriority w:val="99"/>
    <w:rsid w:val="00874BE9"/>
    <w:rPr>
      <w:b/>
      <w:bCs/>
      <w:color w:val="0078C1"/>
      <w:sz w:val="26"/>
      <w:szCs w:val="26"/>
    </w:rPr>
  </w:style>
  <w:style w:type="paragraph" w:styleId="ListParagraph">
    <w:name w:val="List Paragraph"/>
    <w:basedOn w:val="Normal"/>
    <w:qFormat/>
    <w:rsid w:val="00874BE9"/>
    <w:pPr>
      <w:spacing w:after="200" w:line="276" w:lineRule="auto"/>
      <w:ind w:left="720"/>
      <w:contextualSpacing/>
    </w:pPr>
    <w:rPr>
      <w:rFonts w:ascii="Calibri" w:hAnsi="Calibri"/>
      <w:sz w:val="22"/>
      <w:szCs w:val="22"/>
      <w:lang w:val="en-US"/>
    </w:rPr>
  </w:style>
  <w:style w:type="paragraph" w:customStyle="1" w:styleId="NOSHeaderBold">
    <w:name w:val="NOS Header Bold"/>
    <w:basedOn w:val="NoSpacing"/>
    <w:qFormat/>
    <w:rsid w:val="00874BE9"/>
    <w:pPr>
      <w:spacing w:line="360" w:lineRule="exact"/>
    </w:pPr>
    <w:rPr>
      <w:rFonts w:ascii="Arial" w:eastAsia="Calibri" w:hAnsi="Arial"/>
      <w:b/>
      <w:sz w:val="32"/>
      <w:szCs w:val="22"/>
    </w:rPr>
  </w:style>
  <w:style w:type="paragraph" w:styleId="NoSpacing">
    <w:name w:val="No Spacing"/>
    <w:uiPriority w:val="1"/>
    <w:qFormat/>
    <w:rsid w:val="00874BE9"/>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C7709"/>
    <w:pPr>
      <w:tabs>
        <w:tab w:val="center" w:pos="4513"/>
        <w:tab w:val="right" w:pos="9026"/>
      </w:tabs>
    </w:pPr>
  </w:style>
  <w:style w:type="character" w:customStyle="1" w:styleId="HeaderChar">
    <w:name w:val="Header Char"/>
    <w:basedOn w:val="DefaultParagraphFont"/>
    <w:link w:val="Header"/>
    <w:uiPriority w:val="99"/>
    <w:rsid w:val="006C7709"/>
    <w:rPr>
      <w:rFonts w:ascii="Times New Roman" w:eastAsia="Times New Roman" w:hAnsi="Times New Roman" w:cs="Times New Roman"/>
      <w:sz w:val="24"/>
      <w:szCs w:val="24"/>
      <w:lang w:val="en-GB"/>
    </w:rPr>
  </w:style>
  <w:style w:type="paragraph" w:customStyle="1" w:styleId="Unitsubheading">
    <w:name w:val="Unit sub heading"/>
    <w:basedOn w:val="Normal"/>
    <w:qFormat/>
    <w:rsid w:val="009002DF"/>
    <w:pPr>
      <w:ind w:left="1418" w:hanging="1418"/>
    </w:pPr>
    <w:rPr>
      <w:rFonts w:ascii="Arial" w:hAnsi="Arial"/>
      <w:sz w:val="28"/>
      <w:szCs w:val="28"/>
    </w:rPr>
  </w:style>
  <w:style w:type="paragraph" w:styleId="BodyText2">
    <w:name w:val="Body Text 2"/>
    <w:basedOn w:val="Normal"/>
    <w:link w:val="BodyText2Char"/>
    <w:uiPriority w:val="99"/>
    <w:semiHidden/>
    <w:unhideWhenUsed/>
    <w:rsid w:val="000D5BC2"/>
    <w:pPr>
      <w:spacing w:after="120" w:line="480" w:lineRule="auto"/>
    </w:pPr>
  </w:style>
  <w:style w:type="character" w:customStyle="1" w:styleId="BodyText2Char">
    <w:name w:val="Body Text 2 Char"/>
    <w:basedOn w:val="DefaultParagraphFont"/>
    <w:link w:val="BodyText2"/>
    <w:uiPriority w:val="99"/>
    <w:semiHidden/>
    <w:rsid w:val="000D5BC2"/>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1A01BD"/>
    <w:rPr>
      <w:rFonts w:asciiTheme="majorHAnsi" w:eastAsiaTheme="majorEastAsia" w:hAnsiTheme="majorHAnsi" w:cstheme="majorBidi"/>
      <w:color w:val="243F60" w:themeColor="accent1" w:themeShade="7F"/>
      <w:sz w:val="24"/>
      <w:szCs w:val="24"/>
      <w:lang w:val="en-GB"/>
    </w:rPr>
  </w:style>
  <w:style w:type="character" w:customStyle="1" w:styleId="Heading2Char">
    <w:name w:val="Heading 2 Char"/>
    <w:basedOn w:val="DefaultParagraphFont"/>
    <w:link w:val="Heading2"/>
    <w:rsid w:val="001A01BD"/>
    <w:rPr>
      <w:rFonts w:asciiTheme="majorHAnsi" w:eastAsiaTheme="majorEastAsia" w:hAnsiTheme="majorHAnsi" w:cstheme="majorBidi"/>
      <w:b/>
      <w:bCs/>
      <w:color w:val="4F81BD" w:themeColor="accent1"/>
      <w:sz w:val="26"/>
      <w:szCs w:val="26"/>
      <w:lang w:val="en-GB"/>
    </w:rPr>
  </w:style>
  <w:style w:type="paragraph" w:customStyle="1" w:styleId="Bullet">
    <w:name w:val="Bullet"/>
    <w:uiPriority w:val="6"/>
    <w:rsid w:val="007F2BFE"/>
    <w:pPr>
      <w:spacing w:after="12" w:line="240" w:lineRule="auto"/>
    </w:pPr>
    <w:rPr>
      <w:rFonts w:ascii="Arial" w:eastAsia="Calibri" w:hAnsi="Arial" w:cs="Times New Roman"/>
      <w:sz w:val="24"/>
    </w:rPr>
  </w:style>
  <w:style w:type="paragraph" w:customStyle="1" w:styleId="UnitTitle">
    <w:name w:val="Unit Title"/>
    <w:qFormat/>
    <w:rsid w:val="00B1705D"/>
    <w:pPr>
      <w:spacing w:after="0" w:line="240" w:lineRule="auto"/>
      <w:ind w:left="567" w:hanging="567"/>
    </w:pPr>
    <w:rPr>
      <w:rFonts w:ascii="Arial" w:eastAsia="Times New Roman" w:hAnsi="Arial" w:cs="Times New Roman"/>
      <w:bCs/>
      <w:sz w:val="32"/>
      <w:szCs w:val="24"/>
      <w:lang w:val="en-GB"/>
    </w:rPr>
  </w:style>
  <w:style w:type="paragraph" w:customStyle="1" w:styleId="Arialbullet">
    <w:name w:val="Arial bullet"/>
    <w:basedOn w:val="Normal"/>
    <w:qFormat/>
    <w:rsid w:val="00B1705D"/>
    <w:pPr>
      <w:widowControl w:val="0"/>
      <w:numPr>
        <w:numId w:val="2"/>
      </w:numPr>
      <w:tabs>
        <w:tab w:val="clear" w:pos="722"/>
        <w:tab w:val="num" w:pos="460"/>
      </w:tabs>
      <w:autoSpaceDE w:val="0"/>
      <w:autoSpaceDN w:val="0"/>
      <w:adjustRightInd w:val="0"/>
      <w:spacing w:before="100" w:beforeAutospacing="1" w:after="60"/>
      <w:ind w:left="448" w:right="40" w:hanging="448"/>
      <w:jc w:val="both"/>
    </w:pPr>
    <w:rPr>
      <w:rFonts w:ascii="Arial" w:hAnsi="Arial" w:cs="Arial"/>
    </w:rPr>
  </w:style>
  <w:style w:type="paragraph" w:customStyle="1" w:styleId="NOSHeaderRegular">
    <w:name w:val="NOS Header Regular"/>
    <w:basedOn w:val="NOSHeaderBold"/>
    <w:qFormat/>
    <w:rsid w:val="008D1F6A"/>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E9"/>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1A01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74BE9"/>
    <w:pPr>
      <w:keepNext/>
      <w:spacing w:before="240" w:after="60"/>
      <w:outlineLvl w:val="2"/>
    </w:pPr>
    <w:rPr>
      <w:rFonts w:ascii="Arial" w:hAnsi="Arial"/>
      <w:b/>
      <w:bCs/>
      <w:sz w:val="28"/>
      <w:szCs w:val="28"/>
    </w:rPr>
  </w:style>
  <w:style w:type="paragraph" w:styleId="Heading4">
    <w:name w:val="heading 4"/>
    <w:aliases w:val="Heading 4 Char Char Char Char,Heading 4 Char Char Char"/>
    <w:basedOn w:val="Normal"/>
    <w:next w:val="Normal"/>
    <w:link w:val="Heading4Char"/>
    <w:qFormat/>
    <w:rsid w:val="00874BE9"/>
    <w:pPr>
      <w:keepNext/>
      <w:spacing w:before="120" w:after="60"/>
      <w:outlineLvl w:val="3"/>
    </w:pPr>
    <w:rPr>
      <w:rFonts w:ascii="Arial" w:hAnsi="Arial"/>
      <w:b/>
      <w:bCs/>
      <w:szCs w:val="32"/>
    </w:rPr>
  </w:style>
  <w:style w:type="paragraph" w:styleId="Heading5">
    <w:name w:val="heading 5"/>
    <w:basedOn w:val="Normal"/>
    <w:next w:val="Normal"/>
    <w:link w:val="Heading5Char"/>
    <w:uiPriority w:val="9"/>
    <w:semiHidden/>
    <w:unhideWhenUsed/>
    <w:qFormat/>
    <w:rsid w:val="001A01B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74BE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74BE9"/>
    <w:rPr>
      <w:rFonts w:ascii="Arial" w:eastAsia="Times New Roman" w:hAnsi="Arial" w:cs="Times New Roman"/>
      <w:b/>
      <w:bCs/>
      <w:sz w:val="28"/>
      <w:szCs w:val="28"/>
      <w:lang w:val="en-GB"/>
    </w:rPr>
  </w:style>
  <w:style w:type="character" w:customStyle="1" w:styleId="Heading4Char">
    <w:name w:val="Heading 4 Char"/>
    <w:aliases w:val="Heading 4 Char Char Char Char Char,Heading 4 Char Char Char Char1"/>
    <w:basedOn w:val="DefaultParagraphFont"/>
    <w:link w:val="Heading4"/>
    <w:rsid w:val="00874BE9"/>
    <w:rPr>
      <w:rFonts w:ascii="Arial" w:eastAsia="Times New Roman" w:hAnsi="Arial" w:cs="Times New Roman"/>
      <w:b/>
      <w:bCs/>
      <w:sz w:val="24"/>
      <w:szCs w:val="32"/>
      <w:lang w:val="en-GB"/>
    </w:rPr>
  </w:style>
  <w:style w:type="character" w:customStyle="1" w:styleId="Heading6Char">
    <w:name w:val="Heading 6 Char"/>
    <w:basedOn w:val="DefaultParagraphFont"/>
    <w:link w:val="Heading6"/>
    <w:rsid w:val="00874BE9"/>
    <w:rPr>
      <w:rFonts w:ascii="Times New Roman" w:eastAsia="Times New Roman" w:hAnsi="Times New Roman" w:cs="Times New Roman"/>
      <w:b/>
      <w:bCs/>
      <w:lang w:val="en-GB"/>
    </w:rPr>
  </w:style>
  <w:style w:type="paragraph" w:styleId="Footer">
    <w:name w:val="footer"/>
    <w:basedOn w:val="Normal"/>
    <w:link w:val="FooterChar"/>
    <w:rsid w:val="00874BE9"/>
    <w:pPr>
      <w:tabs>
        <w:tab w:val="center" w:pos="4320"/>
        <w:tab w:val="right" w:pos="8640"/>
      </w:tabs>
    </w:pPr>
  </w:style>
  <w:style w:type="character" w:customStyle="1" w:styleId="FooterChar">
    <w:name w:val="Footer Char"/>
    <w:basedOn w:val="DefaultParagraphFont"/>
    <w:link w:val="Footer"/>
    <w:rsid w:val="00874BE9"/>
    <w:rPr>
      <w:rFonts w:ascii="Times New Roman" w:eastAsia="Times New Roman" w:hAnsi="Times New Roman" w:cs="Times New Roman"/>
      <w:sz w:val="24"/>
      <w:szCs w:val="24"/>
      <w:lang w:val="en-GB"/>
    </w:rPr>
  </w:style>
  <w:style w:type="character" w:styleId="PageNumber">
    <w:name w:val="page number"/>
    <w:rsid w:val="00874BE9"/>
    <w:rPr>
      <w:sz w:val="22"/>
    </w:rPr>
  </w:style>
  <w:style w:type="paragraph" w:styleId="BodyText3">
    <w:name w:val="Body Text 3"/>
    <w:basedOn w:val="Normal"/>
    <w:link w:val="BodyText3Char"/>
    <w:rsid w:val="00874BE9"/>
    <w:pPr>
      <w:jc w:val="both"/>
    </w:pPr>
    <w:rPr>
      <w:sz w:val="22"/>
      <w:szCs w:val="22"/>
    </w:rPr>
  </w:style>
  <w:style w:type="character" w:customStyle="1" w:styleId="BodyText3Char">
    <w:name w:val="Body Text 3 Char"/>
    <w:basedOn w:val="DefaultParagraphFont"/>
    <w:link w:val="BodyText3"/>
    <w:rsid w:val="00874BE9"/>
    <w:rPr>
      <w:rFonts w:ascii="Times New Roman" w:eastAsia="Times New Roman" w:hAnsi="Times New Roman" w:cs="Times New Roman"/>
      <w:lang w:val="en-GB"/>
    </w:rPr>
  </w:style>
  <w:style w:type="paragraph" w:customStyle="1" w:styleId="NOSSideHeading">
    <w:name w:val="NOS Side Heading"/>
    <w:basedOn w:val="Normal"/>
    <w:qFormat/>
    <w:rsid w:val="00874BE9"/>
    <w:rPr>
      <w:rFonts w:ascii="Arial" w:eastAsia="Calibri" w:hAnsi="Arial"/>
      <w:b/>
      <w:noProof/>
      <w:color w:val="0070C0"/>
      <w:sz w:val="26"/>
      <w:szCs w:val="22"/>
      <w:lang w:eastAsia="en-GB"/>
    </w:rPr>
  </w:style>
  <w:style w:type="paragraph" w:customStyle="1" w:styleId="NOSBodyText">
    <w:name w:val="NOS Body Text"/>
    <w:basedOn w:val="Normal"/>
    <w:qFormat/>
    <w:rsid w:val="00874BE9"/>
    <w:pPr>
      <w:spacing w:line="300" w:lineRule="exact"/>
    </w:pPr>
    <w:rPr>
      <w:rFonts w:ascii="Arial" w:eastAsia="Calibri" w:hAnsi="Arial"/>
      <w:sz w:val="22"/>
      <w:szCs w:val="22"/>
    </w:rPr>
  </w:style>
  <w:style w:type="paragraph" w:customStyle="1" w:styleId="NOSNumberList">
    <w:name w:val="NOS Number List"/>
    <w:basedOn w:val="NOSBodyText"/>
    <w:qFormat/>
    <w:rsid w:val="00874BE9"/>
    <w:pPr>
      <w:numPr>
        <w:numId w:val="1"/>
      </w:numPr>
    </w:pPr>
  </w:style>
  <w:style w:type="paragraph" w:customStyle="1" w:styleId="NOSSideSubHeading">
    <w:name w:val="NOS Side Sub Heading"/>
    <w:basedOn w:val="NOSSideHeading"/>
    <w:qFormat/>
    <w:rsid w:val="00874BE9"/>
    <w:pPr>
      <w:spacing w:line="300" w:lineRule="exact"/>
    </w:pPr>
    <w:rPr>
      <w:b w:val="0"/>
      <w:i/>
      <w:sz w:val="22"/>
    </w:rPr>
  </w:style>
  <w:style w:type="character" w:customStyle="1" w:styleId="A2">
    <w:name w:val="A2"/>
    <w:uiPriority w:val="99"/>
    <w:rsid w:val="00874BE9"/>
    <w:rPr>
      <w:b/>
      <w:bCs/>
      <w:color w:val="0078C1"/>
      <w:sz w:val="26"/>
      <w:szCs w:val="26"/>
    </w:rPr>
  </w:style>
  <w:style w:type="paragraph" w:styleId="ListParagraph">
    <w:name w:val="List Paragraph"/>
    <w:basedOn w:val="Normal"/>
    <w:qFormat/>
    <w:rsid w:val="00874BE9"/>
    <w:pPr>
      <w:spacing w:after="200" w:line="276" w:lineRule="auto"/>
      <w:ind w:left="720"/>
      <w:contextualSpacing/>
    </w:pPr>
    <w:rPr>
      <w:rFonts w:ascii="Calibri" w:hAnsi="Calibri"/>
      <w:sz w:val="22"/>
      <w:szCs w:val="22"/>
      <w:lang w:val="en-US"/>
    </w:rPr>
  </w:style>
  <w:style w:type="paragraph" w:customStyle="1" w:styleId="NOSHeaderBold">
    <w:name w:val="NOS Header Bold"/>
    <w:basedOn w:val="NoSpacing"/>
    <w:qFormat/>
    <w:rsid w:val="00874BE9"/>
    <w:pPr>
      <w:spacing w:line="360" w:lineRule="exact"/>
    </w:pPr>
    <w:rPr>
      <w:rFonts w:ascii="Arial" w:eastAsia="Calibri" w:hAnsi="Arial"/>
      <w:b/>
      <w:sz w:val="32"/>
      <w:szCs w:val="22"/>
    </w:rPr>
  </w:style>
  <w:style w:type="paragraph" w:styleId="NoSpacing">
    <w:name w:val="No Spacing"/>
    <w:uiPriority w:val="1"/>
    <w:qFormat/>
    <w:rsid w:val="00874BE9"/>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6C7709"/>
    <w:pPr>
      <w:tabs>
        <w:tab w:val="center" w:pos="4513"/>
        <w:tab w:val="right" w:pos="9026"/>
      </w:tabs>
    </w:pPr>
  </w:style>
  <w:style w:type="character" w:customStyle="1" w:styleId="HeaderChar">
    <w:name w:val="Header Char"/>
    <w:basedOn w:val="DefaultParagraphFont"/>
    <w:link w:val="Header"/>
    <w:uiPriority w:val="99"/>
    <w:rsid w:val="006C7709"/>
    <w:rPr>
      <w:rFonts w:ascii="Times New Roman" w:eastAsia="Times New Roman" w:hAnsi="Times New Roman" w:cs="Times New Roman"/>
      <w:sz w:val="24"/>
      <w:szCs w:val="24"/>
      <w:lang w:val="en-GB"/>
    </w:rPr>
  </w:style>
  <w:style w:type="paragraph" w:customStyle="1" w:styleId="Unitsubheading">
    <w:name w:val="Unit sub heading"/>
    <w:basedOn w:val="Normal"/>
    <w:qFormat/>
    <w:rsid w:val="009002DF"/>
    <w:pPr>
      <w:ind w:left="1418" w:hanging="1418"/>
    </w:pPr>
    <w:rPr>
      <w:rFonts w:ascii="Arial" w:hAnsi="Arial"/>
      <w:sz w:val="28"/>
      <w:szCs w:val="28"/>
    </w:rPr>
  </w:style>
  <w:style w:type="paragraph" w:styleId="BodyText2">
    <w:name w:val="Body Text 2"/>
    <w:basedOn w:val="Normal"/>
    <w:link w:val="BodyText2Char"/>
    <w:uiPriority w:val="99"/>
    <w:semiHidden/>
    <w:unhideWhenUsed/>
    <w:rsid w:val="000D5BC2"/>
    <w:pPr>
      <w:spacing w:after="120" w:line="480" w:lineRule="auto"/>
    </w:pPr>
  </w:style>
  <w:style w:type="character" w:customStyle="1" w:styleId="BodyText2Char">
    <w:name w:val="Body Text 2 Char"/>
    <w:basedOn w:val="DefaultParagraphFont"/>
    <w:link w:val="BodyText2"/>
    <w:uiPriority w:val="99"/>
    <w:semiHidden/>
    <w:rsid w:val="000D5BC2"/>
    <w:rPr>
      <w:rFonts w:ascii="Times New Roman" w:eastAsia="Times New Roman" w:hAnsi="Times New Roman" w:cs="Times New Roman"/>
      <w:sz w:val="24"/>
      <w:szCs w:val="24"/>
      <w:lang w:val="en-GB"/>
    </w:rPr>
  </w:style>
  <w:style w:type="character" w:customStyle="1" w:styleId="Heading5Char">
    <w:name w:val="Heading 5 Char"/>
    <w:basedOn w:val="DefaultParagraphFont"/>
    <w:link w:val="Heading5"/>
    <w:uiPriority w:val="9"/>
    <w:semiHidden/>
    <w:rsid w:val="001A01BD"/>
    <w:rPr>
      <w:rFonts w:asciiTheme="majorHAnsi" w:eastAsiaTheme="majorEastAsia" w:hAnsiTheme="majorHAnsi" w:cstheme="majorBidi"/>
      <w:color w:val="243F60" w:themeColor="accent1" w:themeShade="7F"/>
      <w:sz w:val="24"/>
      <w:szCs w:val="24"/>
      <w:lang w:val="en-GB"/>
    </w:rPr>
  </w:style>
  <w:style w:type="character" w:customStyle="1" w:styleId="Heading2Char">
    <w:name w:val="Heading 2 Char"/>
    <w:basedOn w:val="DefaultParagraphFont"/>
    <w:link w:val="Heading2"/>
    <w:rsid w:val="001A01BD"/>
    <w:rPr>
      <w:rFonts w:asciiTheme="majorHAnsi" w:eastAsiaTheme="majorEastAsia" w:hAnsiTheme="majorHAnsi" w:cstheme="majorBidi"/>
      <w:b/>
      <w:bCs/>
      <w:color w:val="4F81BD" w:themeColor="accent1"/>
      <w:sz w:val="26"/>
      <w:szCs w:val="26"/>
      <w:lang w:val="en-GB"/>
    </w:rPr>
  </w:style>
  <w:style w:type="paragraph" w:customStyle="1" w:styleId="Bullet">
    <w:name w:val="Bullet"/>
    <w:uiPriority w:val="6"/>
    <w:rsid w:val="007F2BFE"/>
    <w:pPr>
      <w:spacing w:after="12" w:line="240" w:lineRule="auto"/>
    </w:pPr>
    <w:rPr>
      <w:rFonts w:ascii="Arial" w:eastAsia="Calibri" w:hAnsi="Arial" w:cs="Times New Roman"/>
      <w:sz w:val="24"/>
    </w:rPr>
  </w:style>
  <w:style w:type="paragraph" w:customStyle="1" w:styleId="UnitTitle">
    <w:name w:val="Unit Title"/>
    <w:qFormat/>
    <w:rsid w:val="00B1705D"/>
    <w:pPr>
      <w:spacing w:after="0" w:line="240" w:lineRule="auto"/>
      <w:ind w:left="567" w:hanging="567"/>
    </w:pPr>
    <w:rPr>
      <w:rFonts w:ascii="Arial" w:eastAsia="Times New Roman" w:hAnsi="Arial" w:cs="Times New Roman"/>
      <w:bCs/>
      <w:sz w:val="32"/>
      <w:szCs w:val="24"/>
      <w:lang w:val="en-GB"/>
    </w:rPr>
  </w:style>
  <w:style w:type="paragraph" w:customStyle="1" w:styleId="Arialbullet">
    <w:name w:val="Arial bullet"/>
    <w:basedOn w:val="Normal"/>
    <w:qFormat/>
    <w:rsid w:val="00B1705D"/>
    <w:pPr>
      <w:widowControl w:val="0"/>
      <w:numPr>
        <w:numId w:val="2"/>
      </w:numPr>
      <w:tabs>
        <w:tab w:val="clear" w:pos="722"/>
        <w:tab w:val="num" w:pos="460"/>
      </w:tabs>
      <w:autoSpaceDE w:val="0"/>
      <w:autoSpaceDN w:val="0"/>
      <w:adjustRightInd w:val="0"/>
      <w:spacing w:before="100" w:beforeAutospacing="1" w:after="60"/>
      <w:ind w:left="448" w:right="40" w:hanging="448"/>
      <w:jc w:val="both"/>
    </w:pPr>
    <w:rPr>
      <w:rFonts w:ascii="Arial" w:hAnsi="Arial" w:cs="Arial"/>
    </w:rPr>
  </w:style>
  <w:style w:type="paragraph" w:customStyle="1" w:styleId="NOSHeaderRegular">
    <w:name w:val="NOS Header Regular"/>
    <w:basedOn w:val="NOSHeaderBold"/>
    <w:qFormat/>
    <w:rsid w:val="008D1F6A"/>
    <w:rPr>
      <w:b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F17EA-90AD-4CDE-84A3-A15BAE182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1024</Words>
  <Characters>5838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PC3080</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Snell</dc:creator>
  <cp:keywords/>
  <dc:description/>
  <cp:lastModifiedBy>Elaine Snell</cp:lastModifiedBy>
  <cp:revision>5</cp:revision>
  <dcterms:created xsi:type="dcterms:W3CDTF">2012-07-23T09:52:00Z</dcterms:created>
  <dcterms:modified xsi:type="dcterms:W3CDTF">2012-07-26T12:27:00Z</dcterms:modified>
</cp:coreProperties>
</file>