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6AF" w:rsidRPr="00E036AF" w:rsidRDefault="00E036AF" w:rsidP="00E036AF">
      <w:pPr>
        <w:tabs>
          <w:tab w:val="left" w:pos="1418"/>
        </w:tabs>
        <w:spacing w:line="360" w:lineRule="exact"/>
        <w:rPr>
          <w:rFonts w:ascii="Arial" w:eastAsia="Calibri" w:hAnsi="Arial"/>
          <w:b/>
          <w:sz w:val="28"/>
          <w:szCs w:val="22"/>
        </w:rPr>
      </w:pPr>
      <w:r w:rsidRPr="00E036AF">
        <w:rPr>
          <w:rFonts w:ascii="Arial" w:eastAsia="Calibri" w:hAnsi="Arial"/>
          <w:sz w:val="28"/>
          <w:szCs w:val="22"/>
        </w:rPr>
        <w:t>M&amp;LF12</w:t>
      </w:r>
      <w:r w:rsidRPr="00E036AF">
        <w:rPr>
          <w:rFonts w:ascii="Arial" w:eastAsia="Calibri" w:hAnsi="Arial"/>
          <w:sz w:val="28"/>
          <w:szCs w:val="22"/>
        </w:rPr>
        <w:tab/>
      </w:r>
      <w:r w:rsidRPr="00E036AF">
        <w:rPr>
          <w:rFonts w:ascii="Arial" w:eastAsia="Calibri" w:hAnsi="Arial"/>
          <w:bCs/>
          <w:sz w:val="28"/>
          <w:szCs w:val="22"/>
        </w:rPr>
        <w:t>Improve organisational performance</w:t>
      </w:r>
    </w:p>
    <w:p w:rsidR="00E036AF" w:rsidRPr="00E036AF" w:rsidRDefault="00E036AF" w:rsidP="00E036AF">
      <w:pPr>
        <w:rPr>
          <w:rFonts w:ascii="Arial" w:eastAsia="Calibri" w:hAnsi="Arial"/>
          <w:szCs w:val="22"/>
        </w:rPr>
      </w:pPr>
    </w:p>
    <w:tbl>
      <w:tblPr>
        <w:tblW w:w="0" w:type="auto"/>
        <w:tblLook w:val="04A0"/>
      </w:tblPr>
      <w:tblGrid>
        <w:gridCol w:w="2235"/>
        <w:gridCol w:w="6287"/>
      </w:tblGrid>
      <w:tr w:rsidR="00E036AF" w:rsidRPr="00E036AF" w:rsidTr="00460160">
        <w:tc>
          <w:tcPr>
            <w:tcW w:w="2235" w:type="dxa"/>
          </w:tcPr>
          <w:p w:rsidR="00E036AF" w:rsidRPr="00E036AF" w:rsidRDefault="00E036AF" w:rsidP="00E036AF">
            <w:pPr>
              <w:spacing w:after="60"/>
              <w:rPr>
                <w:rFonts w:ascii="Arial" w:eastAsia="Calibri" w:hAnsi="Arial" w:cs="Arial"/>
                <w:b/>
                <w:noProof/>
                <w:lang w:eastAsia="en-GB"/>
              </w:rPr>
            </w:pPr>
            <w:r w:rsidRPr="00E036AF">
              <w:rPr>
                <w:rFonts w:ascii="Arial" w:eastAsia="Calibri" w:hAnsi="Arial" w:cs="Arial"/>
                <w:b/>
                <w:noProof/>
                <w:lang w:eastAsia="en-GB"/>
              </w:rPr>
              <w:t>Overview</w:t>
            </w:r>
          </w:p>
          <w:p w:rsidR="00E036AF" w:rsidRPr="00E036AF" w:rsidRDefault="00E036AF" w:rsidP="00E036AF">
            <w:pPr>
              <w:spacing w:after="60"/>
              <w:rPr>
                <w:rFonts w:ascii="Verdana" w:eastAsia="Calibri" w:hAnsi="Verdana"/>
              </w:rPr>
            </w:pPr>
          </w:p>
        </w:tc>
        <w:tc>
          <w:tcPr>
            <w:tcW w:w="6287" w:type="dxa"/>
          </w:tcPr>
          <w:p w:rsidR="00E036AF" w:rsidRPr="00E036AF" w:rsidRDefault="00E036AF" w:rsidP="00E036AF">
            <w:pPr>
              <w:spacing w:after="60"/>
              <w:rPr>
                <w:rFonts w:ascii="Arial" w:eastAsia="Calibri" w:hAnsi="Arial" w:cs="Arial"/>
                <w:b/>
              </w:rPr>
            </w:pPr>
            <w:r w:rsidRPr="00E036AF">
              <w:rPr>
                <w:rFonts w:ascii="Arial" w:eastAsia="Calibri" w:hAnsi="Arial" w:cs="Arial"/>
                <w:b/>
              </w:rPr>
              <w:t>What this Unit is about?</w:t>
            </w:r>
          </w:p>
          <w:p w:rsidR="00E036AF" w:rsidRPr="00E036AF" w:rsidRDefault="00E036AF" w:rsidP="00E036AF">
            <w:pPr>
              <w:spacing w:after="60"/>
              <w:rPr>
                <w:rFonts w:ascii="Arial" w:eastAsia="Calibri" w:hAnsi="Arial" w:cs="Arial"/>
              </w:rPr>
            </w:pPr>
            <w:r w:rsidRPr="00E036AF">
              <w:rPr>
                <w:rFonts w:ascii="Arial" w:eastAsia="Calibri" w:hAnsi="Arial" w:cs="Arial"/>
              </w:rPr>
              <w:t>This Unit is about overseeing the continuous improvement of the overall performance of the organisation. The emphasis is very much on identifying and implementing changes which will add value in the eyes of customers and other key stakeholders.</w:t>
            </w:r>
          </w:p>
          <w:p w:rsidR="00E036AF" w:rsidRPr="00E036AF" w:rsidRDefault="00E036AF" w:rsidP="00E036AF">
            <w:pPr>
              <w:spacing w:before="120" w:after="60"/>
              <w:rPr>
                <w:rFonts w:ascii="Arial" w:eastAsia="Calibri" w:hAnsi="Arial" w:cs="Arial"/>
                <w:b/>
                <w:bCs/>
              </w:rPr>
            </w:pPr>
            <w:r w:rsidRPr="00E036AF">
              <w:rPr>
                <w:rFonts w:ascii="Arial" w:eastAsia="Calibri" w:hAnsi="Arial" w:cs="Arial"/>
                <w:b/>
                <w:bCs/>
              </w:rPr>
              <w:t>Who is the Unit for?</w:t>
            </w:r>
          </w:p>
          <w:p w:rsidR="00E036AF" w:rsidRPr="00E036AF" w:rsidRDefault="00E036AF" w:rsidP="00E036AF">
            <w:pPr>
              <w:spacing w:after="60"/>
              <w:rPr>
                <w:rFonts w:ascii="Arial" w:eastAsia="Calibri" w:hAnsi="Arial" w:cs="Arial"/>
              </w:rPr>
            </w:pPr>
            <w:r w:rsidRPr="00E036AF">
              <w:rPr>
                <w:rFonts w:ascii="Arial" w:eastAsia="Calibri" w:hAnsi="Arial" w:cs="Arial"/>
              </w:rPr>
              <w:t>The Unit is recommended for senior managers.</w:t>
            </w:r>
          </w:p>
          <w:p w:rsidR="00E036AF" w:rsidRPr="00E036AF" w:rsidRDefault="00E036AF" w:rsidP="00E036AF">
            <w:pPr>
              <w:spacing w:before="120" w:after="60"/>
              <w:rPr>
                <w:rFonts w:ascii="Arial" w:eastAsia="Calibri" w:hAnsi="Arial" w:cs="Arial"/>
                <w:b/>
                <w:bCs/>
              </w:rPr>
            </w:pPr>
            <w:r w:rsidRPr="00E036AF">
              <w:rPr>
                <w:rFonts w:ascii="Arial" w:eastAsia="Calibri" w:hAnsi="Arial" w:cs="Arial"/>
                <w:b/>
                <w:bCs/>
              </w:rPr>
              <w:t>Links to other Units</w:t>
            </w:r>
          </w:p>
          <w:p w:rsidR="00E036AF" w:rsidRPr="00E036AF" w:rsidRDefault="00E036AF" w:rsidP="00E036AF">
            <w:pPr>
              <w:spacing w:after="60"/>
              <w:rPr>
                <w:rFonts w:ascii="Arial" w:eastAsia="Calibri" w:hAnsi="Arial" w:cs="Arial"/>
              </w:rPr>
            </w:pPr>
            <w:r w:rsidRPr="00E036AF">
              <w:rPr>
                <w:rFonts w:ascii="Arial" w:eastAsia="Calibri" w:hAnsi="Arial" w:cs="Arial"/>
              </w:rPr>
              <w:t xml:space="preserve">This Unit is linked to Units </w:t>
            </w:r>
            <w:r w:rsidRPr="00E036AF">
              <w:rPr>
                <w:rFonts w:ascii="Arial" w:eastAsia="Calibri" w:hAnsi="Arial" w:cs="Arial"/>
                <w:b/>
                <w:bCs/>
              </w:rPr>
              <w:t xml:space="preserve">B7. Provide leadership for your organisation, C3. Encourage innovation in your organisation, E14. Support team and virtual working, E17. Outsource business processes </w:t>
            </w:r>
            <w:r w:rsidRPr="00E036AF">
              <w:rPr>
                <w:rFonts w:ascii="Arial" w:eastAsia="Calibri" w:hAnsi="Arial" w:cs="Arial"/>
              </w:rPr>
              <w:t xml:space="preserve">and </w:t>
            </w:r>
            <w:r w:rsidRPr="00E036AF">
              <w:rPr>
                <w:rFonts w:ascii="Arial" w:eastAsia="Calibri" w:hAnsi="Arial" w:cs="Arial"/>
                <w:b/>
                <w:bCs/>
              </w:rPr>
              <w:t xml:space="preserve">F10. Develop a customer-focused organisation </w:t>
            </w:r>
            <w:r w:rsidRPr="00E036AF">
              <w:rPr>
                <w:rFonts w:ascii="Arial" w:eastAsia="Calibri" w:hAnsi="Arial" w:cs="Arial"/>
              </w:rPr>
              <w:t>in the overall suite of National Occupational Standards for Management and Leadership.</w:t>
            </w:r>
          </w:p>
          <w:p w:rsidR="00E036AF" w:rsidRPr="00E036AF" w:rsidRDefault="00E036AF" w:rsidP="00E036AF">
            <w:pPr>
              <w:spacing w:after="60"/>
              <w:rPr>
                <w:rFonts w:ascii="Verdana" w:eastAsia="Calibri" w:hAnsi="Verdana"/>
              </w:rPr>
            </w:pPr>
          </w:p>
        </w:tc>
      </w:tr>
    </w:tbl>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E036AF" w:rsidRPr="00E036AF" w:rsidRDefault="00874BE9" w:rsidP="00E036AF">
      <w:pPr>
        <w:pStyle w:val="NOSHeaderBold"/>
        <w:tabs>
          <w:tab w:val="left" w:pos="1418"/>
        </w:tabs>
        <w:rPr>
          <w:b w:val="0"/>
        </w:rPr>
      </w:pPr>
      <w:r w:rsidRPr="00D325A9">
        <w:br w:type="page"/>
      </w:r>
      <w:r w:rsidR="00A16CD1" w:rsidRPr="00FF7154">
        <w:rPr>
          <w:b w:val="0"/>
        </w:rPr>
        <w:lastRenderedPageBreak/>
        <w:t xml:space="preserve"> </w:t>
      </w:r>
      <w:r w:rsidR="00E036AF" w:rsidRPr="00E036AF">
        <w:rPr>
          <w:b w:val="0"/>
          <w:sz w:val="28"/>
        </w:rPr>
        <w:t>M&amp;LF12</w:t>
      </w:r>
      <w:r w:rsidR="00E036AF" w:rsidRPr="00E036AF">
        <w:rPr>
          <w:b w:val="0"/>
          <w:sz w:val="28"/>
        </w:rPr>
        <w:tab/>
      </w:r>
      <w:r w:rsidR="00E036AF" w:rsidRPr="00E036AF">
        <w:rPr>
          <w:b w:val="0"/>
          <w:bCs/>
          <w:sz w:val="28"/>
        </w:rPr>
        <w:t>Improve organisational performance</w:t>
      </w:r>
    </w:p>
    <w:p w:rsidR="00E036AF" w:rsidRPr="00E036AF" w:rsidRDefault="00E036AF" w:rsidP="00E036AF">
      <w:pPr>
        <w:rPr>
          <w:rFonts w:ascii="Arial" w:eastAsia="Calibri" w:hAnsi="Arial"/>
          <w:szCs w:val="22"/>
        </w:rPr>
      </w:pPr>
    </w:p>
    <w:tbl>
      <w:tblPr>
        <w:tblW w:w="0" w:type="auto"/>
        <w:tblLook w:val="04A0"/>
      </w:tblPr>
      <w:tblGrid>
        <w:gridCol w:w="2093"/>
        <w:gridCol w:w="6429"/>
      </w:tblGrid>
      <w:tr w:rsidR="00E036AF" w:rsidRPr="00E036AF" w:rsidTr="00460160">
        <w:tc>
          <w:tcPr>
            <w:tcW w:w="2093" w:type="dxa"/>
          </w:tcPr>
          <w:p w:rsidR="00E036AF" w:rsidRPr="00E036AF" w:rsidRDefault="00E036AF" w:rsidP="00E036AF">
            <w:pPr>
              <w:spacing w:after="120"/>
              <w:rPr>
                <w:rFonts w:ascii="Arial" w:eastAsia="Calibri" w:hAnsi="Arial" w:cs="Arial"/>
              </w:rPr>
            </w:pPr>
            <w:r w:rsidRPr="00E036AF">
              <w:rPr>
                <w:rFonts w:ascii="Arial" w:eastAsia="Calibri" w:hAnsi="Arial" w:cs="Arial"/>
                <w:b/>
                <w:bCs/>
                <w:noProof/>
                <w:lang w:eastAsia="en-GB"/>
              </w:rPr>
              <w:t>Skills</w:t>
            </w:r>
          </w:p>
        </w:tc>
        <w:tc>
          <w:tcPr>
            <w:tcW w:w="6429" w:type="dxa"/>
          </w:tcPr>
          <w:p w:rsidR="00E036AF" w:rsidRPr="00E036AF" w:rsidRDefault="00E036AF" w:rsidP="00E036AF">
            <w:pPr>
              <w:widowControl w:val="0"/>
              <w:autoSpaceDE w:val="0"/>
              <w:autoSpaceDN w:val="0"/>
              <w:adjustRightInd w:val="0"/>
              <w:spacing w:before="28" w:after="120" w:line="278" w:lineRule="auto"/>
              <w:ind w:left="2" w:right="38"/>
              <w:jc w:val="both"/>
              <w:rPr>
                <w:rFonts w:ascii="Arial" w:eastAsia="Calibri" w:hAnsi="Arial" w:cs="Arial"/>
                <w:color w:val="000000"/>
              </w:rPr>
            </w:pPr>
            <w:r w:rsidRPr="00E036AF">
              <w:rPr>
                <w:rFonts w:ascii="Arial" w:eastAsia="Calibri" w:hAnsi="Arial" w:cs="Arial"/>
                <w:color w:val="000000"/>
              </w:rPr>
              <w:t>Listed below are the main generic ‘skills’ that need to be applied in improving the performance of the organisation. These skills are explicit/implicit in the detailed content of the Unit and are listed here as additional information’.</w:t>
            </w:r>
          </w:p>
          <w:p w:rsidR="00E036AF" w:rsidRPr="00E036AF" w:rsidRDefault="00E036AF" w:rsidP="00E036AF">
            <w:pPr>
              <w:widowControl w:val="0"/>
              <w:autoSpaceDE w:val="0"/>
              <w:autoSpaceDN w:val="0"/>
              <w:adjustRightInd w:val="0"/>
              <w:spacing w:before="28" w:after="120" w:line="278" w:lineRule="auto"/>
              <w:ind w:left="2" w:right="38"/>
              <w:jc w:val="both"/>
              <w:rPr>
                <w:rFonts w:ascii="Arial" w:eastAsia="Calibri" w:hAnsi="Arial" w:cs="Arial"/>
                <w:color w:val="000000"/>
              </w:rPr>
            </w:pP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Information management</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Communicating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Benchmarking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Thinking systematically</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Analysing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Decision-making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Prioritising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Leadership</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Presenting information</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Valuing and supporting others</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Planning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Evaluating</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Involving others</w:t>
            </w:r>
          </w:p>
          <w:p w:rsidR="00E036AF" w:rsidRPr="00E036AF" w:rsidRDefault="00E036AF" w:rsidP="00E036AF">
            <w:pPr>
              <w:pStyle w:val="ListParagraph"/>
              <w:numPr>
                <w:ilvl w:val="0"/>
                <w:numId w:val="33"/>
              </w:numPr>
              <w:spacing w:after="60"/>
              <w:ind w:left="317" w:hanging="425"/>
              <w:rPr>
                <w:rFonts w:ascii="Arial" w:eastAsia="Calibri" w:hAnsi="Arial"/>
                <w:sz w:val="24"/>
                <w:szCs w:val="24"/>
              </w:rPr>
            </w:pPr>
            <w:r w:rsidRPr="00E036AF">
              <w:rPr>
                <w:rFonts w:ascii="Arial" w:eastAsia="Calibri" w:hAnsi="Arial"/>
                <w:sz w:val="24"/>
                <w:szCs w:val="24"/>
              </w:rPr>
              <w:t>Thinking strategically</w:t>
            </w:r>
          </w:p>
          <w:p w:rsidR="00E036AF" w:rsidRPr="00E036AF" w:rsidRDefault="00E036AF" w:rsidP="00E036AF">
            <w:pPr>
              <w:spacing w:after="120"/>
              <w:rPr>
                <w:rFonts w:ascii="Verdana" w:eastAsia="Calibri" w:hAnsi="Verdana"/>
              </w:rPr>
            </w:pPr>
          </w:p>
        </w:tc>
      </w:tr>
    </w:tbl>
    <w:p w:rsidR="00874BE9" w:rsidRPr="00D325A9" w:rsidRDefault="00874BE9" w:rsidP="00E036AF">
      <w:pPr>
        <w:pStyle w:val="NOSHeaderBold"/>
      </w:pPr>
    </w:p>
    <w:p w:rsidR="00874BE9" w:rsidRPr="00D325A9" w:rsidRDefault="00874BE9" w:rsidP="00874BE9">
      <w:pPr>
        <w:pStyle w:val="NOSSideHeading"/>
        <w:rPr>
          <w:color w:val="auto"/>
        </w:rPr>
      </w:pPr>
    </w:p>
    <w:p w:rsidR="00874BE9" w:rsidRPr="00FB2894" w:rsidRDefault="00874BE9" w:rsidP="004828A6">
      <w:pPr>
        <w:pStyle w:val="NOSHeaderBold"/>
        <w:rPr>
          <w:sz w:val="24"/>
          <w:szCs w:val="24"/>
        </w:rPr>
      </w:pPr>
      <w:r w:rsidRPr="00D325A9">
        <w:br w:type="page"/>
      </w:r>
    </w:p>
    <w:p w:rsidR="00E036AF" w:rsidRPr="00E036AF" w:rsidRDefault="00E036AF" w:rsidP="00E036AF">
      <w:pPr>
        <w:tabs>
          <w:tab w:val="left" w:pos="1418"/>
        </w:tabs>
        <w:spacing w:line="360" w:lineRule="exact"/>
        <w:rPr>
          <w:rFonts w:ascii="Arial" w:eastAsia="Calibri" w:hAnsi="Arial"/>
          <w:b/>
          <w:sz w:val="32"/>
          <w:szCs w:val="22"/>
        </w:rPr>
      </w:pPr>
      <w:r w:rsidRPr="00E036AF">
        <w:rPr>
          <w:rFonts w:ascii="Arial" w:eastAsia="Calibri" w:hAnsi="Arial"/>
          <w:sz w:val="28"/>
          <w:szCs w:val="22"/>
        </w:rPr>
        <w:lastRenderedPageBreak/>
        <w:t>M&amp;LF12</w:t>
      </w:r>
      <w:r w:rsidRPr="00E036AF">
        <w:rPr>
          <w:rFonts w:ascii="Arial" w:eastAsia="Calibri" w:hAnsi="Arial"/>
          <w:sz w:val="28"/>
          <w:szCs w:val="22"/>
        </w:rPr>
        <w:tab/>
      </w:r>
      <w:r w:rsidRPr="00E036AF">
        <w:rPr>
          <w:rFonts w:ascii="Arial" w:eastAsia="Calibri" w:hAnsi="Arial"/>
          <w:bCs/>
          <w:sz w:val="28"/>
          <w:szCs w:val="22"/>
        </w:rPr>
        <w:t>Improve organisational performance</w:t>
      </w:r>
    </w:p>
    <w:p w:rsidR="00E036AF" w:rsidRPr="00E036AF" w:rsidRDefault="00E036AF" w:rsidP="00E036AF">
      <w:pPr>
        <w:rPr>
          <w:rFonts w:ascii="Arial" w:eastAsia="Calibri" w:hAnsi="Arial"/>
          <w:szCs w:val="22"/>
          <w:lang w:val="en-US"/>
        </w:rPr>
      </w:pPr>
    </w:p>
    <w:tbl>
      <w:tblPr>
        <w:tblW w:w="0" w:type="auto"/>
        <w:tblLook w:val="04A0"/>
      </w:tblPr>
      <w:tblGrid>
        <w:gridCol w:w="2375"/>
        <w:gridCol w:w="6867"/>
      </w:tblGrid>
      <w:tr w:rsidR="00E036AF" w:rsidRPr="00E036AF" w:rsidTr="00460160">
        <w:tc>
          <w:tcPr>
            <w:tcW w:w="2518" w:type="dxa"/>
          </w:tcPr>
          <w:p w:rsidR="00E036AF" w:rsidRPr="00E036AF" w:rsidRDefault="00E036AF" w:rsidP="00E036AF">
            <w:pPr>
              <w:autoSpaceDE w:val="0"/>
              <w:autoSpaceDN w:val="0"/>
              <w:adjustRightInd w:val="0"/>
              <w:spacing w:after="120"/>
              <w:rPr>
                <w:rFonts w:ascii="Arial" w:eastAsia="Calibri" w:hAnsi="Arial" w:cs="Arial"/>
                <w:lang w:eastAsia="en-GB"/>
              </w:rPr>
            </w:pPr>
            <w:r w:rsidRPr="00E036AF">
              <w:rPr>
                <w:rFonts w:ascii="Arial" w:eastAsia="Calibri" w:hAnsi="Arial" w:cs="Arial"/>
                <w:b/>
                <w:bCs/>
                <w:lang w:eastAsia="en-GB"/>
              </w:rPr>
              <w:t>Performance Criteria</w:t>
            </w:r>
          </w:p>
          <w:p w:rsidR="00E036AF" w:rsidRPr="00E036AF" w:rsidRDefault="00E036AF" w:rsidP="00E036AF">
            <w:pPr>
              <w:spacing w:after="120" w:line="300" w:lineRule="exact"/>
              <w:rPr>
                <w:rFonts w:ascii="Verdana" w:eastAsia="Calibri" w:hAnsi="Verdana"/>
                <w:i/>
                <w:noProof/>
                <w:lang w:eastAsia="en-GB"/>
              </w:rPr>
            </w:pPr>
            <w:r w:rsidRPr="00E036AF">
              <w:rPr>
                <w:rFonts w:ascii="Arial" w:eastAsia="Calibri" w:hAnsi="Arial" w:cs="Arial"/>
                <w:i/>
                <w:noProof/>
                <w:lang w:eastAsia="en-GB"/>
              </w:rPr>
              <w:t>You must be able to:</w:t>
            </w:r>
          </w:p>
        </w:tc>
        <w:tc>
          <w:tcPr>
            <w:tcW w:w="7902" w:type="dxa"/>
          </w:tcPr>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Establish valid and appropriate measures for evaluating the performance of your organisation.</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Establish systems for collecting and assessing information on the overall performance of the organisation and use the findings to identify opportunities where organisational performance could be improved.</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Establish a culture across the organisation where people freely come forward with potential and actual performance problems and suggested opportunities for improvement.</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Benchmark the performance of your organisation against other carefully selected organisations and take action based on the findings.</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Ensure that knowledge and understanding of how improvements have or can be made is shared across the organisation.</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Ensure that any improvements made are in line with the organisation’s vision and objectives.</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Show that the improvements made reduce the gap between what your customers and other key stakeholders want and what your organisation’s products and/or services and processes actually deliver.</w:t>
            </w:r>
          </w:p>
          <w:p w:rsidR="00E036AF" w:rsidRPr="00E036AF" w:rsidRDefault="00E036AF" w:rsidP="00E036AF">
            <w:pPr>
              <w:numPr>
                <w:ilvl w:val="0"/>
                <w:numId w:val="34"/>
              </w:numPr>
              <w:tabs>
                <w:tab w:val="left" w:pos="425"/>
              </w:tabs>
              <w:spacing w:after="120" w:line="276" w:lineRule="auto"/>
              <w:ind w:left="425" w:hanging="425"/>
              <w:contextualSpacing/>
              <w:rPr>
                <w:rFonts w:ascii="Arial" w:hAnsi="Arial" w:cs="Arial"/>
              </w:rPr>
            </w:pPr>
            <w:r w:rsidRPr="00E036AF">
              <w:rPr>
                <w:rFonts w:ascii="Arial" w:hAnsi="Arial" w:cs="Arial"/>
              </w:rPr>
              <w:t>Show that the improvements made are those that have been identified as being of most benefit to the organisation, its customers and other key stakeholders.</w:t>
            </w:r>
          </w:p>
          <w:p w:rsidR="00E036AF" w:rsidRPr="00E036AF" w:rsidRDefault="00E036AF" w:rsidP="00E036AF">
            <w:pPr>
              <w:spacing w:after="120" w:line="276" w:lineRule="auto"/>
              <w:contextualSpacing/>
              <w:rPr>
                <w:rFonts w:ascii="Verdana" w:hAnsi="Verdana"/>
              </w:rPr>
            </w:pPr>
          </w:p>
        </w:tc>
      </w:tr>
    </w:tbl>
    <w:p w:rsidR="00874BE9" w:rsidRPr="00D325A9" w:rsidRDefault="00874BE9" w:rsidP="00874BE9">
      <w:pPr>
        <w:rPr>
          <w:rFonts w:ascii="Verdana" w:hAnsi="Verdana"/>
        </w:rPr>
      </w:pPr>
    </w:p>
    <w:p w:rsidR="00E036AF" w:rsidRPr="00E036AF" w:rsidRDefault="00874BE9" w:rsidP="00E036AF">
      <w:pPr>
        <w:pStyle w:val="NOSHeaderBold"/>
        <w:tabs>
          <w:tab w:val="left" w:pos="1418"/>
        </w:tabs>
        <w:rPr>
          <w:b w:val="0"/>
        </w:rPr>
      </w:pPr>
      <w:r w:rsidRPr="00D325A9">
        <w:rPr>
          <w:rFonts w:ascii="Verdana" w:hAnsi="Verdana"/>
        </w:rPr>
        <w:br w:type="page"/>
      </w:r>
      <w:r w:rsidR="00E036AF" w:rsidRPr="00E036AF">
        <w:rPr>
          <w:b w:val="0"/>
          <w:sz w:val="28"/>
        </w:rPr>
        <w:lastRenderedPageBreak/>
        <w:t>M&amp;LF12</w:t>
      </w:r>
      <w:r w:rsidR="00E036AF" w:rsidRPr="00E036AF">
        <w:rPr>
          <w:b w:val="0"/>
          <w:sz w:val="28"/>
        </w:rPr>
        <w:tab/>
      </w:r>
      <w:r w:rsidR="00E036AF" w:rsidRPr="00E036AF">
        <w:rPr>
          <w:b w:val="0"/>
          <w:bCs/>
          <w:sz w:val="28"/>
        </w:rPr>
        <w:t>Improve organisational performance</w:t>
      </w:r>
    </w:p>
    <w:p w:rsidR="00E036AF" w:rsidRPr="00E036AF" w:rsidRDefault="00E036AF" w:rsidP="00E036AF">
      <w:pPr>
        <w:rPr>
          <w:rFonts w:ascii="Arial" w:eastAsia="Calibri" w:hAnsi="Arial"/>
          <w:szCs w:val="22"/>
        </w:rPr>
      </w:pPr>
    </w:p>
    <w:tbl>
      <w:tblPr>
        <w:tblW w:w="0" w:type="auto"/>
        <w:tblLook w:val="04A0"/>
      </w:tblPr>
      <w:tblGrid>
        <w:gridCol w:w="2354"/>
        <w:gridCol w:w="6888"/>
      </w:tblGrid>
      <w:tr w:rsidR="00E036AF" w:rsidRPr="00E036AF" w:rsidTr="00460160">
        <w:tc>
          <w:tcPr>
            <w:tcW w:w="2518" w:type="dxa"/>
          </w:tcPr>
          <w:p w:rsidR="00E036AF" w:rsidRPr="00E036AF" w:rsidRDefault="00E036AF" w:rsidP="00E036AF">
            <w:pPr>
              <w:autoSpaceDE w:val="0"/>
              <w:autoSpaceDN w:val="0"/>
              <w:adjustRightInd w:val="0"/>
              <w:spacing w:after="120"/>
              <w:rPr>
                <w:rFonts w:ascii="Arial" w:eastAsia="Calibri" w:hAnsi="Arial" w:cs="Arial"/>
                <w:b/>
                <w:bCs/>
                <w:noProof/>
                <w:lang w:eastAsia="en-GB"/>
              </w:rPr>
            </w:pPr>
            <w:r w:rsidRPr="00E036AF">
              <w:rPr>
                <w:rFonts w:ascii="Arial" w:eastAsia="Calibri" w:hAnsi="Arial" w:cs="Arial"/>
                <w:b/>
                <w:bCs/>
                <w:noProof/>
                <w:lang w:eastAsia="en-GB"/>
              </w:rPr>
              <w:t xml:space="preserve">Behaviours </w:t>
            </w:r>
          </w:p>
          <w:p w:rsidR="00E036AF" w:rsidRPr="00E036AF" w:rsidRDefault="00E036AF" w:rsidP="00E036AF">
            <w:pPr>
              <w:autoSpaceDE w:val="0"/>
              <w:autoSpaceDN w:val="0"/>
              <w:adjustRightInd w:val="0"/>
              <w:spacing w:after="120" w:line="241" w:lineRule="atLeast"/>
              <w:rPr>
                <w:rFonts w:ascii="Arial" w:eastAsia="Calibri" w:hAnsi="Arial" w:cs="Arial"/>
                <w:bCs/>
                <w:i/>
                <w:noProof/>
                <w:lang w:eastAsia="en-GB"/>
              </w:rPr>
            </w:pPr>
            <w:r w:rsidRPr="00E036AF">
              <w:rPr>
                <w:rFonts w:ascii="Arial" w:eastAsia="Calibri" w:hAnsi="Arial" w:cs="Arial"/>
                <w:bCs/>
                <w:i/>
                <w:noProof/>
                <w:lang w:eastAsia="en-GB"/>
              </w:rPr>
              <w:t>You will exhibit the following behaviours:</w:t>
            </w:r>
          </w:p>
          <w:p w:rsidR="00E036AF" w:rsidRPr="00E036AF" w:rsidRDefault="00E036AF" w:rsidP="00E036AF">
            <w:pPr>
              <w:autoSpaceDE w:val="0"/>
              <w:autoSpaceDN w:val="0"/>
              <w:adjustRightInd w:val="0"/>
              <w:spacing w:after="120" w:line="241" w:lineRule="atLeast"/>
              <w:rPr>
                <w:rFonts w:ascii="Verdana" w:eastAsia="Calibri" w:hAnsi="Verdana" w:cs="Helvetica"/>
                <w:b/>
                <w:bCs/>
                <w:noProof/>
                <w:color w:val="0078C1"/>
                <w:sz w:val="26"/>
                <w:lang w:eastAsia="en-GB"/>
              </w:rPr>
            </w:pPr>
          </w:p>
        </w:tc>
        <w:tc>
          <w:tcPr>
            <w:tcW w:w="7902" w:type="dxa"/>
          </w:tcPr>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constantly seek to improve performance.</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develop systems to gather and manage information and knowledge effectively, efficiently and ethically.</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constructively challenge the status quo and seek better alternatives.</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show a clear understanding of different customers and their needs.</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make appropriate information and knowledge available promptly to those who need it and have a right to it.</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articulate a vision that generates excitement, enthusiasm and commitment.</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produce and recognise imaginative and innovative solutions.</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show sensitivity to stakeholders’ needs and interests and manage these effectively.</w:t>
            </w:r>
          </w:p>
          <w:p w:rsidR="00E036AF" w:rsidRPr="00E036AF" w:rsidRDefault="00E036AF" w:rsidP="00E036AF">
            <w:pPr>
              <w:numPr>
                <w:ilvl w:val="0"/>
                <w:numId w:val="35"/>
              </w:numPr>
              <w:tabs>
                <w:tab w:val="left" w:pos="425"/>
              </w:tabs>
              <w:spacing w:after="120" w:line="276" w:lineRule="auto"/>
              <w:ind w:left="425" w:hanging="425"/>
              <w:contextualSpacing/>
              <w:rPr>
                <w:rFonts w:ascii="Arial" w:hAnsi="Arial" w:cs="Arial"/>
              </w:rPr>
            </w:pPr>
            <w:r w:rsidRPr="00E036AF">
              <w:rPr>
                <w:rFonts w:ascii="Arial" w:hAnsi="Arial" w:cs="Arial"/>
              </w:rPr>
              <w:t>You use a range of leadership styles appropriate to different people and situations.</w:t>
            </w:r>
          </w:p>
          <w:p w:rsidR="00E036AF" w:rsidRPr="00E036AF" w:rsidRDefault="00E036AF" w:rsidP="00E036AF">
            <w:pPr>
              <w:spacing w:after="120" w:line="300" w:lineRule="exact"/>
              <w:rPr>
                <w:rFonts w:ascii="Verdana" w:eastAsia="Calibri" w:hAnsi="Verdana" w:cs="Helvetica"/>
                <w:b/>
                <w:bCs/>
                <w:color w:val="221E1F"/>
                <w:lang w:eastAsia="en-GB"/>
              </w:rPr>
            </w:pPr>
          </w:p>
        </w:tc>
      </w:tr>
    </w:tbl>
    <w:p w:rsidR="008471C9" w:rsidRDefault="00874BE9" w:rsidP="00E036AF">
      <w:pPr>
        <w:pStyle w:val="NOSHeaderBold"/>
        <w:rPr>
          <w:rFonts w:ascii="Verdana" w:hAnsi="Verdana"/>
          <w:sz w:val="24"/>
          <w:szCs w:val="24"/>
        </w:rPr>
      </w:pPr>
      <w:r w:rsidRPr="00D05160">
        <w:rPr>
          <w:rFonts w:ascii="Verdana" w:hAnsi="Verdana"/>
          <w:b w:val="0"/>
        </w:rPr>
        <w:t xml:space="preserve"> </w:t>
      </w:r>
    </w:p>
    <w:p w:rsidR="00B44D7C" w:rsidRDefault="00B44D7C" w:rsidP="008471C9">
      <w:pPr>
        <w:pStyle w:val="NOSHeaderBold"/>
        <w:rPr>
          <w:b w:val="0"/>
          <w:bCs/>
          <w:sz w:val="28"/>
          <w:szCs w:val="28"/>
        </w:rPr>
      </w:pPr>
    </w:p>
    <w:p w:rsidR="00E036AF" w:rsidRPr="00E036AF" w:rsidRDefault="00874BE9" w:rsidP="00E036AF">
      <w:pPr>
        <w:pStyle w:val="NOSHeaderBold"/>
        <w:tabs>
          <w:tab w:val="left" w:pos="1418"/>
        </w:tabs>
        <w:rPr>
          <w:b w:val="0"/>
        </w:rPr>
      </w:pPr>
      <w:r w:rsidRPr="00D325A9">
        <w:rPr>
          <w:rFonts w:ascii="Verdana" w:hAnsi="Verdana"/>
        </w:rPr>
        <w:br w:type="page"/>
      </w:r>
      <w:r w:rsidR="00A16CD1" w:rsidRPr="00FF7154">
        <w:rPr>
          <w:rFonts w:ascii="Verdana" w:hAnsi="Verdana"/>
          <w:b w:val="0"/>
        </w:rPr>
        <w:lastRenderedPageBreak/>
        <w:t xml:space="preserve"> </w:t>
      </w:r>
      <w:r w:rsidR="00E036AF" w:rsidRPr="00E036AF">
        <w:rPr>
          <w:b w:val="0"/>
          <w:sz w:val="28"/>
        </w:rPr>
        <w:t>M&amp;LF12</w:t>
      </w:r>
      <w:r w:rsidR="00E036AF" w:rsidRPr="00E036AF">
        <w:rPr>
          <w:b w:val="0"/>
          <w:sz w:val="28"/>
        </w:rPr>
        <w:tab/>
      </w:r>
      <w:r w:rsidR="00E036AF" w:rsidRPr="00E036AF">
        <w:rPr>
          <w:b w:val="0"/>
          <w:bCs/>
          <w:sz w:val="28"/>
        </w:rPr>
        <w:t>Improve organisational performance</w:t>
      </w:r>
    </w:p>
    <w:p w:rsidR="00E036AF" w:rsidRPr="00E036AF" w:rsidRDefault="00E036AF" w:rsidP="00E036AF">
      <w:pPr>
        <w:rPr>
          <w:rFonts w:ascii="Arial" w:eastAsia="Calibri" w:hAnsi="Arial"/>
          <w:szCs w:val="22"/>
        </w:rPr>
      </w:pPr>
    </w:p>
    <w:tbl>
      <w:tblPr>
        <w:tblW w:w="0" w:type="auto"/>
        <w:tblLook w:val="04A0"/>
      </w:tblPr>
      <w:tblGrid>
        <w:gridCol w:w="2410"/>
        <w:gridCol w:w="6832"/>
      </w:tblGrid>
      <w:tr w:rsidR="00E036AF" w:rsidRPr="00E036AF" w:rsidTr="00460160">
        <w:tc>
          <w:tcPr>
            <w:tcW w:w="2518" w:type="dxa"/>
          </w:tcPr>
          <w:p w:rsidR="00E036AF" w:rsidRPr="00E036AF" w:rsidRDefault="00E036AF" w:rsidP="00E036AF">
            <w:pPr>
              <w:autoSpaceDE w:val="0"/>
              <w:autoSpaceDN w:val="0"/>
              <w:adjustRightInd w:val="0"/>
              <w:spacing w:after="120"/>
              <w:rPr>
                <w:rFonts w:ascii="Arial" w:eastAsia="Calibri" w:hAnsi="Arial" w:cs="Arial"/>
                <w:lang w:eastAsia="en-GB"/>
              </w:rPr>
            </w:pPr>
            <w:r w:rsidRPr="00E036AF">
              <w:rPr>
                <w:rFonts w:ascii="Arial" w:eastAsia="Calibri" w:hAnsi="Arial" w:cs="Arial"/>
                <w:b/>
                <w:bCs/>
                <w:lang w:eastAsia="en-GB"/>
              </w:rPr>
              <w:t>K</w:t>
            </w:r>
            <w:r w:rsidRPr="00E036AF">
              <w:rPr>
                <w:rFonts w:ascii="Arial" w:eastAsia="Calibri" w:hAnsi="Arial" w:cs="Arial"/>
                <w:b/>
                <w:bCs/>
              </w:rPr>
              <w:t>nowledge and Understanding</w:t>
            </w:r>
          </w:p>
          <w:p w:rsidR="00E036AF" w:rsidRPr="00E036AF" w:rsidRDefault="00E036AF" w:rsidP="00E036AF">
            <w:pPr>
              <w:spacing w:after="120" w:line="300" w:lineRule="exact"/>
              <w:rPr>
                <w:rFonts w:ascii="Arial" w:eastAsia="Calibri" w:hAnsi="Arial" w:cs="Arial"/>
                <w:i/>
                <w:iCs/>
                <w:lang w:eastAsia="en-GB"/>
              </w:rPr>
            </w:pPr>
            <w:r w:rsidRPr="00E036AF">
              <w:rPr>
                <w:rFonts w:ascii="Arial" w:eastAsia="Calibri" w:hAnsi="Arial" w:cs="Arial"/>
                <w:i/>
                <w:iCs/>
                <w:lang w:eastAsia="en-GB"/>
              </w:rPr>
              <w:t>You need to know and understand:</w:t>
            </w:r>
          </w:p>
          <w:p w:rsidR="00E036AF" w:rsidRPr="00E036AF" w:rsidRDefault="00E036AF" w:rsidP="00E036AF">
            <w:pPr>
              <w:spacing w:after="120" w:line="300" w:lineRule="exact"/>
              <w:rPr>
                <w:rFonts w:ascii="Arial" w:eastAsia="Calibri" w:hAnsi="Arial" w:cs="Arial"/>
                <w:i/>
                <w:iCs/>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iCs/>
                <w:color w:val="0078C1"/>
                <w:lang w:eastAsia="en-GB"/>
              </w:rPr>
            </w:pPr>
          </w:p>
          <w:p w:rsidR="00E036AF" w:rsidRPr="00E036AF" w:rsidRDefault="00E036AF" w:rsidP="00E036AF">
            <w:pPr>
              <w:spacing w:after="120" w:line="300" w:lineRule="exact"/>
              <w:rPr>
                <w:rFonts w:ascii="Arial" w:eastAsia="Calibri" w:hAnsi="Arial" w:cs="Arial"/>
                <w:i/>
                <w:noProof/>
                <w:color w:val="0070C0"/>
                <w:lang w:eastAsia="en-GB"/>
              </w:rPr>
            </w:pPr>
          </w:p>
        </w:tc>
        <w:tc>
          <w:tcPr>
            <w:tcW w:w="7902" w:type="dxa"/>
          </w:tcPr>
          <w:p w:rsidR="00E036AF" w:rsidRPr="00E036AF" w:rsidRDefault="00E036AF" w:rsidP="00E036AF">
            <w:pPr>
              <w:spacing w:after="120"/>
              <w:rPr>
                <w:rFonts w:ascii="Arial" w:eastAsia="Calibri" w:hAnsi="Arial" w:cs="Arial"/>
                <w:b/>
              </w:rPr>
            </w:pPr>
            <w:r w:rsidRPr="00E036AF">
              <w:rPr>
                <w:rFonts w:ascii="Arial" w:eastAsia="Calibri" w:hAnsi="Arial" w:cs="Arial"/>
                <w:b/>
              </w:rPr>
              <w:t xml:space="preserve">General knowledge and understanding </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The principles which support organisational improvement.</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The importance of establishing and applying valid and appropriate measures for evaluating the performance of your organisation.</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How to establish systems for collecting and assessing information on the overall performance of the organisation and how to use the findings to identify opportunities where organisational performance could be improved.</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How to benchmark the performance of your organisation against others and take action based on the findings.</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The value of a customer-focused culture.</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The importance of developing a culture that continually improves and how to involve others in achieving this.</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The importance of finding out the cause and effects of problems and changes.</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Ways of measuring the effect of improvements.</w:t>
            </w:r>
          </w:p>
          <w:p w:rsidR="00E036AF" w:rsidRPr="00E036AF" w:rsidRDefault="00E036AF" w:rsidP="00E036AF">
            <w:pPr>
              <w:numPr>
                <w:ilvl w:val="0"/>
                <w:numId w:val="36"/>
              </w:numPr>
              <w:tabs>
                <w:tab w:val="left" w:pos="425"/>
              </w:tabs>
              <w:spacing w:after="120" w:line="276" w:lineRule="auto"/>
              <w:ind w:left="425" w:hanging="425"/>
              <w:contextualSpacing/>
              <w:rPr>
                <w:rFonts w:ascii="Arial" w:hAnsi="Arial" w:cs="Arial"/>
              </w:rPr>
            </w:pPr>
            <w:r w:rsidRPr="00E036AF">
              <w:rPr>
                <w:rFonts w:ascii="Arial" w:hAnsi="Arial" w:cs="Arial"/>
              </w:rPr>
              <w:t>The principles and processes of effective communication and how to apply them.</w:t>
            </w:r>
          </w:p>
          <w:p w:rsidR="00E036AF" w:rsidRPr="00E036AF" w:rsidRDefault="00E036AF" w:rsidP="00E036AF">
            <w:pPr>
              <w:spacing w:after="120" w:line="276" w:lineRule="auto"/>
              <w:contextualSpacing/>
              <w:rPr>
                <w:rFonts w:ascii="Arial" w:hAnsi="Arial" w:cs="Arial"/>
              </w:rPr>
            </w:pPr>
          </w:p>
        </w:tc>
      </w:tr>
    </w:tbl>
    <w:p w:rsidR="004828A6" w:rsidRPr="004828A6" w:rsidRDefault="004828A6" w:rsidP="00E036AF">
      <w:pPr>
        <w:pStyle w:val="NOSHeaderBold"/>
        <w:rPr>
          <w:rFonts w:ascii="Verdana" w:hAnsi="Verdana"/>
          <w:b w:val="0"/>
        </w:rPr>
      </w:pPr>
    </w:p>
    <w:p w:rsidR="00874BE9" w:rsidRPr="00D325A9" w:rsidRDefault="00874BE9" w:rsidP="004828A6">
      <w:pPr>
        <w:pStyle w:val="NOSHeaderBold"/>
        <w:rPr>
          <w:rFonts w:ascii="Verdana" w:hAnsi="Verdana"/>
        </w:rPr>
      </w:pPr>
    </w:p>
    <w:p w:rsidR="00C90252" w:rsidRPr="00C90252" w:rsidRDefault="00C90252" w:rsidP="00C90252">
      <w:pPr>
        <w:spacing w:line="360" w:lineRule="exact"/>
        <w:rPr>
          <w:rFonts w:ascii="Verdana" w:eastAsia="Calibri" w:hAnsi="Verdana"/>
          <w:b/>
        </w:rPr>
      </w:pPr>
    </w:p>
    <w:p w:rsidR="00E37AB7" w:rsidRDefault="00E37AB7">
      <w:pPr>
        <w:spacing w:after="200" w:line="276" w:lineRule="auto"/>
        <w:rPr>
          <w:rFonts w:ascii="Arial" w:eastAsia="Calibri" w:hAnsi="Arial"/>
          <w:b/>
          <w:sz w:val="32"/>
          <w:szCs w:val="22"/>
        </w:rPr>
      </w:pPr>
      <w:r>
        <w:br w:type="page"/>
      </w:r>
    </w:p>
    <w:p w:rsidR="00E036AF" w:rsidRPr="00E036AF" w:rsidRDefault="00E036AF" w:rsidP="00E036AF">
      <w:pPr>
        <w:tabs>
          <w:tab w:val="left" w:pos="1418"/>
        </w:tabs>
        <w:spacing w:line="360" w:lineRule="exact"/>
        <w:rPr>
          <w:rFonts w:ascii="Arial" w:eastAsia="Calibri" w:hAnsi="Arial"/>
          <w:b/>
          <w:sz w:val="32"/>
          <w:szCs w:val="22"/>
        </w:rPr>
      </w:pPr>
      <w:r w:rsidRPr="00E036AF">
        <w:rPr>
          <w:rFonts w:ascii="Arial" w:eastAsia="Calibri" w:hAnsi="Arial"/>
          <w:sz w:val="28"/>
          <w:szCs w:val="22"/>
        </w:rPr>
        <w:lastRenderedPageBreak/>
        <w:t>M&amp;LF12</w:t>
      </w:r>
      <w:r w:rsidRPr="00E036AF">
        <w:rPr>
          <w:rFonts w:ascii="Arial" w:eastAsia="Calibri" w:hAnsi="Arial"/>
          <w:sz w:val="28"/>
          <w:szCs w:val="22"/>
        </w:rPr>
        <w:tab/>
      </w:r>
      <w:r w:rsidRPr="00E036AF">
        <w:rPr>
          <w:rFonts w:ascii="Arial" w:eastAsia="Calibri" w:hAnsi="Arial"/>
          <w:bCs/>
          <w:sz w:val="28"/>
          <w:szCs w:val="22"/>
        </w:rPr>
        <w:t>Improve organisational performance</w:t>
      </w:r>
    </w:p>
    <w:p w:rsidR="00E036AF" w:rsidRPr="00E036AF" w:rsidRDefault="00E036AF" w:rsidP="00E036AF">
      <w:pPr>
        <w:rPr>
          <w:rFonts w:ascii="Arial" w:eastAsia="Calibri" w:hAnsi="Arial"/>
          <w:szCs w:val="22"/>
        </w:rPr>
      </w:pPr>
    </w:p>
    <w:tbl>
      <w:tblPr>
        <w:tblW w:w="0" w:type="auto"/>
        <w:tblLook w:val="04A0"/>
      </w:tblPr>
      <w:tblGrid>
        <w:gridCol w:w="2409"/>
        <w:gridCol w:w="6833"/>
      </w:tblGrid>
      <w:tr w:rsidR="00E036AF" w:rsidRPr="00E036AF" w:rsidTr="00460160">
        <w:trPr>
          <w:trHeight w:val="3186"/>
        </w:trPr>
        <w:tc>
          <w:tcPr>
            <w:tcW w:w="2518" w:type="dxa"/>
          </w:tcPr>
          <w:p w:rsidR="00E036AF" w:rsidRPr="00E036AF" w:rsidRDefault="00E036AF" w:rsidP="00E036AF">
            <w:pPr>
              <w:spacing w:after="120"/>
              <w:rPr>
                <w:rFonts w:ascii="Arial" w:eastAsia="Calibri" w:hAnsi="Arial" w:cs="Arial"/>
                <w:b/>
                <w:noProof/>
                <w:lang w:eastAsia="en-GB"/>
              </w:rPr>
            </w:pPr>
            <w:r w:rsidRPr="00E036AF">
              <w:rPr>
                <w:rFonts w:ascii="Arial" w:eastAsia="Calibri" w:hAnsi="Arial" w:cs="Arial"/>
                <w:b/>
                <w:noProof/>
                <w:lang w:eastAsia="en-GB"/>
              </w:rPr>
              <w:t>Knowledge and Understanding</w:t>
            </w:r>
          </w:p>
          <w:p w:rsidR="00E036AF" w:rsidRPr="00E036AF" w:rsidRDefault="00E036AF" w:rsidP="00E036AF">
            <w:pPr>
              <w:spacing w:after="120"/>
              <w:rPr>
                <w:rFonts w:ascii="Arial" w:eastAsia="Calibri" w:hAnsi="Arial" w:cs="Arial"/>
                <w:i/>
                <w:noProof/>
                <w:lang w:eastAsia="en-GB"/>
              </w:rPr>
            </w:pPr>
            <w:r w:rsidRPr="00E036AF">
              <w:rPr>
                <w:rFonts w:ascii="Arial" w:eastAsia="Calibri" w:hAnsi="Arial" w:cs="Arial"/>
                <w:i/>
                <w:noProof/>
                <w:lang w:eastAsia="en-GB"/>
              </w:rPr>
              <w:t>You need to know and understand:</w:t>
            </w:r>
          </w:p>
          <w:p w:rsidR="00E036AF" w:rsidRPr="00E036AF" w:rsidRDefault="00E036AF" w:rsidP="00E036AF">
            <w:pPr>
              <w:spacing w:after="120"/>
              <w:rPr>
                <w:rFonts w:ascii="Arial" w:eastAsia="Calibri" w:hAnsi="Arial" w:cs="Arial"/>
                <w:b/>
                <w:noProof/>
                <w:lang w:eastAsia="en-GB"/>
              </w:rPr>
            </w:pPr>
          </w:p>
        </w:tc>
        <w:tc>
          <w:tcPr>
            <w:tcW w:w="7902" w:type="dxa"/>
          </w:tcPr>
          <w:p w:rsidR="00E036AF" w:rsidRPr="00E036AF" w:rsidRDefault="00E036AF" w:rsidP="00E036AF">
            <w:pPr>
              <w:spacing w:after="120"/>
              <w:rPr>
                <w:rFonts w:ascii="Arial" w:eastAsia="Calibri" w:hAnsi="Arial" w:cs="Arial"/>
                <w:b/>
              </w:rPr>
            </w:pPr>
            <w:r w:rsidRPr="00E036AF">
              <w:rPr>
                <w:rFonts w:ascii="Arial" w:eastAsia="Calibri" w:hAnsi="Arial" w:cs="Arial"/>
                <w:b/>
              </w:rPr>
              <w:t xml:space="preserve">Industry/sector specific knowledge and understanding </w:t>
            </w:r>
          </w:p>
          <w:p w:rsidR="00E036AF" w:rsidRPr="00E036AF" w:rsidRDefault="00E036AF" w:rsidP="00E036AF">
            <w:pPr>
              <w:numPr>
                <w:ilvl w:val="0"/>
                <w:numId w:val="37"/>
              </w:numPr>
              <w:tabs>
                <w:tab w:val="left" w:pos="426"/>
              </w:tabs>
              <w:spacing w:after="120" w:line="276" w:lineRule="auto"/>
              <w:ind w:left="426" w:hanging="426"/>
              <w:contextualSpacing/>
              <w:rPr>
                <w:rFonts w:ascii="Arial" w:hAnsi="Arial" w:cs="Arial"/>
              </w:rPr>
            </w:pPr>
            <w:r w:rsidRPr="00E036AF">
              <w:rPr>
                <w:rFonts w:ascii="Arial" w:hAnsi="Arial" w:cs="Arial"/>
              </w:rPr>
              <w:t>The sector and market in which your organisation works.</w:t>
            </w:r>
          </w:p>
          <w:p w:rsidR="00E036AF" w:rsidRPr="00E036AF" w:rsidRDefault="00E036AF" w:rsidP="00E036AF">
            <w:pPr>
              <w:numPr>
                <w:ilvl w:val="0"/>
                <w:numId w:val="37"/>
              </w:numPr>
              <w:tabs>
                <w:tab w:val="left" w:pos="426"/>
              </w:tabs>
              <w:spacing w:after="120" w:line="276" w:lineRule="auto"/>
              <w:ind w:left="426" w:hanging="426"/>
              <w:contextualSpacing/>
              <w:rPr>
                <w:rFonts w:ascii="Arial" w:hAnsi="Arial" w:cs="Arial"/>
              </w:rPr>
            </w:pPr>
            <w:r w:rsidRPr="00E036AF">
              <w:rPr>
                <w:rFonts w:ascii="Arial" w:hAnsi="Arial" w:cs="Arial"/>
              </w:rPr>
              <w:t>The range of information sources and techniques for collecting information that are relevant to the sector in which your organisation works.</w:t>
            </w:r>
          </w:p>
          <w:p w:rsidR="00E036AF" w:rsidRPr="00E036AF" w:rsidRDefault="00E036AF" w:rsidP="00E036AF">
            <w:pPr>
              <w:numPr>
                <w:ilvl w:val="0"/>
                <w:numId w:val="37"/>
              </w:numPr>
              <w:tabs>
                <w:tab w:val="left" w:pos="426"/>
              </w:tabs>
              <w:spacing w:after="120" w:line="276" w:lineRule="auto"/>
              <w:ind w:left="426" w:hanging="426"/>
              <w:contextualSpacing/>
              <w:rPr>
                <w:rFonts w:ascii="Arial" w:hAnsi="Arial" w:cs="Arial"/>
              </w:rPr>
            </w:pPr>
            <w:r w:rsidRPr="00E036AF">
              <w:rPr>
                <w:rFonts w:ascii="Arial" w:hAnsi="Arial" w:cs="Arial"/>
              </w:rPr>
              <w:t>Relevant trends and developments in the sector.</w:t>
            </w:r>
          </w:p>
          <w:p w:rsidR="00E036AF" w:rsidRPr="00E036AF" w:rsidRDefault="00E036AF" w:rsidP="00E036AF">
            <w:pPr>
              <w:spacing w:after="120" w:line="300" w:lineRule="exact"/>
              <w:rPr>
                <w:rFonts w:ascii="Arial" w:eastAsia="Calibri" w:hAnsi="Arial" w:cs="Arial"/>
              </w:rPr>
            </w:pPr>
          </w:p>
        </w:tc>
      </w:tr>
    </w:tbl>
    <w:p w:rsidR="00E37AB7" w:rsidRDefault="00E37AB7" w:rsidP="00301A51">
      <w:pPr>
        <w:tabs>
          <w:tab w:val="left" w:pos="1418"/>
        </w:tabs>
        <w:spacing w:line="360" w:lineRule="exact"/>
      </w:pPr>
    </w:p>
    <w:p w:rsidR="00E37AB7" w:rsidRDefault="00E37AB7">
      <w:pPr>
        <w:spacing w:after="200" w:line="276" w:lineRule="auto"/>
      </w:pPr>
      <w:r>
        <w:br w:type="page"/>
      </w:r>
    </w:p>
    <w:p w:rsidR="00E036AF" w:rsidRPr="00E036AF" w:rsidRDefault="00E036AF" w:rsidP="00E036AF">
      <w:pPr>
        <w:tabs>
          <w:tab w:val="left" w:pos="1418"/>
        </w:tabs>
        <w:spacing w:line="360" w:lineRule="exact"/>
        <w:rPr>
          <w:rFonts w:ascii="Arial" w:eastAsia="Calibri" w:hAnsi="Arial"/>
          <w:b/>
          <w:sz w:val="32"/>
          <w:szCs w:val="22"/>
        </w:rPr>
      </w:pPr>
      <w:r w:rsidRPr="00E036AF">
        <w:rPr>
          <w:rFonts w:ascii="Arial" w:eastAsia="Calibri" w:hAnsi="Arial"/>
          <w:sz w:val="28"/>
          <w:szCs w:val="22"/>
        </w:rPr>
        <w:lastRenderedPageBreak/>
        <w:t>M&amp;LF12</w:t>
      </w:r>
      <w:r w:rsidRPr="00E036AF">
        <w:rPr>
          <w:rFonts w:ascii="Arial" w:eastAsia="Calibri" w:hAnsi="Arial"/>
          <w:sz w:val="28"/>
          <w:szCs w:val="22"/>
        </w:rPr>
        <w:tab/>
      </w:r>
      <w:r w:rsidRPr="00E036AF">
        <w:rPr>
          <w:rFonts w:ascii="Arial" w:eastAsia="Calibri" w:hAnsi="Arial"/>
          <w:bCs/>
          <w:sz w:val="28"/>
          <w:szCs w:val="22"/>
        </w:rPr>
        <w:t>Improve organisational performance</w:t>
      </w:r>
    </w:p>
    <w:p w:rsidR="00E036AF" w:rsidRPr="00E036AF" w:rsidRDefault="00E036AF" w:rsidP="00E036AF">
      <w:pPr>
        <w:rPr>
          <w:rFonts w:ascii="Arial" w:eastAsia="Calibri" w:hAnsi="Arial"/>
          <w:szCs w:val="22"/>
        </w:rPr>
      </w:pPr>
    </w:p>
    <w:tbl>
      <w:tblPr>
        <w:tblW w:w="0" w:type="auto"/>
        <w:tblLook w:val="04A0"/>
      </w:tblPr>
      <w:tblGrid>
        <w:gridCol w:w="2410"/>
        <w:gridCol w:w="6832"/>
      </w:tblGrid>
      <w:tr w:rsidR="00E036AF" w:rsidRPr="00E036AF" w:rsidTr="00460160">
        <w:tc>
          <w:tcPr>
            <w:tcW w:w="2518" w:type="dxa"/>
          </w:tcPr>
          <w:p w:rsidR="00E036AF" w:rsidRPr="00E036AF" w:rsidRDefault="00E036AF" w:rsidP="00E036AF">
            <w:pPr>
              <w:spacing w:after="120"/>
              <w:rPr>
                <w:rFonts w:ascii="Arial" w:eastAsia="Calibri" w:hAnsi="Arial" w:cs="Arial"/>
                <w:b/>
                <w:noProof/>
                <w:lang w:eastAsia="en-GB"/>
              </w:rPr>
            </w:pPr>
            <w:r w:rsidRPr="00E036AF">
              <w:rPr>
                <w:rFonts w:ascii="Arial" w:eastAsia="Calibri" w:hAnsi="Arial" w:cs="Arial"/>
                <w:b/>
                <w:noProof/>
                <w:lang w:eastAsia="en-GB"/>
              </w:rPr>
              <w:t>Knowledge and Understanding</w:t>
            </w:r>
          </w:p>
          <w:p w:rsidR="00E036AF" w:rsidRPr="00E036AF" w:rsidRDefault="00E036AF" w:rsidP="00E036AF">
            <w:pPr>
              <w:spacing w:after="120"/>
              <w:rPr>
                <w:rFonts w:ascii="Arial" w:eastAsia="Calibri" w:hAnsi="Arial" w:cs="Arial"/>
                <w:i/>
                <w:noProof/>
                <w:lang w:eastAsia="en-GB"/>
              </w:rPr>
            </w:pPr>
            <w:r w:rsidRPr="00E036AF">
              <w:rPr>
                <w:rFonts w:ascii="Arial" w:eastAsia="Calibri" w:hAnsi="Arial" w:cs="Arial"/>
                <w:i/>
                <w:noProof/>
                <w:lang w:eastAsia="en-GB"/>
              </w:rPr>
              <w:t>You need to know and understand:</w:t>
            </w: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p w:rsidR="00E036AF" w:rsidRPr="00E036AF" w:rsidRDefault="00E036AF" w:rsidP="00E036AF">
            <w:pPr>
              <w:spacing w:after="120"/>
              <w:rPr>
                <w:rFonts w:ascii="Arial" w:eastAsia="Calibri" w:hAnsi="Arial" w:cs="Arial"/>
                <w:b/>
                <w:noProof/>
                <w:lang w:eastAsia="en-GB"/>
              </w:rPr>
            </w:pPr>
          </w:p>
        </w:tc>
        <w:tc>
          <w:tcPr>
            <w:tcW w:w="7902" w:type="dxa"/>
          </w:tcPr>
          <w:p w:rsidR="00E036AF" w:rsidRPr="00E036AF" w:rsidRDefault="00E036AF" w:rsidP="00E036AF">
            <w:pPr>
              <w:spacing w:after="120"/>
              <w:rPr>
                <w:rFonts w:ascii="Arial" w:eastAsia="Calibri" w:hAnsi="Arial" w:cs="Arial"/>
                <w:b/>
              </w:rPr>
            </w:pPr>
            <w:r w:rsidRPr="00E036AF">
              <w:rPr>
                <w:rFonts w:ascii="Arial" w:eastAsia="Calibri" w:hAnsi="Arial" w:cs="Arial"/>
                <w:b/>
              </w:rPr>
              <w:t xml:space="preserve">Context specific knowledge and understanding </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Your organisation’s vision, objectives and associated plans.</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Your organisation’s structure, values and culture.</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How your organisation adds value through the delivery of its products, services and processes.</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Your organisation’s customers and other key stakeholders and their needs.</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Measures of performance relevant to your own organisation.</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Methods of gathering information suitable for your own organisation.</w:t>
            </w:r>
          </w:p>
          <w:p w:rsidR="00E036AF" w:rsidRPr="00E036AF" w:rsidRDefault="00E036AF" w:rsidP="00E036AF">
            <w:pPr>
              <w:numPr>
                <w:ilvl w:val="0"/>
                <w:numId w:val="38"/>
              </w:numPr>
              <w:tabs>
                <w:tab w:val="left" w:pos="425"/>
              </w:tabs>
              <w:spacing w:after="120" w:line="276" w:lineRule="auto"/>
              <w:ind w:left="425" w:hanging="425"/>
              <w:contextualSpacing/>
              <w:rPr>
                <w:rFonts w:ascii="Arial" w:hAnsi="Arial" w:cs="Arial"/>
              </w:rPr>
            </w:pPr>
            <w:r w:rsidRPr="00E036AF">
              <w:rPr>
                <w:rFonts w:ascii="Arial" w:hAnsi="Arial" w:cs="Arial"/>
              </w:rPr>
              <w:t>Formal and informal sources of information relevant to your organisation.</w:t>
            </w:r>
          </w:p>
          <w:p w:rsidR="00E036AF" w:rsidRPr="00E036AF" w:rsidRDefault="00E036AF" w:rsidP="00E036AF">
            <w:pPr>
              <w:spacing w:after="120" w:line="276" w:lineRule="auto"/>
              <w:contextualSpacing/>
              <w:rPr>
                <w:rFonts w:ascii="Arial" w:hAnsi="Arial" w:cs="Arial"/>
              </w:rPr>
            </w:pPr>
          </w:p>
        </w:tc>
      </w:tr>
    </w:tbl>
    <w:p w:rsidR="00874BE9" w:rsidRPr="00301A51" w:rsidRDefault="00E37AB7" w:rsidP="00301A51">
      <w:pPr>
        <w:spacing w:after="200" w:line="276" w:lineRule="auto"/>
        <w:rPr>
          <w:rFonts w:ascii="Arial" w:eastAsia="Calibri" w:hAnsi="Arial"/>
          <w:b/>
          <w:sz w:val="32"/>
          <w:szCs w:val="22"/>
        </w:rPr>
        <w:sectPr w:rsidR="00874BE9" w:rsidRPr="00301A51" w:rsidSect="003C1FDC">
          <w:footerReference w:type="default" r:id="rId8"/>
          <w:pgSz w:w="11906" w:h="16838" w:code="9"/>
          <w:pgMar w:top="1440" w:right="1440" w:bottom="1440" w:left="1440" w:header="720" w:footer="720" w:gutter="0"/>
          <w:cols w:space="720"/>
        </w:sectPr>
      </w:pPr>
      <w:r>
        <w:br w:type="page"/>
      </w:r>
    </w:p>
    <w:p w:rsidR="00E036AF" w:rsidRPr="00E036AF" w:rsidRDefault="00E036AF" w:rsidP="00E036AF">
      <w:pPr>
        <w:tabs>
          <w:tab w:val="left" w:pos="851"/>
          <w:tab w:val="left" w:pos="1418"/>
        </w:tabs>
        <w:rPr>
          <w:rFonts w:ascii="Arial" w:hAnsi="Arial" w:cs="Arial"/>
          <w:bCs/>
          <w:sz w:val="22"/>
        </w:rPr>
      </w:pPr>
      <w:r w:rsidRPr="00E036AF">
        <w:rPr>
          <w:rFonts w:ascii="Arial" w:hAnsi="Arial" w:cs="Arial"/>
          <w:bCs/>
          <w:sz w:val="28"/>
          <w:szCs w:val="28"/>
        </w:rPr>
        <w:lastRenderedPageBreak/>
        <w:t>M&amp;LF12</w:t>
      </w:r>
      <w:r w:rsidRPr="00E036AF">
        <w:rPr>
          <w:rFonts w:ascii="Arial" w:hAnsi="Arial" w:cs="Arial"/>
          <w:bCs/>
          <w:sz w:val="28"/>
          <w:szCs w:val="28"/>
        </w:rPr>
        <w:tab/>
        <w:t>Improve organisational performance</w:t>
      </w:r>
    </w:p>
    <w:p w:rsidR="00E036AF" w:rsidRPr="00E036AF" w:rsidRDefault="00E036AF" w:rsidP="00E036AF">
      <w:pPr>
        <w:rPr>
          <w:rFonts w:ascii="Arial" w:eastAsia="Calibri" w:hAnsi="Arial"/>
          <w:sz w:val="28"/>
          <w:szCs w:val="22"/>
        </w:rPr>
      </w:pPr>
    </w:p>
    <w:p w:rsidR="00E036AF" w:rsidRPr="00E036AF" w:rsidRDefault="00E036AF" w:rsidP="00E036AF">
      <w:pPr>
        <w:rPr>
          <w:rFonts w:ascii="Arial" w:hAnsi="Arial" w:cs="Arial"/>
          <w:szCs w:val="20"/>
        </w:rPr>
      </w:pPr>
      <w:r w:rsidRPr="00E036AF">
        <w:rPr>
          <w:rFonts w:ascii="Arial" w:hAnsi="Arial" w:cs="Arial"/>
          <w:szCs w:val="20"/>
        </w:rPr>
        <w:t>Evidence Requirements</w:t>
      </w:r>
    </w:p>
    <w:p w:rsidR="00E036AF" w:rsidRPr="00E036AF" w:rsidRDefault="00E036AF" w:rsidP="00E036AF">
      <w:pPr>
        <w:rPr>
          <w:rFonts w:ascii="Arial" w:eastAsia="Calibri" w:hAnsi="Arial"/>
          <w:szCs w:val="22"/>
          <w:lang w:val="en-US"/>
        </w:rPr>
      </w:pPr>
    </w:p>
    <w:tbl>
      <w:tblPr>
        <w:tblW w:w="14862" w:type="dxa"/>
        <w:tblInd w:w="-845"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9205"/>
        <w:gridCol w:w="1418"/>
        <w:gridCol w:w="1299"/>
        <w:gridCol w:w="1111"/>
        <w:gridCol w:w="1275"/>
      </w:tblGrid>
      <w:tr w:rsidR="00E036AF" w:rsidRPr="00E036AF" w:rsidTr="0016071E">
        <w:trPr>
          <w:cantSplit/>
          <w:trHeight w:val="250"/>
        </w:trPr>
        <w:tc>
          <w:tcPr>
            <w:tcW w:w="554"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lang w:val="en-US"/>
              </w:rPr>
            </w:pPr>
            <w:r w:rsidRPr="00E036AF">
              <w:rPr>
                <w:rFonts w:ascii="Arial" w:eastAsia="Calibri" w:hAnsi="Arial" w:cs="Arial"/>
                <w:szCs w:val="22"/>
                <w:lang w:val="en-US"/>
              </w:rPr>
              <w:t>PC</w:t>
            </w:r>
          </w:p>
        </w:tc>
        <w:tc>
          <w:tcPr>
            <w:tcW w:w="9205"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rPr>
                <w:rFonts w:ascii="Arial" w:eastAsia="Calibri" w:hAnsi="Arial" w:cs="Arial"/>
                <w:b/>
                <w:bCs/>
                <w:lang w:val="en-US"/>
              </w:rPr>
            </w:pPr>
            <w:r w:rsidRPr="00E036AF">
              <w:rPr>
                <w:rFonts w:ascii="Arial" w:eastAsia="Calibri" w:hAnsi="Arial" w:cs="Arial"/>
                <w:b/>
                <w:bCs/>
                <w:szCs w:val="22"/>
                <w:lang w:val="en-US"/>
              </w:rPr>
              <w:t>Evidence of Performance Criteria:</w:t>
            </w:r>
          </w:p>
          <w:p w:rsidR="00E036AF" w:rsidRPr="00E036AF" w:rsidRDefault="00E036AF" w:rsidP="00E036AF">
            <w:pPr>
              <w:numPr>
                <w:ilvl w:val="0"/>
                <w:numId w:val="22"/>
              </w:numPr>
              <w:tabs>
                <w:tab w:val="clear" w:pos="360"/>
                <w:tab w:val="left" w:pos="425"/>
              </w:tabs>
              <w:ind w:left="425" w:hanging="425"/>
              <w:rPr>
                <w:rFonts w:ascii="Arial" w:eastAsia="Calibri" w:hAnsi="Arial" w:cs="Arial"/>
                <w:lang w:val="en-US"/>
              </w:rPr>
            </w:pPr>
            <w:r w:rsidRPr="00E036AF">
              <w:rPr>
                <w:rFonts w:ascii="Arial" w:eastAsia="Calibri" w:hAnsi="Arial" w:cs="Arial"/>
                <w:szCs w:val="22"/>
                <w:lang w:val="en-US"/>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cs="Arial"/>
                <w:lang w:val="en-US"/>
              </w:rPr>
            </w:pPr>
            <w:r w:rsidRPr="00E036AF">
              <w:rPr>
                <w:rFonts w:ascii="Arial" w:eastAsia="Calibri" w:hAnsi="Arial" w:cs="Arial"/>
                <w:szCs w:val="22"/>
                <w:lang w:val="en-US"/>
              </w:rPr>
              <w:t>Behaviours</w:t>
            </w:r>
          </w:p>
        </w:tc>
        <w:tc>
          <w:tcPr>
            <w:tcW w:w="3685"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spacing w:before="240" w:after="60"/>
              <w:jc w:val="center"/>
              <w:outlineLvl w:val="5"/>
              <w:rPr>
                <w:rFonts w:ascii="Arial" w:eastAsia="Calibri" w:hAnsi="Arial" w:cs="Arial"/>
                <w:lang w:val="en-US"/>
              </w:rPr>
            </w:pPr>
            <w:r w:rsidRPr="00E036AF">
              <w:rPr>
                <w:rFonts w:ascii="Arial" w:eastAsia="Calibri" w:hAnsi="Arial" w:cs="Arial"/>
                <w:sz w:val="22"/>
                <w:szCs w:val="22"/>
                <w:lang w:val="en-US"/>
              </w:rPr>
              <w:t>Knowledge and Understanding</w:t>
            </w:r>
          </w:p>
        </w:tc>
      </w:tr>
      <w:tr w:rsidR="00E036AF" w:rsidRPr="00E036AF" w:rsidTr="0016071E">
        <w:trPr>
          <w:cantSplit/>
          <w:trHeight w:val="250"/>
        </w:trPr>
        <w:tc>
          <w:tcPr>
            <w:tcW w:w="554"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426" w:hanging="426"/>
              <w:jc w:val="center"/>
              <w:rPr>
                <w:rFonts w:ascii="Arial" w:eastAsia="Calibri" w:hAnsi="Arial" w:cs="Arial"/>
                <w:lang w:val="en-US"/>
              </w:rPr>
            </w:pPr>
          </w:p>
        </w:tc>
        <w:tc>
          <w:tcPr>
            <w:tcW w:w="9205"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rPr>
                <w:rFonts w:ascii="Arial" w:eastAsia="Calibri" w:hAnsi="Arial" w:cs="Arial"/>
                <w:lang w:val="en-US"/>
              </w:rPr>
            </w:pPr>
          </w:p>
        </w:tc>
        <w:tc>
          <w:tcPr>
            <w:tcW w:w="1418"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cs="Arial"/>
                <w:lang w:val="en-US"/>
              </w:rPr>
            </w:pPr>
          </w:p>
        </w:tc>
        <w:tc>
          <w:tcPr>
            <w:tcW w:w="1299"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lang w:val="en-US"/>
              </w:rPr>
            </w:pPr>
            <w:r w:rsidRPr="00E036AF">
              <w:rPr>
                <w:rFonts w:ascii="Arial" w:eastAsia="Calibri" w:hAnsi="Arial" w:cs="Arial"/>
                <w:szCs w:val="22"/>
                <w:lang w:val="en-US"/>
              </w:rPr>
              <w:t>General</w:t>
            </w:r>
          </w:p>
        </w:tc>
        <w:tc>
          <w:tcPr>
            <w:tcW w:w="1111"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lang w:val="en-US"/>
              </w:rPr>
            </w:pPr>
            <w:r w:rsidRPr="00E036AF">
              <w:rPr>
                <w:rFonts w:ascii="Arial" w:eastAsia="Calibri" w:hAnsi="Arial" w:cs="Arial"/>
                <w:szCs w:val="22"/>
                <w:lang w:val="en-US"/>
              </w:rPr>
              <w:t>Industry specific</w:t>
            </w:r>
          </w:p>
        </w:tc>
        <w:tc>
          <w:tcPr>
            <w:tcW w:w="127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lang w:val="en-US"/>
              </w:rPr>
            </w:pPr>
            <w:r w:rsidRPr="00E036AF">
              <w:rPr>
                <w:rFonts w:ascii="Arial" w:eastAsia="Calibri" w:hAnsi="Arial" w:cs="Arial"/>
                <w:szCs w:val="22"/>
                <w:lang w:val="en-US"/>
              </w:rPr>
              <w:t>Context specific</w:t>
            </w:r>
          </w:p>
        </w:tc>
      </w:tr>
      <w:tr w:rsidR="00E036AF" w:rsidRPr="00E036AF" w:rsidTr="0016071E">
        <w:trPr>
          <w:cantSplit/>
        </w:trPr>
        <w:tc>
          <w:tcPr>
            <w:tcW w:w="554" w:type="dxa"/>
            <w:vMerge w:val="restart"/>
            <w:tcBorders>
              <w:top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PC1</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PC2</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PC3</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PC4</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PC5</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PC6</w:t>
            </w:r>
          </w:p>
          <w:p w:rsidR="00E036AF" w:rsidRPr="00E036AF" w:rsidRDefault="00E036AF" w:rsidP="00E036AF">
            <w:pPr>
              <w:jc w:val="center"/>
              <w:rPr>
                <w:rFonts w:ascii="Arial" w:eastAsia="Calibri" w:hAnsi="Arial" w:cs="Arial"/>
                <w:b/>
                <w:bCs/>
                <w:sz w:val="20"/>
                <w:szCs w:val="20"/>
                <w:lang w:val="en-US"/>
              </w:rPr>
            </w:pPr>
            <w:r w:rsidRPr="00E036AF">
              <w:rPr>
                <w:rFonts w:ascii="Arial" w:eastAsia="Calibri" w:hAnsi="Arial" w:cs="Arial"/>
                <w:sz w:val="20"/>
                <w:szCs w:val="20"/>
              </w:rPr>
              <w:t>PC8</w:t>
            </w:r>
          </w:p>
        </w:tc>
        <w:tc>
          <w:tcPr>
            <w:tcW w:w="14308" w:type="dxa"/>
            <w:gridSpan w:val="5"/>
            <w:tcBorders>
              <w:top w:val="single" w:sz="4" w:space="0" w:color="auto"/>
              <w:left w:val="single" w:sz="4" w:space="0" w:color="auto"/>
              <w:bottom w:val="single" w:sz="4" w:space="0" w:color="auto"/>
            </w:tcBorders>
            <w:tcMar>
              <w:top w:w="6" w:type="dxa"/>
              <w:left w:w="6" w:type="dxa"/>
              <w:bottom w:w="6" w:type="dxa"/>
              <w:right w:w="6" w:type="dxa"/>
            </w:tcMar>
            <w:vAlign w:val="center"/>
          </w:tcPr>
          <w:p w:rsidR="00E036AF" w:rsidRPr="00E036AF" w:rsidRDefault="00E036AF" w:rsidP="00E036AF">
            <w:pPr>
              <w:ind w:left="19" w:hanging="19"/>
              <w:rPr>
                <w:rFonts w:ascii="Arial" w:eastAsia="Calibri" w:hAnsi="Arial" w:cs="Arial"/>
                <w:b/>
                <w:bCs/>
                <w:sz w:val="20"/>
                <w:szCs w:val="20"/>
                <w:lang w:val="en-US"/>
              </w:rPr>
            </w:pPr>
            <w:r w:rsidRPr="00E036AF">
              <w:rPr>
                <w:rFonts w:ascii="Arial" w:eastAsia="Calibri" w:hAnsi="Arial" w:cs="Arial"/>
                <w:b/>
                <w:bCs/>
                <w:sz w:val="20"/>
                <w:szCs w:val="20"/>
              </w:rPr>
              <w:t>Operational standards and targets you have established, and performance monitoring you have collated, analysed and evaluated, and reports you have prepared:</w:t>
            </w:r>
          </w:p>
        </w:tc>
      </w:tr>
      <w:tr w:rsidR="00E036AF" w:rsidRPr="00E036AF" w:rsidTr="0016071E">
        <w:trPr>
          <w:cantSplit/>
        </w:trPr>
        <w:tc>
          <w:tcPr>
            <w:tcW w:w="554" w:type="dxa"/>
            <w:vMerge/>
            <w:tcBorders>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benchmarking and best practice surveys that you have organised to establish sector standards</w:t>
            </w:r>
          </w:p>
        </w:tc>
        <w:tc>
          <w:tcPr>
            <w:tcW w:w="1418" w:type="dxa"/>
            <w:tcBorders>
              <w:top w:val="single" w:sz="4" w:space="0" w:color="auto"/>
              <w:left w:val="single" w:sz="4" w:space="0" w:color="auto"/>
              <w:bottom w:val="nil"/>
              <w:right w:val="single" w:sz="4" w:space="0" w:color="auto"/>
            </w:tcBorders>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b/>
                <w:bCs/>
                <w:sz w:val="20"/>
                <w:szCs w:val="20"/>
              </w:rPr>
            </w:pPr>
            <w:r w:rsidRPr="00E036AF">
              <w:rPr>
                <w:rFonts w:ascii="Arial" w:eastAsia="Calibri" w:hAnsi="Arial"/>
                <w:b/>
                <w:bCs/>
                <w:sz w:val="20"/>
                <w:szCs w:val="20"/>
              </w:rPr>
              <w:t>4, 6, 8, 9</w:t>
            </w:r>
          </w:p>
        </w:tc>
        <w:tc>
          <w:tcPr>
            <w:tcW w:w="1299"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1, 2, 4</w:t>
            </w:r>
          </w:p>
        </w:tc>
        <w:tc>
          <w:tcPr>
            <w:tcW w:w="1111"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top w:val="single" w:sz="4" w:space="0" w:color="auto"/>
              <w:lef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1, 3, 4, 5, 6, 7</w:t>
            </w:r>
          </w:p>
        </w:tc>
      </w:tr>
      <w:tr w:rsidR="00E036AF" w:rsidRPr="00E036AF" w:rsidTr="0016071E">
        <w:trPr>
          <w:cantSplit/>
        </w:trPr>
        <w:tc>
          <w:tcPr>
            <w:tcW w:w="554" w:type="dxa"/>
            <w:vMerge/>
            <w:tcBorders>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production/operational plans, output targets and quality standards that you have agreed, and data to assess performance against targets and standards that you have collected and analysed</w:t>
            </w:r>
          </w:p>
        </w:tc>
        <w:tc>
          <w:tcPr>
            <w:tcW w:w="1418" w:type="dxa"/>
            <w:tcBorders>
              <w:top w:val="nil"/>
              <w:left w:val="single" w:sz="4" w:space="0" w:color="auto"/>
              <w:bottom w:val="nil"/>
              <w:right w:val="single" w:sz="4" w:space="0" w:color="auto"/>
            </w:tcBorders>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b/>
                <w:bCs/>
                <w:sz w:val="20"/>
                <w:szCs w:val="20"/>
              </w:rPr>
            </w:pPr>
            <w:r w:rsidRPr="00E036AF">
              <w:rPr>
                <w:rFonts w:ascii="Arial" w:eastAsia="Calibri" w:hAnsi="Arial"/>
                <w:b/>
                <w:bCs/>
                <w:sz w:val="20"/>
                <w:szCs w:val="20"/>
              </w:rPr>
              <w:t>1, 5, 8</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1, 2, 3, 4, 8</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1, 3, 4, 5, 6, 7</w:t>
            </w:r>
          </w:p>
        </w:tc>
      </w:tr>
      <w:tr w:rsidR="00E036AF" w:rsidRPr="00E036AF" w:rsidTr="0016071E">
        <w:trPr>
          <w:cantSplit/>
        </w:trPr>
        <w:tc>
          <w:tcPr>
            <w:tcW w:w="554" w:type="dxa"/>
            <w:vMerge/>
            <w:tcBorders>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systems and procedures that you have designed and introduced for collecting data on organisational performance</w:t>
            </w:r>
          </w:p>
        </w:tc>
        <w:tc>
          <w:tcPr>
            <w:tcW w:w="1418" w:type="dxa"/>
            <w:tcBorders>
              <w:top w:val="nil"/>
              <w:left w:val="single" w:sz="4" w:space="0" w:color="auto"/>
              <w:bottom w:val="nil"/>
              <w:right w:val="single" w:sz="4" w:space="0" w:color="auto"/>
            </w:tcBorders>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b/>
                <w:bCs/>
                <w:sz w:val="20"/>
                <w:szCs w:val="20"/>
              </w:rPr>
            </w:pPr>
            <w:r w:rsidRPr="00E036AF">
              <w:rPr>
                <w:rFonts w:ascii="Arial" w:eastAsia="Calibri" w:hAnsi="Arial"/>
                <w:b/>
                <w:bCs/>
                <w:sz w:val="20"/>
                <w:szCs w:val="20"/>
              </w:rPr>
              <w:t>2, 5</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2, 3</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1, 2, 3, 4, 5, 6, 7</w:t>
            </w:r>
          </w:p>
        </w:tc>
      </w:tr>
      <w:tr w:rsidR="00E036AF" w:rsidRPr="00E036AF" w:rsidTr="0016071E">
        <w:trPr>
          <w:cantSplit/>
        </w:trPr>
        <w:tc>
          <w:tcPr>
            <w:tcW w:w="554" w:type="dxa"/>
            <w:vMerge/>
            <w:tcBorders>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 xml:space="preserve">reports, proposals and action plans that you have prepared, identifying opportunities for improvement </w:t>
            </w:r>
          </w:p>
        </w:tc>
        <w:tc>
          <w:tcPr>
            <w:tcW w:w="1418" w:type="dxa"/>
            <w:tcBorders>
              <w:top w:val="nil"/>
              <w:left w:val="single" w:sz="4" w:space="0" w:color="auto"/>
              <w:bottom w:val="nil"/>
              <w:right w:val="single" w:sz="4" w:space="0" w:color="auto"/>
            </w:tcBorders>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b/>
                <w:bCs/>
                <w:sz w:val="20"/>
                <w:szCs w:val="20"/>
              </w:rPr>
            </w:pPr>
            <w:r w:rsidRPr="00E036AF">
              <w:rPr>
                <w:rFonts w:ascii="Arial" w:eastAsia="Calibri" w:hAnsi="Arial"/>
                <w:b/>
                <w:bCs/>
                <w:sz w:val="20"/>
                <w:szCs w:val="20"/>
              </w:rPr>
              <w:t>1, 3, 4, 7</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1, 3, 4</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1, 2, 3, 4, 5, 6, 7</w:t>
            </w:r>
          </w:p>
        </w:tc>
      </w:tr>
      <w:tr w:rsidR="00E036AF" w:rsidRPr="00E036AF" w:rsidTr="0016071E">
        <w:trPr>
          <w:cantSplit/>
        </w:trPr>
        <w:tc>
          <w:tcPr>
            <w:tcW w:w="554" w:type="dxa"/>
            <w:vMerge/>
            <w:tcBorders>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personal statement (reflections on your role in establishing and monitoring standards and targets)</w:t>
            </w:r>
          </w:p>
        </w:tc>
        <w:tc>
          <w:tcPr>
            <w:tcW w:w="1418"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ind w:left="19" w:hanging="19"/>
              <w:jc w:val="center"/>
              <w:rPr>
                <w:rFonts w:ascii="Arial" w:eastAsia="Calibri" w:hAnsi="Arial"/>
                <w:b/>
                <w:sz w:val="20"/>
                <w:szCs w:val="20"/>
              </w:rPr>
            </w:pPr>
            <w:r w:rsidRPr="00E036AF">
              <w:rPr>
                <w:rFonts w:ascii="Arial" w:eastAsia="Calibri" w:hAnsi="Arial"/>
                <w:b/>
                <w:sz w:val="20"/>
                <w:szCs w:val="20"/>
              </w:rPr>
              <w:t>1, 2, 3, 4, 6, 7, 8</w:t>
            </w:r>
          </w:p>
        </w:tc>
        <w:tc>
          <w:tcPr>
            <w:tcW w:w="1299"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1, 2, 3, 4</w:t>
            </w:r>
          </w:p>
        </w:tc>
        <w:tc>
          <w:tcPr>
            <w:tcW w:w="1111"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bottom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1, 2, 3, 4, 5, 6, 7</w:t>
            </w:r>
          </w:p>
        </w:tc>
      </w:tr>
      <w:tr w:rsidR="00E036AF" w:rsidRPr="00E036AF" w:rsidTr="0016071E">
        <w:trPr>
          <w:cantSplit/>
          <w:trHeight w:val="141"/>
        </w:trPr>
        <w:tc>
          <w:tcPr>
            <w:tcW w:w="554" w:type="dxa"/>
            <w:vMerge w:val="restart"/>
            <w:tcBorders>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PC3</w:t>
            </w:r>
          </w:p>
          <w:p w:rsidR="00E036AF" w:rsidRPr="00E036AF" w:rsidRDefault="00E036AF" w:rsidP="00E036AF">
            <w:pPr>
              <w:jc w:val="center"/>
              <w:rPr>
                <w:rFonts w:ascii="Arial" w:eastAsia="Calibri" w:hAnsi="Arial" w:cs="Arial"/>
                <w:sz w:val="20"/>
                <w:szCs w:val="20"/>
                <w:lang w:val="en-US"/>
              </w:rPr>
            </w:pPr>
            <w:r w:rsidRPr="00E036AF">
              <w:rPr>
                <w:rFonts w:ascii="Arial" w:eastAsia="Calibri" w:hAnsi="Arial" w:cs="Arial"/>
                <w:sz w:val="20"/>
                <w:szCs w:val="20"/>
              </w:rPr>
              <w:t>PC5</w:t>
            </w:r>
          </w:p>
        </w:tc>
        <w:tc>
          <w:tcPr>
            <w:tcW w:w="14308" w:type="dxa"/>
            <w:gridSpan w:val="5"/>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rPr>
                <w:rFonts w:ascii="Arial" w:eastAsia="Calibri" w:hAnsi="Arial"/>
                <w:b/>
                <w:bCs/>
                <w:sz w:val="20"/>
                <w:szCs w:val="20"/>
              </w:rPr>
            </w:pPr>
            <w:r w:rsidRPr="00E036AF">
              <w:rPr>
                <w:rFonts w:ascii="Arial" w:eastAsia="Calibri" w:hAnsi="Arial" w:cs="Arial"/>
                <w:b/>
                <w:bCs/>
                <w:sz w:val="20"/>
                <w:szCs w:val="20"/>
              </w:rPr>
              <w:t>Plans, procedures, and communications that you have organised to promote a continuous improvement culture;</w:t>
            </w:r>
          </w:p>
        </w:tc>
      </w:tr>
      <w:tr w:rsidR="00E036AF" w:rsidRPr="00E036AF" w:rsidTr="0016071E">
        <w:trPr>
          <w:cantSplit/>
        </w:trPr>
        <w:tc>
          <w:tcPr>
            <w:tcW w:w="554" w:type="dxa"/>
            <w:vMerge/>
            <w:tcBorders>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top w:val="single" w:sz="4" w:space="0" w:color="auto"/>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a quality improvement policy, plans and procedures that you have developed and introduced</w:t>
            </w:r>
          </w:p>
        </w:tc>
        <w:tc>
          <w:tcPr>
            <w:tcW w:w="1418"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1, 4, 8</w:t>
            </w:r>
          </w:p>
        </w:tc>
        <w:tc>
          <w:tcPr>
            <w:tcW w:w="1299" w:type="dxa"/>
            <w:tcBorders>
              <w:top w:val="single" w:sz="4" w:space="0" w:color="auto"/>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1, 5, 6</w:t>
            </w:r>
          </w:p>
        </w:tc>
        <w:tc>
          <w:tcPr>
            <w:tcW w:w="1111" w:type="dxa"/>
            <w:tcBorders>
              <w:top w:val="single" w:sz="4" w:space="0" w:color="auto"/>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top w:val="single" w:sz="4" w:space="0" w:color="auto"/>
              <w:lef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1, 2, 3, 4, 5, 6, 7</w:t>
            </w:r>
          </w:p>
        </w:tc>
      </w:tr>
      <w:tr w:rsidR="00E036AF" w:rsidRPr="00E036AF" w:rsidTr="0016071E">
        <w:trPr>
          <w:cantSplit/>
        </w:trPr>
        <w:tc>
          <w:tcPr>
            <w:tcW w:w="554" w:type="dxa"/>
            <w:vMerge/>
            <w:tcBorders>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newsletters, intranet and internet pages, e-mails, memos and other communications, and notes, presentations and materials from team briefings and other meetings and discussions to inform people about standards and targets and promote an improvement culture</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1, 5, 6, 9</w:t>
            </w:r>
          </w:p>
        </w:tc>
        <w:tc>
          <w:tcPr>
            <w:tcW w:w="1299"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1, 5, 6, 9</w:t>
            </w:r>
          </w:p>
        </w:tc>
        <w:tc>
          <w:tcPr>
            <w:tcW w:w="1111"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1, 2, 3, 4, 5, 6, 7</w:t>
            </w:r>
          </w:p>
        </w:tc>
      </w:tr>
      <w:tr w:rsidR="00E036AF" w:rsidRPr="00E036AF" w:rsidTr="0016071E">
        <w:trPr>
          <w:cantSplit/>
        </w:trPr>
        <w:tc>
          <w:tcPr>
            <w:tcW w:w="554" w:type="dxa"/>
            <w:vMerge/>
            <w:tcBorders>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witness statements (comments on your role in establishing an improvement culture)</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3, 6, 9</w:t>
            </w:r>
          </w:p>
        </w:tc>
        <w:tc>
          <w:tcPr>
            <w:tcW w:w="1299"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w:t>
            </w:r>
          </w:p>
        </w:tc>
        <w:tc>
          <w:tcPr>
            <w:tcW w:w="1111"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w:t>
            </w:r>
          </w:p>
        </w:tc>
        <w:tc>
          <w:tcPr>
            <w:tcW w:w="1275" w:type="dxa"/>
            <w:tcBorders>
              <w:lef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w:t>
            </w:r>
          </w:p>
        </w:tc>
      </w:tr>
      <w:tr w:rsidR="00E036AF" w:rsidRPr="00E036AF" w:rsidTr="0016071E">
        <w:trPr>
          <w:cantSplit/>
        </w:trPr>
        <w:tc>
          <w:tcPr>
            <w:tcW w:w="554" w:type="dxa"/>
            <w:vMerge/>
            <w:tcBorders>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lang w:val="en-US"/>
              </w:rPr>
            </w:pPr>
          </w:p>
        </w:tc>
        <w:tc>
          <w:tcPr>
            <w:tcW w:w="9205"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pPr>
            <w:r w:rsidRPr="00E036AF">
              <w:rPr>
                <w:sz w:val="20"/>
              </w:rPr>
              <w:t>personal statements (reflections on your role in establishing an improvement culture)</w:t>
            </w:r>
          </w:p>
        </w:tc>
        <w:tc>
          <w:tcPr>
            <w:tcW w:w="1418"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1, 3, 7, 8</w:t>
            </w:r>
          </w:p>
        </w:tc>
        <w:tc>
          <w:tcPr>
            <w:tcW w:w="1299"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1, 5, 6</w:t>
            </w:r>
          </w:p>
        </w:tc>
        <w:tc>
          <w:tcPr>
            <w:tcW w:w="1111"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7" w:hanging="17"/>
              <w:jc w:val="center"/>
              <w:rPr>
                <w:rFonts w:ascii="Arial" w:eastAsia="Calibri" w:hAnsi="Arial"/>
                <w:b/>
                <w:bCs/>
                <w:sz w:val="20"/>
                <w:szCs w:val="20"/>
              </w:rPr>
            </w:pPr>
            <w:r w:rsidRPr="00E036AF">
              <w:rPr>
                <w:rFonts w:ascii="Arial" w:eastAsia="Calibri" w:hAnsi="Arial"/>
                <w:b/>
                <w:bCs/>
                <w:sz w:val="20"/>
                <w:szCs w:val="20"/>
              </w:rPr>
              <w:t>1, 2, 3, 4, 5, 6, 7</w:t>
            </w:r>
          </w:p>
        </w:tc>
      </w:tr>
    </w:tbl>
    <w:p w:rsidR="00E036AF" w:rsidRPr="00E036AF" w:rsidRDefault="00E036AF" w:rsidP="00E036AF">
      <w:pPr>
        <w:jc w:val="center"/>
        <w:rPr>
          <w:rFonts w:ascii="Verdana" w:hAnsi="Verdana"/>
          <w:b/>
          <w:color w:val="000000"/>
          <w:sz w:val="18"/>
          <w:szCs w:val="20"/>
        </w:rPr>
      </w:pPr>
    </w:p>
    <w:p w:rsidR="00E036AF" w:rsidRPr="00E036AF" w:rsidRDefault="00E036AF" w:rsidP="00E036AF">
      <w:pPr>
        <w:jc w:val="center"/>
        <w:rPr>
          <w:rFonts w:ascii="Verdana" w:hAnsi="Verdana"/>
          <w:b/>
          <w:color w:val="000000"/>
          <w:sz w:val="2"/>
          <w:szCs w:val="20"/>
        </w:rPr>
      </w:pPr>
      <w:r w:rsidRPr="00E036AF">
        <w:rPr>
          <w:rFonts w:ascii="Verdana" w:hAnsi="Verdana"/>
          <w:b/>
          <w:color w:val="000000"/>
          <w:sz w:val="18"/>
          <w:szCs w:val="20"/>
        </w:rPr>
        <w:br w:type="page"/>
      </w:r>
    </w:p>
    <w:tbl>
      <w:tblPr>
        <w:tblW w:w="14862" w:type="dxa"/>
        <w:tblInd w:w="-845"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9213"/>
        <w:gridCol w:w="1418"/>
        <w:gridCol w:w="1299"/>
        <w:gridCol w:w="1111"/>
        <w:gridCol w:w="1275"/>
      </w:tblGrid>
      <w:tr w:rsidR="00E036AF" w:rsidRPr="00E036AF" w:rsidTr="0016071E">
        <w:trPr>
          <w:cantSplit/>
          <w:trHeight w:val="250"/>
        </w:trPr>
        <w:tc>
          <w:tcPr>
            <w:tcW w:w="546"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rPr>
            </w:pPr>
            <w:r w:rsidRPr="00E036AF">
              <w:rPr>
                <w:rFonts w:ascii="Arial" w:eastAsia="Calibri" w:hAnsi="Arial"/>
                <w:color w:val="000000"/>
                <w:sz w:val="18"/>
                <w:szCs w:val="22"/>
                <w:lang w:val="en-US"/>
              </w:rPr>
              <w:lastRenderedPageBreak/>
              <w:br w:type="page"/>
            </w:r>
            <w:r w:rsidRPr="00E036AF">
              <w:rPr>
                <w:rFonts w:ascii="Arial" w:eastAsia="Calibri" w:hAnsi="Arial"/>
                <w:szCs w:val="22"/>
              </w:rPr>
              <w:br w:type="page"/>
            </w:r>
            <w:r w:rsidRPr="00E036AF">
              <w:rPr>
                <w:rFonts w:ascii="Arial" w:eastAsia="Calibri" w:hAnsi="Arial" w:cs="Arial"/>
                <w:szCs w:val="22"/>
              </w:rPr>
              <w:t>PC</w:t>
            </w:r>
          </w:p>
        </w:tc>
        <w:tc>
          <w:tcPr>
            <w:tcW w:w="9213"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rPr>
                <w:rFonts w:ascii="Arial" w:eastAsia="Calibri" w:hAnsi="Arial" w:cs="Arial"/>
                <w:b/>
                <w:bCs/>
              </w:rPr>
            </w:pPr>
            <w:r w:rsidRPr="00E036AF">
              <w:rPr>
                <w:rFonts w:ascii="Arial" w:eastAsia="Calibri" w:hAnsi="Arial" w:cs="Arial"/>
                <w:b/>
                <w:bCs/>
                <w:szCs w:val="22"/>
              </w:rPr>
              <w:t>Evidence of Performance Criteria:</w:t>
            </w:r>
          </w:p>
          <w:p w:rsidR="00E036AF" w:rsidRPr="00E036AF" w:rsidRDefault="00E036AF" w:rsidP="00E036AF">
            <w:pPr>
              <w:spacing w:after="12"/>
              <w:ind w:left="425" w:hanging="425"/>
              <w:rPr>
                <w:rFonts w:ascii="Arial" w:eastAsia="Calibri" w:hAnsi="Arial"/>
              </w:rPr>
            </w:pPr>
            <w:r w:rsidRPr="00E036AF">
              <w:rPr>
                <w:rFonts w:ascii="Arial" w:eastAsia="Calibri" w:hAnsi="Arial"/>
                <w:szCs w:val="22"/>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cs="Arial"/>
              </w:rPr>
            </w:pPr>
            <w:r w:rsidRPr="00E036AF">
              <w:rPr>
                <w:rFonts w:ascii="Arial" w:eastAsia="Calibri" w:hAnsi="Arial" w:cs="Arial"/>
                <w:szCs w:val="22"/>
              </w:rPr>
              <w:t>Behaviours</w:t>
            </w:r>
          </w:p>
        </w:tc>
        <w:tc>
          <w:tcPr>
            <w:tcW w:w="3685"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spacing w:before="120"/>
              <w:jc w:val="center"/>
              <w:outlineLvl w:val="5"/>
              <w:rPr>
                <w:rFonts w:ascii="Arial" w:eastAsia="Calibri" w:hAnsi="Arial" w:cs="Arial"/>
              </w:rPr>
            </w:pPr>
            <w:r w:rsidRPr="00E036AF">
              <w:rPr>
                <w:rFonts w:ascii="Arial" w:eastAsia="Calibri" w:hAnsi="Arial" w:cs="Arial"/>
                <w:szCs w:val="22"/>
              </w:rPr>
              <w:t xml:space="preserve">Knowledge and </w:t>
            </w:r>
          </w:p>
          <w:p w:rsidR="00E036AF" w:rsidRPr="00E036AF" w:rsidRDefault="00E036AF" w:rsidP="00E036AF">
            <w:pPr>
              <w:jc w:val="center"/>
              <w:outlineLvl w:val="5"/>
              <w:rPr>
                <w:rFonts w:ascii="Arial" w:eastAsia="Calibri" w:hAnsi="Arial" w:cs="Arial"/>
              </w:rPr>
            </w:pPr>
            <w:r w:rsidRPr="00E036AF">
              <w:rPr>
                <w:rFonts w:ascii="Arial" w:eastAsia="Calibri" w:hAnsi="Arial" w:cs="Arial"/>
                <w:szCs w:val="22"/>
              </w:rPr>
              <w:t>Understanding</w:t>
            </w:r>
          </w:p>
        </w:tc>
      </w:tr>
      <w:tr w:rsidR="00E036AF" w:rsidRPr="00E036AF" w:rsidTr="0016071E">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426" w:hanging="426"/>
              <w:jc w:val="center"/>
              <w:rPr>
                <w:rFonts w:ascii="Arial" w:eastAsia="Calibri" w:hAnsi="Arial" w:cs="Arial"/>
              </w:rPr>
            </w:pPr>
          </w:p>
        </w:tc>
        <w:tc>
          <w:tcPr>
            <w:tcW w:w="9213"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rPr>
                <w:rFonts w:ascii="Arial" w:eastAsia="Calibri" w:hAnsi="Arial" w:cs="Arial"/>
              </w:rPr>
            </w:pPr>
          </w:p>
        </w:tc>
        <w:tc>
          <w:tcPr>
            <w:tcW w:w="1418"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ind w:left="19" w:hanging="19"/>
              <w:jc w:val="center"/>
              <w:rPr>
                <w:rFonts w:ascii="Arial" w:eastAsia="Calibri" w:hAnsi="Arial" w:cs="Arial"/>
              </w:rPr>
            </w:pPr>
          </w:p>
        </w:tc>
        <w:tc>
          <w:tcPr>
            <w:tcW w:w="1299"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rPr>
            </w:pPr>
            <w:r w:rsidRPr="00E036AF">
              <w:rPr>
                <w:rFonts w:ascii="Arial" w:eastAsia="Calibri" w:hAnsi="Arial" w:cs="Arial"/>
                <w:szCs w:val="22"/>
              </w:rPr>
              <w:t>General</w:t>
            </w:r>
          </w:p>
        </w:tc>
        <w:tc>
          <w:tcPr>
            <w:tcW w:w="1111"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rPr>
            </w:pPr>
            <w:r w:rsidRPr="00E036AF">
              <w:rPr>
                <w:rFonts w:ascii="Arial" w:eastAsia="Calibri" w:hAnsi="Arial" w:cs="Arial"/>
                <w:szCs w:val="22"/>
              </w:rPr>
              <w:t>Industry specific</w:t>
            </w:r>
          </w:p>
        </w:tc>
        <w:tc>
          <w:tcPr>
            <w:tcW w:w="127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E036AF" w:rsidRPr="00E036AF" w:rsidRDefault="00E036AF" w:rsidP="00E036AF">
            <w:pPr>
              <w:jc w:val="center"/>
              <w:rPr>
                <w:rFonts w:ascii="Arial" w:eastAsia="Calibri" w:hAnsi="Arial" w:cs="Arial"/>
              </w:rPr>
            </w:pPr>
            <w:r w:rsidRPr="00E036AF">
              <w:rPr>
                <w:rFonts w:ascii="Arial" w:eastAsia="Calibri" w:hAnsi="Arial" w:cs="Arial"/>
                <w:szCs w:val="22"/>
              </w:rPr>
              <w:t>Context specific</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Pr>
        <w:tc>
          <w:tcPr>
            <w:tcW w:w="546" w:type="dxa"/>
            <w:vMerge w:val="restart"/>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PC1</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PC2</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PC3</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PC4</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PC5</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PC6</w:t>
            </w:r>
          </w:p>
          <w:p w:rsidR="00E036AF" w:rsidRPr="00E036AF" w:rsidRDefault="00E036AF" w:rsidP="00E036AF">
            <w:pPr>
              <w:jc w:val="center"/>
              <w:rPr>
                <w:rFonts w:ascii="Arial" w:eastAsia="Calibri" w:hAnsi="Arial" w:cs="Arial"/>
                <w:sz w:val="20"/>
                <w:szCs w:val="20"/>
              </w:rPr>
            </w:pPr>
            <w:r w:rsidRPr="00E036AF">
              <w:rPr>
                <w:rFonts w:ascii="Arial" w:eastAsia="Calibri" w:hAnsi="Arial" w:cs="Arial"/>
                <w:sz w:val="20"/>
                <w:szCs w:val="20"/>
              </w:rPr>
              <w:t>PC7</w:t>
            </w:r>
          </w:p>
        </w:tc>
        <w:tc>
          <w:tcPr>
            <w:tcW w:w="14316" w:type="dxa"/>
            <w:gridSpan w:val="5"/>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ind w:left="19" w:hanging="19"/>
              <w:rPr>
                <w:rFonts w:ascii="Arial" w:eastAsia="Calibri" w:hAnsi="Arial" w:cs="Arial"/>
                <w:b/>
                <w:bCs/>
                <w:sz w:val="20"/>
                <w:szCs w:val="20"/>
              </w:rPr>
            </w:pPr>
            <w:r w:rsidRPr="00E036AF">
              <w:rPr>
                <w:rFonts w:ascii="Arial" w:eastAsia="Calibri" w:hAnsi="Arial" w:cs="Arial"/>
                <w:b/>
                <w:bCs/>
                <w:sz w:val="20"/>
                <w:szCs w:val="20"/>
              </w:rPr>
              <w:t>Procedure and activities associated with quality improvement that you have been involved in developing:</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Height w:val="72"/>
        </w:trPr>
        <w:tc>
          <w:tcPr>
            <w:tcW w:w="546" w:type="dxa"/>
            <w:vMerge/>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procedure manuals relating to quality assurance, control and improvement</w:t>
            </w:r>
          </w:p>
        </w:tc>
        <w:tc>
          <w:tcPr>
            <w:tcW w:w="1418"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2, 5</w:t>
            </w:r>
          </w:p>
        </w:tc>
        <w:tc>
          <w:tcPr>
            <w:tcW w:w="1299"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1, 3, 5</w:t>
            </w:r>
          </w:p>
        </w:tc>
        <w:tc>
          <w:tcPr>
            <w:tcW w:w="1111"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2</w:t>
            </w:r>
          </w:p>
        </w:tc>
        <w:tc>
          <w:tcPr>
            <w:tcW w:w="1275"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2, 3, 4, 5</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Height w:val="72"/>
        </w:trPr>
        <w:tc>
          <w:tcPr>
            <w:tcW w:w="546" w:type="dxa"/>
            <w:vMerge/>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quality control charts, scatter graphs, bar charts, Pareto charts, fishbone/cause &amp; effect diagrams, flow charts and similar data analysis that you have prepared</w:t>
            </w:r>
          </w:p>
        </w:tc>
        <w:tc>
          <w:tcPr>
            <w:tcW w:w="1418"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2, 5</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2, 3, 4, 7</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2</w:t>
            </w:r>
          </w:p>
        </w:tc>
        <w:tc>
          <w:tcPr>
            <w:tcW w:w="127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2, 5, 6, 7</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Height w:val="72"/>
        </w:trPr>
        <w:tc>
          <w:tcPr>
            <w:tcW w:w="546" w:type="dxa"/>
            <w:vMerge/>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summaries of research, surveys and discussions with customers and other information you have prepared and used to assess customers’ requirements and their satisfaction with products and services</w:t>
            </w:r>
          </w:p>
        </w:tc>
        <w:tc>
          <w:tcPr>
            <w:tcW w:w="1418"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1, 2, 4</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3, 5</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w:t>
            </w:r>
          </w:p>
        </w:tc>
        <w:tc>
          <w:tcPr>
            <w:tcW w:w="127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4, 6, 7</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Height w:val="72"/>
        </w:trPr>
        <w:tc>
          <w:tcPr>
            <w:tcW w:w="546" w:type="dxa"/>
            <w:vMerge/>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agendas and notes or records of meetings concerned with quality improvement systems and procedures that you have organised</w:t>
            </w:r>
          </w:p>
        </w:tc>
        <w:tc>
          <w:tcPr>
            <w:tcW w:w="1418"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1, 3, 6, 7, 9</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5, 6</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Height w:val="72"/>
        </w:trPr>
        <w:tc>
          <w:tcPr>
            <w:tcW w:w="546" w:type="dxa"/>
            <w:vMerge/>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 xml:space="preserve">quality improvement groups, quality circles and other forums you have organised to identify opportunities for, and initiate, improvements </w:t>
            </w:r>
          </w:p>
        </w:tc>
        <w:tc>
          <w:tcPr>
            <w:tcW w:w="1418"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1, 3, 6, 7, 9</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2, 3, 4, 5, 6, 7</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Height w:val="72"/>
        </w:trPr>
        <w:tc>
          <w:tcPr>
            <w:tcW w:w="546" w:type="dxa"/>
            <w:vMerge/>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r w:rsidRPr="00E036AF">
              <w:rPr>
                <w:sz w:val="20"/>
                <w:szCs w:val="20"/>
              </w:rPr>
              <w:t>witness statements (comments on your role in establishing improvement processes)</w:t>
            </w:r>
          </w:p>
        </w:tc>
        <w:tc>
          <w:tcPr>
            <w:tcW w:w="1418"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1, 3, 4, 5, 6, 7, 9</w:t>
            </w:r>
          </w:p>
        </w:tc>
        <w:tc>
          <w:tcPr>
            <w:tcW w:w="1299"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left" w:pos="8647"/>
              </w:tabs>
              <w:jc w:val="center"/>
              <w:rPr>
                <w:rFonts w:ascii="Arial" w:eastAsia="Calibri" w:hAnsi="Arial"/>
                <w:b/>
                <w:sz w:val="20"/>
                <w:szCs w:val="20"/>
              </w:rPr>
            </w:pPr>
            <w:r w:rsidRPr="00E036AF">
              <w:rPr>
                <w:rFonts w:ascii="Arial" w:eastAsia="Calibri" w:hAnsi="Arial"/>
                <w:b/>
                <w:sz w:val="20"/>
                <w:szCs w:val="20"/>
              </w:rPr>
              <w:t>-</w:t>
            </w:r>
          </w:p>
        </w:tc>
        <w:tc>
          <w:tcPr>
            <w:tcW w:w="1111"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w:t>
            </w:r>
          </w:p>
        </w:tc>
        <w:tc>
          <w:tcPr>
            <w:tcW w:w="1275" w:type="dxa"/>
            <w:tcBorders>
              <w:left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w:t>
            </w:r>
          </w:p>
        </w:tc>
      </w:tr>
      <w:tr w:rsidR="00E036AF" w:rsidRPr="00E036AF" w:rsidTr="0016071E">
        <w:tblPrEx>
          <w:tblBorders>
            <w:top w:val="none" w:sz="0" w:space="0" w:color="auto"/>
            <w:left w:val="none" w:sz="0" w:space="0" w:color="auto"/>
            <w:bottom w:val="none" w:sz="0" w:space="0" w:color="auto"/>
            <w:right w:val="none" w:sz="0" w:space="0" w:color="auto"/>
          </w:tblBorders>
        </w:tblPrEx>
        <w:trPr>
          <w:cantSplit/>
        </w:trPr>
        <w:tc>
          <w:tcPr>
            <w:tcW w:w="546" w:type="dxa"/>
            <w:vMerge/>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cs="Arial"/>
                <w:sz w:val="20"/>
                <w:szCs w:val="20"/>
              </w:rPr>
            </w:pPr>
          </w:p>
        </w:tc>
        <w:tc>
          <w:tcPr>
            <w:tcW w:w="9213"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pStyle w:val="Bullet"/>
              <w:numPr>
                <w:ilvl w:val="0"/>
                <w:numId w:val="39"/>
              </w:numPr>
              <w:tabs>
                <w:tab w:val="left" w:pos="425"/>
              </w:tabs>
              <w:spacing w:after="0"/>
              <w:ind w:left="425" w:hanging="425"/>
              <w:rPr>
                <w:sz w:val="20"/>
                <w:szCs w:val="20"/>
              </w:rPr>
            </w:pPr>
            <w:bookmarkStart w:id="0" w:name="_GoBack"/>
            <w:bookmarkEnd w:id="0"/>
            <w:r w:rsidRPr="00E036AF">
              <w:rPr>
                <w:sz w:val="20"/>
                <w:szCs w:val="20"/>
              </w:rPr>
              <w:t>personal statements (reflections on your role in establishing improvement processes)</w:t>
            </w:r>
          </w:p>
        </w:tc>
        <w:tc>
          <w:tcPr>
            <w:tcW w:w="1418"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tabs>
                <w:tab w:val="center" w:pos="4680"/>
                <w:tab w:val="left" w:pos="8647"/>
                <w:tab w:val="right" w:pos="9360"/>
              </w:tabs>
              <w:jc w:val="center"/>
              <w:rPr>
                <w:rFonts w:ascii="Arial" w:eastAsia="Calibri" w:hAnsi="Arial"/>
                <w:b/>
                <w:sz w:val="20"/>
                <w:szCs w:val="20"/>
              </w:rPr>
            </w:pPr>
            <w:r w:rsidRPr="00E036AF">
              <w:rPr>
                <w:rFonts w:ascii="Arial" w:eastAsia="Calibri" w:hAnsi="Arial"/>
                <w:b/>
                <w:sz w:val="20"/>
                <w:szCs w:val="20"/>
              </w:rPr>
              <w:t>1, 3, 4, 7, 8,</w:t>
            </w:r>
          </w:p>
        </w:tc>
        <w:tc>
          <w:tcPr>
            <w:tcW w:w="1299"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2, 3, 4, 5, 6, 7</w:t>
            </w:r>
          </w:p>
        </w:tc>
        <w:tc>
          <w:tcPr>
            <w:tcW w:w="1111"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w:t>
            </w:r>
          </w:p>
        </w:tc>
        <w:tc>
          <w:tcPr>
            <w:tcW w:w="1275" w:type="dxa"/>
            <w:tcBorders>
              <w:left w:val="single" w:sz="4" w:space="0" w:color="auto"/>
              <w:bottom w:val="single" w:sz="4" w:space="0" w:color="auto"/>
              <w:right w:val="single" w:sz="4" w:space="0" w:color="auto"/>
            </w:tcBorders>
            <w:tcMar>
              <w:top w:w="6" w:type="dxa"/>
              <w:left w:w="6" w:type="dxa"/>
              <w:bottom w:w="6" w:type="dxa"/>
              <w:right w:w="6" w:type="dxa"/>
            </w:tcMar>
            <w:vAlign w:val="center"/>
          </w:tcPr>
          <w:p w:rsidR="00E036AF" w:rsidRPr="00E036AF" w:rsidRDefault="00E036AF" w:rsidP="00E036AF">
            <w:pPr>
              <w:jc w:val="center"/>
              <w:rPr>
                <w:rFonts w:ascii="Arial" w:eastAsia="Calibri" w:hAnsi="Arial"/>
                <w:b/>
                <w:bCs/>
                <w:sz w:val="20"/>
                <w:szCs w:val="20"/>
              </w:rPr>
            </w:pPr>
            <w:r w:rsidRPr="00E036AF">
              <w:rPr>
                <w:rFonts w:ascii="Arial" w:eastAsia="Calibri" w:hAnsi="Arial"/>
                <w:b/>
                <w:bCs/>
                <w:sz w:val="20"/>
                <w:szCs w:val="20"/>
              </w:rPr>
              <w:t>1, 2, 3, 4</w:t>
            </w:r>
          </w:p>
        </w:tc>
      </w:tr>
    </w:tbl>
    <w:p w:rsidR="008471C9" w:rsidRPr="00E036AF" w:rsidRDefault="008471C9" w:rsidP="00E036AF">
      <w:pPr>
        <w:spacing w:line="360" w:lineRule="exact"/>
        <w:rPr>
          <w:rFonts w:ascii="Arial" w:eastAsia="Calibri" w:hAnsi="Arial"/>
          <w:sz w:val="16"/>
          <w:szCs w:val="16"/>
        </w:rPr>
      </w:pPr>
    </w:p>
    <w:p w:rsidR="00B44D7C" w:rsidRPr="00B44D7C" w:rsidRDefault="00B44D7C" w:rsidP="008471C9">
      <w:pPr>
        <w:rPr>
          <w:rFonts w:ascii="Arial" w:hAnsi="Arial" w:cs="Arial"/>
          <w:b/>
          <w:bCs/>
        </w:rPr>
      </w:pPr>
    </w:p>
    <w:p w:rsidR="00B44D7C" w:rsidRDefault="00B44D7C" w:rsidP="00B44D7C">
      <w:pPr>
        <w:rPr>
          <w:b/>
          <w:sz w:val="22"/>
          <w:szCs w:val="20"/>
        </w:rPr>
      </w:pPr>
    </w:p>
    <w:p w:rsidR="0016071E" w:rsidRDefault="0016071E" w:rsidP="00B44D7C">
      <w:pPr>
        <w:rPr>
          <w:b/>
          <w:sz w:val="22"/>
          <w:szCs w:val="20"/>
        </w:rPr>
      </w:pPr>
    </w:p>
    <w:p w:rsidR="0016071E" w:rsidRDefault="0016071E" w:rsidP="00B44D7C">
      <w:pPr>
        <w:rPr>
          <w:b/>
          <w:sz w:val="22"/>
          <w:szCs w:val="20"/>
        </w:rPr>
      </w:pPr>
    </w:p>
    <w:p w:rsidR="0016071E" w:rsidRDefault="0016071E" w:rsidP="00B44D7C">
      <w:pPr>
        <w:rPr>
          <w:b/>
          <w:sz w:val="22"/>
          <w:szCs w:val="20"/>
        </w:rPr>
      </w:pPr>
    </w:p>
    <w:p w:rsidR="00210189" w:rsidRDefault="00210189" w:rsidP="00874BE9"/>
    <w:sectPr w:rsidR="00210189" w:rsidSect="0016071E">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9D9" w:rsidRDefault="003519D9">
      <w:r>
        <w:separator/>
      </w:r>
    </w:p>
  </w:endnote>
  <w:endnote w:type="continuationSeparator" w:id="0">
    <w:p w:rsidR="003519D9" w:rsidRDefault="00351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983941"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16071E">
      <w:rPr>
        <w:rStyle w:val="PageNumber"/>
        <w:rFonts w:ascii="Arial" w:hAnsi="Arial" w:cs="Arial"/>
        <w:noProof/>
      </w:rPr>
      <w:t>7</w:t>
    </w:r>
    <w:r w:rsidRPr="005424B4">
      <w:rPr>
        <w:rStyle w:val="PageNumber"/>
        <w:rFonts w:ascii="Arial" w:hAnsi="Arial" w:cs="Arial"/>
      </w:rPr>
      <w:fldChar w:fldCharType="end"/>
    </w:r>
  </w:p>
  <w:p w:rsidR="007E3438" w:rsidRPr="007E3438" w:rsidRDefault="0016071E" w:rsidP="0016071E">
    <w:pPr>
      <w:pBdr>
        <w:top w:val="single" w:sz="4" w:space="1" w:color="auto"/>
      </w:pBdr>
      <w:tabs>
        <w:tab w:val="center" w:pos="4680"/>
        <w:tab w:val="right" w:pos="9360"/>
      </w:tabs>
      <w:ind w:right="360"/>
      <w:rPr>
        <w:rFonts w:ascii="Arial" w:hAnsi="Arial"/>
        <w:sz w:val="18"/>
        <w:szCs w:val="18"/>
      </w:rPr>
    </w:pPr>
    <w:r>
      <w:rPr>
        <w:rFonts w:ascii="Arial" w:hAnsi="Arial"/>
        <w:sz w:val="18"/>
        <w:szCs w:val="18"/>
      </w:rPr>
      <w:t>M&amp;</w:t>
    </w:r>
    <w:r w:rsidRPr="0016071E">
      <w:rPr>
        <w:rFonts w:ascii="Arial" w:hAnsi="Arial"/>
        <w:sz w:val="18"/>
        <w:szCs w:val="18"/>
      </w:rPr>
      <w:t xml:space="preserve">LF12 - </w:t>
    </w:r>
    <w:r w:rsidRPr="0016071E">
      <w:rPr>
        <w:rFonts w:ascii="Arial" w:eastAsia="Calibri" w:hAnsi="Arial"/>
        <w:bCs/>
        <w:sz w:val="18"/>
        <w:szCs w:val="18"/>
      </w:rPr>
      <w:t>Improve organisational</w:t>
    </w:r>
    <w:r>
      <w:rPr>
        <w:rFonts w:ascii="Arial" w:eastAsia="Calibri" w:hAnsi="Arial"/>
        <w:bCs/>
        <w:sz w:val="18"/>
        <w:szCs w:val="18"/>
      </w:rPr>
      <w:t xml:space="preserve"> performance</w:t>
    </w:r>
  </w:p>
  <w:p w:rsidR="00EE41DF" w:rsidRPr="00B637C0" w:rsidRDefault="003519D9" w:rsidP="007E3438">
    <w:pPr>
      <w:pStyle w:val="Footer"/>
      <w:pBdr>
        <w:top w:val="single" w:sz="4" w:space="1" w:color="auto"/>
      </w:pBdr>
      <w:ind w:right="360"/>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9D9" w:rsidRDefault="003519D9">
      <w:r>
        <w:separator/>
      </w:r>
    </w:p>
  </w:footnote>
  <w:footnote w:type="continuationSeparator" w:id="0">
    <w:p w:rsidR="003519D9" w:rsidRDefault="00351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D9A"/>
    <w:multiLevelType w:val="hybridMultilevel"/>
    <w:tmpl w:val="7AF462CE"/>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3CF3FC0"/>
    <w:multiLevelType w:val="hybridMultilevel"/>
    <w:tmpl w:val="E7C2A194"/>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84571"/>
    <w:multiLevelType w:val="hybridMultilevel"/>
    <w:tmpl w:val="926CD3E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A5D6F"/>
    <w:multiLevelType w:val="hybridMultilevel"/>
    <w:tmpl w:val="86F86984"/>
    <w:lvl w:ilvl="0" w:tplc="0ED4173E">
      <w:start w:val="1"/>
      <w:numFmt w:val="decimal"/>
      <w:lvlText w:val="%1"/>
      <w:lvlJc w:val="left"/>
      <w:pPr>
        <w:ind w:left="360" w:hanging="360"/>
      </w:pPr>
      <w:rPr>
        <w:rFonts w:ascii="Arial" w:hAnsi="Arial" w:hint="default"/>
        <w:b w:val="0"/>
        <w:i w:val="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CB212C"/>
    <w:multiLevelType w:val="hybridMultilevel"/>
    <w:tmpl w:val="6DF6D988"/>
    <w:lvl w:ilvl="0" w:tplc="6AA004C6">
      <w:start w:val="1"/>
      <w:numFmt w:val="decimal"/>
      <w:lvlText w:val="%1"/>
      <w:lvlJc w:val="left"/>
      <w:pPr>
        <w:ind w:left="360" w:hanging="360"/>
      </w:pPr>
      <w:rPr>
        <w:rFonts w:hint="default"/>
        <w:lang w:val="en-U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EA027A"/>
    <w:multiLevelType w:val="hybridMultilevel"/>
    <w:tmpl w:val="D27ED35C"/>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AEF7DC4"/>
    <w:multiLevelType w:val="hybridMultilevel"/>
    <w:tmpl w:val="5B94C7E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20576"/>
    <w:multiLevelType w:val="hybridMultilevel"/>
    <w:tmpl w:val="5602EB16"/>
    <w:lvl w:ilvl="0" w:tplc="6AA004C6">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3EF40F5"/>
    <w:multiLevelType w:val="hybridMultilevel"/>
    <w:tmpl w:val="79C88726"/>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3F81FAD"/>
    <w:multiLevelType w:val="hybridMultilevel"/>
    <w:tmpl w:val="F4AAC31E"/>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A0C54A4"/>
    <w:multiLevelType w:val="hybridMultilevel"/>
    <w:tmpl w:val="E46A45C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A966951"/>
    <w:multiLevelType w:val="hybridMultilevel"/>
    <w:tmpl w:val="4768AF6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C085DF2"/>
    <w:multiLevelType w:val="hybridMultilevel"/>
    <w:tmpl w:val="4FC0FDB4"/>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6270C9"/>
    <w:multiLevelType w:val="hybridMultilevel"/>
    <w:tmpl w:val="1EECC440"/>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E303C"/>
    <w:multiLevelType w:val="hybridMultilevel"/>
    <w:tmpl w:val="57B8C0DC"/>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BF32C6"/>
    <w:multiLevelType w:val="hybridMultilevel"/>
    <w:tmpl w:val="EECA4DD2"/>
    <w:lvl w:ilvl="0" w:tplc="31B692A6">
      <w:start w:val="1"/>
      <w:numFmt w:val="bullet"/>
      <w:lvlText w:val=""/>
      <w:lvlJc w:val="left"/>
      <w:pPr>
        <w:tabs>
          <w:tab w:val="num" w:pos="340"/>
        </w:tabs>
        <w:ind w:left="340" w:hanging="34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60164"/>
    <w:multiLevelType w:val="hybridMultilevel"/>
    <w:tmpl w:val="8CDC4740"/>
    <w:lvl w:ilvl="0" w:tplc="CF50B2F6">
      <w:start w:val="1"/>
      <w:numFmt w:val="decimal"/>
      <w:lvlText w:val="%1"/>
      <w:lvlJc w:val="left"/>
      <w:pPr>
        <w:ind w:left="360" w:hanging="360"/>
      </w:pPr>
      <w:rPr>
        <w:rFonts w:ascii="Arial" w:hAnsi="Arial" w:cs="Arial"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7D7B36"/>
    <w:multiLevelType w:val="hybridMultilevel"/>
    <w:tmpl w:val="56C8B14C"/>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D411B78"/>
    <w:multiLevelType w:val="hybridMultilevel"/>
    <w:tmpl w:val="103E94A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092AF8"/>
    <w:multiLevelType w:val="hybridMultilevel"/>
    <w:tmpl w:val="2BCA5FCC"/>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01F34A2"/>
    <w:multiLevelType w:val="hybridMultilevel"/>
    <w:tmpl w:val="1AFA5F58"/>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0984480"/>
    <w:multiLevelType w:val="hybridMultilevel"/>
    <w:tmpl w:val="691CBC8A"/>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2532BFC"/>
    <w:multiLevelType w:val="hybridMultilevel"/>
    <w:tmpl w:val="2474DC6E"/>
    <w:lvl w:ilvl="0" w:tplc="0ED4173E">
      <w:start w:val="1"/>
      <w:numFmt w:val="decimal"/>
      <w:lvlText w:val="%1"/>
      <w:lvlJc w:val="left"/>
      <w:pPr>
        <w:ind w:left="360" w:hanging="360"/>
      </w:pPr>
      <w:rPr>
        <w:rFonts w:ascii="Arial" w:hAnsi="Arial" w:hint="default"/>
        <w:b w:val="0"/>
        <w:i w:val="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7AB297E"/>
    <w:multiLevelType w:val="hybridMultilevel"/>
    <w:tmpl w:val="EB4EC344"/>
    <w:lvl w:ilvl="0" w:tplc="B63E004E">
      <w:start w:val="1"/>
      <w:numFmt w:val="bullet"/>
      <w:lvlText w:val=""/>
      <w:lvlJc w:val="left"/>
      <w:pPr>
        <w:tabs>
          <w:tab w:val="num" w:pos="722"/>
        </w:tabs>
        <w:ind w:left="722" w:hanging="360"/>
      </w:pPr>
      <w:rPr>
        <w:rFonts w:ascii="Symbol" w:hAnsi="Symbol" w:hint="default"/>
        <w:color w:val="auto"/>
        <w:sz w:val="24"/>
        <w:szCs w:val="24"/>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5">
    <w:nsid w:val="4A486917"/>
    <w:multiLevelType w:val="hybridMultilevel"/>
    <w:tmpl w:val="C7EEAFDE"/>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5712B4"/>
    <w:multiLevelType w:val="hybridMultilevel"/>
    <w:tmpl w:val="FF7610B8"/>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C1B69A4"/>
    <w:multiLevelType w:val="hybridMultilevel"/>
    <w:tmpl w:val="09D45A1E"/>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3B4E28"/>
    <w:multiLevelType w:val="hybridMultilevel"/>
    <w:tmpl w:val="C3681ADA"/>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A0820BC"/>
    <w:multiLevelType w:val="hybridMultilevel"/>
    <w:tmpl w:val="7E1697E8"/>
    <w:lvl w:ilvl="0" w:tplc="6AA004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750EAF"/>
    <w:multiLevelType w:val="hybridMultilevel"/>
    <w:tmpl w:val="14F8F502"/>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DF6B33"/>
    <w:multiLevelType w:val="hybridMultilevel"/>
    <w:tmpl w:val="761C71B6"/>
    <w:lvl w:ilvl="0" w:tplc="22B4AEE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85A5F7B"/>
    <w:multiLevelType w:val="hybridMultilevel"/>
    <w:tmpl w:val="87B6DB3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154451"/>
    <w:multiLevelType w:val="hybridMultilevel"/>
    <w:tmpl w:val="532424E2"/>
    <w:lvl w:ilvl="0" w:tplc="6AA004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F01D22"/>
    <w:multiLevelType w:val="hybridMultilevel"/>
    <w:tmpl w:val="943641A6"/>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4F5857"/>
    <w:multiLevelType w:val="hybridMultilevel"/>
    <w:tmpl w:val="A15496FC"/>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A54112"/>
    <w:multiLevelType w:val="hybridMultilevel"/>
    <w:tmpl w:val="83B09A76"/>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4"/>
  </w:num>
  <w:num w:numId="3">
    <w:abstractNumId w:val="30"/>
    <w:lvlOverride w:ilvl="0">
      <w:startOverride w:val="1"/>
    </w:lvlOverride>
  </w:num>
  <w:num w:numId="4">
    <w:abstractNumId w:val="34"/>
  </w:num>
  <w:num w:numId="5">
    <w:abstractNumId w:val="30"/>
    <w:lvlOverride w:ilvl="0">
      <w:startOverride w:val="1"/>
    </w:lvlOverride>
  </w:num>
  <w:num w:numId="6">
    <w:abstractNumId w:val="17"/>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23"/>
  </w:num>
  <w:num w:numId="11">
    <w:abstractNumId w:val="11"/>
  </w:num>
  <w:num w:numId="12">
    <w:abstractNumId w:val="19"/>
  </w:num>
  <w:num w:numId="13">
    <w:abstractNumId w:val="9"/>
  </w:num>
  <w:num w:numId="14">
    <w:abstractNumId w:val="20"/>
  </w:num>
  <w:num w:numId="15">
    <w:abstractNumId w:val="32"/>
  </w:num>
  <w:num w:numId="16">
    <w:abstractNumId w:val="27"/>
  </w:num>
  <w:num w:numId="17">
    <w:abstractNumId w:val="7"/>
  </w:num>
  <w:num w:numId="18">
    <w:abstractNumId w:val="12"/>
  </w:num>
  <w:num w:numId="19">
    <w:abstractNumId w:val="28"/>
  </w:num>
  <w:num w:numId="20">
    <w:abstractNumId w:val="5"/>
  </w:num>
  <w:num w:numId="21">
    <w:abstractNumId w:val="21"/>
  </w:num>
  <w:num w:numId="22">
    <w:abstractNumId w:val="16"/>
  </w:num>
  <w:num w:numId="23">
    <w:abstractNumId w:val="36"/>
  </w:num>
  <w:num w:numId="24">
    <w:abstractNumId w:val="2"/>
  </w:num>
  <w:num w:numId="25">
    <w:abstractNumId w:val="1"/>
  </w:num>
  <w:num w:numId="26">
    <w:abstractNumId w:val="31"/>
  </w:num>
  <w:num w:numId="27">
    <w:abstractNumId w:val="35"/>
  </w:num>
  <w:num w:numId="28">
    <w:abstractNumId w:val="3"/>
  </w:num>
  <w:num w:numId="29">
    <w:abstractNumId w:val="8"/>
  </w:num>
  <w:num w:numId="30">
    <w:abstractNumId w:val="18"/>
  </w:num>
  <w:num w:numId="31">
    <w:abstractNumId w:val="10"/>
  </w:num>
  <w:num w:numId="32">
    <w:abstractNumId w:val="22"/>
  </w:num>
  <w:num w:numId="33">
    <w:abstractNumId w:val="6"/>
  </w:num>
  <w:num w:numId="34">
    <w:abstractNumId w:val="29"/>
  </w:num>
  <w:num w:numId="35">
    <w:abstractNumId w:val="0"/>
  </w:num>
  <w:num w:numId="36">
    <w:abstractNumId w:val="37"/>
  </w:num>
  <w:num w:numId="37">
    <w:abstractNumId w:val="4"/>
  </w:num>
  <w:num w:numId="38">
    <w:abstractNumId w:val="26"/>
  </w:num>
  <w:num w:numId="39">
    <w:abstractNumId w:val="25"/>
  </w:num>
  <w:num w:numId="40">
    <w:abstractNumId w:val="14"/>
  </w:num>
  <w:num w:numId="41">
    <w:abstractNumId w:val="3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244E2"/>
    <w:rsid w:val="00131976"/>
    <w:rsid w:val="0016071E"/>
    <w:rsid w:val="001A7A7B"/>
    <w:rsid w:val="002026F6"/>
    <w:rsid w:val="00210189"/>
    <w:rsid w:val="00296A4F"/>
    <w:rsid w:val="002D4ADF"/>
    <w:rsid w:val="00301A51"/>
    <w:rsid w:val="003240E2"/>
    <w:rsid w:val="00336602"/>
    <w:rsid w:val="003519D9"/>
    <w:rsid w:val="00381747"/>
    <w:rsid w:val="003B0179"/>
    <w:rsid w:val="003E36D2"/>
    <w:rsid w:val="003E60F2"/>
    <w:rsid w:val="004828A6"/>
    <w:rsid w:val="004B5ABB"/>
    <w:rsid w:val="005C1FFD"/>
    <w:rsid w:val="0061553F"/>
    <w:rsid w:val="006409A9"/>
    <w:rsid w:val="006D460C"/>
    <w:rsid w:val="0071101C"/>
    <w:rsid w:val="0071543D"/>
    <w:rsid w:val="007E3438"/>
    <w:rsid w:val="008279EB"/>
    <w:rsid w:val="008471C9"/>
    <w:rsid w:val="00864B71"/>
    <w:rsid w:val="00874252"/>
    <w:rsid w:val="00874BE9"/>
    <w:rsid w:val="008E3AA2"/>
    <w:rsid w:val="008E4A5B"/>
    <w:rsid w:val="00907A79"/>
    <w:rsid w:val="009610C0"/>
    <w:rsid w:val="00983941"/>
    <w:rsid w:val="00A16CD1"/>
    <w:rsid w:val="00A3406E"/>
    <w:rsid w:val="00A83196"/>
    <w:rsid w:val="00AA3CD2"/>
    <w:rsid w:val="00B019C5"/>
    <w:rsid w:val="00B44D7C"/>
    <w:rsid w:val="00B95AB8"/>
    <w:rsid w:val="00BA266A"/>
    <w:rsid w:val="00C34B73"/>
    <w:rsid w:val="00C35360"/>
    <w:rsid w:val="00C90252"/>
    <w:rsid w:val="00CA0C36"/>
    <w:rsid w:val="00D05160"/>
    <w:rsid w:val="00DA3A3C"/>
    <w:rsid w:val="00DE7C73"/>
    <w:rsid w:val="00DF0928"/>
    <w:rsid w:val="00E036AF"/>
    <w:rsid w:val="00E231F8"/>
    <w:rsid w:val="00E37AB7"/>
    <w:rsid w:val="00E96938"/>
    <w:rsid w:val="00F41782"/>
    <w:rsid w:val="00F65A4B"/>
    <w:rsid w:val="00FD3834"/>
    <w:rsid w:val="00FF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16CD1"/>
    <w:pPr>
      <w:tabs>
        <w:tab w:val="center" w:pos="4513"/>
        <w:tab w:val="right" w:pos="9026"/>
      </w:tabs>
    </w:pPr>
  </w:style>
  <w:style w:type="character" w:customStyle="1" w:styleId="HeaderChar">
    <w:name w:val="Header Char"/>
    <w:basedOn w:val="DefaultParagraphFont"/>
    <w:link w:val="Header"/>
    <w:uiPriority w:val="99"/>
    <w:rsid w:val="00A16CD1"/>
    <w:rPr>
      <w:rFonts w:ascii="Times New Roman" w:eastAsia="Times New Roman" w:hAnsi="Times New Roman" w:cs="Times New Roman"/>
      <w:sz w:val="24"/>
      <w:szCs w:val="24"/>
      <w:lang w:val="en-GB"/>
    </w:rPr>
  </w:style>
  <w:style w:type="paragraph" w:customStyle="1" w:styleId="Bullet">
    <w:name w:val="Bullet"/>
    <w:uiPriority w:val="6"/>
    <w:rsid w:val="00A16CD1"/>
    <w:pPr>
      <w:spacing w:after="12" w:line="240" w:lineRule="auto"/>
    </w:pPr>
    <w:rPr>
      <w:rFonts w:ascii="Arial" w:eastAsia="Calibri" w:hAnsi="Arial" w:cs="Times New Roman"/>
      <w:sz w:val="24"/>
    </w:rPr>
  </w:style>
  <w:style w:type="paragraph" w:styleId="Subtitle">
    <w:name w:val="Subtitle"/>
    <w:basedOn w:val="Normal"/>
    <w:next w:val="Normal"/>
    <w:link w:val="SubtitleChar"/>
    <w:uiPriority w:val="11"/>
    <w:qFormat/>
    <w:rsid w:val="00B44D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4D7C"/>
    <w:rPr>
      <w:rFonts w:asciiTheme="majorHAnsi" w:eastAsiaTheme="majorEastAsia" w:hAnsiTheme="majorHAnsi" w:cstheme="majorBidi"/>
      <w:i/>
      <w:iCs/>
      <w:color w:val="4F81BD" w:themeColor="accent1"/>
      <w:spacing w:val="1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16CD1"/>
    <w:pPr>
      <w:tabs>
        <w:tab w:val="center" w:pos="4513"/>
        <w:tab w:val="right" w:pos="9026"/>
      </w:tabs>
    </w:pPr>
  </w:style>
  <w:style w:type="character" w:customStyle="1" w:styleId="HeaderChar">
    <w:name w:val="Header Char"/>
    <w:basedOn w:val="DefaultParagraphFont"/>
    <w:link w:val="Header"/>
    <w:uiPriority w:val="99"/>
    <w:rsid w:val="00A16CD1"/>
    <w:rPr>
      <w:rFonts w:ascii="Times New Roman" w:eastAsia="Times New Roman" w:hAnsi="Times New Roman" w:cs="Times New Roman"/>
      <w:sz w:val="24"/>
      <w:szCs w:val="24"/>
      <w:lang w:val="en-GB"/>
    </w:rPr>
  </w:style>
  <w:style w:type="paragraph" w:customStyle="1" w:styleId="Bullet">
    <w:name w:val="Bullet"/>
    <w:uiPriority w:val="6"/>
    <w:rsid w:val="00A16CD1"/>
    <w:pPr>
      <w:spacing w:after="12" w:line="240" w:lineRule="auto"/>
    </w:pPr>
    <w:rPr>
      <w:rFonts w:ascii="Arial" w:eastAsia="Calibri" w:hAnsi="Arial" w:cs="Times New Roman"/>
      <w:sz w:val="24"/>
    </w:rPr>
  </w:style>
  <w:style w:type="paragraph" w:styleId="Subtitle">
    <w:name w:val="Subtitle"/>
    <w:basedOn w:val="Normal"/>
    <w:next w:val="Normal"/>
    <w:link w:val="SubtitleChar"/>
    <w:uiPriority w:val="11"/>
    <w:qFormat/>
    <w:rsid w:val="00B44D7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44D7C"/>
    <w:rPr>
      <w:rFonts w:asciiTheme="majorHAnsi" w:eastAsiaTheme="majorEastAsia" w:hAnsiTheme="majorHAnsi" w:cstheme="majorBidi"/>
      <w:i/>
      <w:iCs/>
      <w:color w:val="4F81BD" w:themeColor="accent1"/>
      <w:spacing w:val="15"/>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E519-724C-41CB-8F74-1CE5D09C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4</cp:revision>
  <dcterms:created xsi:type="dcterms:W3CDTF">2012-07-25T10:20:00Z</dcterms:created>
  <dcterms:modified xsi:type="dcterms:W3CDTF">2012-07-26T12:40:00Z</dcterms:modified>
</cp:coreProperties>
</file>