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650" w:rsidRPr="003C3650" w:rsidRDefault="00B23581" w:rsidP="00F30132">
      <w:pPr>
        <w:spacing w:line="280" w:lineRule="exact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3838575</wp:posOffset>
            </wp:positionH>
            <wp:positionV relativeFrom="paragraph">
              <wp:posOffset>-454660</wp:posOffset>
            </wp:positionV>
            <wp:extent cx="1440180" cy="765810"/>
            <wp:effectExtent l="0" t="0" r="7620" b="0"/>
            <wp:wrapSquare wrapText="bothSides"/>
            <wp:docPr id="2" name="Picture 2" descr="SQA Full colour (cmyk) smaller f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QA Full colour (cmyk) smaller fil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765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7DED" w:rsidRPr="00737DED" w:rsidRDefault="00737DED" w:rsidP="00737DED"/>
    <w:p w:rsidR="001F0920" w:rsidRPr="00737DED" w:rsidRDefault="001F0920" w:rsidP="00737DED">
      <w:pPr>
        <w:spacing w:after="120"/>
        <w:rPr>
          <w:rFonts w:ascii="Arial" w:hAnsi="Arial" w:cs="Arial"/>
          <w:b/>
          <w:sz w:val="36"/>
          <w:szCs w:val="36"/>
        </w:rPr>
      </w:pPr>
      <w:r w:rsidRPr="00737DED">
        <w:rPr>
          <w:rFonts w:ascii="Arial" w:hAnsi="Arial" w:cs="Arial"/>
          <w:b/>
          <w:sz w:val="36"/>
          <w:szCs w:val="36"/>
        </w:rPr>
        <w:t>SQA’s e-</w:t>
      </w:r>
      <w:r w:rsidR="00BF6C04" w:rsidRPr="00737DED">
        <w:rPr>
          <w:rFonts w:ascii="Arial" w:hAnsi="Arial" w:cs="Arial"/>
          <w:b/>
          <w:sz w:val="36"/>
          <w:szCs w:val="36"/>
        </w:rPr>
        <w:t>p</w:t>
      </w:r>
      <w:r w:rsidRPr="00737DED">
        <w:rPr>
          <w:rFonts w:ascii="Arial" w:hAnsi="Arial" w:cs="Arial"/>
          <w:b/>
          <w:sz w:val="36"/>
          <w:szCs w:val="36"/>
        </w:rPr>
        <w:t>ortfolio</w:t>
      </w:r>
      <w:r w:rsidR="00604FFC" w:rsidRPr="00737DED">
        <w:rPr>
          <w:rFonts w:ascii="Arial" w:hAnsi="Arial" w:cs="Arial"/>
          <w:b/>
          <w:sz w:val="36"/>
          <w:szCs w:val="36"/>
        </w:rPr>
        <w:t xml:space="preserve"> requirements</w:t>
      </w:r>
    </w:p>
    <w:p w:rsidR="004E7FCB" w:rsidRDefault="00FA2B55" w:rsidP="004E7FCB">
      <w:pPr>
        <w:pStyle w:val="NormalWeb"/>
        <w:rPr>
          <w:rFonts w:ascii="Arial" w:hAnsi="Arial" w:cs="Arial"/>
          <w:sz w:val="22"/>
          <w:szCs w:val="22"/>
        </w:rPr>
      </w:pPr>
      <w:r w:rsidRPr="004E7FCB">
        <w:rPr>
          <w:rFonts w:ascii="Arial" w:hAnsi="Arial" w:cs="Arial"/>
          <w:sz w:val="22"/>
          <w:szCs w:val="22"/>
        </w:rPr>
        <w:t xml:space="preserve">The </w:t>
      </w:r>
      <w:r w:rsidR="001F0920" w:rsidRPr="004E7FCB">
        <w:rPr>
          <w:rFonts w:ascii="Arial" w:hAnsi="Arial" w:cs="Arial"/>
          <w:sz w:val="22"/>
          <w:szCs w:val="22"/>
        </w:rPr>
        <w:t xml:space="preserve">criteria </w:t>
      </w:r>
      <w:r w:rsidRPr="004E7FCB">
        <w:rPr>
          <w:rFonts w:ascii="Arial" w:hAnsi="Arial" w:cs="Arial"/>
          <w:sz w:val="22"/>
          <w:szCs w:val="22"/>
        </w:rPr>
        <w:t xml:space="preserve">below </w:t>
      </w:r>
      <w:r w:rsidR="00CC40C6" w:rsidRPr="004E7FCB">
        <w:rPr>
          <w:rFonts w:ascii="Arial" w:hAnsi="Arial" w:cs="Arial"/>
          <w:sz w:val="22"/>
          <w:szCs w:val="22"/>
        </w:rPr>
        <w:t xml:space="preserve">should be </w:t>
      </w:r>
      <w:r w:rsidR="00D80477" w:rsidRPr="004E7FCB">
        <w:rPr>
          <w:rFonts w:ascii="Arial" w:hAnsi="Arial" w:cs="Arial"/>
          <w:sz w:val="22"/>
          <w:szCs w:val="22"/>
        </w:rPr>
        <w:t xml:space="preserve">used to support the </w:t>
      </w:r>
      <w:r w:rsidR="00F30132" w:rsidRPr="004E7FCB">
        <w:rPr>
          <w:rFonts w:ascii="Arial" w:hAnsi="Arial" w:cs="Arial"/>
          <w:sz w:val="22"/>
          <w:szCs w:val="22"/>
        </w:rPr>
        <w:t>a</w:t>
      </w:r>
      <w:r w:rsidR="00D80477" w:rsidRPr="004E7FCB">
        <w:rPr>
          <w:rFonts w:ascii="Arial" w:hAnsi="Arial" w:cs="Arial"/>
          <w:sz w:val="22"/>
          <w:szCs w:val="22"/>
        </w:rPr>
        <w:t>ssessment of SQA qualifications. The</w:t>
      </w:r>
      <w:r w:rsidR="004C5075">
        <w:rPr>
          <w:rFonts w:ascii="Arial" w:hAnsi="Arial" w:cs="Arial"/>
          <w:sz w:val="22"/>
          <w:szCs w:val="22"/>
        </w:rPr>
        <w:t xml:space="preserve">y </w:t>
      </w:r>
      <w:r w:rsidR="001F0920" w:rsidRPr="004E7FCB">
        <w:rPr>
          <w:rFonts w:ascii="Arial" w:hAnsi="Arial" w:cs="Arial"/>
          <w:sz w:val="22"/>
          <w:szCs w:val="22"/>
        </w:rPr>
        <w:t xml:space="preserve">may be used by </w:t>
      </w:r>
      <w:proofErr w:type="spellStart"/>
      <w:r w:rsidR="001F0920" w:rsidRPr="004E7FCB">
        <w:rPr>
          <w:rFonts w:ascii="Arial" w:hAnsi="Arial" w:cs="Arial"/>
          <w:sz w:val="22"/>
          <w:szCs w:val="22"/>
        </w:rPr>
        <w:t>centres</w:t>
      </w:r>
      <w:proofErr w:type="spellEnd"/>
      <w:r w:rsidR="001F0920" w:rsidRPr="004E7FCB">
        <w:rPr>
          <w:rFonts w:ascii="Arial" w:hAnsi="Arial" w:cs="Arial"/>
          <w:sz w:val="22"/>
          <w:szCs w:val="22"/>
        </w:rPr>
        <w:t xml:space="preserve"> and e-portfolio providers to ensure their </w:t>
      </w:r>
      <w:r w:rsidR="00737DED" w:rsidRPr="004E7FCB">
        <w:rPr>
          <w:rFonts w:ascii="Arial" w:hAnsi="Arial" w:cs="Arial"/>
          <w:sz w:val="22"/>
          <w:szCs w:val="22"/>
        </w:rPr>
        <w:br/>
      </w:r>
      <w:r w:rsidR="001F0920" w:rsidRPr="004E7FCB">
        <w:rPr>
          <w:rFonts w:ascii="Arial" w:hAnsi="Arial" w:cs="Arial"/>
          <w:sz w:val="22"/>
          <w:szCs w:val="22"/>
        </w:rPr>
        <w:t>e-portfolio systems meet SQA</w:t>
      </w:r>
      <w:r w:rsidR="00D80477" w:rsidRPr="004E7FCB">
        <w:rPr>
          <w:rFonts w:ascii="Arial" w:hAnsi="Arial" w:cs="Arial"/>
          <w:sz w:val="22"/>
          <w:szCs w:val="22"/>
        </w:rPr>
        <w:t>’s</w:t>
      </w:r>
      <w:r w:rsidR="001F0920" w:rsidRPr="004E7FCB">
        <w:rPr>
          <w:rFonts w:ascii="Arial" w:hAnsi="Arial" w:cs="Arial"/>
          <w:sz w:val="22"/>
          <w:szCs w:val="22"/>
        </w:rPr>
        <w:t xml:space="preserve"> requirements</w:t>
      </w:r>
      <w:r w:rsidR="00202A2D" w:rsidRPr="004E7FCB">
        <w:rPr>
          <w:rFonts w:ascii="Arial" w:hAnsi="Arial" w:cs="Arial"/>
          <w:sz w:val="22"/>
          <w:szCs w:val="22"/>
        </w:rPr>
        <w:t>,</w:t>
      </w:r>
      <w:r w:rsidR="00D80477" w:rsidRPr="004E7FCB">
        <w:rPr>
          <w:rFonts w:ascii="Arial" w:hAnsi="Arial" w:cs="Arial"/>
          <w:sz w:val="22"/>
          <w:szCs w:val="22"/>
        </w:rPr>
        <w:t xml:space="preserve"> and </w:t>
      </w:r>
      <w:r w:rsidR="00CC40C6" w:rsidRPr="004E7FCB">
        <w:rPr>
          <w:rFonts w:ascii="Arial" w:hAnsi="Arial" w:cs="Arial"/>
          <w:sz w:val="22"/>
          <w:szCs w:val="22"/>
        </w:rPr>
        <w:t xml:space="preserve">also </w:t>
      </w:r>
      <w:r w:rsidR="00D80477" w:rsidRPr="004E7FCB">
        <w:rPr>
          <w:rFonts w:ascii="Arial" w:hAnsi="Arial" w:cs="Arial"/>
          <w:sz w:val="22"/>
          <w:szCs w:val="22"/>
        </w:rPr>
        <w:t xml:space="preserve">as a reference point for </w:t>
      </w:r>
      <w:r w:rsidR="001F0920" w:rsidRPr="004E7FCB">
        <w:rPr>
          <w:rFonts w:ascii="Arial" w:hAnsi="Arial" w:cs="Arial"/>
          <w:sz w:val="22"/>
          <w:szCs w:val="22"/>
        </w:rPr>
        <w:t>SQA</w:t>
      </w:r>
      <w:r w:rsidR="00604FFC" w:rsidRPr="004E7FCB">
        <w:rPr>
          <w:rFonts w:ascii="Arial" w:hAnsi="Arial" w:cs="Arial"/>
          <w:sz w:val="22"/>
          <w:szCs w:val="22"/>
        </w:rPr>
        <w:t>’s</w:t>
      </w:r>
      <w:r w:rsidR="001F0920" w:rsidRPr="004E7FCB">
        <w:rPr>
          <w:rFonts w:ascii="Arial" w:hAnsi="Arial" w:cs="Arial"/>
          <w:sz w:val="22"/>
          <w:szCs w:val="22"/>
        </w:rPr>
        <w:t xml:space="preserve"> </w:t>
      </w:r>
      <w:r w:rsidR="00D80477" w:rsidRPr="004E7FCB">
        <w:rPr>
          <w:rFonts w:ascii="Arial" w:hAnsi="Arial" w:cs="Arial"/>
          <w:sz w:val="22"/>
          <w:szCs w:val="22"/>
        </w:rPr>
        <w:t>E</w:t>
      </w:r>
      <w:r w:rsidR="001F0920" w:rsidRPr="004E7FCB">
        <w:rPr>
          <w:rFonts w:ascii="Arial" w:hAnsi="Arial" w:cs="Arial"/>
          <w:sz w:val="22"/>
          <w:szCs w:val="22"/>
        </w:rPr>
        <w:t xml:space="preserve">xternal </w:t>
      </w:r>
      <w:r w:rsidR="00D80477" w:rsidRPr="004E7FCB">
        <w:rPr>
          <w:rFonts w:ascii="Arial" w:hAnsi="Arial" w:cs="Arial"/>
          <w:sz w:val="22"/>
          <w:szCs w:val="22"/>
        </w:rPr>
        <w:t>V</w:t>
      </w:r>
      <w:r w:rsidR="001F0920" w:rsidRPr="004E7FCB">
        <w:rPr>
          <w:rFonts w:ascii="Arial" w:hAnsi="Arial" w:cs="Arial"/>
          <w:sz w:val="22"/>
          <w:szCs w:val="22"/>
        </w:rPr>
        <w:t>erifiers</w:t>
      </w:r>
      <w:r w:rsidR="00D80477" w:rsidRPr="004E7FCB">
        <w:rPr>
          <w:rFonts w:ascii="Arial" w:hAnsi="Arial" w:cs="Arial"/>
          <w:sz w:val="22"/>
          <w:szCs w:val="22"/>
        </w:rPr>
        <w:t xml:space="preserve">. </w:t>
      </w:r>
    </w:p>
    <w:p w:rsidR="005E5074" w:rsidRPr="004E7FCB" w:rsidRDefault="001F0920" w:rsidP="004E7FCB">
      <w:pPr>
        <w:pStyle w:val="NormalWeb"/>
        <w:rPr>
          <w:rFonts w:ascii="Arial" w:hAnsi="Arial" w:cs="Arial"/>
          <w:sz w:val="22"/>
          <w:szCs w:val="22"/>
        </w:rPr>
      </w:pPr>
      <w:r w:rsidRPr="004E7FCB">
        <w:rPr>
          <w:rFonts w:ascii="Arial" w:hAnsi="Arial" w:cs="Arial"/>
          <w:sz w:val="22"/>
          <w:szCs w:val="22"/>
        </w:rPr>
        <w:t>The criteria have been adapted from</w:t>
      </w:r>
      <w:r w:rsidR="00604FFC" w:rsidRPr="004E7FCB">
        <w:rPr>
          <w:rFonts w:ascii="Arial" w:hAnsi="Arial" w:cs="Arial"/>
          <w:sz w:val="22"/>
          <w:szCs w:val="22"/>
        </w:rPr>
        <w:t xml:space="preserve"> </w:t>
      </w:r>
      <w:r w:rsidR="00D02F25" w:rsidRPr="004E7FCB">
        <w:rPr>
          <w:rFonts w:ascii="Arial" w:hAnsi="Arial" w:cs="Arial"/>
          <w:sz w:val="22"/>
          <w:szCs w:val="22"/>
        </w:rPr>
        <w:t xml:space="preserve">the UK Qualifications Regulators’ </w:t>
      </w:r>
      <w:r w:rsidR="00604FFC" w:rsidRPr="004E7FCB">
        <w:rPr>
          <w:rFonts w:ascii="Arial" w:hAnsi="Arial" w:cs="Arial"/>
          <w:sz w:val="22"/>
          <w:szCs w:val="22"/>
        </w:rPr>
        <w:t>publication,</w:t>
      </w:r>
      <w:r w:rsidRPr="004E7FCB">
        <w:rPr>
          <w:rFonts w:ascii="Arial" w:hAnsi="Arial" w:cs="Arial"/>
          <w:sz w:val="22"/>
          <w:szCs w:val="22"/>
        </w:rPr>
        <w:t xml:space="preserve"> </w:t>
      </w:r>
      <w:hyperlink r:id="rId10" w:history="1">
        <w:r w:rsidR="00C3100D" w:rsidRPr="004E7FCB">
          <w:rPr>
            <w:rStyle w:val="Hyperlink"/>
            <w:rFonts w:ascii="Arial" w:hAnsi="Arial" w:cs="Arial"/>
            <w:i/>
            <w:sz w:val="22"/>
            <w:szCs w:val="22"/>
          </w:rPr>
          <w:t>E</w:t>
        </w:r>
        <w:r w:rsidR="00604FFC" w:rsidRPr="004E7FCB">
          <w:rPr>
            <w:rStyle w:val="Hyperlink"/>
            <w:rFonts w:ascii="Arial" w:hAnsi="Arial" w:cs="Arial"/>
            <w:i/>
            <w:sz w:val="22"/>
            <w:szCs w:val="22"/>
          </w:rPr>
          <w:t xml:space="preserve">-assessment: </w:t>
        </w:r>
        <w:r w:rsidR="003C3650" w:rsidRPr="004E7FCB">
          <w:rPr>
            <w:rStyle w:val="Hyperlink"/>
            <w:rFonts w:ascii="Arial" w:hAnsi="Arial" w:cs="Arial"/>
            <w:i/>
            <w:sz w:val="22"/>
            <w:szCs w:val="22"/>
          </w:rPr>
          <w:t>g</w:t>
        </w:r>
        <w:r w:rsidR="00604FFC" w:rsidRPr="004E7FCB">
          <w:rPr>
            <w:rStyle w:val="Hyperlink"/>
            <w:rFonts w:ascii="Arial" w:hAnsi="Arial" w:cs="Arial"/>
            <w:i/>
            <w:sz w:val="22"/>
            <w:szCs w:val="22"/>
          </w:rPr>
          <w:t xml:space="preserve">uide to </w:t>
        </w:r>
        <w:r w:rsidR="003C3650" w:rsidRPr="004E7FCB">
          <w:rPr>
            <w:rStyle w:val="Hyperlink"/>
            <w:rFonts w:ascii="Arial" w:hAnsi="Arial" w:cs="Arial"/>
            <w:i/>
            <w:sz w:val="22"/>
            <w:szCs w:val="22"/>
          </w:rPr>
          <w:t>e</w:t>
        </w:r>
        <w:r w:rsidR="00604FFC" w:rsidRPr="004E7FCB">
          <w:rPr>
            <w:rStyle w:val="Hyperlink"/>
            <w:rFonts w:ascii="Arial" w:hAnsi="Arial" w:cs="Arial"/>
            <w:i/>
            <w:sz w:val="22"/>
            <w:szCs w:val="22"/>
          </w:rPr>
          <w:t xml:space="preserve">ffective </w:t>
        </w:r>
        <w:r w:rsidR="003C3650" w:rsidRPr="004E7FCB">
          <w:rPr>
            <w:rStyle w:val="Hyperlink"/>
            <w:rFonts w:ascii="Arial" w:hAnsi="Arial" w:cs="Arial"/>
            <w:i/>
            <w:sz w:val="22"/>
            <w:szCs w:val="22"/>
          </w:rPr>
          <w:t>p</w:t>
        </w:r>
        <w:r w:rsidR="00604FFC" w:rsidRPr="004E7FCB">
          <w:rPr>
            <w:rStyle w:val="Hyperlink"/>
            <w:rFonts w:ascii="Arial" w:hAnsi="Arial" w:cs="Arial"/>
            <w:i/>
            <w:sz w:val="22"/>
            <w:szCs w:val="22"/>
          </w:rPr>
          <w:t>ractice</w:t>
        </w:r>
      </w:hyperlink>
      <w:r w:rsidRPr="004E7FCB">
        <w:rPr>
          <w:rFonts w:ascii="Arial" w:hAnsi="Arial" w:cs="Arial"/>
          <w:color w:val="000000"/>
          <w:sz w:val="22"/>
          <w:szCs w:val="22"/>
        </w:rPr>
        <w:t>.</w:t>
      </w:r>
      <w:r w:rsidR="004E7FCB" w:rsidRPr="004E7FCB">
        <w:rPr>
          <w:rFonts w:ascii="Arial" w:hAnsi="Arial" w:cs="Arial"/>
          <w:color w:val="000000"/>
          <w:sz w:val="22"/>
          <w:szCs w:val="22"/>
        </w:rPr>
        <w:t xml:space="preserve"> The Guide is designed to advise </w:t>
      </w:r>
      <w:proofErr w:type="spellStart"/>
      <w:r w:rsidR="004E7FCB" w:rsidRPr="004E7FCB">
        <w:rPr>
          <w:rFonts w:ascii="Arial" w:hAnsi="Arial" w:cs="Arial"/>
          <w:color w:val="000000"/>
          <w:sz w:val="22"/>
          <w:szCs w:val="22"/>
        </w:rPr>
        <w:t>centres</w:t>
      </w:r>
      <w:proofErr w:type="spellEnd"/>
      <w:r w:rsidR="004E7FCB" w:rsidRPr="004E7FCB">
        <w:rPr>
          <w:rFonts w:ascii="Arial" w:hAnsi="Arial" w:cs="Arial"/>
          <w:color w:val="000000"/>
          <w:sz w:val="22"/>
          <w:szCs w:val="22"/>
        </w:rPr>
        <w:t xml:space="preserve"> and awardin</w:t>
      </w:r>
      <w:r w:rsidR="004E7FCB">
        <w:rPr>
          <w:rFonts w:ascii="Arial" w:hAnsi="Arial" w:cs="Arial"/>
          <w:color w:val="000000"/>
          <w:sz w:val="22"/>
          <w:szCs w:val="22"/>
        </w:rPr>
        <w:t>g</w:t>
      </w:r>
      <w:r w:rsidR="004E7FCB" w:rsidRPr="004E7FCB">
        <w:rPr>
          <w:rFonts w:ascii="Arial" w:hAnsi="Arial" w:cs="Arial"/>
          <w:color w:val="000000"/>
          <w:sz w:val="22"/>
          <w:szCs w:val="22"/>
        </w:rPr>
        <w:t xml:space="preserve"> bodies on </w:t>
      </w:r>
      <w:r w:rsidR="004E7FCB" w:rsidRPr="004E7FCB">
        <w:rPr>
          <w:rFonts w:ascii="Arial" w:hAnsi="Arial" w:cs="Arial"/>
          <w:sz w:val="22"/>
          <w:szCs w:val="22"/>
        </w:rPr>
        <w:t>two aspects of e-assessment: the management and delivery of e-testing and the use of e-portfolios for assessment.</w:t>
      </w:r>
    </w:p>
    <w:p w:rsidR="00D02F25" w:rsidRPr="004E7FCB" w:rsidRDefault="00D02F25" w:rsidP="004E7FC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E7FCB">
        <w:rPr>
          <w:rFonts w:ascii="Arial" w:hAnsi="Arial" w:cs="Arial"/>
          <w:sz w:val="22"/>
          <w:szCs w:val="22"/>
        </w:rPr>
        <w:t xml:space="preserve">SQA also provides criteria relating </w:t>
      </w:r>
      <w:r w:rsidR="007F78B8">
        <w:rPr>
          <w:rFonts w:ascii="Arial" w:hAnsi="Arial" w:cs="Arial"/>
          <w:sz w:val="22"/>
          <w:szCs w:val="22"/>
        </w:rPr>
        <w:t xml:space="preserve">to </w:t>
      </w:r>
      <w:hyperlink r:id="rId11" w:history="1">
        <w:r w:rsidR="007F78B8" w:rsidRPr="00CB2580">
          <w:rPr>
            <w:rStyle w:val="Hyperlink"/>
            <w:rFonts w:ascii="Arial" w:hAnsi="Arial" w:cs="Arial"/>
            <w:sz w:val="22"/>
            <w:szCs w:val="22"/>
          </w:rPr>
          <w:t>SQA requirements for e-assessment</w:t>
        </w:r>
      </w:hyperlink>
      <w:bookmarkStart w:id="0" w:name="_GoBack"/>
      <w:bookmarkEnd w:id="0"/>
      <w:r w:rsidR="007F78B8">
        <w:rPr>
          <w:rFonts w:ascii="Arial" w:hAnsi="Arial" w:cs="Arial"/>
          <w:color w:val="FF0000"/>
          <w:sz w:val="22"/>
          <w:szCs w:val="22"/>
        </w:rPr>
        <w:t xml:space="preserve"> </w:t>
      </w:r>
      <w:r w:rsidRPr="004E7FCB">
        <w:rPr>
          <w:rFonts w:ascii="Arial" w:hAnsi="Arial" w:cs="Arial"/>
          <w:sz w:val="22"/>
          <w:szCs w:val="22"/>
        </w:rPr>
        <w:t xml:space="preserve">including e-testing systems, adapted from the Regulatory Authorities’ </w:t>
      </w:r>
      <w:hyperlink r:id="rId12" w:history="1">
        <w:r w:rsidRPr="004E7FCB">
          <w:rPr>
            <w:rStyle w:val="Hyperlink"/>
            <w:rFonts w:ascii="Arial" w:hAnsi="Arial" w:cs="Arial"/>
            <w:sz w:val="22"/>
            <w:szCs w:val="22"/>
          </w:rPr>
          <w:t>Regulatory Principles for e-Assessment</w:t>
        </w:r>
      </w:hyperlink>
      <w:r w:rsidRPr="004E7FCB">
        <w:rPr>
          <w:rFonts w:ascii="Arial" w:hAnsi="Arial" w:cs="Arial"/>
          <w:sz w:val="22"/>
          <w:szCs w:val="22"/>
        </w:rPr>
        <w:t xml:space="preserve">. </w:t>
      </w:r>
    </w:p>
    <w:p w:rsidR="00D02F25" w:rsidRPr="004E7FCB" w:rsidRDefault="00D02F25" w:rsidP="00D02F2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E7FCB">
        <w:rPr>
          <w:rFonts w:ascii="Arial" w:hAnsi="Arial" w:cs="Arial"/>
          <w:sz w:val="22"/>
          <w:szCs w:val="22"/>
        </w:rPr>
        <w:t xml:space="preserve">  </w:t>
      </w:r>
    </w:p>
    <w:p w:rsidR="005E5074" w:rsidRPr="004E7FCB" w:rsidRDefault="004E7FCB" w:rsidP="00F30132">
      <w:pPr>
        <w:pStyle w:val="CommentText"/>
        <w:spacing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e</w:t>
      </w:r>
      <w:r w:rsidR="00D02F25" w:rsidRPr="004E7FCB">
        <w:rPr>
          <w:rFonts w:ascii="Arial" w:hAnsi="Arial" w:cs="Arial"/>
          <w:sz w:val="22"/>
          <w:szCs w:val="22"/>
        </w:rPr>
        <w:t>-portfolio c</w:t>
      </w:r>
      <w:r w:rsidR="005E5074" w:rsidRPr="004E7FCB">
        <w:rPr>
          <w:rFonts w:ascii="Arial" w:hAnsi="Arial" w:cs="Arial"/>
          <w:sz w:val="22"/>
          <w:szCs w:val="22"/>
        </w:rPr>
        <w:t xml:space="preserve">riteria </w:t>
      </w:r>
      <w:r w:rsidR="00742642" w:rsidRPr="004E7FCB">
        <w:rPr>
          <w:rFonts w:ascii="Arial" w:hAnsi="Arial" w:cs="Arial"/>
          <w:sz w:val="22"/>
          <w:szCs w:val="22"/>
        </w:rPr>
        <w:t>1</w:t>
      </w:r>
      <w:r w:rsidR="00660F08" w:rsidRPr="004E7FCB">
        <w:rPr>
          <w:rFonts w:ascii="Arial" w:hAnsi="Arial" w:cs="Arial"/>
          <w:sz w:val="22"/>
          <w:szCs w:val="22"/>
        </w:rPr>
        <w:t>–</w:t>
      </w:r>
      <w:r w:rsidR="00393F90" w:rsidRPr="004E7FCB">
        <w:rPr>
          <w:rFonts w:ascii="Arial" w:hAnsi="Arial" w:cs="Arial"/>
          <w:sz w:val="22"/>
          <w:szCs w:val="22"/>
        </w:rPr>
        <w:t>6</w:t>
      </w:r>
      <w:r w:rsidR="00742642" w:rsidRPr="004E7FCB">
        <w:rPr>
          <w:rFonts w:ascii="Arial" w:hAnsi="Arial" w:cs="Arial"/>
          <w:sz w:val="22"/>
          <w:szCs w:val="22"/>
        </w:rPr>
        <w:t xml:space="preserve"> </w:t>
      </w:r>
      <w:r w:rsidR="00D02F25" w:rsidRPr="004E7FCB">
        <w:rPr>
          <w:rFonts w:ascii="Arial" w:hAnsi="Arial" w:cs="Arial"/>
          <w:sz w:val="22"/>
          <w:szCs w:val="22"/>
        </w:rPr>
        <w:t xml:space="preserve">below </w:t>
      </w:r>
      <w:r w:rsidR="00742642" w:rsidRPr="004E7FCB">
        <w:rPr>
          <w:rFonts w:ascii="Arial" w:hAnsi="Arial" w:cs="Arial"/>
          <w:sz w:val="22"/>
          <w:szCs w:val="22"/>
        </w:rPr>
        <w:t xml:space="preserve">relate to the assessment </w:t>
      </w:r>
      <w:r w:rsidR="00393F90" w:rsidRPr="004E7FCB">
        <w:rPr>
          <w:rFonts w:ascii="Arial" w:hAnsi="Arial" w:cs="Arial"/>
          <w:sz w:val="22"/>
          <w:szCs w:val="22"/>
        </w:rPr>
        <w:t xml:space="preserve">experience and candidate </w:t>
      </w:r>
      <w:proofErr w:type="gramStart"/>
      <w:r w:rsidR="00393F90" w:rsidRPr="004E7FCB">
        <w:rPr>
          <w:rFonts w:ascii="Arial" w:hAnsi="Arial" w:cs="Arial"/>
          <w:sz w:val="22"/>
          <w:szCs w:val="22"/>
        </w:rPr>
        <w:t>support</w:t>
      </w:r>
      <w:proofErr w:type="gramEnd"/>
      <w:r w:rsidR="00393F90" w:rsidRPr="004E7FCB">
        <w:rPr>
          <w:rFonts w:ascii="Arial" w:hAnsi="Arial" w:cs="Arial"/>
          <w:sz w:val="22"/>
          <w:szCs w:val="22"/>
        </w:rPr>
        <w:t xml:space="preserve"> </w:t>
      </w:r>
      <w:r w:rsidR="00742642" w:rsidRPr="004E7FCB">
        <w:rPr>
          <w:rFonts w:ascii="Arial" w:hAnsi="Arial" w:cs="Arial"/>
          <w:sz w:val="22"/>
          <w:szCs w:val="22"/>
        </w:rPr>
        <w:t xml:space="preserve">and </w:t>
      </w:r>
      <w:r w:rsidR="00393F90" w:rsidRPr="004E7FCB">
        <w:rPr>
          <w:rFonts w:ascii="Arial" w:hAnsi="Arial" w:cs="Arial"/>
          <w:sz w:val="22"/>
          <w:szCs w:val="22"/>
        </w:rPr>
        <w:t>therefore include issues which affect candidates as well as assessors and verifiers. Criteria 7</w:t>
      </w:r>
      <w:r w:rsidR="00660F08" w:rsidRPr="004E7FCB">
        <w:rPr>
          <w:rFonts w:ascii="Arial" w:hAnsi="Arial" w:cs="Arial"/>
          <w:sz w:val="22"/>
          <w:szCs w:val="22"/>
        </w:rPr>
        <w:t>–</w:t>
      </w:r>
      <w:r w:rsidR="00393F90" w:rsidRPr="004E7FCB">
        <w:rPr>
          <w:rFonts w:ascii="Arial" w:hAnsi="Arial" w:cs="Arial"/>
          <w:sz w:val="22"/>
          <w:szCs w:val="22"/>
        </w:rPr>
        <w:t xml:space="preserve">10 relate more to </w:t>
      </w:r>
      <w:r w:rsidR="005E5074" w:rsidRPr="004E7FCB">
        <w:rPr>
          <w:rFonts w:ascii="Arial" w:hAnsi="Arial" w:cs="Arial"/>
          <w:sz w:val="22"/>
          <w:szCs w:val="22"/>
        </w:rPr>
        <w:t xml:space="preserve">procedural issues for centres </w:t>
      </w:r>
      <w:r w:rsidR="00393F90" w:rsidRPr="004E7FCB">
        <w:rPr>
          <w:rFonts w:ascii="Arial" w:hAnsi="Arial" w:cs="Arial"/>
          <w:sz w:val="22"/>
          <w:szCs w:val="22"/>
        </w:rPr>
        <w:t xml:space="preserve">and are </w:t>
      </w:r>
      <w:r w:rsidR="00660F08" w:rsidRPr="004E7FCB">
        <w:rPr>
          <w:rFonts w:ascii="Arial" w:hAnsi="Arial" w:cs="Arial"/>
          <w:sz w:val="22"/>
          <w:szCs w:val="22"/>
        </w:rPr>
        <w:t xml:space="preserve">important </w:t>
      </w:r>
      <w:r w:rsidR="00393F90" w:rsidRPr="004E7FCB">
        <w:rPr>
          <w:rFonts w:ascii="Arial" w:hAnsi="Arial" w:cs="Arial"/>
          <w:sz w:val="22"/>
          <w:szCs w:val="22"/>
        </w:rPr>
        <w:t>for the qu</w:t>
      </w:r>
      <w:r w:rsidR="005E5074" w:rsidRPr="004E7FCB">
        <w:rPr>
          <w:rFonts w:ascii="Arial" w:hAnsi="Arial" w:cs="Arial"/>
          <w:sz w:val="22"/>
          <w:szCs w:val="22"/>
        </w:rPr>
        <w:t xml:space="preserve">ality </w:t>
      </w:r>
      <w:r w:rsidR="00393F90" w:rsidRPr="004E7FCB">
        <w:rPr>
          <w:rFonts w:ascii="Arial" w:hAnsi="Arial" w:cs="Arial"/>
          <w:sz w:val="22"/>
          <w:szCs w:val="22"/>
        </w:rPr>
        <w:t>e</w:t>
      </w:r>
      <w:r w:rsidR="005E5074" w:rsidRPr="004E7FCB">
        <w:rPr>
          <w:rFonts w:ascii="Arial" w:hAnsi="Arial" w:cs="Arial"/>
          <w:sz w:val="22"/>
          <w:szCs w:val="22"/>
        </w:rPr>
        <w:t>nhancement</w:t>
      </w:r>
      <w:r w:rsidR="00393F90" w:rsidRPr="004E7FCB">
        <w:rPr>
          <w:rFonts w:ascii="Arial" w:hAnsi="Arial" w:cs="Arial"/>
          <w:sz w:val="22"/>
          <w:szCs w:val="22"/>
        </w:rPr>
        <w:t xml:space="preserve"> process</w:t>
      </w:r>
      <w:r w:rsidR="005E5074" w:rsidRPr="004E7FCB">
        <w:rPr>
          <w:rFonts w:ascii="Arial" w:hAnsi="Arial" w:cs="Arial"/>
          <w:sz w:val="22"/>
          <w:szCs w:val="22"/>
        </w:rPr>
        <w:t>.</w:t>
      </w:r>
    </w:p>
    <w:p w:rsidR="00713741" w:rsidRPr="004E7FCB" w:rsidRDefault="00713741" w:rsidP="00F30132">
      <w:pPr>
        <w:pStyle w:val="CommentText"/>
        <w:spacing w:line="280" w:lineRule="exact"/>
        <w:rPr>
          <w:rFonts w:ascii="Arial" w:hAnsi="Arial" w:cs="Arial"/>
          <w:sz w:val="22"/>
          <w:szCs w:val="22"/>
        </w:rPr>
      </w:pPr>
    </w:p>
    <w:p w:rsidR="00713741" w:rsidRPr="004E7FCB" w:rsidRDefault="00713741" w:rsidP="00F30132">
      <w:pPr>
        <w:pStyle w:val="CommentText"/>
        <w:spacing w:line="280" w:lineRule="exact"/>
        <w:rPr>
          <w:rFonts w:ascii="Arial" w:hAnsi="Arial" w:cs="Arial"/>
          <w:sz w:val="22"/>
          <w:szCs w:val="22"/>
        </w:rPr>
      </w:pPr>
      <w:r w:rsidRPr="004E7FCB">
        <w:rPr>
          <w:rFonts w:ascii="Arial" w:hAnsi="Arial" w:cs="Arial"/>
          <w:sz w:val="22"/>
          <w:szCs w:val="22"/>
        </w:rPr>
        <w:t xml:space="preserve">If you would like to submit comments on the e-portfolio criteria please </w:t>
      </w:r>
      <w:r w:rsidR="00E1046B" w:rsidRPr="004E7FCB">
        <w:rPr>
          <w:rFonts w:ascii="Arial" w:hAnsi="Arial" w:cs="Arial"/>
          <w:sz w:val="22"/>
          <w:szCs w:val="22"/>
        </w:rPr>
        <w:t xml:space="preserve">send them to </w:t>
      </w:r>
      <w:r w:rsidRPr="004E7FCB">
        <w:rPr>
          <w:rFonts w:ascii="Arial" w:hAnsi="Arial" w:cs="Arial"/>
          <w:sz w:val="22"/>
          <w:szCs w:val="22"/>
        </w:rPr>
        <w:t>Christine Wood at</w:t>
      </w:r>
      <w:r w:rsidR="00E1046B" w:rsidRPr="004E7FCB">
        <w:rPr>
          <w:rFonts w:ascii="Arial" w:hAnsi="Arial" w:cs="Arial"/>
          <w:sz w:val="22"/>
          <w:szCs w:val="22"/>
        </w:rPr>
        <w:t xml:space="preserve"> SQA (</w:t>
      </w:r>
      <w:hyperlink r:id="rId13" w:history="1">
        <w:r w:rsidRPr="004E7FCB">
          <w:rPr>
            <w:rStyle w:val="Hyperlink"/>
            <w:rFonts w:ascii="Arial" w:hAnsi="Arial" w:cs="Arial"/>
            <w:sz w:val="22"/>
            <w:szCs w:val="22"/>
          </w:rPr>
          <w:t>christine.wood@sqa.org.uk</w:t>
        </w:r>
      </w:hyperlink>
      <w:r w:rsidR="00E1046B" w:rsidRPr="004E7FCB">
        <w:rPr>
          <w:rFonts w:ascii="Arial" w:hAnsi="Arial" w:cs="Arial"/>
          <w:sz w:val="22"/>
          <w:szCs w:val="22"/>
        </w:rPr>
        <w:t>).</w:t>
      </w:r>
    </w:p>
    <w:p w:rsidR="001F0920" w:rsidRPr="00C3100D" w:rsidRDefault="001F0920" w:rsidP="00F30132">
      <w:pPr>
        <w:spacing w:line="280" w:lineRule="exact"/>
        <w:rPr>
          <w:rFonts w:ascii="Arial" w:hAnsi="Arial" w:cs="Arial"/>
          <w:bCs/>
          <w:sz w:val="22"/>
          <w:szCs w:val="22"/>
        </w:rPr>
      </w:pPr>
    </w:p>
    <w:tbl>
      <w:tblPr>
        <w:tblW w:w="87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00" w:firstRow="0" w:lastRow="0" w:firstColumn="0" w:lastColumn="0" w:noHBand="0" w:noVBand="0"/>
      </w:tblPr>
      <w:tblGrid>
        <w:gridCol w:w="6300"/>
        <w:gridCol w:w="2455"/>
      </w:tblGrid>
      <w:tr w:rsidR="00F43D4F" w:rsidRPr="00C3100D" w:rsidTr="003C5C98">
        <w:tc>
          <w:tcPr>
            <w:tcW w:w="8755" w:type="dxa"/>
            <w:gridSpan w:val="2"/>
            <w:tcBorders>
              <w:top w:val="single" w:sz="8" w:space="0" w:color="9900CC"/>
              <w:left w:val="single" w:sz="8" w:space="0" w:color="9900CC"/>
              <w:bottom w:val="single" w:sz="8" w:space="0" w:color="9900CC"/>
              <w:right w:val="single" w:sz="8" w:space="0" w:color="9900CC"/>
            </w:tcBorders>
            <w:shd w:val="clear" w:color="auto" w:fill="A6A6A6" w:themeFill="background1" w:themeFillShade="A6"/>
          </w:tcPr>
          <w:p w:rsidR="00F43D4F" w:rsidRPr="00C3100D" w:rsidRDefault="00F43D4F" w:rsidP="00076A31">
            <w:pPr>
              <w:spacing w:line="280" w:lineRule="exact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3100D">
              <w:rPr>
                <w:rFonts w:ascii="Arial" w:hAnsi="Arial" w:cs="Arial"/>
                <w:b/>
                <w:bCs/>
                <w:sz w:val="28"/>
                <w:szCs w:val="28"/>
              </w:rPr>
              <w:t>SQA</w:t>
            </w:r>
            <w:r w:rsidR="00604FFC" w:rsidRPr="00C3100D">
              <w:rPr>
                <w:rFonts w:ascii="Arial" w:hAnsi="Arial" w:cs="Arial"/>
                <w:b/>
                <w:bCs/>
                <w:sz w:val="28"/>
                <w:szCs w:val="28"/>
              </w:rPr>
              <w:t>’s</w:t>
            </w:r>
            <w:r w:rsidRPr="00C3100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e-portfolio</w:t>
            </w:r>
            <w:r w:rsidR="00604FFC" w:rsidRPr="00C3100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requirements</w:t>
            </w:r>
          </w:p>
          <w:p w:rsidR="00F43D4F" w:rsidRPr="00C3100D" w:rsidRDefault="00F43D4F" w:rsidP="00F30132">
            <w:pPr>
              <w:spacing w:line="280" w:lineRule="exac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9125AE" w:rsidRPr="00C3100D" w:rsidTr="003C5C98">
        <w:tc>
          <w:tcPr>
            <w:tcW w:w="6300" w:type="dxa"/>
            <w:tcBorders>
              <w:top w:val="single" w:sz="8" w:space="0" w:color="9900CC"/>
              <w:left w:val="single" w:sz="8" w:space="0" w:color="9900CC"/>
              <w:bottom w:val="single" w:sz="8" w:space="0" w:color="9900CC"/>
              <w:right w:val="single" w:sz="4" w:space="0" w:color="auto"/>
            </w:tcBorders>
            <w:shd w:val="clear" w:color="auto" w:fill="A6A6A6" w:themeFill="background1" w:themeFillShade="A6"/>
          </w:tcPr>
          <w:p w:rsidR="009125AE" w:rsidRDefault="009125AE" w:rsidP="00F30132">
            <w:pPr>
              <w:pStyle w:val="annextabletext3"/>
              <w:spacing w:before="0" w:after="0" w:line="280" w:lineRule="exact"/>
              <w:rPr>
                <w:b/>
                <w:bCs/>
                <w:sz w:val="22"/>
                <w:szCs w:val="22"/>
                <w:lang w:val="en-GB"/>
              </w:rPr>
            </w:pPr>
            <w:r w:rsidRPr="00C3100D">
              <w:rPr>
                <w:b/>
                <w:bCs/>
                <w:sz w:val="22"/>
                <w:szCs w:val="22"/>
                <w:lang w:val="en-GB"/>
              </w:rPr>
              <w:t>1. Accessibility</w:t>
            </w:r>
            <w:r w:rsidR="008468A8" w:rsidRPr="00C3100D">
              <w:rPr>
                <w:b/>
                <w:bCs/>
                <w:sz w:val="22"/>
                <w:szCs w:val="22"/>
                <w:lang w:val="en-GB"/>
              </w:rPr>
              <w:t xml:space="preserve"> and ownership</w:t>
            </w:r>
          </w:p>
          <w:p w:rsidR="00B04B38" w:rsidRPr="00076A31" w:rsidRDefault="00B04B38" w:rsidP="00F30132">
            <w:pPr>
              <w:pStyle w:val="Default"/>
              <w:spacing w:line="280" w:lineRule="exact"/>
              <w:rPr>
                <w:color w:val="EEECE1" w:themeColor="background2"/>
                <w:lang w:val="en-GB"/>
              </w:rPr>
            </w:pPr>
          </w:p>
        </w:tc>
        <w:tc>
          <w:tcPr>
            <w:tcW w:w="2455" w:type="dxa"/>
            <w:tcBorders>
              <w:top w:val="single" w:sz="8" w:space="0" w:color="9900CC"/>
              <w:left w:val="single" w:sz="4" w:space="0" w:color="auto"/>
              <w:bottom w:val="single" w:sz="8" w:space="0" w:color="9900CC"/>
              <w:right w:val="single" w:sz="8" w:space="0" w:color="9900CC"/>
            </w:tcBorders>
            <w:shd w:val="clear" w:color="auto" w:fill="A6A6A6" w:themeFill="background1" w:themeFillShade="A6"/>
          </w:tcPr>
          <w:p w:rsidR="009125AE" w:rsidRPr="00C3100D" w:rsidRDefault="00742642" w:rsidP="00076A31">
            <w:pPr>
              <w:spacing w:line="280" w:lineRule="exac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C3100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Comments</w:t>
            </w:r>
          </w:p>
        </w:tc>
      </w:tr>
      <w:tr w:rsidR="009125AE" w:rsidRPr="00C3100D" w:rsidTr="003C5C98">
        <w:tc>
          <w:tcPr>
            <w:tcW w:w="6300" w:type="dxa"/>
            <w:tcBorders>
              <w:top w:val="single" w:sz="8" w:space="0" w:color="9900CC"/>
              <w:left w:val="single" w:sz="8" w:space="0" w:color="9900CC"/>
              <w:bottom w:val="single" w:sz="8" w:space="0" w:color="9900CC"/>
              <w:right w:val="single" w:sz="4" w:space="0" w:color="auto"/>
            </w:tcBorders>
          </w:tcPr>
          <w:p w:rsidR="009125AE" w:rsidRPr="00C3100D" w:rsidRDefault="009125AE" w:rsidP="00F30132">
            <w:pPr>
              <w:pStyle w:val="annextabletext3"/>
              <w:spacing w:before="0" w:after="0" w:line="280" w:lineRule="exact"/>
              <w:rPr>
                <w:rFonts w:cs="Arial"/>
                <w:sz w:val="22"/>
                <w:szCs w:val="22"/>
                <w:lang w:val="en-GB"/>
              </w:rPr>
            </w:pPr>
            <w:r w:rsidRPr="00C3100D">
              <w:rPr>
                <w:rFonts w:cs="Arial"/>
                <w:sz w:val="22"/>
                <w:szCs w:val="22"/>
                <w:lang w:val="en-GB"/>
              </w:rPr>
              <w:t xml:space="preserve">The e-portfolio system provides easy and appropriate access </w:t>
            </w:r>
            <w:r w:rsidR="00170349" w:rsidRPr="00C3100D">
              <w:rPr>
                <w:rFonts w:cs="Arial"/>
                <w:sz w:val="22"/>
                <w:szCs w:val="22"/>
                <w:lang w:val="en-GB"/>
              </w:rPr>
              <w:t xml:space="preserve">for </w:t>
            </w:r>
            <w:r w:rsidRPr="00C3100D">
              <w:rPr>
                <w:rFonts w:cs="Arial"/>
                <w:sz w:val="22"/>
                <w:szCs w:val="22"/>
                <w:lang w:val="en-GB"/>
              </w:rPr>
              <w:t>candidates, teachers/tutors, assessors and verifiers.</w:t>
            </w:r>
          </w:p>
        </w:tc>
        <w:tc>
          <w:tcPr>
            <w:tcW w:w="2455" w:type="dxa"/>
            <w:tcBorders>
              <w:top w:val="single" w:sz="8" w:space="0" w:color="9900CC"/>
              <w:left w:val="single" w:sz="4" w:space="0" w:color="auto"/>
              <w:bottom w:val="single" w:sz="8" w:space="0" w:color="9900CC"/>
              <w:right w:val="single" w:sz="8" w:space="0" w:color="9900CC"/>
            </w:tcBorders>
          </w:tcPr>
          <w:p w:rsidR="009125AE" w:rsidRPr="00C3100D" w:rsidRDefault="009125AE" w:rsidP="00F30132">
            <w:pPr>
              <w:pStyle w:val="annextabletext3"/>
              <w:spacing w:before="0" w:after="0" w:line="280" w:lineRule="exact"/>
              <w:rPr>
                <w:rFonts w:cs="Arial"/>
                <w:sz w:val="22"/>
                <w:szCs w:val="22"/>
                <w:lang w:val="en-GB"/>
              </w:rPr>
            </w:pPr>
          </w:p>
        </w:tc>
      </w:tr>
      <w:tr w:rsidR="009125AE" w:rsidRPr="00C3100D" w:rsidTr="003C5C98">
        <w:tc>
          <w:tcPr>
            <w:tcW w:w="6300" w:type="dxa"/>
            <w:tcBorders>
              <w:top w:val="single" w:sz="8" w:space="0" w:color="9900CC"/>
              <w:left w:val="single" w:sz="8" w:space="0" w:color="9900CC"/>
              <w:bottom w:val="single" w:sz="8" w:space="0" w:color="9900CC"/>
              <w:right w:val="single" w:sz="4" w:space="0" w:color="auto"/>
            </w:tcBorders>
          </w:tcPr>
          <w:p w:rsidR="009125AE" w:rsidRPr="00C3100D" w:rsidRDefault="009125AE" w:rsidP="00F30132">
            <w:pPr>
              <w:pStyle w:val="annextabletext3"/>
              <w:spacing w:before="0" w:after="0" w:line="280" w:lineRule="exact"/>
              <w:rPr>
                <w:rFonts w:cs="Arial"/>
                <w:sz w:val="22"/>
                <w:szCs w:val="22"/>
                <w:lang w:val="en-GB"/>
              </w:rPr>
            </w:pPr>
            <w:r w:rsidRPr="00C3100D">
              <w:rPr>
                <w:rFonts w:cs="Arial"/>
                <w:sz w:val="22"/>
                <w:szCs w:val="22"/>
                <w:lang w:val="en-GB"/>
              </w:rPr>
              <w:t>The system is adaptable to allow access for those with special requirements.</w:t>
            </w:r>
          </w:p>
        </w:tc>
        <w:tc>
          <w:tcPr>
            <w:tcW w:w="2455" w:type="dxa"/>
            <w:tcBorders>
              <w:top w:val="single" w:sz="8" w:space="0" w:color="9900CC"/>
              <w:left w:val="single" w:sz="4" w:space="0" w:color="auto"/>
              <w:bottom w:val="single" w:sz="8" w:space="0" w:color="9900CC"/>
              <w:right w:val="single" w:sz="8" w:space="0" w:color="9900CC"/>
            </w:tcBorders>
          </w:tcPr>
          <w:p w:rsidR="009125AE" w:rsidRPr="00C3100D" w:rsidRDefault="009125AE" w:rsidP="00F30132">
            <w:pPr>
              <w:pStyle w:val="annextabletext3"/>
              <w:spacing w:before="0" w:after="0" w:line="280" w:lineRule="exact"/>
              <w:rPr>
                <w:rFonts w:cs="Arial"/>
                <w:sz w:val="22"/>
                <w:szCs w:val="22"/>
                <w:lang w:val="en-GB"/>
              </w:rPr>
            </w:pPr>
          </w:p>
        </w:tc>
      </w:tr>
      <w:tr w:rsidR="009125AE" w:rsidRPr="00C3100D" w:rsidTr="003C5C98">
        <w:tc>
          <w:tcPr>
            <w:tcW w:w="6300" w:type="dxa"/>
            <w:tcBorders>
              <w:top w:val="single" w:sz="8" w:space="0" w:color="9900CC"/>
              <w:left w:val="single" w:sz="8" w:space="0" w:color="9900CC"/>
              <w:bottom w:val="single" w:sz="8" w:space="0" w:color="9900CC"/>
              <w:right w:val="single" w:sz="4" w:space="0" w:color="auto"/>
            </w:tcBorders>
          </w:tcPr>
          <w:p w:rsidR="009125AE" w:rsidRPr="00C3100D" w:rsidRDefault="009125AE" w:rsidP="00F30132">
            <w:pPr>
              <w:pStyle w:val="annextabletext3"/>
              <w:spacing w:before="0" w:after="0" w:line="280" w:lineRule="exact"/>
              <w:rPr>
                <w:rFonts w:cs="Arial"/>
                <w:color w:val="000000"/>
                <w:sz w:val="22"/>
                <w:szCs w:val="22"/>
                <w:lang w:val="en-GB"/>
              </w:rPr>
            </w:pPr>
            <w:r w:rsidRPr="00C3100D">
              <w:rPr>
                <w:rFonts w:cs="Arial"/>
                <w:color w:val="000000"/>
                <w:sz w:val="22"/>
                <w:szCs w:val="22"/>
                <w:lang w:val="en-GB"/>
              </w:rPr>
              <w:t xml:space="preserve">The system can be accessed via the </w:t>
            </w:r>
            <w:r w:rsidR="00B536F2" w:rsidRPr="00C3100D">
              <w:rPr>
                <w:rFonts w:cs="Arial"/>
                <w:color w:val="000000"/>
                <w:sz w:val="22"/>
                <w:szCs w:val="22"/>
                <w:lang w:val="en-GB"/>
              </w:rPr>
              <w:t xml:space="preserve">internet </w:t>
            </w:r>
            <w:r w:rsidRPr="00C3100D">
              <w:rPr>
                <w:rFonts w:cs="Arial"/>
                <w:color w:val="000000"/>
                <w:sz w:val="22"/>
                <w:szCs w:val="22"/>
                <w:lang w:val="en-GB"/>
              </w:rPr>
              <w:t>from locations remote from the centre</w:t>
            </w:r>
            <w:r w:rsidR="008468A8" w:rsidRPr="00C3100D">
              <w:rPr>
                <w:rFonts w:cs="Arial"/>
                <w:color w:val="000000"/>
                <w:sz w:val="22"/>
                <w:szCs w:val="22"/>
                <w:lang w:val="en-GB"/>
              </w:rPr>
              <w:t>, including workplace and assessment locations</w:t>
            </w:r>
            <w:r w:rsidR="003E1EB0" w:rsidRPr="00C3100D">
              <w:rPr>
                <w:rFonts w:cs="Arial"/>
                <w:color w:val="000000"/>
                <w:sz w:val="22"/>
                <w:szCs w:val="22"/>
                <w:lang w:val="en-GB"/>
              </w:rPr>
              <w:t xml:space="preserve"> </w:t>
            </w:r>
            <w:r w:rsidR="00B536F2" w:rsidRPr="00C3100D">
              <w:rPr>
                <w:rFonts w:cs="Arial"/>
                <w:color w:val="000000"/>
                <w:sz w:val="22"/>
                <w:szCs w:val="22"/>
                <w:lang w:val="en-GB"/>
              </w:rPr>
              <w:t xml:space="preserve">— </w:t>
            </w:r>
            <w:r w:rsidR="003E1EB0" w:rsidRPr="00C3100D">
              <w:rPr>
                <w:rFonts w:cs="Arial"/>
                <w:color w:val="000000"/>
                <w:sz w:val="22"/>
                <w:szCs w:val="22"/>
                <w:lang w:val="en-GB"/>
              </w:rPr>
              <w:t xml:space="preserve">by </w:t>
            </w:r>
            <w:r w:rsidR="003E1EB0" w:rsidRPr="00C3100D">
              <w:rPr>
                <w:sz w:val="22"/>
                <w:szCs w:val="22"/>
                <w:lang w:val="en-GB"/>
              </w:rPr>
              <w:t>candidates, centre staff and other designated individuals.</w:t>
            </w:r>
          </w:p>
        </w:tc>
        <w:tc>
          <w:tcPr>
            <w:tcW w:w="2455" w:type="dxa"/>
            <w:tcBorders>
              <w:top w:val="single" w:sz="8" w:space="0" w:color="9900CC"/>
              <w:left w:val="single" w:sz="4" w:space="0" w:color="auto"/>
              <w:bottom w:val="single" w:sz="8" w:space="0" w:color="9900CC"/>
              <w:right w:val="single" w:sz="8" w:space="0" w:color="9900CC"/>
            </w:tcBorders>
          </w:tcPr>
          <w:p w:rsidR="009125AE" w:rsidRPr="00C3100D" w:rsidRDefault="009125AE" w:rsidP="00F30132">
            <w:pPr>
              <w:pStyle w:val="annextabletext3"/>
              <w:spacing w:before="0" w:after="0" w:line="280" w:lineRule="exact"/>
              <w:rPr>
                <w:rFonts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9125AE" w:rsidRPr="00C3100D" w:rsidTr="003C5C98">
        <w:tc>
          <w:tcPr>
            <w:tcW w:w="6300" w:type="dxa"/>
            <w:tcBorders>
              <w:top w:val="single" w:sz="8" w:space="0" w:color="9900CC"/>
              <w:left w:val="single" w:sz="8" w:space="0" w:color="9900CC"/>
              <w:bottom w:val="single" w:sz="8" w:space="0" w:color="9900CC"/>
              <w:right w:val="single" w:sz="4" w:space="0" w:color="auto"/>
            </w:tcBorders>
          </w:tcPr>
          <w:p w:rsidR="009125AE" w:rsidRPr="00C3100D" w:rsidRDefault="008A6B6A" w:rsidP="00F30132">
            <w:pPr>
              <w:pStyle w:val="annextabletext3"/>
              <w:spacing w:before="0" w:after="0" w:line="280" w:lineRule="exact"/>
              <w:rPr>
                <w:rFonts w:cs="Arial"/>
                <w:color w:val="000000"/>
                <w:sz w:val="22"/>
                <w:szCs w:val="22"/>
                <w:lang w:val="en-GB"/>
              </w:rPr>
            </w:pPr>
            <w:r w:rsidRPr="00C3100D">
              <w:rPr>
                <w:sz w:val="22"/>
                <w:szCs w:val="22"/>
                <w:lang w:val="en-GB"/>
              </w:rPr>
              <w:t xml:space="preserve">The </w:t>
            </w:r>
            <w:r w:rsidR="005D1566" w:rsidRPr="00C3100D">
              <w:rPr>
                <w:sz w:val="22"/>
                <w:szCs w:val="22"/>
                <w:lang w:val="en-GB"/>
              </w:rPr>
              <w:t xml:space="preserve">access arrangements </w:t>
            </w:r>
            <w:r w:rsidRPr="00C3100D">
              <w:rPr>
                <w:sz w:val="22"/>
                <w:szCs w:val="22"/>
                <w:lang w:val="en-GB"/>
              </w:rPr>
              <w:t>encourage the candidate to take ownership of the e-portfolio</w:t>
            </w:r>
            <w:r w:rsidR="005D1566" w:rsidRPr="00C3100D">
              <w:rPr>
                <w:sz w:val="22"/>
                <w:szCs w:val="22"/>
                <w:lang w:val="en-GB"/>
              </w:rPr>
              <w:t xml:space="preserve">, </w:t>
            </w:r>
            <w:proofErr w:type="spellStart"/>
            <w:r w:rsidR="00B536F2" w:rsidRPr="00C3100D">
              <w:rPr>
                <w:sz w:val="22"/>
                <w:szCs w:val="22"/>
                <w:lang w:val="en-GB"/>
              </w:rPr>
              <w:t>eg</w:t>
            </w:r>
            <w:proofErr w:type="spellEnd"/>
            <w:r w:rsidR="00B536F2" w:rsidRPr="00C3100D">
              <w:rPr>
                <w:sz w:val="22"/>
                <w:szCs w:val="22"/>
                <w:lang w:val="en-GB"/>
              </w:rPr>
              <w:t xml:space="preserve"> by </w:t>
            </w:r>
            <w:r w:rsidR="005D1566" w:rsidRPr="00C3100D">
              <w:rPr>
                <w:sz w:val="22"/>
                <w:szCs w:val="22"/>
                <w:lang w:val="en-GB"/>
              </w:rPr>
              <w:t xml:space="preserve">uploading </w:t>
            </w:r>
            <w:r w:rsidR="008468A8" w:rsidRPr="00C3100D">
              <w:rPr>
                <w:sz w:val="22"/>
                <w:szCs w:val="22"/>
                <w:lang w:val="en-GB"/>
              </w:rPr>
              <w:t>evidence (with assistance if required)</w:t>
            </w:r>
            <w:r w:rsidR="008468A8" w:rsidRPr="00C3100D">
              <w:rPr>
                <w:rFonts w:cs="Arial"/>
                <w:color w:val="000000"/>
                <w:sz w:val="22"/>
                <w:szCs w:val="22"/>
                <w:lang w:val="en-GB"/>
              </w:rPr>
              <w:t>.</w:t>
            </w:r>
          </w:p>
        </w:tc>
        <w:tc>
          <w:tcPr>
            <w:tcW w:w="2455" w:type="dxa"/>
            <w:tcBorders>
              <w:top w:val="single" w:sz="8" w:space="0" w:color="9900CC"/>
              <w:left w:val="single" w:sz="4" w:space="0" w:color="auto"/>
              <w:bottom w:val="single" w:sz="8" w:space="0" w:color="9900CC"/>
              <w:right w:val="single" w:sz="8" w:space="0" w:color="9900CC"/>
            </w:tcBorders>
          </w:tcPr>
          <w:p w:rsidR="009125AE" w:rsidRPr="00C3100D" w:rsidRDefault="009125AE" w:rsidP="00F30132">
            <w:pPr>
              <w:pStyle w:val="annextabletext3"/>
              <w:spacing w:before="0" w:after="0" w:line="280" w:lineRule="exact"/>
              <w:rPr>
                <w:rFonts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9125AE" w:rsidRPr="00C3100D" w:rsidTr="003C5C98">
        <w:trPr>
          <w:trHeight w:val="321"/>
        </w:trPr>
        <w:tc>
          <w:tcPr>
            <w:tcW w:w="6300" w:type="dxa"/>
            <w:tcBorders>
              <w:top w:val="single" w:sz="8" w:space="0" w:color="9900CC"/>
              <w:left w:val="single" w:sz="8" w:space="0" w:color="9900CC"/>
              <w:bottom w:val="single" w:sz="8" w:space="0" w:color="9900CC"/>
              <w:right w:val="single" w:sz="4" w:space="0" w:color="auto"/>
            </w:tcBorders>
          </w:tcPr>
          <w:p w:rsidR="009125AE" w:rsidRPr="00C3100D" w:rsidRDefault="008468A8" w:rsidP="00F30132">
            <w:pPr>
              <w:pStyle w:val="Default"/>
              <w:spacing w:line="280" w:lineRule="exact"/>
              <w:rPr>
                <w:lang w:val="en-GB"/>
              </w:rPr>
            </w:pPr>
            <w:r w:rsidRPr="00C3100D">
              <w:rPr>
                <w:sz w:val="22"/>
                <w:szCs w:val="22"/>
                <w:lang w:val="en-GB"/>
              </w:rPr>
              <w:t>Guidance and permissions are in place to ensure assessors and verifiers can access the necessary and appropriate areas of the e-portfolio.</w:t>
            </w:r>
          </w:p>
        </w:tc>
        <w:tc>
          <w:tcPr>
            <w:tcW w:w="2455" w:type="dxa"/>
            <w:tcBorders>
              <w:top w:val="single" w:sz="8" w:space="0" w:color="9900CC"/>
              <w:left w:val="single" w:sz="4" w:space="0" w:color="auto"/>
              <w:bottom w:val="single" w:sz="8" w:space="0" w:color="9900CC"/>
              <w:right w:val="single" w:sz="8" w:space="0" w:color="9900CC"/>
            </w:tcBorders>
          </w:tcPr>
          <w:p w:rsidR="009125AE" w:rsidRPr="00C3100D" w:rsidRDefault="009125AE" w:rsidP="00F30132">
            <w:pPr>
              <w:pStyle w:val="Default"/>
              <w:spacing w:line="280" w:lineRule="exact"/>
              <w:rPr>
                <w:lang w:val="en-GB"/>
              </w:rPr>
            </w:pPr>
          </w:p>
        </w:tc>
      </w:tr>
      <w:tr w:rsidR="008468A8" w:rsidRPr="00C3100D" w:rsidTr="003C5C98">
        <w:trPr>
          <w:trHeight w:val="321"/>
        </w:trPr>
        <w:tc>
          <w:tcPr>
            <w:tcW w:w="6300" w:type="dxa"/>
            <w:tcBorders>
              <w:top w:val="single" w:sz="8" w:space="0" w:color="9900CC"/>
              <w:left w:val="single" w:sz="8" w:space="0" w:color="9900CC"/>
              <w:bottom w:val="single" w:sz="8" w:space="0" w:color="9900CC"/>
              <w:right w:val="single" w:sz="4" w:space="0" w:color="auto"/>
            </w:tcBorders>
          </w:tcPr>
          <w:p w:rsidR="008468A8" w:rsidRPr="00C3100D" w:rsidRDefault="008468A8" w:rsidP="00F30132">
            <w:pPr>
              <w:pStyle w:val="Default"/>
              <w:spacing w:line="280" w:lineRule="exact"/>
              <w:rPr>
                <w:sz w:val="22"/>
                <w:szCs w:val="22"/>
                <w:lang w:val="en-GB"/>
              </w:rPr>
            </w:pPr>
            <w:r w:rsidRPr="00C3100D">
              <w:rPr>
                <w:sz w:val="22"/>
                <w:szCs w:val="22"/>
                <w:lang w:val="en-GB"/>
              </w:rPr>
              <w:t>Documents</w:t>
            </w:r>
            <w:r w:rsidR="00F2608A" w:rsidRPr="00C3100D">
              <w:rPr>
                <w:sz w:val="22"/>
                <w:szCs w:val="22"/>
                <w:lang w:val="en-GB"/>
              </w:rPr>
              <w:t xml:space="preserve">, </w:t>
            </w:r>
            <w:r w:rsidRPr="00C3100D">
              <w:rPr>
                <w:sz w:val="22"/>
                <w:szCs w:val="22"/>
                <w:lang w:val="en-GB"/>
              </w:rPr>
              <w:t xml:space="preserve">and evidence in other </w:t>
            </w:r>
            <w:r w:rsidR="007C350F" w:rsidRPr="00C3100D">
              <w:rPr>
                <w:sz w:val="22"/>
                <w:szCs w:val="22"/>
                <w:lang w:val="en-GB"/>
              </w:rPr>
              <w:t xml:space="preserve">media </w:t>
            </w:r>
            <w:r w:rsidRPr="00C3100D">
              <w:rPr>
                <w:sz w:val="22"/>
                <w:szCs w:val="22"/>
                <w:lang w:val="en-GB"/>
              </w:rPr>
              <w:t>formats</w:t>
            </w:r>
            <w:r w:rsidR="00F2608A" w:rsidRPr="00C3100D">
              <w:rPr>
                <w:sz w:val="22"/>
                <w:szCs w:val="22"/>
                <w:lang w:val="en-GB"/>
              </w:rPr>
              <w:t xml:space="preserve">, </w:t>
            </w:r>
            <w:r w:rsidRPr="00C3100D">
              <w:rPr>
                <w:sz w:val="22"/>
                <w:szCs w:val="22"/>
                <w:lang w:val="en-GB"/>
              </w:rPr>
              <w:t>can be easily transferred between users (where appropriate).</w:t>
            </w:r>
          </w:p>
        </w:tc>
        <w:tc>
          <w:tcPr>
            <w:tcW w:w="2455" w:type="dxa"/>
            <w:tcBorders>
              <w:top w:val="single" w:sz="8" w:space="0" w:color="9900CC"/>
              <w:left w:val="single" w:sz="4" w:space="0" w:color="auto"/>
              <w:bottom w:val="single" w:sz="8" w:space="0" w:color="9900CC"/>
              <w:right w:val="single" w:sz="8" w:space="0" w:color="9900CC"/>
            </w:tcBorders>
          </w:tcPr>
          <w:p w:rsidR="008468A8" w:rsidRPr="00C3100D" w:rsidRDefault="008468A8" w:rsidP="00F30132">
            <w:pPr>
              <w:pStyle w:val="Default"/>
              <w:spacing w:line="280" w:lineRule="exact"/>
              <w:rPr>
                <w:lang w:val="en-GB"/>
              </w:rPr>
            </w:pPr>
          </w:p>
        </w:tc>
      </w:tr>
    </w:tbl>
    <w:p w:rsidR="00076A31" w:rsidRDefault="00076A31">
      <w:r>
        <w:br w:type="page"/>
      </w:r>
    </w:p>
    <w:tbl>
      <w:tblPr>
        <w:tblW w:w="87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20" w:firstRow="1" w:lastRow="0" w:firstColumn="0" w:lastColumn="0" w:noHBand="0" w:noVBand="0"/>
      </w:tblPr>
      <w:tblGrid>
        <w:gridCol w:w="6300"/>
        <w:gridCol w:w="2455"/>
      </w:tblGrid>
      <w:tr w:rsidR="009125AE" w:rsidRPr="00C3100D" w:rsidTr="00076A31">
        <w:tc>
          <w:tcPr>
            <w:tcW w:w="6300" w:type="dxa"/>
            <w:tcBorders>
              <w:top w:val="single" w:sz="8" w:space="0" w:color="9900CC"/>
              <w:left w:val="single" w:sz="8" w:space="0" w:color="9900CC"/>
              <w:bottom w:val="single" w:sz="8" w:space="0" w:color="9900CC"/>
              <w:right w:val="single" w:sz="4" w:space="0" w:color="auto"/>
            </w:tcBorders>
            <w:shd w:val="clear" w:color="auto" w:fill="A6A6A6" w:themeFill="background1" w:themeFillShade="A6"/>
          </w:tcPr>
          <w:p w:rsidR="009125AE" w:rsidRDefault="009125AE" w:rsidP="00F30132">
            <w:pPr>
              <w:pStyle w:val="annextabletext3"/>
              <w:spacing w:before="0" w:after="0" w:line="280" w:lineRule="exact"/>
              <w:rPr>
                <w:b/>
                <w:bCs/>
                <w:sz w:val="22"/>
                <w:szCs w:val="22"/>
                <w:lang w:val="en-GB"/>
              </w:rPr>
            </w:pPr>
            <w:r w:rsidRPr="00C3100D">
              <w:rPr>
                <w:b/>
                <w:bCs/>
                <w:sz w:val="22"/>
                <w:szCs w:val="22"/>
                <w:lang w:val="en-GB"/>
              </w:rPr>
              <w:lastRenderedPageBreak/>
              <w:t>2. Monitoring</w:t>
            </w:r>
          </w:p>
          <w:p w:rsidR="00B04B38" w:rsidRPr="00B04B38" w:rsidRDefault="00B04B38" w:rsidP="00F30132">
            <w:pPr>
              <w:pStyle w:val="Default"/>
              <w:spacing w:line="280" w:lineRule="exact"/>
              <w:rPr>
                <w:lang w:val="en-GB"/>
              </w:rPr>
            </w:pPr>
          </w:p>
        </w:tc>
        <w:tc>
          <w:tcPr>
            <w:tcW w:w="2455" w:type="dxa"/>
            <w:tcBorders>
              <w:top w:val="single" w:sz="8" w:space="0" w:color="9900CC"/>
              <w:left w:val="single" w:sz="4" w:space="0" w:color="auto"/>
              <w:bottom w:val="single" w:sz="8" w:space="0" w:color="9900CC"/>
              <w:right w:val="single" w:sz="8" w:space="0" w:color="9900CC"/>
            </w:tcBorders>
            <w:shd w:val="clear" w:color="auto" w:fill="A6A6A6" w:themeFill="background1" w:themeFillShade="A6"/>
          </w:tcPr>
          <w:p w:rsidR="009125AE" w:rsidRPr="00C3100D" w:rsidRDefault="009125AE" w:rsidP="00F30132">
            <w:pPr>
              <w:pStyle w:val="annextabletext3"/>
              <w:spacing w:before="0" w:after="0" w:line="280" w:lineRule="exact"/>
              <w:rPr>
                <w:rFonts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9125AE" w:rsidRPr="00C3100D" w:rsidTr="00076A31">
        <w:tc>
          <w:tcPr>
            <w:tcW w:w="6300" w:type="dxa"/>
            <w:tcBorders>
              <w:top w:val="single" w:sz="8" w:space="0" w:color="9900CC"/>
              <w:left w:val="single" w:sz="8" w:space="0" w:color="9900CC"/>
              <w:bottom w:val="single" w:sz="8" w:space="0" w:color="9900CC"/>
              <w:right w:val="single" w:sz="4" w:space="0" w:color="auto"/>
            </w:tcBorders>
          </w:tcPr>
          <w:p w:rsidR="009125AE" w:rsidRPr="00C3100D" w:rsidRDefault="009125AE" w:rsidP="00F30132">
            <w:pPr>
              <w:pStyle w:val="Default"/>
              <w:spacing w:line="280" w:lineRule="exact"/>
              <w:rPr>
                <w:color w:val="auto"/>
                <w:sz w:val="22"/>
                <w:szCs w:val="22"/>
                <w:lang w:val="en-GB"/>
              </w:rPr>
            </w:pPr>
            <w:r w:rsidRPr="00C3100D">
              <w:rPr>
                <w:sz w:val="22"/>
                <w:szCs w:val="22"/>
                <w:lang w:val="en-GB"/>
              </w:rPr>
              <w:t>Candidates’ progress can be easily monitored</w:t>
            </w:r>
            <w:r w:rsidRPr="00C3100D">
              <w:rPr>
                <w:color w:val="auto"/>
                <w:sz w:val="22"/>
                <w:szCs w:val="22"/>
                <w:lang w:val="en-GB"/>
              </w:rPr>
              <w:t xml:space="preserve"> by teachers/tutors, assessors and verifiers.</w:t>
            </w:r>
          </w:p>
        </w:tc>
        <w:tc>
          <w:tcPr>
            <w:tcW w:w="2455" w:type="dxa"/>
            <w:tcBorders>
              <w:top w:val="single" w:sz="8" w:space="0" w:color="9900CC"/>
              <w:left w:val="single" w:sz="4" w:space="0" w:color="auto"/>
              <w:bottom w:val="single" w:sz="8" w:space="0" w:color="9900CC"/>
              <w:right w:val="single" w:sz="8" w:space="0" w:color="9900CC"/>
            </w:tcBorders>
          </w:tcPr>
          <w:p w:rsidR="009125AE" w:rsidRPr="00C3100D" w:rsidRDefault="009125AE" w:rsidP="00F30132">
            <w:pPr>
              <w:pStyle w:val="Default"/>
              <w:spacing w:line="280" w:lineRule="exact"/>
              <w:rPr>
                <w:color w:val="auto"/>
                <w:sz w:val="22"/>
                <w:szCs w:val="22"/>
                <w:lang w:val="en-GB"/>
              </w:rPr>
            </w:pPr>
          </w:p>
        </w:tc>
      </w:tr>
      <w:tr w:rsidR="009125AE" w:rsidRPr="00C3100D" w:rsidTr="00076A31">
        <w:tc>
          <w:tcPr>
            <w:tcW w:w="6300" w:type="dxa"/>
            <w:tcBorders>
              <w:top w:val="single" w:sz="8" w:space="0" w:color="9900CC"/>
              <w:left w:val="single" w:sz="8" w:space="0" w:color="9900CC"/>
              <w:bottom w:val="single" w:sz="8" w:space="0" w:color="9900CC"/>
              <w:right w:val="single" w:sz="4" w:space="0" w:color="auto"/>
            </w:tcBorders>
          </w:tcPr>
          <w:p w:rsidR="009125AE" w:rsidRPr="00C3100D" w:rsidRDefault="009125AE" w:rsidP="00F30132">
            <w:pPr>
              <w:pStyle w:val="annextabletext3"/>
              <w:spacing w:before="0" w:after="0" w:line="280" w:lineRule="exact"/>
              <w:rPr>
                <w:rFonts w:cs="Arial"/>
                <w:color w:val="000000"/>
                <w:sz w:val="22"/>
                <w:szCs w:val="22"/>
                <w:lang w:val="en-GB"/>
              </w:rPr>
            </w:pPr>
            <w:r w:rsidRPr="00C3100D">
              <w:rPr>
                <w:rFonts w:cs="Arial"/>
                <w:color w:val="000000"/>
                <w:sz w:val="22"/>
                <w:szCs w:val="22"/>
                <w:lang w:val="en-GB"/>
              </w:rPr>
              <w:t xml:space="preserve">The </w:t>
            </w:r>
            <w:r w:rsidR="005C7096" w:rsidRPr="00C3100D">
              <w:rPr>
                <w:rFonts w:cs="Arial"/>
                <w:color w:val="000000"/>
                <w:sz w:val="22"/>
                <w:szCs w:val="22"/>
                <w:lang w:val="en-GB"/>
              </w:rPr>
              <w:t xml:space="preserve">system </w:t>
            </w:r>
            <w:r w:rsidRPr="00C3100D">
              <w:rPr>
                <w:rFonts w:cs="Arial"/>
                <w:color w:val="000000"/>
                <w:sz w:val="22"/>
                <w:szCs w:val="22"/>
                <w:lang w:val="en-GB"/>
              </w:rPr>
              <w:t xml:space="preserve">‘flags’ when </w:t>
            </w:r>
            <w:r w:rsidR="00393F90" w:rsidRPr="00C3100D">
              <w:rPr>
                <w:rFonts w:cs="Arial"/>
                <w:color w:val="000000"/>
                <w:sz w:val="22"/>
                <w:szCs w:val="22"/>
                <w:lang w:val="en-GB"/>
              </w:rPr>
              <w:t xml:space="preserve">the candidate submits </w:t>
            </w:r>
            <w:r w:rsidRPr="00C3100D">
              <w:rPr>
                <w:rFonts w:cs="Arial"/>
                <w:color w:val="000000"/>
                <w:sz w:val="22"/>
                <w:szCs w:val="22"/>
                <w:lang w:val="en-GB"/>
              </w:rPr>
              <w:t xml:space="preserve">work for </w:t>
            </w:r>
            <w:r w:rsidR="00C54E5E" w:rsidRPr="00C3100D">
              <w:rPr>
                <w:rFonts w:cs="Arial"/>
                <w:color w:val="000000"/>
                <w:sz w:val="22"/>
                <w:szCs w:val="22"/>
                <w:lang w:val="en-GB"/>
              </w:rPr>
              <w:t>assessment</w:t>
            </w:r>
            <w:r w:rsidRPr="00C3100D">
              <w:rPr>
                <w:rFonts w:cs="Arial"/>
                <w:color w:val="000000"/>
                <w:sz w:val="22"/>
                <w:szCs w:val="22"/>
                <w:lang w:val="en-GB"/>
              </w:rPr>
              <w:t>.</w:t>
            </w:r>
          </w:p>
        </w:tc>
        <w:tc>
          <w:tcPr>
            <w:tcW w:w="2455" w:type="dxa"/>
            <w:tcBorders>
              <w:top w:val="single" w:sz="8" w:space="0" w:color="9900CC"/>
              <w:left w:val="single" w:sz="4" w:space="0" w:color="auto"/>
              <w:bottom w:val="single" w:sz="8" w:space="0" w:color="9900CC"/>
              <w:right w:val="single" w:sz="8" w:space="0" w:color="9900CC"/>
            </w:tcBorders>
          </w:tcPr>
          <w:p w:rsidR="009125AE" w:rsidRPr="00C3100D" w:rsidRDefault="009125AE" w:rsidP="00F30132">
            <w:pPr>
              <w:pStyle w:val="annextabletext3"/>
              <w:spacing w:before="0" w:after="0" w:line="280" w:lineRule="exact"/>
              <w:rPr>
                <w:rFonts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9125AE" w:rsidRPr="00C3100D" w:rsidTr="00076A31">
        <w:tc>
          <w:tcPr>
            <w:tcW w:w="6300" w:type="dxa"/>
            <w:tcBorders>
              <w:top w:val="single" w:sz="8" w:space="0" w:color="9900CC"/>
              <w:left w:val="single" w:sz="8" w:space="0" w:color="9900CC"/>
              <w:bottom w:val="single" w:sz="8" w:space="0" w:color="9900CC"/>
              <w:right w:val="single" w:sz="4" w:space="0" w:color="auto"/>
            </w:tcBorders>
          </w:tcPr>
          <w:p w:rsidR="009125AE" w:rsidRPr="00C3100D" w:rsidRDefault="009125AE" w:rsidP="00F30132">
            <w:pPr>
              <w:pStyle w:val="Default"/>
              <w:spacing w:line="280" w:lineRule="exact"/>
              <w:rPr>
                <w:lang w:val="en-GB"/>
              </w:rPr>
            </w:pPr>
            <w:r w:rsidRPr="00C3100D">
              <w:rPr>
                <w:sz w:val="22"/>
                <w:szCs w:val="22"/>
                <w:lang w:val="en-GB"/>
              </w:rPr>
              <w:t xml:space="preserve">Comments from assessors </w:t>
            </w:r>
            <w:r w:rsidRPr="00C3100D">
              <w:rPr>
                <w:color w:val="auto"/>
                <w:sz w:val="22"/>
                <w:szCs w:val="22"/>
                <w:lang w:val="en-GB"/>
              </w:rPr>
              <w:t>and verifiers</w:t>
            </w:r>
            <w:r w:rsidRPr="00C3100D">
              <w:rPr>
                <w:sz w:val="22"/>
                <w:szCs w:val="22"/>
                <w:lang w:val="en-GB"/>
              </w:rPr>
              <w:t xml:space="preserve"> are protected from amendment and can be viewed online</w:t>
            </w:r>
            <w:r w:rsidR="00C54E5E" w:rsidRPr="00C3100D">
              <w:rPr>
                <w:sz w:val="22"/>
                <w:szCs w:val="22"/>
                <w:lang w:val="en-GB"/>
              </w:rPr>
              <w:t xml:space="preserve"> (</w:t>
            </w:r>
            <w:r w:rsidRPr="00C3100D">
              <w:rPr>
                <w:sz w:val="22"/>
                <w:szCs w:val="22"/>
                <w:lang w:val="en-GB"/>
              </w:rPr>
              <w:t>where appropriate</w:t>
            </w:r>
            <w:r w:rsidR="00C54E5E" w:rsidRPr="00C3100D">
              <w:rPr>
                <w:sz w:val="22"/>
                <w:szCs w:val="22"/>
                <w:lang w:val="en-GB"/>
              </w:rPr>
              <w:t>)</w:t>
            </w:r>
            <w:r w:rsidRPr="00C3100D">
              <w:rPr>
                <w:sz w:val="22"/>
                <w:szCs w:val="22"/>
                <w:lang w:val="en-GB"/>
              </w:rPr>
              <w:t>.</w:t>
            </w:r>
          </w:p>
        </w:tc>
        <w:tc>
          <w:tcPr>
            <w:tcW w:w="2455" w:type="dxa"/>
            <w:tcBorders>
              <w:top w:val="single" w:sz="8" w:space="0" w:color="9900CC"/>
              <w:left w:val="single" w:sz="4" w:space="0" w:color="auto"/>
              <w:bottom w:val="single" w:sz="8" w:space="0" w:color="9900CC"/>
              <w:right w:val="single" w:sz="8" w:space="0" w:color="9900CC"/>
            </w:tcBorders>
          </w:tcPr>
          <w:p w:rsidR="009125AE" w:rsidRPr="00C3100D" w:rsidRDefault="009125AE" w:rsidP="00F30132">
            <w:pPr>
              <w:pStyle w:val="Default"/>
              <w:spacing w:line="280" w:lineRule="exact"/>
              <w:rPr>
                <w:lang w:val="en-GB"/>
              </w:rPr>
            </w:pPr>
          </w:p>
        </w:tc>
      </w:tr>
      <w:tr w:rsidR="00076A31" w:rsidRPr="00C3100D" w:rsidTr="00076A31">
        <w:tc>
          <w:tcPr>
            <w:tcW w:w="6300" w:type="dxa"/>
            <w:tcBorders>
              <w:top w:val="single" w:sz="8" w:space="0" w:color="9900CC"/>
              <w:left w:val="single" w:sz="8" w:space="0" w:color="9900CC"/>
              <w:bottom w:val="single" w:sz="8" w:space="0" w:color="9900CC"/>
              <w:right w:val="single" w:sz="4" w:space="0" w:color="auto"/>
            </w:tcBorders>
            <w:shd w:val="clear" w:color="auto" w:fill="A6A6A6" w:themeFill="background1" w:themeFillShade="A6"/>
          </w:tcPr>
          <w:p w:rsidR="00076A31" w:rsidRPr="00076A31" w:rsidRDefault="00076A31" w:rsidP="00A671E6">
            <w:pPr>
              <w:pStyle w:val="Default"/>
              <w:spacing w:line="280" w:lineRule="exact"/>
              <w:rPr>
                <w:b/>
                <w:sz w:val="22"/>
                <w:szCs w:val="22"/>
                <w:lang w:val="en-GB"/>
              </w:rPr>
            </w:pPr>
            <w:r w:rsidRPr="00076A31">
              <w:rPr>
                <w:b/>
                <w:sz w:val="22"/>
                <w:szCs w:val="22"/>
                <w:lang w:val="en-GB"/>
              </w:rPr>
              <w:t>3. Communication and supporting learner progress</w:t>
            </w:r>
          </w:p>
          <w:p w:rsidR="00076A31" w:rsidRPr="00C3100D" w:rsidRDefault="00076A31" w:rsidP="00A671E6">
            <w:pPr>
              <w:pStyle w:val="Default"/>
              <w:spacing w:line="280" w:lineRule="exact"/>
              <w:rPr>
                <w:sz w:val="22"/>
                <w:szCs w:val="22"/>
                <w:lang w:val="en-GB"/>
              </w:rPr>
            </w:pPr>
          </w:p>
        </w:tc>
        <w:tc>
          <w:tcPr>
            <w:tcW w:w="2455" w:type="dxa"/>
            <w:tcBorders>
              <w:top w:val="single" w:sz="8" w:space="0" w:color="9900CC"/>
              <w:left w:val="single" w:sz="4" w:space="0" w:color="auto"/>
              <w:bottom w:val="single" w:sz="8" w:space="0" w:color="9900CC"/>
              <w:right w:val="single" w:sz="8" w:space="0" w:color="9900CC"/>
            </w:tcBorders>
            <w:shd w:val="clear" w:color="auto" w:fill="A6A6A6" w:themeFill="background1" w:themeFillShade="A6"/>
          </w:tcPr>
          <w:p w:rsidR="00076A31" w:rsidRPr="00076A31" w:rsidRDefault="00076A31" w:rsidP="00076A31">
            <w:pPr>
              <w:pStyle w:val="Default"/>
              <w:rPr>
                <w:lang w:val="en-GB"/>
              </w:rPr>
            </w:pPr>
          </w:p>
        </w:tc>
      </w:tr>
      <w:tr w:rsidR="00076A31" w:rsidRPr="00C3100D" w:rsidTr="00076A31">
        <w:tc>
          <w:tcPr>
            <w:tcW w:w="6300" w:type="dxa"/>
            <w:tcBorders>
              <w:top w:val="single" w:sz="8" w:space="0" w:color="9900CC"/>
              <w:left w:val="single" w:sz="8" w:space="0" w:color="9900CC"/>
              <w:bottom w:val="single" w:sz="8" w:space="0" w:color="9900CC"/>
              <w:right w:val="single" w:sz="4" w:space="0" w:color="auto"/>
            </w:tcBorders>
          </w:tcPr>
          <w:p w:rsidR="00076A31" w:rsidRPr="00C3100D" w:rsidRDefault="00076A31" w:rsidP="00A671E6">
            <w:pPr>
              <w:pStyle w:val="Default"/>
              <w:spacing w:line="280" w:lineRule="exact"/>
              <w:rPr>
                <w:sz w:val="22"/>
                <w:szCs w:val="22"/>
                <w:lang w:val="en-GB"/>
              </w:rPr>
            </w:pPr>
            <w:r w:rsidRPr="00C3100D">
              <w:rPr>
                <w:sz w:val="22"/>
                <w:szCs w:val="22"/>
                <w:lang w:val="en-GB"/>
              </w:rPr>
              <w:t xml:space="preserve">The system provides access to, or links to, communication tools (e-mail, blogs, forums, </w:t>
            </w:r>
            <w:proofErr w:type="gramStart"/>
            <w:r w:rsidRPr="00C3100D">
              <w:rPr>
                <w:sz w:val="22"/>
                <w:szCs w:val="22"/>
                <w:lang w:val="en-GB"/>
              </w:rPr>
              <w:t>diaries</w:t>
            </w:r>
            <w:proofErr w:type="gramEnd"/>
            <w:r w:rsidRPr="00C3100D">
              <w:rPr>
                <w:sz w:val="22"/>
                <w:szCs w:val="22"/>
                <w:lang w:val="en-GB"/>
              </w:rPr>
              <w:t>), with clear rules on who has permission to use these.</w:t>
            </w:r>
          </w:p>
        </w:tc>
        <w:tc>
          <w:tcPr>
            <w:tcW w:w="2455" w:type="dxa"/>
            <w:tcBorders>
              <w:top w:val="single" w:sz="8" w:space="0" w:color="9900CC"/>
              <w:left w:val="single" w:sz="4" w:space="0" w:color="auto"/>
              <w:bottom w:val="single" w:sz="8" w:space="0" w:color="9900CC"/>
              <w:right w:val="single" w:sz="8" w:space="0" w:color="9900CC"/>
            </w:tcBorders>
          </w:tcPr>
          <w:p w:rsidR="00076A31" w:rsidRPr="00076A31" w:rsidRDefault="00076A31" w:rsidP="00076A31">
            <w:pPr>
              <w:pStyle w:val="Default"/>
              <w:rPr>
                <w:lang w:val="en-GB"/>
              </w:rPr>
            </w:pPr>
          </w:p>
        </w:tc>
      </w:tr>
      <w:tr w:rsidR="00076A31" w:rsidRPr="00C3100D" w:rsidTr="00076A31">
        <w:tc>
          <w:tcPr>
            <w:tcW w:w="6300" w:type="dxa"/>
            <w:tcBorders>
              <w:top w:val="single" w:sz="8" w:space="0" w:color="9900CC"/>
              <w:left w:val="single" w:sz="8" w:space="0" w:color="9900CC"/>
              <w:bottom w:val="single" w:sz="8" w:space="0" w:color="9900CC"/>
              <w:right w:val="single" w:sz="4" w:space="0" w:color="auto"/>
            </w:tcBorders>
          </w:tcPr>
          <w:p w:rsidR="00076A31" w:rsidRPr="00C3100D" w:rsidRDefault="00076A31" w:rsidP="00A671E6">
            <w:pPr>
              <w:pStyle w:val="Default"/>
              <w:spacing w:line="280" w:lineRule="exact"/>
              <w:rPr>
                <w:sz w:val="22"/>
                <w:szCs w:val="22"/>
                <w:lang w:val="en-GB"/>
              </w:rPr>
            </w:pPr>
            <w:r w:rsidRPr="00C3100D">
              <w:rPr>
                <w:sz w:val="22"/>
                <w:szCs w:val="22"/>
                <w:lang w:val="en-GB"/>
              </w:rPr>
              <w:t>The system can record and communicate the views of candidates, assessors and internal verifiers.</w:t>
            </w:r>
          </w:p>
        </w:tc>
        <w:tc>
          <w:tcPr>
            <w:tcW w:w="2455" w:type="dxa"/>
            <w:tcBorders>
              <w:top w:val="single" w:sz="8" w:space="0" w:color="9900CC"/>
              <w:left w:val="single" w:sz="4" w:space="0" w:color="auto"/>
              <w:bottom w:val="single" w:sz="8" w:space="0" w:color="9900CC"/>
              <w:right w:val="single" w:sz="8" w:space="0" w:color="9900CC"/>
            </w:tcBorders>
          </w:tcPr>
          <w:p w:rsidR="00076A31" w:rsidRPr="00076A31" w:rsidRDefault="00076A31" w:rsidP="00076A31">
            <w:pPr>
              <w:pStyle w:val="Default"/>
              <w:rPr>
                <w:lang w:val="en-GB"/>
              </w:rPr>
            </w:pPr>
          </w:p>
        </w:tc>
      </w:tr>
      <w:tr w:rsidR="00076A31" w:rsidRPr="00C3100D" w:rsidTr="00076A31">
        <w:tc>
          <w:tcPr>
            <w:tcW w:w="6300" w:type="dxa"/>
            <w:tcBorders>
              <w:top w:val="single" w:sz="8" w:space="0" w:color="9900CC"/>
              <w:left w:val="single" w:sz="8" w:space="0" w:color="9900CC"/>
              <w:bottom w:val="single" w:sz="8" w:space="0" w:color="9900CC"/>
              <w:right w:val="single" w:sz="4" w:space="0" w:color="auto"/>
            </w:tcBorders>
          </w:tcPr>
          <w:p w:rsidR="00076A31" w:rsidRPr="00076A31" w:rsidRDefault="00076A31" w:rsidP="00076A31">
            <w:pPr>
              <w:pStyle w:val="Default"/>
              <w:rPr>
                <w:sz w:val="22"/>
                <w:szCs w:val="22"/>
                <w:lang w:val="en-GB"/>
              </w:rPr>
            </w:pPr>
            <w:r w:rsidRPr="00076A31">
              <w:rPr>
                <w:sz w:val="22"/>
                <w:szCs w:val="22"/>
                <w:lang w:val="en-GB"/>
              </w:rPr>
              <w:t>Communication tools allow:</w:t>
            </w:r>
          </w:p>
          <w:p w:rsidR="00076A31" w:rsidRPr="00C3100D" w:rsidRDefault="00076A31" w:rsidP="00A671E6">
            <w:pPr>
              <w:pStyle w:val="Default"/>
              <w:numPr>
                <w:ilvl w:val="0"/>
                <w:numId w:val="11"/>
              </w:numPr>
              <w:spacing w:line="280" w:lineRule="exact"/>
              <w:ind w:left="357" w:hanging="357"/>
              <w:rPr>
                <w:sz w:val="22"/>
                <w:szCs w:val="22"/>
                <w:lang w:val="en-GB"/>
              </w:rPr>
            </w:pPr>
            <w:r w:rsidRPr="00C3100D">
              <w:rPr>
                <w:sz w:val="22"/>
                <w:szCs w:val="22"/>
                <w:lang w:val="en-GB"/>
              </w:rPr>
              <w:t>candidates to communicate with each other (where appropriate), with teachers/tutors, and with assessors</w:t>
            </w:r>
          </w:p>
          <w:p w:rsidR="00076A31" w:rsidRDefault="00076A31" w:rsidP="00A671E6">
            <w:pPr>
              <w:pStyle w:val="Default"/>
              <w:numPr>
                <w:ilvl w:val="0"/>
                <w:numId w:val="11"/>
              </w:numPr>
              <w:spacing w:line="280" w:lineRule="exact"/>
              <w:ind w:left="357" w:hanging="357"/>
              <w:rPr>
                <w:sz w:val="22"/>
                <w:szCs w:val="22"/>
                <w:lang w:val="en-GB"/>
              </w:rPr>
            </w:pPr>
            <w:r w:rsidRPr="00C3100D">
              <w:rPr>
                <w:sz w:val="22"/>
                <w:szCs w:val="22"/>
                <w:lang w:val="en-GB"/>
              </w:rPr>
              <w:t>assessors to support candidates and communicate with internal verifiers</w:t>
            </w:r>
          </w:p>
          <w:p w:rsidR="00076A31" w:rsidRPr="00076A31" w:rsidRDefault="00076A31" w:rsidP="00076A31">
            <w:pPr>
              <w:pStyle w:val="Default"/>
              <w:rPr>
                <w:sz w:val="22"/>
                <w:szCs w:val="22"/>
                <w:lang w:val="en-GB"/>
              </w:rPr>
            </w:pPr>
          </w:p>
        </w:tc>
        <w:tc>
          <w:tcPr>
            <w:tcW w:w="2455" w:type="dxa"/>
            <w:tcBorders>
              <w:top w:val="single" w:sz="8" w:space="0" w:color="9900CC"/>
              <w:left w:val="single" w:sz="4" w:space="0" w:color="auto"/>
              <w:bottom w:val="single" w:sz="8" w:space="0" w:color="9900CC"/>
              <w:right w:val="single" w:sz="8" w:space="0" w:color="9900CC"/>
            </w:tcBorders>
          </w:tcPr>
          <w:p w:rsidR="00076A31" w:rsidRPr="00076A31" w:rsidRDefault="00076A31" w:rsidP="00076A31">
            <w:pPr>
              <w:pStyle w:val="Default"/>
              <w:rPr>
                <w:lang w:val="en-GB"/>
              </w:rPr>
            </w:pPr>
          </w:p>
        </w:tc>
      </w:tr>
      <w:tr w:rsidR="00076A31" w:rsidRPr="00C3100D" w:rsidTr="00076A31">
        <w:tc>
          <w:tcPr>
            <w:tcW w:w="6300" w:type="dxa"/>
            <w:tcBorders>
              <w:top w:val="single" w:sz="8" w:space="0" w:color="9900CC"/>
              <w:left w:val="single" w:sz="8" w:space="0" w:color="9900CC"/>
              <w:bottom w:val="single" w:sz="8" w:space="0" w:color="9900CC"/>
              <w:right w:val="single" w:sz="4" w:space="0" w:color="auto"/>
            </w:tcBorders>
            <w:shd w:val="clear" w:color="auto" w:fill="A6A6A6" w:themeFill="background1" w:themeFillShade="A6"/>
          </w:tcPr>
          <w:p w:rsidR="00076A31" w:rsidRPr="00076A31" w:rsidRDefault="00076A31" w:rsidP="00A671E6">
            <w:pPr>
              <w:pStyle w:val="Default"/>
              <w:spacing w:line="280" w:lineRule="exact"/>
              <w:rPr>
                <w:b/>
                <w:sz w:val="22"/>
                <w:szCs w:val="22"/>
                <w:lang w:val="en-GB"/>
              </w:rPr>
            </w:pPr>
            <w:r w:rsidRPr="00076A31">
              <w:rPr>
                <w:b/>
                <w:sz w:val="22"/>
                <w:szCs w:val="22"/>
                <w:lang w:val="en-GB"/>
              </w:rPr>
              <w:t>4. Cross-referencing</w:t>
            </w:r>
          </w:p>
          <w:p w:rsidR="00076A31" w:rsidRPr="00076A31" w:rsidRDefault="00076A31" w:rsidP="00A671E6">
            <w:pPr>
              <w:pStyle w:val="Default"/>
              <w:spacing w:line="280" w:lineRule="exact"/>
              <w:rPr>
                <w:sz w:val="22"/>
                <w:szCs w:val="22"/>
                <w:lang w:val="en-GB"/>
              </w:rPr>
            </w:pPr>
          </w:p>
        </w:tc>
        <w:tc>
          <w:tcPr>
            <w:tcW w:w="2455" w:type="dxa"/>
            <w:tcBorders>
              <w:top w:val="single" w:sz="8" w:space="0" w:color="9900CC"/>
              <w:left w:val="single" w:sz="4" w:space="0" w:color="auto"/>
              <w:bottom w:val="single" w:sz="8" w:space="0" w:color="9900CC"/>
              <w:right w:val="single" w:sz="8" w:space="0" w:color="9900CC"/>
            </w:tcBorders>
            <w:shd w:val="clear" w:color="auto" w:fill="A6A6A6" w:themeFill="background1" w:themeFillShade="A6"/>
          </w:tcPr>
          <w:p w:rsidR="00076A31" w:rsidRPr="00076A31" w:rsidRDefault="00076A31" w:rsidP="00076A31">
            <w:pPr>
              <w:pStyle w:val="Default"/>
              <w:rPr>
                <w:lang w:val="en-GB"/>
              </w:rPr>
            </w:pPr>
          </w:p>
        </w:tc>
      </w:tr>
      <w:tr w:rsidR="00076A31" w:rsidRPr="00C3100D" w:rsidTr="00076A31">
        <w:tc>
          <w:tcPr>
            <w:tcW w:w="6300" w:type="dxa"/>
            <w:tcBorders>
              <w:top w:val="single" w:sz="8" w:space="0" w:color="9900CC"/>
              <w:left w:val="single" w:sz="8" w:space="0" w:color="9900CC"/>
              <w:bottom w:val="single" w:sz="8" w:space="0" w:color="9900CC"/>
              <w:right w:val="single" w:sz="4" w:space="0" w:color="auto"/>
            </w:tcBorders>
          </w:tcPr>
          <w:p w:rsidR="00076A31" w:rsidRPr="00C3100D" w:rsidRDefault="00076A31" w:rsidP="00A671E6">
            <w:pPr>
              <w:pStyle w:val="Default"/>
              <w:spacing w:line="280" w:lineRule="exact"/>
              <w:rPr>
                <w:sz w:val="22"/>
                <w:szCs w:val="22"/>
                <w:lang w:val="en-GB"/>
              </w:rPr>
            </w:pPr>
            <w:r w:rsidRPr="00C3100D">
              <w:rPr>
                <w:sz w:val="22"/>
                <w:szCs w:val="22"/>
                <w:lang w:val="en-GB"/>
              </w:rPr>
              <w:t>There is a facility for candidates and assessors to cross-reference evidence:</w:t>
            </w:r>
          </w:p>
          <w:p w:rsidR="00076A31" w:rsidRPr="00C3100D" w:rsidRDefault="00076A31" w:rsidP="00A671E6">
            <w:pPr>
              <w:pStyle w:val="Default"/>
              <w:numPr>
                <w:ilvl w:val="0"/>
                <w:numId w:val="12"/>
              </w:numPr>
              <w:spacing w:line="280" w:lineRule="exact"/>
              <w:rPr>
                <w:sz w:val="22"/>
                <w:szCs w:val="22"/>
                <w:lang w:val="en-GB"/>
              </w:rPr>
            </w:pPr>
            <w:r w:rsidRPr="00C3100D">
              <w:rPr>
                <w:sz w:val="22"/>
                <w:szCs w:val="22"/>
                <w:lang w:val="en-GB"/>
              </w:rPr>
              <w:t>to other items of evidence</w:t>
            </w:r>
          </w:p>
          <w:p w:rsidR="00076A31" w:rsidRPr="00C3100D" w:rsidRDefault="00076A31" w:rsidP="00A671E6">
            <w:pPr>
              <w:pStyle w:val="Default"/>
              <w:numPr>
                <w:ilvl w:val="0"/>
                <w:numId w:val="12"/>
              </w:numPr>
              <w:spacing w:line="280" w:lineRule="exact"/>
              <w:rPr>
                <w:sz w:val="22"/>
                <w:szCs w:val="22"/>
                <w:lang w:val="en-GB"/>
              </w:rPr>
            </w:pPr>
            <w:r w:rsidRPr="00C3100D">
              <w:rPr>
                <w:sz w:val="22"/>
                <w:szCs w:val="22"/>
                <w:lang w:val="en-GB"/>
              </w:rPr>
              <w:t>to qualification and assessment criteria</w:t>
            </w:r>
          </w:p>
          <w:p w:rsidR="00076A31" w:rsidRPr="00C3100D" w:rsidRDefault="00076A31" w:rsidP="00A671E6">
            <w:pPr>
              <w:pStyle w:val="Default"/>
              <w:numPr>
                <w:ilvl w:val="0"/>
                <w:numId w:val="12"/>
              </w:numPr>
              <w:spacing w:line="280" w:lineRule="exact"/>
              <w:rPr>
                <w:sz w:val="22"/>
                <w:szCs w:val="22"/>
                <w:lang w:val="en-GB"/>
              </w:rPr>
            </w:pPr>
            <w:r w:rsidRPr="00C3100D">
              <w:rPr>
                <w:sz w:val="22"/>
                <w:szCs w:val="22"/>
                <w:lang w:val="en-GB"/>
              </w:rPr>
              <w:t>to more than one assessment criteria</w:t>
            </w:r>
          </w:p>
          <w:p w:rsidR="00076A31" w:rsidRDefault="00076A31" w:rsidP="00A671E6">
            <w:pPr>
              <w:pStyle w:val="Default"/>
              <w:numPr>
                <w:ilvl w:val="0"/>
                <w:numId w:val="12"/>
              </w:numPr>
              <w:spacing w:line="280" w:lineRule="exact"/>
              <w:rPr>
                <w:sz w:val="22"/>
                <w:szCs w:val="22"/>
                <w:lang w:val="en-GB"/>
              </w:rPr>
            </w:pPr>
            <w:r w:rsidRPr="00C3100D">
              <w:rPr>
                <w:sz w:val="22"/>
                <w:szCs w:val="22"/>
                <w:lang w:val="en-GB"/>
              </w:rPr>
              <w:t>across qualifications (where appropriate)</w:t>
            </w:r>
          </w:p>
          <w:p w:rsidR="00076A31" w:rsidRPr="00076A31" w:rsidRDefault="00076A31" w:rsidP="00076A31">
            <w:pPr>
              <w:pStyle w:val="Default"/>
              <w:rPr>
                <w:sz w:val="22"/>
                <w:szCs w:val="22"/>
                <w:lang w:val="en-GB"/>
              </w:rPr>
            </w:pPr>
          </w:p>
        </w:tc>
        <w:tc>
          <w:tcPr>
            <w:tcW w:w="2455" w:type="dxa"/>
            <w:tcBorders>
              <w:top w:val="single" w:sz="8" w:space="0" w:color="9900CC"/>
              <w:left w:val="single" w:sz="4" w:space="0" w:color="auto"/>
              <w:bottom w:val="single" w:sz="8" w:space="0" w:color="9900CC"/>
              <w:right w:val="single" w:sz="8" w:space="0" w:color="9900CC"/>
            </w:tcBorders>
          </w:tcPr>
          <w:p w:rsidR="00076A31" w:rsidRPr="00076A31" w:rsidRDefault="00076A31" w:rsidP="00A671E6">
            <w:pPr>
              <w:pStyle w:val="Default"/>
              <w:spacing w:line="280" w:lineRule="exact"/>
              <w:rPr>
                <w:lang w:val="en-GB"/>
              </w:rPr>
            </w:pPr>
          </w:p>
        </w:tc>
      </w:tr>
    </w:tbl>
    <w:p w:rsidR="00837E36" w:rsidRDefault="00837E36">
      <w:r>
        <w:br w:type="page"/>
      </w:r>
    </w:p>
    <w:tbl>
      <w:tblPr>
        <w:tblW w:w="87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20" w:firstRow="1" w:lastRow="0" w:firstColumn="0" w:lastColumn="0" w:noHBand="0" w:noVBand="0"/>
      </w:tblPr>
      <w:tblGrid>
        <w:gridCol w:w="6300"/>
        <w:gridCol w:w="2455"/>
      </w:tblGrid>
      <w:tr w:rsidR="00076A31" w:rsidRPr="00C3100D" w:rsidTr="00076A31">
        <w:tc>
          <w:tcPr>
            <w:tcW w:w="6300" w:type="dxa"/>
            <w:tcBorders>
              <w:top w:val="single" w:sz="8" w:space="0" w:color="9900CC"/>
              <w:left w:val="single" w:sz="8" w:space="0" w:color="9900CC"/>
              <w:bottom w:val="single" w:sz="8" w:space="0" w:color="9900CC"/>
              <w:right w:val="single" w:sz="4" w:space="0" w:color="auto"/>
            </w:tcBorders>
            <w:shd w:val="clear" w:color="auto" w:fill="A6A6A6" w:themeFill="background1" w:themeFillShade="A6"/>
          </w:tcPr>
          <w:p w:rsidR="00076A31" w:rsidRPr="00076A31" w:rsidRDefault="00076A31" w:rsidP="00A671E6">
            <w:pPr>
              <w:pStyle w:val="Default"/>
              <w:spacing w:line="280" w:lineRule="exact"/>
              <w:rPr>
                <w:b/>
                <w:sz w:val="22"/>
                <w:szCs w:val="22"/>
                <w:lang w:val="en-GB"/>
              </w:rPr>
            </w:pPr>
            <w:r w:rsidRPr="00076A31">
              <w:rPr>
                <w:b/>
                <w:sz w:val="22"/>
                <w:szCs w:val="22"/>
                <w:lang w:val="en-GB"/>
              </w:rPr>
              <w:t>5. Ease of use and quality of presentation</w:t>
            </w:r>
          </w:p>
          <w:p w:rsidR="00076A31" w:rsidRPr="00C3100D" w:rsidRDefault="00076A31" w:rsidP="00A671E6">
            <w:pPr>
              <w:pStyle w:val="Default"/>
              <w:spacing w:line="280" w:lineRule="exact"/>
              <w:rPr>
                <w:sz w:val="22"/>
                <w:szCs w:val="22"/>
                <w:lang w:val="en-GB"/>
              </w:rPr>
            </w:pPr>
          </w:p>
        </w:tc>
        <w:tc>
          <w:tcPr>
            <w:tcW w:w="2455" w:type="dxa"/>
            <w:tcBorders>
              <w:top w:val="single" w:sz="8" w:space="0" w:color="9900CC"/>
              <w:left w:val="single" w:sz="4" w:space="0" w:color="auto"/>
              <w:bottom w:val="single" w:sz="8" w:space="0" w:color="9900CC"/>
              <w:right w:val="single" w:sz="8" w:space="0" w:color="9900CC"/>
            </w:tcBorders>
            <w:shd w:val="clear" w:color="auto" w:fill="A6A6A6" w:themeFill="background1" w:themeFillShade="A6"/>
          </w:tcPr>
          <w:p w:rsidR="00076A31" w:rsidRPr="00076A31" w:rsidRDefault="00076A31" w:rsidP="00A671E6">
            <w:pPr>
              <w:pStyle w:val="Default"/>
              <w:spacing w:line="280" w:lineRule="exact"/>
              <w:rPr>
                <w:lang w:val="en-GB"/>
              </w:rPr>
            </w:pPr>
          </w:p>
        </w:tc>
      </w:tr>
      <w:tr w:rsidR="00076A31" w:rsidRPr="00C3100D" w:rsidTr="00076A31">
        <w:tc>
          <w:tcPr>
            <w:tcW w:w="6300" w:type="dxa"/>
            <w:tcBorders>
              <w:top w:val="single" w:sz="8" w:space="0" w:color="9900CC"/>
              <w:left w:val="single" w:sz="8" w:space="0" w:color="9900CC"/>
              <w:bottom w:val="single" w:sz="8" w:space="0" w:color="9900CC"/>
              <w:right w:val="single" w:sz="4" w:space="0" w:color="auto"/>
            </w:tcBorders>
          </w:tcPr>
          <w:p w:rsidR="00076A31" w:rsidRPr="00C3100D" w:rsidRDefault="00076A31" w:rsidP="00076A31">
            <w:pPr>
              <w:pStyle w:val="Default"/>
              <w:rPr>
                <w:sz w:val="22"/>
                <w:szCs w:val="22"/>
                <w:lang w:val="en-GB"/>
              </w:rPr>
            </w:pPr>
            <w:r w:rsidRPr="00C3100D">
              <w:rPr>
                <w:sz w:val="22"/>
                <w:szCs w:val="22"/>
                <w:lang w:val="en-GB"/>
              </w:rPr>
              <w:t>The system facilitates the storing, linking, and presenting of evidence in different media formats, including evidence relating to work experience or placements. This could include:</w:t>
            </w:r>
          </w:p>
          <w:p w:rsidR="00076A31" w:rsidRPr="00C3100D" w:rsidRDefault="00076A31" w:rsidP="00A671E6">
            <w:pPr>
              <w:pStyle w:val="Default"/>
              <w:numPr>
                <w:ilvl w:val="0"/>
                <w:numId w:val="13"/>
              </w:numPr>
              <w:spacing w:line="280" w:lineRule="exact"/>
              <w:rPr>
                <w:sz w:val="22"/>
                <w:szCs w:val="22"/>
                <w:lang w:val="en-GB"/>
              </w:rPr>
            </w:pPr>
            <w:r w:rsidRPr="00C3100D">
              <w:rPr>
                <w:sz w:val="22"/>
                <w:szCs w:val="22"/>
                <w:lang w:val="en-GB"/>
              </w:rPr>
              <w:t>text files</w:t>
            </w:r>
          </w:p>
          <w:p w:rsidR="00076A31" w:rsidRPr="00C3100D" w:rsidRDefault="00076A31" w:rsidP="00A671E6">
            <w:pPr>
              <w:pStyle w:val="Default"/>
              <w:numPr>
                <w:ilvl w:val="0"/>
                <w:numId w:val="13"/>
              </w:numPr>
              <w:spacing w:line="280" w:lineRule="exact"/>
              <w:rPr>
                <w:sz w:val="22"/>
                <w:szCs w:val="22"/>
                <w:lang w:val="en-GB"/>
              </w:rPr>
            </w:pPr>
            <w:r w:rsidRPr="00C3100D">
              <w:rPr>
                <w:sz w:val="22"/>
                <w:szCs w:val="22"/>
                <w:lang w:val="en-GB"/>
              </w:rPr>
              <w:t>sound files</w:t>
            </w:r>
          </w:p>
          <w:p w:rsidR="00076A31" w:rsidRPr="00C3100D" w:rsidRDefault="00076A31" w:rsidP="00A671E6">
            <w:pPr>
              <w:pStyle w:val="Default"/>
              <w:numPr>
                <w:ilvl w:val="0"/>
                <w:numId w:val="13"/>
              </w:numPr>
              <w:spacing w:line="280" w:lineRule="exact"/>
              <w:rPr>
                <w:sz w:val="22"/>
                <w:szCs w:val="22"/>
                <w:lang w:val="en-GB"/>
              </w:rPr>
            </w:pPr>
            <w:r w:rsidRPr="00C3100D">
              <w:rPr>
                <w:sz w:val="22"/>
                <w:szCs w:val="22"/>
                <w:lang w:val="en-GB"/>
              </w:rPr>
              <w:t>scanned images/pictures</w:t>
            </w:r>
          </w:p>
          <w:p w:rsidR="00076A31" w:rsidRPr="00C3100D" w:rsidRDefault="00076A31" w:rsidP="00A671E6">
            <w:pPr>
              <w:pStyle w:val="Default"/>
              <w:numPr>
                <w:ilvl w:val="0"/>
                <w:numId w:val="13"/>
              </w:numPr>
              <w:spacing w:line="280" w:lineRule="exact"/>
              <w:rPr>
                <w:sz w:val="22"/>
                <w:szCs w:val="22"/>
                <w:lang w:val="en-GB"/>
              </w:rPr>
            </w:pPr>
            <w:r w:rsidRPr="00C3100D">
              <w:rPr>
                <w:sz w:val="22"/>
                <w:szCs w:val="22"/>
                <w:lang w:val="en-GB"/>
              </w:rPr>
              <w:t>video files</w:t>
            </w:r>
          </w:p>
          <w:p w:rsidR="00076A31" w:rsidRPr="00C3100D" w:rsidRDefault="00076A31" w:rsidP="00A671E6">
            <w:pPr>
              <w:pStyle w:val="Default"/>
              <w:numPr>
                <w:ilvl w:val="0"/>
                <w:numId w:val="13"/>
              </w:numPr>
              <w:spacing w:line="280" w:lineRule="exact"/>
              <w:rPr>
                <w:sz w:val="22"/>
                <w:szCs w:val="22"/>
                <w:lang w:val="en-GB"/>
              </w:rPr>
            </w:pPr>
            <w:r w:rsidRPr="00C3100D">
              <w:rPr>
                <w:sz w:val="22"/>
                <w:szCs w:val="22"/>
                <w:lang w:val="en-GB"/>
              </w:rPr>
              <w:t>digital photographs</w:t>
            </w:r>
          </w:p>
          <w:p w:rsidR="00076A31" w:rsidRPr="00C3100D" w:rsidRDefault="00076A31" w:rsidP="00A671E6">
            <w:pPr>
              <w:pStyle w:val="Default"/>
              <w:numPr>
                <w:ilvl w:val="0"/>
                <w:numId w:val="13"/>
              </w:numPr>
              <w:spacing w:line="280" w:lineRule="exact"/>
              <w:rPr>
                <w:sz w:val="22"/>
                <w:szCs w:val="22"/>
                <w:lang w:val="en-GB"/>
              </w:rPr>
            </w:pPr>
            <w:r w:rsidRPr="00C3100D">
              <w:rPr>
                <w:sz w:val="22"/>
                <w:szCs w:val="22"/>
                <w:lang w:val="en-GB"/>
              </w:rPr>
              <w:t>web links</w:t>
            </w:r>
          </w:p>
        </w:tc>
        <w:tc>
          <w:tcPr>
            <w:tcW w:w="2455" w:type="dxa"/>
            <w:tcBorders>
              <w:top w:val="single" w:sz="8" w:space="0" w:color="9900CC"/>
              <w:left w:val="single" w:sz="4" w:space="0" w:color="auto"/>
              <w:bottom w:val="single" w:sz="8" w:space="0" w:color="9900CC"/>
              <w:right w:val="single" w:sz="8" w:space="0" w:color="9900CC"/>
            </w:tcBorders>
          </w:tcPr>
          <w:p w:rsidR="00076A31" w:rsidRPr="00076A31" w:rsidRDefault="00076A31" w:rsidP="00A671E6">
            <w:pPr>
              <w:pStyle w:val="Default"/>
              <w:spacing w:line="280" w:lineRule="exact"/>
              <w:rPr>
                <w:lang w:val="en-GB"/>
              </w:rPr>
            </w:pPr>
          </w:p>
        </w:tc>
      </w:tr>
      <w:tr w:rsidR="00076A31" w:rsidRPr="00C3100D" w:rsidTr="00076A31">
        <w:tc>
          <w:tcPr>
            <w:tcW w:w="6300" w:type="dxa"/>
            <w:tcBorders>
              <w:top w:val="single" w:sz="8" w:space="0" w:color="9900CC"/>
              <w:left w:val="single" w:sz="8" w:space="0" w:color="9900CC"/>
              <w:bottom w:val="single" w:sz="8" w:space="0" w:color="9900CC"/>
              <w:right w:val="single" w:sz="4" w:space="0" w:color="auto"/>
            </w:tcBorders>
          </w:tcPr>
          <w:p w:rsidR="00076A31" w:rsidRPr="00C3100D" w:rsidRDefault="00076A31" w:rsidP="00076A31">
            <w:pPr>
              <w:pStyle w:val="Default"/>
              <w:rPr>
                <w:sz w:val="22"/>
                <w:szCs w:val="22"/>
                <w:lang w:val="en-GB"/>
              </w:rPr>
            </w:pPr>
            <w:r w:rsidRPr="00C3100D">
              <w:rPr>
                <w:sz w:val="22"/>
                <w:szCs w:val="22"/>
                <w:lang w:val="en-GB"/>
              </w:rPr>
              <w:t>The system provides good visual presentation of evidence, both work-in-progress and evidence ready for assessment.</w:t>
            </w:r>
          </w:p>
        </w:tc>
        <w:tc>
          <w:tcPr>
            <w:tcW w:w="2455" w:type="dxa"/>
            <w:tcBorders>
              <w:top w:val="single" w:sz="8" w:space="0" w:color="9900CC"/>
              <w:left w:val="single" w:sz="4" w:space="0" w:color="auto"/>
              <w:bottom w:val="single" w:sz="8" w:space="0" w:color="9900CC"/>
              <w:right w:val="single" w:sz="8" w:space="0" w:color="9900CC"/>
            </w:tcBorders>
          </w:tcPr>
          <w:p w:rsidR="00076A31" w:rsidRPr="00076A31" w:rsidRDefault="00076A31" w:rsidP="00A671E6">
            <w:pPr>
              <w:pStyle w:val="Default"/>
              <w:spacing w:line="280" w:lineRule="exact"/>
              <w:rPr>
                <w:lang w:val="en-GB"/>
              </w:rPr>
            </w:pPr>
          </w:p>
        </w:tc>
      </w:tr>
      <w:tr w:rsidR="00076A31" w:rsidRPr="00C3100D" w:rsidTr="00076A31">
        <w:tc>
          <w:tcPr>
            <w:tcW w:w="6300" w:type="dxa"/>
            <w:tcBorders>
              <w:top w:val="single" w:sz="8" w:space="0" w:color="9900CC"/>
              <w:left w:val="single" w:sz="8" w:space="0" w:color="9900CC"/>
              <w:bottom w:val="single" w:sz="8" w:space="0" w:color="9900CC"/>
              <w:right w:val="single" w:sz="4" w:space="0" w:color="auto"/>
            </w:tcBorders>
          </w:tcPr>
          <w:p w:rsidR="00076A31" w:rsidRPr="00C3100D" w:rsidRDefault="00076A31" w:rsidP="00076A31">
            <w:pPr>
              <w:pStyle w:val="Default"/>
              <w:rPr>
                <w:sz w:val="22"/>
                <w:szCs w:val="22"/>
                <w:lang w:val="en-GB"/>
              </w:rPr>
            </w:pPr>
            <w:r w:rsidRPr="00C3100D">
              <w:rPr>
                <w:sz w:val="22"/>
                <w:szCs w:val="22"/>
                <w:lang w:val="en-GB"/>
              </w:rPr>
              <w:t>The system uses standardised templates which are user friendly.</w:t>
            </w:r>
          </w:p>
        </w:tc>
        <w:tc>
          <w:tcPr>
            <w:tcW w:w="2455" w:type="dxa"/>
            <w:tcBorders>
              <w:top w:val="single" w:sz="8" w:space="0" w:color="9900CC"/>
              <w:left w:val="single" w:sz="4" w:space="0" w:color="auto"/>
              <w:bottom w:val="single" w:sz="8" w:space="0" w:color="9900CC"/>
              <w:right w:val="single" w:sz="8" w:space="0" w:color="9900CC"/>
            </w:tcBorders>
          </w:tcPr>
          <w:p w:rsidR="00076A31" w:rsidRPr="00076A31" w:rsidRDefault="00076A31" w:rsidP="00A671E6">
            <w:pPr>
              <w:pStyle w:val="Default"/>
              <w:spacing w:line="280" w:lineRule="exact"/>
              <w:rPr>
                <w:lang w:val="en-GB"/>
              </w:rPr>
            </w:pPr>
          </w:p>
        </w:tc>
      </w:tr>
      <w:tr w:rsidR="00076A31" w:rsidRPr="00C3100D" w:rsidTr="00076A31">
        <w:tc>
          <w:tcPr>
            <w:tcW w:w="6300" w:type="dxa"/>
            <w:tcBorders>
              <w:top w:val="single" w:sz="8" w:space="0" w:color="9900CC"/>
              <w:left w:val="single" w:sz="8" w:space="0" w:color="9900CC"/>
              <w:bottom w:val="single" w:sz="8" w:space="0" w:color="9900CC"/>
              <w:right w:val="single" w:sz="4" w:space="0" w:color="auto"/>
            </w:tcBorders>
          </w:tcPr>
          <w:p w:rsidR="00076A31" w:rsidRPr="00C3100D" w:rsidRDefault="00076A31" w:rsidP="00076A31">
            <w:pPr>
              <w:pStyle w:val="Default"/>
              <w:rPr>
                <w:sz w:val="22"/>
                <w:szCs w:val="22"/>
                <w:lang w:val="en-GB"/>
              </w:rPr>
            </w:pPr>
            <w:r w:rsidRPr="00C3100D">
              <w:rPr>
                <w:sz w:val="22"/>
                <w:szCs w:val="22"/>
                <w:lang w:val="en-GB"/>
              </w:rPr>
              <w:t>Customisation for candidates with special requirements is permitted.</w:t>
            </w:r>
          </w:p>
        </w:tc>
        <w:tc>
          <w:tcPr>
            <w:tcW w:w="2455" w:type="dxa"/>
            <w:tcBorders>
              <w:top w:val="single" w:sz="8" w:space="0" w:color="9900CC"/>
              <w:left w:val="single" w:sz="4" w:space="0" w:color="auto"/>
              <w:bottom w:val="single" w:sz="8" w:space="0" w:color="9900CC"/>
              <w:right w:val="single" w:sz="8" w:space="0" w:color="9900CC"/>
            </w:tcBorders>
          </w:tcPr>
          <w:p w:rsidR="00076A31" w:rsidRPr="00076A31" w:rsidRDefault="00076A31" w:rsidP="00A671E6">
            <w:pPr>
              <w:pStyle w:val="Default"/>
              <w:spacing w:line="280" w:lineRule="exact"/>
              <w:rPr>
                <w:lang w:val="en-GB"/>
              </w:rPr>
            </w:pPr>
          </w:p>
        </w:tc>
      </w:tr>
      <w:tr w:rsidR="00076A31" w:rsidRPr="00C3100D" w:rsidTr="00076A31">
        <w:tc>
          <w:tcPr>
            <w:tcW w:w="6300" w:type="dxa"/>
            <w:tcBorders>
              <w:top w:val="single" w:sz="8" w:space="0" w:color="9900CC"/>
              <w:left w:val="single" w:sz="8" w:space="0" w:color="9900CC"/>
              <w:bottom w:val="single" w:sz="8" w:space="0" w:color="9900CC"/>
              <w:right w:val="single" w:sz="4" w:space="0" w:color="auto"/>
            </w:tcBorders>
          </w:tcPr>
          <w:p w:rsidR="00076A31" w:rsidRPr="00C3100D" w:rsidRDefault="00076A31" w:rsidP="00076A31">
            <w:pPr>
              <w:pStyle w:val="Default"/>
              <w:rPr>
                <w:sz w:val="22"/>
                <w:szCs w:val="22"/>
                <w:lang w:val="en-GB"/>
              </w:rPr>
            </w:pPr>
            <w:r w:rsidRPr="00C3100D">
              <w:rPr>
                <w:sz w:val="22"/>
                <w:szCs w:val="22"/>
                <w:lang w:val="en-GB"/>
              </w:rPr>
              <w:t>The system can present different ‘views’ of information to meet the requirements of each user.</w:t>
            </w:r>
          </w:p>
        </w:tc>
        <w:tc>
          <w:tcPr>
            <w:tcW w:w="2455" w:type="dxa"/>
            <w:tcBorders>
              <w:top w:val="single" w:sz="8" w:space="0" w:color="9900CC"/>
              <w:left w:val="single" w:sz="4" w:space="0" w:color="auto"/>
              <w:bottom w:val="single" w:sz="8" w:space="0" w:color="9900CC"/>
              <w:right w:val="single" w:sz="8" w:space="0" w:color="9900CC"/>
            </w:tcBorders>
          </w:tcPr>
          <w:p w:rsidR="00076A31" w:rsidRPr="00076A31" w:rsidRDefault="00076A31" w:rsidP="00A671E6">
            <w:pPr>
              <w:pStyle w:val="Default"/>
              <w:spacing w:line="280" w:lineRule="exact"/>
              <w:rPr>
                <w:lang w:val="en-GB"/>
              </w:rPr>
            </w:pPr>
          </w:p>
        </w:tc>
      </w:tr>
      <w:tr w:rsidR="00076A31" w:rsidRPr="00C3100D" w:rsidTr="00076A31">
        <w:tc>
          <w:tcPr>
            <w:tcW w:w="6300" w:type="dxa"/>
            <w:tcBorders>
              <w:top w:val="single" w:sz="8" w:space="0" w:color="9900CC"/>
              <w:left w:val="single" w:sz="8" w:space="0" w:color="9900CC"/>
              <w:bottom w:val="single" w:sz="8" w:space="0" w:color="9900CC"/>
              <w:right w:val="single" w:sz="4" w:space="0" w:color="auto"/>
            </w:tcBorders>
          </w:tcPr>
          <w:p w:rsidR="00076A31" w:rsidRPr="00C3100D" w:rsidRDefault="00076A31" w:rsidP="00076A31">
            <w:pPr>
              <w:pStyle w:val="Default"/>
              <w:rPr>
                <w:sz w:val="22"/>
                <w:szCs w:val="22"/>
                <w:lang w:val="en-GB"/>
              </w:rPr>
            </w:pPr>
            <w:r w:rsidRPr="00C3100D">
              <w:rPr>
                <w:sz w:val="22"/>
                <w:szCs w:val="22"/>
                <w:lang w:val="en-GB"/>
              </w:rPr>
              <w:t>Candidates (as well as centre staff) are able to upload evidence (with help if required) and indicate where they think this may be suitable for assessment for Outcomes/Units.</w:t>
            </w:r>
          </w:p>
        </w:tc>
        <w:tc>
          <w:tcPr>
            <w:tcW w:w="2455" w:type="dxa"/>
            <w:tcBorders>
              <w:top w:val="single" w:sz="8" w:space="0" w:color="9900CC"/>
              <w:left w:val="single" w:sz="4" w:space="0" w:color="auto"/>
              <w:bottom w:val="single" w:sz="8" w:space="0" w:color="9900CC"/>
              <w:right w:val="single" w:sz="8" w:space="0" w:color="9900CC"/>
            </w:tcBorders>
          </w:tcPr>
          <w:p w:rsidR="00076A31" w:rsidRPr="00076A31" w:rsidRDefault="00076A31" w:rsidP="00A671E6">
            <w:pPr>
              <w:pStyle w:val="Default"/>
              <w:spacing w:line="280" w:lineRule="exact"/>
              <w:rPr>
                <w:lang w:val="en-GB"/>
              </w:rPr>
            </w:pPr>
          </w:p>
        </w:tc>
      </w:tr>
      <w:tr w:rsidR="00076A31" w:rsidRPr="00C3100D" w:rsidTr="00076A31">
        <w:tc>
          <w:tcPr>
            <w:tcW w:w="6300" w:type="dxa"/>
            <w:tcBorders>
              <w:top w:val="single" w:sz="8" w:space="0" w:color="9900CC"/>
              <w:left w:val="single" w:sz="8" w:space="0" w:color="9900CC"/>
              <w:bottom w:val="single" w:sz="8" w:space="0" w:color="9900CC"/>
              <w:right w:val="single" w:sz="4" w:space="0" w:color="auto"/>
            </w:tcBorders>
          </w:tcPr>
          <w:p w:rsidR="00076A31" w:rsidRPr="00F30132" w:rsidRDefault="00076A31" w:rsidP="00076A31">
            <w:pPr>
              <w:pStyle w:val="Default"/>
              <w:rPr>
                <w:sz w:val="22"/>
                <w:szCs w:val="22"/>
                <w:lang w:val="en-GB"/>
              </w:rPr>
            </w:pPr>
            <w:r w:rsidRPr="00C3100D">
              <w:rPr>
                <w:sz w:val="22"/>
                <w:szCs w:val="22"/>
                <w:lang w:val="en-GB"/>
              </w:rPr>
              <w:t>The system can link to other documents/areas, such as centre policies and procedures, information on qualifications and appropriate websites.</w:t>
            </w:r>
          </w:p>
        </w:tc>
        <w:tc>
          <w:tcPr>
            <w:tcW w:w="2455" w:type="dxa"/>
            <w:tcBorders>
              <w:top w:val="single" w:sz="8" w:space="0" w:color="9900CC"/>
              <w:left w:val="single" w:sz="4" w:space="0" w:color="auto"/>
              <w:bottom w:val="single" w:sz="8" w:space="0" w:color="9900CC"/>
              <w:right w:val="single" w:sz="8" w:space="0" w:color="9900CC"/>
            </w:tcBorders>
          </w:tcPr>
          <w:p w:rsidR="00076A31" w:rsidRPr="00076A31" w:rsidRDefault="00076A31" w:rsidP="00A671E6">
            <w:pPr>
              <w:pStyle w:val="Default"/>
              <w:spacing w:line="280" w:lineRule="exact"/>
              <w:rPr>
                <w:lang w:val="en-GB"/>
              </w:rPr>
            </w:pPr>
          </w:p>
        </w:tc>
      </w:tr>
      <w:tr w:rsidR="00076A31" w:rsidRPr="00C3100D" w:rsidTr="00076A31">
        <w:tc>
          <w:tcPr>
            <w:tcW w:w="6300" w:type="dxa"/>
            <w:tcBorders>
              <w:top w:val="single" w:sz="8" w:space="0" w:color="9900CC"/>
              <w:left w:val="single" w:sz="8" w:space="0" w:color="9900CC"/>
              <w:bottom w:val="single" w:sz="8" w:space="0" w:color="9900CC"/>
              <w:right w:val="single" w:sz="4" w:space="0" w:color="auto"/>
            </w:tcBorders>
            <w:shd w:val="clear" w:color="auto" w:fill="A6A6A6" w:themeFill="background1" w:themeFillShade="A6"/>
          </w:tcPr>
          <w:p w:rsidR="00076A31" w:rsidRPr="00076A31" w:rsidRDefault="00076A31" w:rsidP="00A671E6">
            <w:pPr>
              <w:pStyle w:val="Default"/>
              <w:spacing w:line="280" w:lineRule="exact"/>
              <w:rPr>
                <w:b/>
                <w:sz w:val="22"/>
                <w:szCs w:val="22"/>
                <w:lang w:val="en-GB"/>
              </w:rPr>
            </w:pPr>
            <w:r w:rsidRPr="00076A31">
              <w:rPr>
                <w:b/>
                <w:sz w:val="22"/>
                <w:szCs w:val="22"/>
                <w:lang w:val="en-GB"/>
              </w:rPr>
              <w:t>6. Induction/training/support</w:t>
            </w:r>
          </w:p>
          <w:p w:rsidR="00076A31" w:rsidRPr="00C3100D" w:rsidRDefault="00076A31" w:rsidP="00A671E6">
            <w:pPr>
              <w:pStyle w:val="Default"/>
              <w:spacing w:line="280" w:lineRule="exact"/>
              <w:rPr>
                <w:sz w:val="22"/>
                <w:szCs w:val="22"/>
                <w:lang w:val="en-GB"/>
              </w:rPr>
            </w:pPr>
          </w:p>
        </w:tc>
        <w:tc>
          <w:tcPr>
            <w:tcW w:w="2455" w:type="dxa"/>
            <w:tcBorders>
              <w:top w:val="single" w:sz="8" w:space="0" w:color="9900CC"/>
              <w:left w:val="single" w:sz="4" w:space="0" w:color="auto"/>
              <w:bottom w:val="single" w:sz="8" w:space="0" w:color="9900CC"/>
              <w:right w:val="single" w:sz="8" w:space="0" w:color="9900CC"/>
            </w:tcBorders>
            <w:shd w:val="clear" w:color="auto" w:fill="A6A6A6" w:themeFill="background1" w:themeFillShade="A6"/>
          </w:tcPr>
          <w:p w:rsidR="00076A31" w:rsidRPr="00076A31" w:rsidRDefault="00076A31" w:rsidP="00A671E6">
            <w:pPr>
              <w:pStyle w:val="Default"/>
              <w:spacing w:line="280" w:lineRule="exact"/>
              <w:rPr>
                <w:lang w:val="en-GB"/>
              </w:rPr>
            </w:pPr>
          </w:p>
        </w:tc>
      </w:tr>
      <w:tr w:rsidR="00076A31" w:rsidRPr="00C3100D" w:rsidTr="00076A31">
        <w:tc>
          <w:tcPr>
            <w:tcW w:w="6300" w:type="dxa"/>
            <w:tcBorders>
              <w:top w:val="single" w:sz="8" w:space="0" w:color="9900CC"/>
              <w:left w:val="single" w:sz="8" w:space="0" w:color="9900CC"/>
              <w:bottom w:val="single" w:sz="8" w:space="0" w:color="9900CC"/>
              <w:right w:val="single" w:sz="4" w:space="0" w:color="auto"/>
            </w:tcBorders>
          </w:tcPr>
          <w:p w:rsidR="00076A31" w:rsidRPr="00C3100D" w:rsidRDefault="00076A31" w:rsidP="00076A31">
            <w:pPr>
              <w:pStyle w:val="Default"/>
              <w:rPr>
                <w:sz w:val="22"/>
                <w:szCs w:val="22"/>
                <w:lang w:val="en-GB"/>
              </w:rPr>
            </w:pPr>
            <w:r w:rsidRPr="00C3100D">
              <w:rPr>
                <w:sz w:val="22"/>
                <w:szCs w:val="22"/>
                <w:lang w:val="en-GB"/>
              </w:rPr>
              <w:t>The system support includes the provision of induction/training for candidates, centre staff and external verifiers in the use of the e-portfolio product.</w:t>
            </w:r>
          </w:p>
        </w:tc>
        <w:tc>
          <w:tcPr>
            <w:tcW w:w="2455" w:type="dxa"/>
            <w:tcBorders>
              <w:top w:val="single" w:sz="8" w:space="0" w:color="9900CC"/>
              <w:left w:val="single" w:sz="4" w:space="0" w:color="auto"/>
              <w:bottom w:val="single" w:sz="8" w:space="0" w:color="9900CC"/>
              <w:right w:val="single" w:sz="8" w:space="0" w:color="9900CC"/>
            </w:tcBorders>
          </w:tcPr>
          <w:p w:rsidR="00076A31" w:rsidRPr="00076A31" w:rsidRDefault="00076A31" w:rsidP="00A671E6">
            <w:pPr>
              <w:pStyle w:val="Default"/>
              <w:spacing w:line="280" w:lineRule="exact"/>
              <w:rPr>
                <w:lang w:val="en-GB"/>
              </w:rPr>
            </w:pPr>
          </w:p>
        </w:tc>
      </w:tr>
      <w:tr w:rsidR="00076A31" w:rsidRPr="00C3100D" w:rsidTr="00076A31">
        <w:tc>
          <w:tcPr>
            <w:tcW w:w="6300" w:type="dxa"/>
            <w:tcBorders>
              <w:top w:val="single" w:sz="8" w:space="0" w:color="9900CC"/>
              <w:left w:val="single" w:sz="8" w:space="0" w:color="9900CC"/>
              <w:bottom w:val="single" w:sz="8" w:space="0" w:color="9900CC"/>
              <w:right w:val="single" w:sz="4" w:space="0" w:color="auto"/>
            </w:tcBorders>
          </w:tcPr>
          <w:p w:rsidR="00076A31" w:rsidRPr="00C3100D" w:rsidRDefault="00076A31" w:rsidP="00076A31">
            <w:pPr>
              <w:pStyle w:val="Default"/>
              <w:rPr>
                <w:sz w:val="22"/>
                <w:szCs w:val="22"/>
                <w:lang w:val="en-GB"/>
              </w:rPr>
            </w:pPr>
            <w:r w:rsidRPr="00C3100D">
              <w:rPr>
                <w:sz w:val="22"/>
                <w:szCs w:val="22"/>
                <w:lang w:val="en-GB"/>
              </w:rPr>
              <w:t>On-going techni</w:t>
            </w:r>
            <w:r>
              <w:rPr>
                <w:sz w:val="22"/>
                <w:szCs w:val="22"/>
                <w:lang w:val="en-GB"/>
              </w:rPr>
              <w:t>cal help is available, such as:</w:t>
            </w:r>
          </w:p>
          <w:p w:rsidR="00076A31" w:rsidRPr="00076A31" w:rsidRDefault="00076A31" w:rsidP="00A671E6">
            <w:pPr>
              <w:pStyle w:val="Default"/>
              <w:numPr>
                <w:ilvl w:val="0"/>
                <w:numId w:val="14"/>
              </w:numPr>
              <w:spacing w:line="280" w:lineRule="exact"/>
              <w:rPr>
                <w:sz w:val="22"/>
                <w:szCs w:val="22"/>
                <w:lang w:val="en-GB"/>
              </w:rPr>
            </w:pPr>
            <w:r w:rsidRPr="00076A31">
              <w:rPr>
                <w:sz w:val="22"/>
                <w:szCs w:val="22"/>
                <w:lang w:val="en-GB"/>
              </w:rPr>
              <w:t>online (differentiated by user role and rights)</w:t>
            </w:r>
          </w:p>
          <w:p w:rsidR="00076A31" w:rsidRPr="00076A31" w:rsidRDefault="00076A31" w:rsidP="00A671E6">
            <w:pPr>
              <w:pStyle w:val="Default"/>
              <w:numPr>
                <w:ilvl w:val="0"/>
                <w:numId w:val="14"/>
              </w:numPr>
              <w:spacing w:line="280" w:lineRule="exact"/>
              <w:rPr>
                <w:sz w:val="22"/>
                <w:szCs w:val="22"/>
                <w:lang w:val="en-GB"/>
              </w:rPr>
            </w:pPr>
            <w:r w:rsidRPr="00076A31">
              <w:rPr>
                <w:sz w:val="22"/>
                <w:szCs w:val="22"/>
                <w:lang w:val="en-GB"/>
              </w:rPr>
              <w:t>e-mail response</w:t>
            </w:r>
          </w:p>
          <w:p w:rsidR="00076A31" w:rsidRPr="00076A31" w:rsidRDefault="00076A31" w:rsidP="00A671E6">
            <w:pPr>
              <w:pStyle w:val="Default"/>
              <w:numPr>
                <w:ilvl w:val="0"/>
                <w:numId w:val="14"/>
              </w:numPr>
              <w:spacing w:line="280" w:lineRule="exact"/>
              <w:rPr>
                <w:sz w:val="22"/>
                <w:szCs w:val="22"/>
                <w:lang w:val="en-GB"/>
              </w:rPr>
            </w:pPr>
            <w:r w:rsidRPr="00076A31">
              <w:rPr>
                <w:sz w:val="22"/>
                <w:szCs w:val="22"/>
                <w:lang w:val="en-GB"/>
              </w:rPr>
              <w:t>telephone support</w:t>
            </w:r>
          </w:p>
          <w:p w:rsidR="00076A31" w:rsidRPr="00C3100D" w:rsidRDefault="00076A31" w:rsidP="00A671E6">
            <w:pPr>
              <w:pStyle w:val="Default"/>
              <w:numPr>
                <w:ilvl w:val="0"/>
                <w:numId w:val="14"/>
              </w:numPr>
              <w:spacing w:line="280" w:lineRule="exact"/>
              <w:rPr>
                <w:sz w:val="22"/>
                <w:szCs w:val="22"/>
                <w:lang w:val="en-GB"/>
              </w:rPr>
            </w:pPr>
            <w:r w:rsidRPr="00076A31">
              <w:rPr>
                <w:sz w:val="22"/>
                <w:szCs w:val="22"/>
                <w:lang w:val="en-GB"/>
              </w:rPr>
              <w:t>in-centre technical support</w:t>
            </w:r>
          </w:p>
        </w:tc>
        <w:tc>
          <w:tcPr>
            <w:tcW w:w="2455" w:type="dxa"/>
            <w:tcBorders>
              <w:top w:val="single" w:sz="8" w:space="0" w:color="9900CC"/>
              <w:left w:val="single" w:sz="4" w:space="0" w:color="auto"/>
              <w:bottom w:val="single" w:sz="8" w:space="0" w:color="9900CC"/>
              <w:right w:val="single" w:sz="8" w:space="0" w:color="9900CC"/>
            </w:tcBorders>
          </w:tcPr>
          <w:p w:rsidR="00076A31" w:rsidRPr="00076A31" w:rsidRDefault="00076A31" w:rsidP="00A671E6">
            <w:pPr>
              <w:pStyle w:val="Default"/>
              <w:spacing w:line="280" w:lineRule="exact"/>
              <w:rPr>
                <w:lang w:val="en-GB"/>
              </w:rPr>
            </w:pPr>
          </w:p>
        </w:tc>
      </w:tr>
      <w:tr w:rsidR="00076A31" w:rsidRPr="00C3100D" w:rsidTr="00076A31">
        <w:tc>
          <w:tcPr>
            <w:tcW w:w="6300" w:type="dxa"/>
            <w:tcBorders>
              <w:top w:val="single" w:sz="8" w:space="0" w:color="9900CC"/>
              <w:left w:val="single" w:sz="8" w:space="0" w:color="9900CC"/>
              <w:bottom w:val="single" w:sz="8" w:space="0" w:color="9900CC"/>
              <w:right w:val="single" w:sz="4" w:space="0" w:color="auto"/>
            </w:tcBorders>
          </w:tcPr>
          <w:p w:rsidR="00076A31" w:rsidRPr="00C3100D" w:rsidRDefault="00076A31" w:rsidP="00076A31">
            <w:pPr>
              <w:pStyle w:val="Default"/>
              <w:rPr>
                <w:sz w:val="22"/>
                <w:szCs w:val="22"/>
                <w:lang w:val="en-GB"/>
              </w:rPr>
            </w:pPr>
            <w:r w:rsidRPr="00C3100D">
              <w:rPr>
                <w:sz w:val="22"/>
                <w:szCs w:val="22"/>
                <w:lang w:val="en-GB"/>
              </w:rPr>
              <w:t>Response times for support are stipulated and sufficient resources are in place to allow these to be met.</w:t>
            </w:r>
          </w:p>
        </w:tc>
        <w:tc>
          <w:tcPr>
            <w:tcW w:w="2455" w:type="dxa"/>
            <w:tcBorders>
              <w:top w:val="single" w:sz="8" w:space="0" w:color="9900CC"/>
              <w:left w:val="single" w:sz="4" w:space="0" w:color="auto"/>
              <w:bottom w:val="single" w:sz="8" w:space="0" w:color="9900CC"/>
              <w:right w:val="single" w:sz="8" w:space="0" w:color="9900CC"/>
            </w:tcBorders>
          </w:tcPr>
          <w:p w:rsidR="00076A31" w:rsidRPr="00076A31" w:rsidRDefault="00076A31" w:rsidP="00A671E6">
            <w:pPr>
              <w:pStyle w:val="Default"/>
              <w:spacing w:line="280" w:lineRule="exact"/>
              <w:rPr>
                <w:lang w:val="en-GB"/>
              </w:rPr>
            </w:pPr>
          </w:p>
        </w:tc>
      </w:tr>
      <w:tr w:rsidR="00076A31" w:rsidRPr="00C3100D" w:rsidTr="00076A31">
        <w:tc>
          <w:tcPr>
            <w:tcW w:w="6300" w:type="dxa"/>
            <w:tcBorders>
              <w:top w:val="single" w:sz="8" w:space="0" w:color="9900CC"/>
              <w:left w:val="single" w:sz="8" w:space="0" w:color="9900CC"/>
              <w:bottom w:val="single" w:sz="8" w:space="0" w:color="9900CC"/>
              <w:right w:val="single" w:sz="4" w:space="0" w:color="auto"/>
            </w:tcBorders>
            <w:shd w:val="clear" w:color="auto" w:fill="A6A6A6" w:themeFill="background1" w:themeFillShade="A6"/>
          </w:tcPr>
          <w:p w:rsidR="00076A31" w:rsidRPr="00076A31" w:rsidRDefault="00076A31" w:rsidP="00A671E6">
            <w:pPr>
              <w:pStyle w:val="Default"/>
              <w:spacing w:line="280" w:lineRule="exact"/>
              <w:rPr>
                <w:b/>
                <w:sz w:val="22"/>
                <w:szCs w:val="22"/>
                <w:lang w:val="en-GB"/>
              </w:rPr>
            </w:pPr>
            <w:r w:rsidRPr="00076A31">
              <w:rPr>
                <w:b/>
                <w:sz w:val="22"/>
                <w:szCs w:val="22"/>
                <w:lang w:val="en-GB"/>
              </w:rPr>
              <w:t>7. Assessment and verification</w:t>
            </w:r>
          </w:p>
          <w:p w:rsidR="00076A31" w:rsidRPr="00C3100D" w:rsidRDefault="00076A31" w:rsidP="00A671E6">
            <w:pPr>
              <w:pStyle w:val="Default"/>
              <w:spacing w:line="280" w:lineRule="exact"/>
              <w:rPr>
                <w:sz w:val="22"/>
                <w:szCs w:val="22"/>
                <w:lang w:val="en-GB"/>
              </w:rPr>
            </w:pPr>
          </w:p>
        </w:tc>
        <w:tc>
          <w:tcPr>
            <w:tcW w:w="2455" w:type="dxa"/>
            <w:tcBorders>
              <w:top w:val="single" w:sz="8" w:space="0" w:color="9900CC"/>
              <w:left w:val="single" w:sz="4" w:space="0" w:color="auto"/>
              <w:bottom w:val="single" w:sz="8" w:space="0" w:color="9900CC"/>
              <w:right w:val="single" w:sz="8" w:space="0" w:color="9900CC"/>
            </w:tcBorders>
            <w:shd w:val="clear" w:color="auto" w:fill="A6A6A6" w:themeFill="background1" w:themeFillShade="A6"/>
          </w:tcPr>
          <w:p w:rsidR="00076A31" w:rsidRPr="00076A31" w:rsidRDefault="00076A31" w:rsidP="00A671E6">
            <w:pPr>
              <w:pStyle w:val="Default"/>
              <w:spacing w:line="280" w:lineRule="exact"/>
              <w:rPr>
                <w:lang w:val="en-GB"/>
              </w:rPr>
            </w:pPr>
          </w:p>
        </w:tc>
      </w:tr>
      <w:tr w:rsidR="00076A31" w:rsidRPr="00C3100D" w:rsidTr="00076A31">
        <w:tc>
          <w:tcPr>
            <w:tcW w:w="6300" w:type="dxa"/>
            <w:tcBorders>
              <w:top w:val="single" w:sz="8" w:space="0" w:color="9900CC"/>
              <w:left w:val="single" w:sz="8" w:space="0" w:color="9900CC"/>
              <w:bottom w:val="single" w:sz="8" w:space="0" w:color="9900CC"/>
              <w:right w:val="single" w:sz="4" w:space="0" w:color="auto"/>
            </w:tcBorders>
          </w:tcPr>
          <w:p w:rsidR="00076A31" w:rsidRPr="00C3100D" w:rsidRDefault="00076A31" w:rsidP="00076A31">
            <w:pPr>
              <w:pStyle w:val="Default"/>
              <w:rPr>
                <w:sz w:val="22"/>
                <w:szCs w:val="22"/>
                <w:lang w:val="en-GB"/>
              </w:rPr>
            </w:pPr>
            <w:r w:rsidRPr="00C3100D">
              <w:rPr>
                <w:sz w:val="22"/>
                <w:szCs w:val="22"/>
                <w:lang w:val="en-GB"/>
              </w:rPr>
              <w:t>Assessors are automatically notified when evidence is available for assessment.</w:t>
            </w:r>
          </w:p>
        </w:tc>
        <w:tc>
          <w:tcPr>
            <w:tcW w:w="2455" w:type="dxa"/>
            <w:tcBorders>
              <w:top w:val="single" w:sz="8" w:space="0" w:color="9900CC"/>
              <w:left w:val="single" w:sz="4" w:space="0" w:color="auto"/>
              <w:bottom w:val="single" w:sz="8" w:space="0" w:color="9900CC"/>
              <w:right w:val="single" w:sz="8" w:space="0" w:color="9900CC"/>
            </w:tcBorders>
          </w:tcPr>
          <w:p w:rsidR="00076A31" w:rsidRPr="00076A31" w:rsidRDefault="00076A31" w:rsidP="00A671E6">
            <w:pPr>
              <w:pStyle w:val="Default"/>
              <w:spacing w:line="280" w:lineRule="exact"/>
              <w:rPr>
                <w:lang w:val="en-GB"/>
              </w:rPr>
            </w:pPr>
          </w:p>
        </w:tc>
      </w:tr>
      <w:tr w:rsidR="00076A31" w:rsidRPr="00C3100D" w:rsidTr="00076A31">
        <w:tc>
          <w:tcPr>
            <w:tcW w:w="6300" w:type="dxa"/>
            <w:tcBorders>
              <w:top w:val="single" w:sz="8" w:space="0" w:color="9900CC"/>
              <w:left w:val="single" w:sz="8" w:space="0" w:color="9900CC"/>
              <w:bottom w:val="single" w:sz="8" w:space="0" w:color="9900CC"/>
              <w:right w:val="single" w:sz="4" w:space="0" w:color="auto"/>
            </w:tcBorders>
          </w:tcPr>
          <w:p w:rsidR="00076A31" w:rsidRPr="00C3100D" w:rsidRDefault="00076A31" w:rsidP="00076A31">
            <w:pPr>
              <w:pStyle w:val="Default"/>
              <w:rPr>
                <w:sz w:val="22"/>
                <w:szCs w:val="22"/>
                <w:lang w:val="en-GB"/>
              </w:rPr>
            </w:pPr>
            <w:r w:rsidRPr="00C3100D">
              <w:rPr>
                <w:sz w:val="22"/>
                <w:szCs w:val="22"/>
                <w:lang w:val="en-GB"/>
              </w:rPr>
              <w:t>The system provides online access at any time for assessors and internal verifiers, and records when this takes place.</w:t>
            </w:r>
          </w:p>
        </w:tc>
        <w:tc>
          <w:tcPr>
            <w:tcW w:w="2455" w:type="dxa"/>
            <w:tcBorders>
              <w:top w:val="single" w:sz="8" w:space="0" w:color="9900CC"/>
              <w:left w:val="single" w:sz="4" w:space="0" w:color="auto"/>
              <w:bottom w:val="single" w:sz="8" w:space="0" w:color="9900CC"/>
              <w:right w:val="single" w:sz="8" w:space="0" w:color="9900CC"/>
            </w:tcBorders>
          </w:tcPr>
          <w:p w:rsidR="00076A31" w:rsidRPr="00076A31" w:rsidRDefault="00076A31" w:rsidP="00A671E6">
            <w:pPr>
              <w:pStyle w:val="Default"/>
              <w:spacing w:line="280" w:lineRule="exact"/>
              <w:rPr>
                <w:lang w:val="en-GB"/>
              </w:rPr>
            </w:pPr>
          </w:p>
        </w:tc>
      </w:tr>
      <w:tr w:rsidR="00076A31" w:rsidRPr="00C3100D" w:rsidTr="00076A31">
        <w:tc>
          <w:tcPr>
            <w:tcW w:w="6300" w:type="dxa"/>
            <w:tcBorders>
              <w:top w:val="single" w:sz="8" w:space="0" w:color="9900CC"/>
              <w:left w:val="single" w:sz="8" w:space="0" w:color="9900CC"/>
              <w:bottom w:val="single" w:sz="8" w:space="0" w:color="9900CC"/>
              <w:right w:val="single" w:sz="4" w:space="0" w:color="auto"/>
            </w:tcBorders>
          </w:tcPr>
          <w:p w:rsidR="00076A31" w:rsidRPr="00C3100D" w:rsidRDefault="00076A31" w:rsidP="00076A31">
            <w:pPr>
              <w:pStyle w:val="Default"/>
              <w:rPr>
                <w:sz w:val="22"/>
                <w:szCs w:val="22"/>
                <w:lang w:val="en-GB"/>
              </w:rPr>
            </w:pPr>
            <w:r w:rsidRPr="00C3100D">
              <w:rPr>
                <w:sz w:val="22"/>
                <w:szCs w:val="22"/>
                <w:lang w:val="en-GB"/>
              </w:rPr>
              <w:t>Comments from assessors and internal verifiers can be protected from amendment, and viewed by external verifiers, and there are clear controls</w:t>
            </w:r>
            <w:r>
              <w:rPr>
                <w:sz w:val="22"/>
                <w:szCs w:val="22"/>
                <w:lang w:val="en-GB"/>
              </w:rPr>
              <w:t xml:space="preserve"> over who views what.</w:t>
            </w:r>
          </w:p>
        </w:tc>
        <w:tc>
          <w:tcPr>
            <w:tcW w:w="2455" w:type="dxa"/>
            <w:tcBorders>
              <w:top w:val="single" w:sz="8" w:space="0" w:color="9900CC"/>
              <w:left w:val="single" w:sz="4" w:space="0" w:color="auto"/>
              <w:bottom w:val="single" w:sz="8" w:space="0" w:color="9900CC"/>
              <w:right w:val="single" w:sz="8" w:space="0" w:color="9900CC"/>
            </w:tcBorders>
          </w:tcPr>
          <w:p w:rsidR="00076A31" w:rsidRPr="00076A31" w:rsidRDefault="00076A31" w:rsidP="00A671E6">
            <w:pPr>
              <w:pStyle w:val="Default"/>
              <w:spacing w:line="280" w:lineRule="exact"/>
              <w:rPr>
                <w:lang w:val="en-GB"/>
              </w:rPr>
            </w:pPr>
          </w:p>
        </w:tc>
      </w:tr>
      <w:tr w:rsidR="00076A31" w:rsidRPr="00C3100D" w:rsidTr="00076A31">
        <w:tc>
          <w:tcPr>
            <w:tcW w:w="6300" w:type="dxa"/>
            <w:tcBorders>
              <w:top w:val="single" w:sz="8" w:space="0" w:color="9900CC"/>
              <w:left w:val="single" w:sz="8" w:space="0" w:color="9900CC"/>
              <w:bottom w:val="single" w:sz="8" w:space="0" w:color="9900CC"/>
              <w:right w:val="single" w:sz="4" w:space="0" w:color="auto"/>
            </w:tcBorders>
          </w:tcPr>
          <w:p w:rsidR="00076A31" w:rsidRPr="00C3100D" w:rsidRDefault="00076A31" w:rsidP="00076A31">
            <w:pPr>
              <w:pStyle w:val="Default"/>
              <w:rPr>
                <w:sz w:val="22"/>
                <w:szCs w:val="22"/>
                <w:lang w:val="en-GB"/>
              </w:rPr>
            </w:pPr>
            <w:r w:rsidRPr="00C3100D">
              <w:rPr>
                <w:sz w:val="22"/>
                <w:szCs w:val="22"/>
                <w:lang w:val="en-GB"/>
              </w:rPr>
              <w:t>External verifiers can access the system to sample candidate evidence, verify assessment decisions and confirm the audit trail, including the in</w:t>
            </w:r>
            <w:r>
              <w:rPr>
                <w:sz w:val="22"/>
                <w:szCs w:val="22"/>
                <w:lang w:val="en-GB"/>
              </w:rPr>
              <w:t>ternal verification process.</w:t>
            </w:r>
          </w:p>
        </w:tc>
        <w:tc>
          <w:tcPr>
            <w:tcW w:w="2455" w:type="dxa"/>
            <w:tcBorders>
              <w:top w:val="single" w:sz="8" w:space="0" w:color="9900CC"/>
              <w:left w:val="single" w:sz="4" w:space="0" w:color="auto"/>
              <w:bottom w:val="single" w:sz="8" w:space="0" w:color="9900CC"/>
              <w:right w:val="single" w:sz="8" w:space="0" w:color="9900CC"/>
            </w:tcBorders>
          </w:tcPr>
          <w:p w:rsidR="00076A31" w:rsidRPr="00076A31" w:rsidRDefault="00076A31" w:rsidP="00A671E6">
            <w:pPr>
              <w:pStyle w:val="Default"/>
              <w:spacing w:line="280" w:lineRule="exact"/>
              <w:rPr>
                <w:lang w:val="en-GB"/>
              </w:rPr>
            </w:pPr>
          </w:p>
        </w:tc>
      </w:tr>
    </w:tbl>
    <w:p w:rsidR="00837E36" w:rsidRDefault="00837E36">
      <w:r>
        <w:br w:type="page"/>
      </w:r>
    </w:p>
    <w:tbl>
      <w:tblPr>
        <w:tblW w:w="87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20" w:firstRow="1" w:lastRow="0" w:firstColumn="0" w:lastColumn="0" w:noHBand="0" w:noVBand="0"/>
      </w:tblPr>
      <w:tblGrid>
        <w:gridCol w:w="6300"/>
        <w:gridCol w:w="2455"/>
      </w:tblGrid>
      <w:tr w:rsidR="00076A31" w:rsidRPr="00C3100D" w:rsidTr="00076A31">
        <w:tc>
          <w:tcPr>
            <w:tcW w:w="6300" w:type="dxa"/>
            <w:tcBorders>
              <w:top w:val="single" w:sz="8" w:space="0" w:color="9900CC"/>
              <w:left w:val="single" w:sz="8" w:space="0" w:color="9900CC"/>
              <w:bottom w:val="single" w:sz="8" w:space="0" w:color="9900CC"/>
              <w:right w:val="single" w:sz="4" w:space="0" w:color="auto"/>
            </w:tcBorders>
            <w:shd w:val="clear" w:color="auto" w:fill="A6A6A6" w:themeFill="background1" w:themeFillShade="A6"/>
          </w:tcPr>
          <w:p w:rsidR="00076A31" w:rsidRPr="00076A31" w:rsidRDefault="00076A31" w:rsidP="00A671E6">
            <w:pPr>
              <w:pStyle w:val="Default"/>
              <w:spacing w:line="280" w:lineRule="exact"/>
              <w:rPr>
                <w:b/>
                <w:sz w:val="22"/>
                <w:szCs w:val="22"/>
                <w:lang w:val="en-GB"/>
              </w:rPr>
            </w:pPr>
            <w:r w:rsidRPr="00076A31">
              <w:rPr>
                <w:b/>
                <w:sz w:val="22"/>
                <w:szCs w:val="22"/>
                <w:lang w:val="en-GB"/>
              </w:rPr>
              <w:t>8. Reporting</w:t>
            </w:r>
          </w:p>
          <w:p w:rsidR="00076A31" w:rsidRPr="00C3100D" w:rsidRDefault="00076A31" w:rsidP="00A671E6">
            <w:pPr>
              <w:pStyle w:val="Default"/>
              <w:spacing w:line="280" w:lineRule="exact"/>
              <w:rPr>
                <w:sz w:val="22"/>
                <w:szCs w:val="22"/>
                <w:lang w:val="en-GB"/>
              </w:rPr>
            </w:pPr>
          </w:p>
        </w:tc>
        <w:tc>
          <w:tcPr>
            <w:tcW w:w="2455" w:type="dxa"/>
            <w:tcBorders>
              <w:top w:val="single" w:sz="8" w:space="0" w:color="9900CC"/>
              <w:left w:val="single" w:sz="4" w:space="0" w:color="auto"/>
              <w:bottom w:val="single" w:sz="8" w:space="0" w:color="9900CC"/>
              <w:right w:val="single" w:sz="8" w:space="0" w:color="9900CC"/>
            </w:tcBorders>
            <w:shd w:val="clear" w:color="auto" w:fill="A6A6A6" w:themeFill="background1" w:themeFillShade="A6"/>
          </w:tcPr>
          <w:p w:rsidR="00076A31" w:rsidRPr="00076A31" w:rsidRDefault="00076A31" w:rsidP="00A671E6">
            <w:pPr>
              <w:pStyle w:val="Default"/>
              <w:spacing w:line="280" w:lineRule="exact"/>
              <w:rPr>
                <w:lang w:val="en-GB"/>
              </w:rPr>
            </w:pPr>
          </w:p>
        </w:tc>
      </w:tr>
      <w:tr w:rsidR="00076A31" w:rsidRPr="00C3100D" w:rsidTr="00076A31">
        <w:tc>
          <w:tcPr>
            <w:tcW w:w="6300" w:type="dxa"/>
            <w:tcBorders>
              <w:top w:val="single" w:sz="8" w:space="0" w:color="9900CC"/>
              <w:left w:val="single" w:sz="8" w:space="0" w:color="9900CC"/>
              <w:bottom w:val="single" w:sz="8" w:space="0" w:color="9900CC"/>
              <w:right w:val="single" w:sz="4" w:space="0" w:color="auto"/>
            </w:tcBorders>
          </w:tcPr>
          <w:p w:rsidR="00076A31" w:rsidRPr="00C3100D" w:rsidRDefault="00076A31" w:rsidP="00076A31">
            <w:pPr>
              <w:pStyle w:val="Default"/>
              <w:rPr>
                <w:sz w:val="22"/>
                <w:szCs w:val="22"/>
                <w:lang w:val="en-GB"/>
              </w:rPr>
            </w:pPr>
            <w:r w:rsidRPr="00C3100D">
              <w:rPr>
                <w:sz w:val="22"/>
                <w:szCs w:val="22"/>
                <w:lang w:val="en-GB"/>
              </w:rPr>
              <w:t>There is real time reporting from workplace or assessment locations</w:t>
            </w:r>
            <w:r w:rsidRPr="00076A31">
              <w:rPr>
                <w:sz w:val="22"/>
                <w:szCs w:val="22"/>
                <w:lang w:val="en-GB"/>
              </w:rPr>
              <w:t xml:space="preserve"> </w:t>
            </w:r>
            <w:r w:rsidRPr="00C3100D">
              <w:rPr>
                <w:sz w:val="22"/>
                <w:szCs w:val="22"/>
                <w:lang w:val="en-GB"/>
              </w:rPr>
              <w:t>to the centre back-end systems.</w:t>
            </w:r>
          </w:p>
        </w:tc>
        <w:tc>
          <w:tcPr>
            <w:tcW w:w="2455" w:type="dxa"/>
            <w:tcBorders>
              <w:top w:val="single" w:sz="8" w:space="0" w:color="9900CC"/>
              <w:left w:val="single" w:sz="4" w:space="0" w:color="auto"/>
              <w:bottom w:val="single" w:sz="8" w:space="0" w:color="9900CC"/>
              <w:right w:val="single" w:sz="8" w:space="0" w:color="9900CC"/>
            </w:tcBorders>
          </w:tcPr>
          <w:p w:rsidR="00076A31" w:rsidRPr="00076A31" w:rsidRDefault="00076A31" w:rsidP="00076A31">
            <w:pPr>
              <w:pStyle w:val="Default"/>
              <w:rPr>
                <w:lang w:val="en-GB"/>
              </w:rPr>
            </w:pPr>
          </w:p>
        </w:tc>
      </w:tr>
      <w:tr w:rsidR="00076A31" w:rsidRPr="00C3100D" w:rsidTr="00076A31">
        <w:tc>
          <w:tcPr>
            <w:tcW w:w="6300" w:type="dxa"/>
            <w:tcBorders>
              <w:top w:val="single" w:sz="8" w:space="0" w:color="9900CC"/>
              <w:left w:val="single" w:sz="8" w:space="0" w:color="9900CC"/>
              <w:bottom w:val="single" w:sz="8" w:space="0" w:color="9900CC"/>
              <w:right w:val="single" w:sz="4" w:space="0" w:color="auto"/>
            </w:tcBorders>
          </w:tcPr>
          <w:p w:rsidR="00076A31" w:rsidRPr="00C3100D" w:rsidRDefault="00076A31" w:rsidP="00076A31">
            <w:pPr>
              <w:pStyle w:val="Default"/>
              <w:rPr>
                <w:sz w:val="22"/>
                <w:szCs w:val="22"/>
                <w:lang w:val="en-GB"/>
              </w:rPr>
            </w:pPr>
            <w:r w:rsidRPr="00C3100D">
              <w:rPr>
                <w:sz w:val="22"/>
                <w:szCs w:val="22"/>
                <w:lang w:val="en-GB"/>
              </w:rPr>
              <w:t>Candidate assessment reports can be accessed off-site (where appropriate).</w:t>
            </w:r>
          </w:p>
        </w:tc>
        <w:tc>
          <w:tcPr>
            <w:tcW w:w="2455" w:type="dxa"/>
            <w:tcBorders>
              <w:top w:val="single" w:sz="8" w:space="0" w:color="9900CC"/>
              <w:left w:val="single" w:sz="4" w:space="0" w:color="auto"/>
              <w:bottom w:val="single" w:sz="8" w:space="0" w:color="9900CC"/>
              <w:right w:val="single" w:sz="8" w:space="0" w:color="9900CC"/>
            </w:tcBorders>
          </w:tcPr>
          <w:p w:rsidR="00076A31" w:rsidRPr="00076A31" w:rsidRDefault="00076A31" w:rsidP="00076A31">
            <w:pPr>
              <w:pStyle w:val="Default"/>
              <w:rPr>
                <w:lang w:val="en-GB"/>
              </w:rPr>
            </w:pPr>
          </w:p>
        </w:tc>
      </w:tr>
      <w:tr w:rsidR="00076A31" w:rsidRPr="00C3100D" w:rsidTr="00076A31">
        <w:tc>
          <w:tcPr>
            <w:tcW w:w="6300" w:type="dxa"/>
            <w:tcBorders>
              <w:top w:val="single" w:sz="8" w:space="0" w:color="9900CC"/>
              <w:left w:val="single" w:sz="8" w:space="0" w:color="9900CC"/>
              <w:bottom w:val="single" w:sz="8" w:space="0" w:color="9900CC"/>
              <w:right w:val="single" w:sz="4" w:space="0" w:color="auto"/>
            </w:tcBorders>
          </w:tcPr>
          <w:p w:rsidR="00076A31" w:rsidRPr="00C3100D" w:rsidRDefault="00076A31" w:rsidP="00076A31">
            <w:pPr>
              <w:pStyle w:val="Default"/>
              <w:rPr>
                <w:sz w:val="22"/>
                <w:szCs w:val="22"/>
                <w:lang w:val="en-GB"/>
              </w:rPr>
            </w:pPr>
            <w:r w:rsidRPr="00C3100D">
              <w:rPr>
                <w:sz w:val="22"/>
                <w:szCs w:val="22"/>
                <w:lang w:val="en-GB"/>
              </w:rPr>
              <w:t>The system can report on credits and qualifications achieved.</w:t>
            </w:r>
          </w:p>
        </w:tc>
        <w:tc>
          <w:tcPr>
            <w:tcW w:w="2455" w:type="dxa"/>
            <w:tcBorders>
              <w:top w:val="single" w:sz="8" w:space="0" w:color="9900CC"/>
              <w:left w:val="single" w:sz="4" w:space="0" w:color="auto"/>
              <w:bottom w:val="single" w:sz="8" w:space="0" w:color="9900CC"/>
              <w:right w:val="single" w:sz="8" w:space="0" w:color="9900CC"/>
            </w:tcBorders>
          </w:tcPr>
          <w:p w:rsidR="00076A31" w:rsidRPr="00076A31" w:rsidRDefault="00076A31" w:rsidP="00076A31">
            <w:pPr>
              <w:pStyle w:val="Default"/>
              <w:rPr>
                <w:lang w:val="en-GB"/>
              </w:rPr>
            </w:pPr>
          </w:p>
        </w:tc>
      </w:tr>
      <w:tr w:rsidR="00076A31" w:rsidRPr="00C3100D" w:rsidTr="00076A31">
        <w:tc>
          <w:tcPr>
            <w:tcW w:w="6300" w:type="dxa"/>
            <w:tcBorders>
              <w:top w:val="single" w:sz="8" w:space="0" w:color="9900CC"/>
              <w:left w:val="single" w:sz="8" w:space="0" w:color="9900CC"/>
              <w:bottom w:val="single" w:sz="8" w:space="0" w:color="9900CC"/>
              <w:right w:val="single" w:sz="4" w:space="0" w:color="auto"/>
            </w:tcBorders>
          </w:tcPr>
          <w:p w:rsidR="00076A31" w:rsidRPr="00C3100D" w:rsidRDefault="00076A31" w:rsidP="00076A31">
            <w:pPr>
              <w:pStyle w:val="Default"/>
              <w:rPr>
                <w:sz w:val="22"/>
                <w:szCs w:val="22"/>
                <w:lang w:val="en-GB"/>
              </w:rPr>
            </w:pPr>
            <w:r w:rsidRPr="00C3100D">
              <w:rPr>
                <w:sz w:val="22"/>
                <w:szCs w:val="22"/>
                <w:lang w:val="en-GB"/>
              </w:rPr>
              <w:t>The system allows the centre to customise reports for assessment, verification and attainment purposes (see below).</w:t>
            </w:r>
          </w:p>
        </w:tc>
        <w:tc>
          <w:tcPr>
            <w:tcW w:w="2455" w:type="dxa"/>
            <w:tcBorders>
              <w:top w:val="single" w:sz="8" w:space="0" w:color="9900CC"/>
              <w:left w:val="single" w:sz="4" w:space="0" w:color="auto"/>
              <w:bottom w:val="single" w:sz="8" w:space="0" w:color="9900CC"/>
              <w:right w:val="single" w:sz="8" w:space="0" w:color="9900CC"/>
            </w:tcBorders>
          </w:tcPr>
          <w:p w:rsidR="00076A31" w:rsidRPr="00076A31" w:rsidRDefault="00076A31" w:rsidP="00076A31">
            <w:pPr>
              <w:pStyle w:val="Default"/>
              <w:rPr>
                <w:lang w:val="en-GB"/>
              </w:rPr>
            </w:pPr>
          </w:p>
        </w:tc>
      </w:tr>
      <w:tr w:rsidR="00076A31" w:rsidRPr="00C3100D" w:rsidTr="00076A31">
        <w:tc>
          <w:tcPr>
            <w:tcW w:w="6300" w:type="dxa"/>
            <w:tcBorders>
              <w:top w:val="single" w:sz="8" w:space="0" w:color="9900CC"/>
              <w:left w:val="single" w:sz="8" w:space="0" w:color="9900CC"/>
              <w:bottom w:val="single" w:sz="8" w:space="0" w:color="9900CC"/>
              <w:right w:val="single" w:sz="4" w:space="0" w:color="auto"/>
            </w:tcBorders>
            <w:shd w:val="clear" w:color="auto" w:fill="A6A6A6" w:themeFill="background1" w:themeFillShade="A6"/>
          </w:tcPr>
          <w:p w:rsidR="00076A31" w:rsidRPr="00076A31" w:rsidRDefault="00076A31" w:rsidP="00A671E6">
            <w:pPr>
              <w:pStyle w:val="Default"/>
              <w:spacing w:line="280" w:lineRule="exact"/>
              <w:rPr>
                <w:b/>
                <w:sz w:val="22"/>
                <w:szCs w:val="22"/>
                <w:lang w:val="en-GB"/>
              </w:rPr>
            </w:pPr>
            <w:r w:rsidRPr="00076A31">
              <w:rPr>
                <w:b/>
                <w:sz w:val="22"/>
                <w:szCs w:val="22"/>
                <w:lang w:val="en-GB"/>
              </w:rPr>
              <w:t>8.1 Generic reports</w:t>
            </w:r>
          </w:p>
        </w:tc>
        <w:tc>
          <w:tcPr>
            <w:tcW w:w="2455" w:type="dxa"/>
            <w:tcBorders>
              <w:top w:val="single" w:sz="8" w:space="0" w:color="9900CC"/>
              <w:left w:val="single" w:sz="4" w:space="0" w:color="auto"/>
              <w:bottom w:val="single" w:sz="8" w:space="0" w:color="9900CC"/>
              <w:right w:val="single" w:sz="8" w:space="0" w:color="9900CC"/>
            </w:tcBorders>
            <w:shd w:val="clear" w:color="auto" w:fill="A6A6A6" w:themeFill="background1" w:themeFillShade="A6"/>
          </w:tcPr>
          <w:p w:rsidR="00076A31" w:rsidRPr="00076A31" w:rsidRDefault="00076A31" w:rsidP="00A671E6">
            <w:pPr>
              <w:pStyle w:val="Default"/>
              <w:spacing w:line="280" w:lineRule="exact"/>
              <w:rPr>
                <w:lang w:val="en-GB"/>
              </w:rPr>
            </w:pPr>
          </w:p>
        </w:tc>
      </w:tr>
      <w:tr w:rsidR="00076A31" w:rsidRPr="00C3100D" w:rsidTr="00076A31">
        <w:tc>
          <w:tcPr>
            <w:tcW w:w="6300" w:type="dxa"/>
            <w:tcBorders>
              <w:top w:val="single" w:sz="8" w:space="0" w:color="9900CC"/>
              <w:left w:val="single" w:sz="8" w:space="0" w:color="9900CC"/>
              <w:bottom w:val="single" w:sz="8" w:space="0" w:color="9900CC"/>
              <w:right w:val="single" w:sz="4" w:space="0" w:color="auto"/>
            </w:tcBorders>
          </w:tcPr>
          <w:p w:rsidR="00076A31" w:rsidRPr="00C3100D" w:rsidRDefault="00076A31" w:rsidP="00A671E6">
            <w:pPr>
              <w:pStyle w:val="Default"/>
              <w:spacing w:line="280" w:lineRule="exact"/>
              <w:rPr>
                <w:sz w:val="22"/>
                <w:szCs w:val="22"/>
                <w:lang w:val="en-GB"/>
              </w:rPr>
            </w:pPr>
            <w:r w:rsidRPr="00C3100D">
              <w:rPr>
                <w:sz w:val="22"/>
                <w:szCs w:val="22"/>
                <w:lang w:val="en-GB"/>
              </w:rPr>
              <w:t>The system can generate standard reports, such as</w:t>
            </w:r>
            <w:r>
              <w:rPr>
                <w:sz w:val="22"/>
                <w:szCs w:val="22"/>
                <w:lang w:val="en-GB"/>
              </w:rPr>
              <w:t>:</w:t>
            </w:r>
          </w:p>
          <w:p w:rsidR="00076A31" w:rsidRDefault="00076A31" w:rsidP="00A671E6">
            <w:pPr>
              <w:pStyle w:val="Default"/>
              <w:numPr>
                <w:ilvl w:val="0"/>
                <w:numId w:val="15"/>
              </w:numPr>
              <w:spacing w:line="280" w:lineRule="exact"/>
              <w:rPr>
                <w:sz w:val="22"/>
                <w:szCs w:val="22"/>
                <w:lang w:val="en-GB"/>
              </w:rPr>
            </w:pPr>
            <w:r w:rsidRPr="00C3100D">
              <w:rPr>
                <w:sz w:val="22"/>
                <w:szCs w:val="22"/>
                <w:lang w:val="en-GB"/>
              </w:rPr>
              <w:t>start and end dates for candidates</w:t>
            </w:r>
          </w:p>
          <w:p w:rsidR="00076A31" w:rsidRDefault="00076A31" w:rsidP="00A671E6">
            <w:pPr>
              <w:pStyle w:val="Default"/>
              <w:numPr>
                <w:ilvl w:val="0"/>
                <w:numId w:val="15"/>
              </w:numPr>
              <w:spacing w:line="280" w:lineRule="exact"/>
              <w:rPr>
                <w:sz w:val="22"/>
                <w:szCs w:val="22"/>
                <w:lang w:val="en-GB"/>
              </w:rPr>
            </w:pPr>
            <w:r w:rsidRPr="00C3100D">
              <w:rPr>
                <w:sz w:val="22"/>
                <w:szCs w:val="22"/>
                <w:lang w:val="en-GB"/>
              </w:rPr>
              <w:t>time taken to complete Unit(s) or qualifications</w:t>
            </w:r>
          </w:p>
          <w:p w:rsidR="00076A31" w:rsidRDefault="00076A31" w:rsidP="00A671E6">
            <w:pPr>
              <w:pStyle w:val="Default"/>
              <w:numPr>
                <w:ilvl w:val="0"/>
                <w:numId w:val="15"/>
              </w:numPr>
              <w:spacing w:line="280" w:lineRule="exac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forms of assessment used</w:t>
            </w:r>
          </w:p>
          <w:p w:rsidR="00076A31" w:rsidRDefault="00076A31" w:rsidP="00A671E6">
            <w:pPr>
              <w:pStyle w:val="Default"/>
              <w:numPr>
                <w:ilvl w:val="0"/>
                <w:numId w:val="15"/>
              </w:numPr>
              <w:spacing w:line="280" w:lineRule="exact"/>
              <w:rPr>
                <w:sz w:val="22"/>
                <w:szCs w:val="22"/>
                <w:lang w:val="en-GB"/>
              </w:rPr>
            </w:pPr>
            <w:r w:rsidRPr="00C3100D">
              <w:rPr>
                <w:sz w:val="22"/>
                <w:szCs w:val="22"/>
                <w:lang w:val="en-GB"/>
              </w:rPr>
              <w:t>numbers of candidates who have credit for completed U</w:t>
            </w:r>
            <w:r>
              <w:rPr>
                <w:sz w:val="22"/>
                <w:szCs w:val="22"/>
                <w:lang w:val="en-GB"/>
              </w:rPr>
              <w:t>nits</w:t>
            </w:r>
          </w:p>
          <w:p w:rsidR="00076A31" w:rsidRPr="00C3100D" w:rsidRDefault="00076A31" w:rsidP="00A671E6">
            <w:pPr>
              <w:pStyle w:val="Default"/>
              <w:numPr>
                <w:ilvl w:val="0"/>
                <w:numId w:val="15"/>
              </w:numPr>
              <w:spacing w:line="280" w:lineRule="exact"/>
              <w:rPr>
                <w:sz w:val="22"/>
                <w:szCs w:val="22"/>
                <w:lang w:val="en-GB"/>
              </w:rPr>
            </w:pPr>
            <w:r w:rsidRPr="00C3100D">
              <w:rPr>
                <w:sz w:val="22"/>
                <w:szCs w:val="22"/>
                <w:lang w:val="en-GB"/>
              </w:rPr>
              <w:t>gender/diversity/age/equality analysis</w:t>
            </w:r>
          </w:p>
        </w:tc>
        <w:tc>
          <w:tcPr>
            <w:tcW w:w="2455" w:type="dxa"/>
            <w:tcBorders>
              <w:top w:val="single" w:sz="8" w:space="0" w:color="9900CC"/>
              <w:left w:val="single" w:sz="4" w:space="0" w:color="auto"/>
              <w:bottom w:val="single" w:sz="8" w:space="0" w:color="9900CC"/>
              <w:right w:val="single" w:sz="8" w:space="0" w:color="9900CC"/>
            </w:tcBorders>
          </w:tcPr>
          <w:p w:rsidR="00076A31" w:rsidRPr="00076A31" w:rsidRDefault="00076A31" w:rsidP="00A671E6">
            <w:pPr>
              <w:pStyle w:val="Default"/>
              <w:spacing w:line="280" w:lineRule="exact"/>
              <w:rPr>
                <w:lang w:val="en-GB"/>
              </w:rPr>
            </w:pPr>
          </w:p>
        </w:tc>
      </w:tr>
      <w:tr w:rsidR="00076A31" w:rsidRPr="00C3100D" w:rsidTr="00076A31">
        <w:tc>
          <w:tcPr>
            <w:tcW w:w="6300" w:type="dxa"/>
            <w:tcBorders>
              <w:top w:val="single" w:sz="8" w:space="0" w:color="9900CC"/>
              <w:left w:val="single" w:sz="8" w:space="0" w:color="9900CC"/>
              <w:bottom w:val="single" w:sz="8" w:space="0" w:color="9900CC"/>
              <w:right w:val="single" w:sz="4" w:space="0" w:color="auto"/>
            </w:tcBorders>
            <w:shd w:val="clear" w:color="auto" w:fill="A6A6A6" w:themeFill="background1" w:themeFillShade="A6"/>
          </w:tcPr>
          <w:p w:rsidR="00076A31" w:rsidRPr="00076A31" w:rsidRDefault="00076A31" w:rsidP="00A671E6">
            <w:pPr>
              <w:pStyle w:val="Default"/>
              <w:spacing w:line="280" w:lineRule="exact"/>
              <w:rPr>
                <w:b/>
                <w:sz w:val="22"/>
                <w:szCs w:val="22"/>
                <w:lang w:val="en-GB"/>
              </w:rPr>
            </w:pPr>
            <w:r w:rsidRPr="00076A31">
              <w:rPr>
                <w:b/>
                <w:sz w:val="22"/>
                <w:szCs w:val="22"/>
                <w:lang w:val="en-GB"/>
              </w:rPr>
              <w:t>8.2 Assessment and internal verification reports</w:t>
            </w:r>
          </w:p>
        </w:tc>
        <w:tc>
          <w:tcPr>
            <w:tcW w:w="2455" w:type="dxa"/>
            <w:tcBorders>
              <w:top w:val="single" w:sz="8" w:space="0" w:color="9900CC"/>
              <w:left w:val="single" w:sz="4" w:space="0" w:color="auto"/>
              <w:bottom w:val="single" w:sz="8" w:space="0" w:color="9900CC"/>
              <w:right w:val="single" w:sz="8" w:space="0" w:color="9900CC"/>
            </w:tcBorders>
            <w:shd w:val="clear" w:color="auto" w:fill="A6A6A6" w:themeFill="background1" w:themeFillShade="A6"/>
          </w:tcPr>
          <w:p w:rsidR="00076A31" w:rsidRPr="00C3100D" w:rsidRDefault="00076A31" w:rsidP="00A671E6">
            <w:pPr>
              <w:pStyle w:val="Default"/>
              <w:spacing w:line="280" w:lineRule="exact"/>
              <w:rPr>
                <w:lang w:val="en-GB"/>
              </w:rPr>
            </w:pPr>
          </w:p>
        </w:tc>
      </w:tr>
      <w:tr w:rsidR="00076A31" w:rsidRPr="00C3100D" w:rsidTr="00076A31">
        <w:tc>
          <w:tcPr>
            <w:tcW w:w="6300" w:type="dxa"/>
            <w:tcBorders>
              <w:top w:val="single" w:sz="8" w:space="0" w:color="9900CC"/>
              <w:left w:val="single" w:sz="8" w:space="0" w:color="9900CC"/>
              <w:bottom w:val="single" w:sz="8" w:space="0" w:color="9900CC"/>
              <w:right w:val="single" w:sz="4" w:space="0" w:color="auto"/>
            </w:tcBorders>
          </w:tcPr>
          <w:p w:rsidR="00076A31" w:rsidRPr="00C3100D" w:rsidRDefault="00076A31" w:rsidP="00A671E6">
            <w:pPr>
              <w:pStyle w:val="Default"/>
              <w:spacing w:line="280" w:lineRule="exact"/>
              <w:rPr>
                <w:sz w:val="22"/>
                <w:szCs w:val="22"/>
                <w:lang w:val="en-GB"/>
              </w:rPr>
            </w:pPr>
            <w:r w:rsidRPr="00C3100D">
              <w:rPr>
                <w:sz w:val="22"/>
                <w:szCs w:val="22"/>
                <w:lang w:val="en-GB"/>
              </w:rPr>
              <w:t>The system can generate assessment and internal verification reports, such as</w:t>
            </w:r>
            <w:r>
              <w:rPr>
                <w:sz w:val="22"/>
                <w:szCs w:val="22"/>
                <w:lang w:val="en-GB"/>
              </w:rPr>
              <w:t>:</w:t>
            </w:r>
          </w:p>
          <w:p w:rsidR="00076A31" w:rsidRDefault="00076A31" w:rsidP="00A671E6">
            <w:pPr>
              <w:pStyle w:val="Default"/>
              <w:numPr>
                <w:ilvl w:val="0"/>
                <w:numId w:val="16"/>
              </w:numPr>
              <w:spacing w:line="280" w:lineRule="exact"/>
              <w:rPr>
                <w:sz w:val="22"/>
                <w:szCs w:val="22"/>
                <w:lang w:val="en-GB"/>
              </w:rPr>
            </w:pPr>
            <w:r w:rsidRPr="00C3100D">
              <w:rPr>
                <w:sz w:val="22"/>
                <w:szCs w:val="22"/>
                <w:lang w:val="en-GB"/>
              </w:rPr>
              <w:t>reports by candidate, by group of candidates or by centre</w:t>
            </w:r>
          </w:p>
          <w:p w:rsidR="00076A31" w:rsidRDefault="00076A31" w:rsidP="00A671E6">
            <w:pPr>
              <w:pStyle w:val="Default"/>
              <w:numPr>
                <w:ilvl w:val="0"/>
                <w:numId w:val="16"/>
              </w:numPr>
              <w:spacing w:line="280" w:lineRule="exact"/>
              <w:rPr>
                <w:sz w:val="22"/>
                <w:szCs w:val="22"/>
                <w:lang w:val="en-GB"/>
              </w:rPr>
            </w:pPr>
            <w:r w:rsidRPr="00C3100D">
              <w:rPr>
                <w:sz w:val="22"/>
                <w:szCs w:val="22"/>
                <w:lang w:val="en-GB"/>
              </w:rPr>
              <w:t>what happened in assessment ‘events’</w:t>
            </w:r>
          </w:p>
          <w:p w:rsidR="00076A31" w:rsidRDefault="00076A31" w:rsidP="00A671E6">
            <w:pPr>
              <w:pStyle w:val="Default"/>
              <w:numPr>
                <w:ilvl w:val="0"/>
                <w:numId w:val="16"/>
              </w:numPr>
              <w:spacing w:line="280" w:lineRule="exact"/>
              <w:rPr>
                <w:sz w:val="22"/>
                <w:szCs w:val="22"/>
                <w:lang w:val="en-GB"/>
              </w:rPr>
            </w:pPr>
            <w:r w:rsidRPr="00C3100D">
              <w:rPr>
                <w:sz w:val="22"/>
                <w:szCs w:val="22"/>
                <w:lang w:val="en-GB"/>
              </w:rPr>
              <w:t>whether assessment has taken place</w:t>
            </w:r>
          </w:p>
          <w:p w:rsidR="00076A31" w:rsidRDefault="00076A31" w:rsidP="00A671E6">
            <w:pPr>
              <w:pStyle w:val="Default"/>
              <w:numPr>
                <w:ilvl w:val="0"/>
                <w:numId w:val="16"/>
              </w:numPr>
              <w:spacing w:line="280" w:lineRule="exact"/>
              <w:rPr>
                <w:sz w:val="22"/>
                <w:szCs w:val="22"/>
                <w:lang w:val="en-GB"/>
              </w:rPr>
            </w:pPr>
            <w:r w:rsidRPr="00C3100D">
              <w:rPr>
                <w:sz w:val="22"/>
                <w:szCs w:val="22"/>
                <w:lang w:val="en-GB"/>
              </w:rPr>
              <w:t>progress with qualification</w:t>
            </w:r>
          </w:p>
          <w:p w:rsidR="00076A31" w:rsidRPr="00C3100D" w:rsidRDefault="00076A31" w:rsidP="00A671E6">
            <w:pPr>
              <w:pStyle w:val="Default"/>
              <w:numPr>
                <w:ilvl w:val="0"/>
                <w:numId w:val="16"/>
              </w:numPr>
              <w:spacing w:line="280" w:lineRule="exac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evidence/</w:t>
            </w:r>
            <w:r w:rsidRPr="00C3100D">
              <w:rPr>
                <w:sz w:val="22"/>
                <w:szCs w:val="22"/>
                <w:lang w:val="en-GB"/>
              </w:rPr>
              <w:t>Units which have been assessed and/or internally verified — when, by whom and outcome</w:t>
            </w:r>
          </w:p>
        </w:tc>
        <w:tc>
          <w:tcPr>
            <w:tcW w:w="2455" w:type="dxa"/>
            <w:tcBorders>
              <w:top w:val="single" w:sz="8" w:space="0" w:color="9900CC"/>
              <w:left w:val="single" w:sz="4" w:space="0" w:color="auto"/>
              <w:bottom w:val="single" w:sz="8" w:space="0" w:color="9900CC"/>
              <w:right w:val="single" w:sz="8" w:space="0" w:color="9900CC"/>
            </w:tcBorders>
          </w:tcPr>
          <w:p w:rsidR="00076A31" w:rsidRPr="00076A31" w:rsidRDefault="00076A31" w:rsidP="00A671E6">
            <w:pPr>
              <w:pStyle w:val="Default"/>
              <w:spacing w:line="280" w:lineRule="exact"/>
              <w:rPr>
                <w:lang w:val="en-GB"/>
              </w:rPr>
            </w:pPr>
          </w:p>
        </w:tc>
      </w:tr>
    </w:tbl>
    <w:p w:rsidR="00837E36" w:rsidRDefault="00837E36">
      <w:r>
        <w:br w:type="page"/>
      </w:r>
    </w:p>
    <w:tbl>
      <w:tblPr>
        <w:tblW w:w="87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20" w:firstRow="1" w:lastRow="0" w:firstColumn="0" w:lastColumn="0" w:noHBand="0" w:noVBand="0"/>
      </w:tblPr>
      <w:tblGrid>
        <w:gridCol w:w="6300"/>
        <w:gridCol w:w="2455"/>
      </w:tblGrid>
      <w:tr w:rsidR="00076A31" w:rsidRPr="00C3100D" w:rsidTr="00076A31">
        <w:tc>
          <w:tcPr>
            <w:tcW w:w="6300" w:type="dxa"/>
            <w:tcBorders>
              <w:top w:val="single" w:sz="8" w:space="0" w:color="9900CC"/>
              <w:left w:val="single" w:sz="8" w:space="0" w:color="9900CC"/>
              <w:bottom w:val="single" w:sz="8" w:space="0" w:color="9900CC"/>
              <w:right w:val="single" w:sz="4" w:space="0" w:color="auto"/>
            </w:tcBorders>
            <w:shd w:val="clear" w:color="auto" w:fill="A6A6A6" w:themeFill="background1" w:themeFillShade="A6"/>
          </w:tcPr>
          <w:p w:rsidR="00076A31" w:rsidRPr="00076A31" w:rsidRDefault="00076A31" w:rsidP="00076A31">
            <w:pPr>
              <w:pStyle w:val="Default"/>
              <w:rPr>
                <w:b/>
                <w:sz w:val="22"/>
                <w:szCs w:val="22"/>
                <w:lang w:val="en-GB"/>
              </w:rPr>
            </w:pPr>
            <w:r w:rsidRPr="00076A31">
              <w:rPr>
                <w:b/>
                <w:sz w:val="22"/>
                <w:szCs w:val="22"/>
                <w:lang w:val="en-GB"/>
              </w:rPr>
              <w:t>9. Audit trails, security and authentication</w:t>
            </w:r>
          </w:p>
          <w:p w:rsidR="00076A31" w:rsidRPr="00076A31" w:rsidRDefault="00076A31" w:rsidP="00A671E6">
            <w:pPr>
              <w:pStyle w:val="Default"/>
              <w:spacing w:line="280" w:lineRule="exact"/>
              <w:rPr>
                <w:sz w:val="22"/>
                <w:szCs w:val="22"/>
                <w:lang w:val="en-GB"/>
              </w:rPr>
            </w:pPr>
          </w:p>
        </w:tc>
        <w:tc>
          <w:tcPr>
            <w:tcW w:w="2455" w:type="dxa"/>
            <w:tcBorders>
              <w:top w:val="single" w:sz="8" w:space="0" w:color="9900CC"/>
              <w:left w:val="single" w:sz="4" w:space="0" w:color="auto"/>
              <w:bottom w:val="single" w:sz="8" w:space="0" w:color="9900CC"/>
              <w:right w:val="single" w:sz="8" w:space="0" w:color="9900CC"/>
            </w:tcBorders>
            <w:shd w:val="clear" w:color="auto" w:fill="A6A6A6" w:themeFill="background1" w:themeFillShade="A6"/>
          </w:tcPr>
          <w:p w:rsidR="00076A31" w:rsidRPr="00076A31" w:rsidRDefault="00076A31" w:rsidP="00076A31">
            <w:pPr>
              <w:pStyle w:val="Default"/>
              <w:rPr>
                <w:lang w:val="en-GB"/>
              </w:rPr>
            </w:pPr>
          </w:p>
        </w:tc>
      </w:tr>
      <w:tr w:rsidR="00076A31" w:rsidRPr="00C3100D" w:rsidTr="00076A31">
        <w:tc>
          <w:tcPr>
            <w:tcW w:w="6300" w:type="dxa"/>
            <w:tcBorders>
              <w:top w:val="single" w:sz="8" w:space="0" w:color="9900CC"/>
              <w:left w:val="single" w:sz="8" w:space="0" w:color="9900CC"/>
              <w:bottom w:val="single" w:sz="8" w:space="0" w:color="9900CC"/>
              <w:right w:val="single" w:sz="4" w:space="0" w:color="auto"/>
            </w:tcBorders>
          </w:tcPr>
          <w:p w:rsidR="00076A31" w:rsidRPr="00C3100D" w:rsidRDefault="00076A31" w:rsidP="00076A31">
            <w:pPr>
              <w:pStyle w:val="Default"/>
              <w:rPr>
                <w:sz w:val="22"/>
                <w:szCs w:val="22"/>
                <w:lang w:val="en-GB"/>
              </w:rPr>
            </w:pPr>
            <w:r w:rsidRPr="00C3100D">
              <w:rPr>
                <w:sz w:val="22"/>
                <w:szCs w:val="22"/>
                <w:lang w:val="en-GB"/>
              </w:rPr>
              <w:t>The system provides clear assessment tracking and an audit trail which records:</w:t>
            </w:r>
          </w:p>
          <w:p w:rsidR="00076A31" w:rsidRPr="00076A31" w:rsidRDefault="00076A31" w:rsidP="00A671E6">
            <w:pPr>
              <w:pStyle w:val="annextabletext3"/>
              <w:numPr>
                <w:ilvl w:val="0"/>
                <w:numId w:val="17"/>
              </w:numPr>
              <w:spacing w:before="0" w:after="0" w:line="280" w:lineRule="exact"/>
              <w:rPr>
                <w:rFonts w:cs="Arial"/>
                <w:color w:val="000000"/>
                <w:sz w:val="22"/>
                <w:szCs w:val="22"/>
                <w:lang w:val="en-GB"/>
              </w:rPr>
            </w:pPr>
            <w:r w:rsidRPr="00076A31">
              <w:rPr>
                <w:rFonts w:cs="Arial"/>
                <w:color w:val="000000"/>
                <w:sz w:val="22"/>
                <w:szCs w:val="22"/>
                <w:lang w:val="en-GB"/>
              </w:rPr>
              <w:t>who was assessed and by whom</w:t>
            </w:r>
          </w:p>
          <w:p w:rsidR="00076A31" w:rsidRPr="00076A31" w:rsidRDefault="00076A31" w:rsidP="00A671E6">
            <w:pPr>
              <w:pStyle w:val="annextabletext3"/>
              <w:numPr>
                <w:ilvl w:val="0"/>
                <w:numId w:val="17"/>
              </w:numPr>
              <w:spacing w:before="0" w:after="0" w:line="280" w:lineRule="exact"/>
              <w:rPr>
                <w:rFonts w:cs="Arial"/>
                <w:color w:val="000000"/>
                <w:sz w:val="22"/>
                <w:szCs w:val="22"/>
                <w:lang w:val="en-GB"/>
              </w:rPr>
            </w:pPr>
            <w:r w:rsidRPr="00076A31">
              <w:rPr>
                <w:rFonts w:cs="Arial"/>
                <w:color w:val="000000"/>
                <w:sz w:val="22"/>
                <w:szCs w:val="22"/>
                <w:lang w:val="en-GB"/>
              </w:rPr>
              <w:t>what was assessed, when and where</w:t>
            </w:r>
          </w:p>
          <w:p w:rsidR="00076A31" w:rsidRPr="00076A31" w:rsidRDefault="00076A31" w:rsidP="00A671E6">
            <w:pPr>
              <w:pStyle w:val="annextabletext3"/>
              <w:numPr>
                <w:ilvl w:val="0"/>
                <w:numId w:val="17"/>
              </w:numPr>
              <w:spacing w:before="0" w:after="0" w:line="280" w:lineRule="exact"/>
              <w:rPr>
                <w:rFonts w:cs="Arial"/>
                <w:color w:val="000000"/>
                <w:sz w:val="22"/>
                <w:szCs w:val="22"/>
                <w:lang w:val="en-GB"/>
              </w:rPr>
            </w:pPr>
            <w:r w:rsidRPr="00076A31">
              <w:rPr>
                <w:rFonts w:cs="Arial"/>
                <w:color w:val="000000"/>
                <w:sz w:val="22"/>
                <w:szCs w:val="22"/>
                <w:lang w:val="en-GB"/>
              </w:rPr>
              <w:t>the outcome of the assessment (the assessment decision)</w:t>
            </w:r>
          </w:p>
          <w:p w:rsidR="00076A31" w:rsidRPr="00076A31" w:rsidRDefault="00076A31" w:rsidP="00A671E6">
            <w:pPr>
              <w:pStyle w:val="annextabletext3"/>
              <w:numPr>
                <w:ilvl w:val="0"/>
                <w:numId w:val="17"/>
              </w:numPr>
              <w:spacing w:before="0" w:after="0" w:line="280" w:lineRule="exact"/>
              <w:rPr>
                <w:rFonts w:cs="Arial"/>
                <w:color w:val="000000"/>
                <w:sz w:val="22"/>
                <w:szCs w:val="22"/>
                <w:lang w:val="en-GB"/>
              </w:rPr>
            </w:pPr>
            <w:r w:rsidRPr="00076A31">
              <w:rPr>
                <w:rFonts w:cs="Arial"/>
                <w:color w:val="000000"/>
                <w:sz w:val="22"/>
                <w:szCs w:val="22"/>
                <w:lang w:val="en-GB"/>
              </w:rPr>
              <w:t>where the evidence is located</w:t>
            </w:r>
          </w:p>
        </w:tc>
        <w:tc>
          <w:tcPr>
            <w:tcW w:w="2455" w:type="dxa"/>
            <w:tcBorders>
              <w:top w:val="single" w:sz="8" w:space="0" w:color="9900CC"/>
              <w:left w:val="single" w:sz="4" w:space="0" w:color="auto"/>
              <w:bottom w:val="single" w:sz="8" w:space="0" w:color="9900CC"/>
              <w:right w:val="single" w:sz="8" w:space="0" w:color="9900CC"/>
            </w:tcBorders>
          </w:tcPr>
          <w:p w:rsidR="00076A31" w:rsidRPr="00C3100D" w:rsidRDefault="00076A31" w:rsidP="00A671E6">
            <w:pPr>
              <w:pStyle w:val="Default"/>
              <w:spacing w:line="280" w:lineRule="exact"/>
              <w:rPr>
                <w:lang w:val="en-GB"/>
              </w:rPr>
            </w:pPr>
          </w:p>
        </w:tc>
      </w:tr>
      <w:tr w:rsidR="00076A31" w:rsidRPr="00C3100D" w:rsidTr="00076A31">
        <w:tc>
          <w:tcPr>
            <w:tcW w:w="6300" w:type="dxa"/>
            <w:tcBorders>
              <w:top w:val="single" w:sz="8" w:space="0" w:color="9900CC"/>
              <w:left w:val="single" w:sz="8" w:space="0" w:color="9900CC"/>
              <w:bottom w:val="single" w:sz="8" w:space="0" w:color="9900CC"/>
              <w:right w:val="single" w:sz="4" w:space="0" w:color="auto"/>
            </w:tcBorders>
          </w:tcPr>
          <w:p w:rsidR="00076A31" w:rsidRPr="00C3100D" w:rsidRDefault="00076A31" w:rsidP="00076A31">
            <w:pPr>
              <w:pStyle w:val="Default"/>
              <w:rPr>
                <w:sz w:val="22"/>
                <w:szCs w:val="22"/>
                <w:lang w:val="en-GB"/>
              </w:rPr>
            </w:pPr>
            <w:r w:rsidRPr="00C3100D">
              <w:rPr>
                <w:sz w:val="22"/>
                <w:szCs w:val="22"/>
                <w:lang w:val="en-GB"/>
              </w:rPr>
              <w:t>The system stipulates who is permitted to access the assessment tracking and audit information.</w:t>
            </w:r>
          </w:p>
        </w:tc>
        <w:tc>
          <w:tcPr>
            <w:tcW w:w="2455" w:type="dxa"/>
            <w:tcBorders>
              <w:top w:val="single" w:sz="8" w:space="0" w:color="9900CC"/>
              <w:left w:val="single" w:sz="4" w:space="0" w:color="auto"/>
              <w:bottom w:val="single" w:sz="8" w:space="0" w:color="9900CC"/>
              <w:right w:val="single" w:sz="8" w:space="0" w:color="9900CC"/>
            </w:tcBorders>
          </w:tcPr>
          <w:p w:rsidR="00076A31" w:rsidRPr="00076A31" w:rsidRDefault="00076A31" w:rsidP="00076A31">
            <w:pPr>
              <w:pStyle w:val="Default"/>
              <w:rPr>
                <w:lang w:val="en-GB"/>
              </w:rPr>
            </w:pPr>
          </w:p>
        </w:tc>
      </w:tr>
      <w:tr w:rsidR="00076A31" w:rsidRPr="00C3100D" w:rsidTr="00076A31">
        <w:tc>
          <w:tcPr>
            <w:tcW w:w="6300" w:type="dxa"/>
            <w:tcBorders>
              <w:top w:val="single" w:sz="8" w:space="0" w:color="9900CC"/>
              <w:left w:val="single" w:sz="8" w:space="0" w:color="9900CC"/>
              <w:bottom w:val="single" w:sz="8" w:space="0" w:color="9900CC"/>
              <w:right w:val="single" w:sz="4" w:space="0" w:color="auto"/>
            </w:tcBorders>
          </w:tcPr>
          <w:p w:rsidR="00076A31" w:rsidRPr="00C3100D" w:rsidRDefault="00076A31" w:rsidP="00076A31">
            <w:pPr>
              <w:pStyle w:val="Default"/>
              <w:rPr>
                <w:sz w:val="22"/>
                <w:szCs w:val="22"/>
                <w:lang w:val="en-GB"/>
              </w:rPr>
            </w:pPr>
            <w:r w:rsidRPr="00C3100D">
              <w:rPr>
                <w:sz w:val="22"/>
                <w:szCs w:val="22"/>
                <w:lang w:val="en-GB"/>
              </w:rPr>
              <w:t>Unique security passwords/IDs are provided for each level of user.</w:t>
            </w:r>
          </w:p>
        </w:tc>
        <w:tc>
          <w:tcPr>
            <w:tcW w:w="2455" w:type="dxa"/>
            <w:tcBorders>
              <w:top w:val="single" w:sz="8" w:space="0" w:color="9900CC"/>
              <w:left w:val="single" w:sz="4" w:space="0" w:color="auto"/>
              <w:bottom w:val="single" w:sz="8" w:space="0" w:color="9900CC"/>
              <w:right w:val="single" w:sz="8" w:space="0" w:color="9900CC"/>
            </w:tcBorders>
          </w:tcPr>
          <w:p w:rsidR="00076A31" w:rsidRPr="00076A31" w:rsidRDefault="00076A31" w:rsidP="00076A31">
            <w:pPr>
              <w:pStyle w:val="Default"/>
              <w:rPr>
                <w:lang w:val="en-GB"/>
              </w:rPr>
            </w:pPr>
          </w:p>
        </w:tc>
      </w:tr>
      <w:tr w:rsidR="00076A31" w:rsidRPr="00C3100D" w:rsidTr="00076A31">
        <w:tc>
          <w:tcPr>
            <w:tcW w:w="6300" w:type="dxa"/>
            <w:tcBorders>
              <w:top w:val="single" w:sz="8" w:space="0" w:color="9900CC"/>
              <w:left w:val="single" w:sz="8" w:space="0" w:color="9900CC"/>
              <w:bottom w:val="single" w:sz="8" w:space="0" w:color="9900CC"/>
              <w:right w:val="single" w:sz="4" w:space="0" w:color="auto"/>
            </w:tcBorders>
          </w:tcPr>
          <w:p w:rsidR="00076A31" w:rsidRPr="00C3100D" w:rsidRDefault="00076A31" w:rsidP="00076A31">
            <w:pPr>
              <w:pStyle w:val="Default"/>
              <w:rPr>
                <w:sz w:val="22"/>
                <w:szCs w:val="22"/>
                <w:lang w:val="en-GB"/>
              </w:rPr>
            </w:pPr>
            <w:r w:rsidRPr="00C3100D">
              <w:rPr>
                <w:sz w:val="22"/>
                <w:szCs w:val="22"/>
                <w:lang w:val="en-GB"/>
              </w:rPr>
              <w:t>The system ensures that only authorised assessors/verifiers or other centre staff have access to assessment records.</w:t>
            </w:r>
          </w:p>
        </w:tc>
        <w:tc>
          <w:tcPr>
            <w:tcW w:w="2455" w:type="dxa"/>
            <w:tcBorders>
              <w:top w:val="single" w:sz="8" w:space="0" w:color="9900CC"/>
              <w:left w:val="single" w:sz="4" w:space="0" w:color="auto"/>
              <w:bottom w:val="single" w:sz="8" w:space="0" w:color="9900CC"/>
              <w:right w:val="single" w:sz="8" w:space="0" w:color="9900CC"/>
            </w:tcBorders>
          </w:tcPr>
          <w:p w:rsidR="00076A31" w:rsidRPr="00076A31" w:rsidRDefault="00076A31" w:rsidP="00076A31">
            <w:pPr>
              <w:pStyle w:val="Default"/>
              <w:rPr>
                <w:lang w:val="en-GB"/>
              </w:rPr>
            </w:pPr>
          </w:p>
        </w:tc>
      </w:tr>
      <w:tr w:rsidR="00076A31" w:rsidRPr="00C3100D" w:rsidTr="00076A31">
        <w:tc>
          <w:tcPr>
            <w:tcW w:w="6300" w:type="dxa"/>
            <w:tcBorders>
              <w:top w:val="single" w:sz="8" w:space="0" w:color="9900CC"/>
              <w:left w:val="single" w:sz="8" w:space="0" w:color="9900CC"/>
              <w:bottom w:val="single" w:sz="8" w:space="0" w:color="9900CC"/>
              <w:right w:val="single" w:sz="4" w:space="0" w:color="auto"/>
            </w:tcBorders>
          </w:tcPr>
          <w:p w:rsidR="00076A31" w:rsidRPr="00C3100D" w:rsidRDefault="00076A31" w:rsidP="00076A31">
            <w:pPr>
              <w:pStyle w:val="Default"/>
              <w:rPr>
                <w:sz w:val="22"/>
                <w:szCs w:val="22"/>
                <w:lang w:val="en-GB"/>
              </w:rPr>
            </w:pPr>
            <w:r w:rsidRPr="00C3100D">
              <w:rPr>
                <w:sz w:val="22"/>
                <w:szCs w:val="22"/>
                <w:lang w:val="en-GB"/>
              </w:rPr>
              <w:t>The system ensures that candidates are able to amend their work/evidence only in the period before it is submitted for final assessment.</w:t>
            </w:r>
          </w:p>
        </w:tc>
        <w:tc>
          <w:tcPr>
            <w:tcW w:w="2455" w:type="dxa"/>
            <w:tcBorders>
              <w:top w:val="single" w:sz="8" w:space="0" w:color="9900CC"/>
              <w:left w:val="single" w:sz="4" w:space="0" w:color="auto"/>
              <w:bottom w:val="single" w:sz="8" w:space="0" w:color="9900CC"/>
              <w:right w:val="single" w:sz="8" w:space="0" w:color="9900CC"/>
            </w:tcBorders>
          </w:tcPr>
          <w:p w:rsidR="00076A31" w:rsidRPr="00076A31" w:rsidRDefault="00076A31" w:rsidP="00076A31">
            <w:pPr>
              <w:pStyle w:val="Default"/>
              <w:rPr>
                <w:lang w:val="en-GB"/>
              </w:rPr>
            </w:pPr>
          </w:p>
        </w:tc>
      </w:tr>
      <w:tr w:rsidR="00076A31" w:rsidRPr="00C3100D" w:rsidTr="00076A31">
        <w:tc>
          <w:tcPr>
            <w:tcW w:w="6300" w:type="dxa"/>
            <w:tcBorders>
              <w:top w:val="single" w:sz="8" w:space="0" w:color="9900CC"/>
              <w:left w:val="single" w:sz="8" w:space="0" w:color="9900CC"/>
              <w:bottom w:val="single" w:sz="8" w:space="0" w:color="9900CC"/>
              <w:right w:val="single" w:sz="4" w:space="0" w:color="auto"/>
            </w:tcBorders>
          </w:tcPr>
          <w:p w:rsidR="00076A31" w:rsidRPr="00C3100D" w:rsidRDefault="00076A31" w:rsidP="00076A31">
            <w:pPr>
              <w:pStyle w:val="Default"/>
              <w:rPr>
                <w:sz w:val="22"/>
                <w:szCs w:val="22"/>
                <w:lang w:val="en-GB"/>
              </w:rPr>
            </w:pPr>
            <w:r w:rsidRPr="00C3100D">
              <w:rPr>
                <w:sz w:val="22"/>
                <w:szCs w:val="22"/>
                <w:lang w:val="en-GB"/>
              </w:rPr>
              <w:t>The system ensures comments/decisions made by assessors and verifiers are ‘locked’ to prevent unauthorised amendment.</w:t>
            </w:r>
          </w:p>
        </w:tc>
        <w:tc>
          <w:tcPr>
            <w:tcW w:w="2455" w:type="dxa"/>
            <w:tcBorders>
              <w:top w:val="single" w:sz="8" w:space="0" w:color="9900CC"/>
              <w:left w:val="single" w:sz="4" w:space="0" w:color="auto"/>
              <w:bottom w:val="single" w:sz="8" w:space="0" w:color="9900CC"/>
              <w:right w:val="single" w:sz="8" w:space="0" w:color="9900CC"/>
            </w:tcBorders>
          </w:tcPr>
          <w:p w:rsidR="00076A31" w:rsidRPr="00076A31" w:rsidRDefault="00076A31" w:rsidP="00076A31">
            <w:pPr>
              <w:pStyle w:val="Default"/>
              <w:rPr>
                <w:lang w:val="en-GB"/>
              </w:rPr>
            </w:pPr>
          </w:p>
        </w:tc>
      </w:tr>
      <w:tr w:rsidR="00076A31" w:rsidRPr="00C3100D" w:rsidTr="00076A31">
        <w:tc>
          <w:tcPr>
            <w:tcW w:w="6300" w:type="dxa"/>
            <w:tcBorders>
              <w:top w:val="single" w:sz="8" w:space="0" w:color="9900CC"/>
              <w:left w:val="single" w:sz="8" w:space="0" w:color="9900CC"/>
              <w:bottom w:val="single" w:sz="8" w:space="0" w:color="9900CC"/>
              <w:right w:val="single" w:sz="4" w:space="0" w:color="auto"/>
            </w:tcBorders>
          </w:tcPr>
          <w:p w:rsidR="00076A31" w:rsidRPr="00C3100D" w:rsidRDefault="00076A31" w:rsidP="00076A31">
            <w:pPr>
              <w:pStyle w:val="Default"/>
              <w:rPr>
                <w:sz w:val="22"/>
                <w:szCs w:val="22"/>
                <w:lang w:val="en-GB"/>
              </w:rPr>
            </w:pPr>
            <w:r w:rsidRPr="00C3100D">
              <w:rPr>
                <w:sz w:val="22"/>
                <w:szCs w:val="22"/>
                <w:lang w:val="en-GB"/>
              </w:rPr>
              <w:t>The system is able to store electronic signatures to support authentication of candidate, assessor and verifier signatures on assessment records.</w:t>
            </w:r>
          </w:p>
        </w:tc>
        <w:tc>
          <w:tcPr>
            <w:tcW w:w="2455" w:type="dxa"/>
            <w:tcBorders>
              <w:top w:val="single" w:sz="8" w:space="0" w:color="9900CC"/>
              <w:left w:val="single" w:sz="4" w:space="0" w:color="auto"/>
              <w:bottom w:val="single" w:sz="8" w:space="0" w:color="9900CC"/>
              <w:right w:val="single" w:sz="8" w:space="0" w:color="9900CC"/>
            </w:tcBorders>
          </w:tcPr>
          <w:p w:rsidR="00076A31" w:rsidRPr="00076A31" w:rsidRDefault="00076A31" w:rsidP="00076A31">
            <w:pPr>
              <w:pStyle w:val="Default"/>
              <w:rPr>
                <w:lang w:val="en-GB"/>
              </w:rPr>
            </w:pPr>
          </w:p>
        </w:tc>
      </w:tr>
      <w:tr w:rsidR="00076A31" w:rsidRPr="00C3100D" w:rsidTr="00076A31">
        <w:tc>
          <w:tcPr>
            <w:tcW w:w="6300" w:type="dxa"/>
            <w:tcBorders>
              <w:top w:val="single" w:sz="8" w:space="0" w:color="9900CC"/>
              <w:left w:val="single" w:sz="8" w:space="0" w:color="9900CC"/>
              <w:bottom w:val="single" w:sz="8" w:space="0" w:color="9900CC"/>
              <w:right w:val="single" w:sz="4" w:space="0" w:color="auto"/>
            </w:tcBorders>
          </w:tcPr>
          <w:p w:rsidR="00076A31" w:rsidRPr="00C3100D" w:rsidRDefault="00076A31" w:rsidP="00076A31">
            <w:pPr>
              <w:pStyle w:val="Default"/>
              <w:rPr>
                <w:sz w:val="22"/>
                <w:szCs w:val="22"/>
                <w:lang w:val="en-GB"/>
              </w:rPr>
            </w:pPr>
            <w:r w:rsidRPr="00076A31">
              <w:rPr>
                <w:sz w:val="22"/>
                <w:szCs w:val="22"/>
                <w:lang w:val="en-GB"/>
              </w:rPr>
              <w:t>The system records the date and time that each document/file is saved into the e-portfolio.</w:t>
            </w:r>
          </w:p>
        </w:tc>
        <w:tc>
          <w:tcPr>
            <w:tcW w:w="2455" w:type="dxa"/>
            <w:tcBorders>
              <w:top w:val="single" w:sz="8" w:space="0" w:color="9900CC"/>
              <w:left w:val="single" w:sz="4" w:space="0" w:color="auto"/>
              <w:bottom w:val="single" w:sz="8" w:space="0" w:color="9900CC"/>
              <w:right w:val="single" w:sz="8" w:space="0" w:color="9900CC"/>
            </w:tcBorders>
          </w:tcPr>
          <w:p w:rsidR="00076A31" w:rsidRPr="00076A31" w:rsidRDefault="00076A31" w:rsidP="00076A31">
            <w:pPr>
              <w:pStyle w:val="Default"/>
              <w:rPr>
                <w:lang w:val="en-GB"/>
              </w:rPr>
            </w:pPr>
          </w:p>
        </w:tc>
      </w:tr>
      <w:tr w:rsidR="00076A31" w:rsidRPr="00C3100D" w:rsidTr="00076A31">
        <w:tc>
          <w:tcPr>
            <w:tcW w:w="6300" w:type="dxa"/>
            <w:tcBorders>
              <w:top w:val="single" w:sz="8" w:space="0" w:color="9900CC"/>
              <w:left w:val="single" w:sz="8" w:space="0" w:color="9900CC"/>
              <w:bottom w:val="single" w:sz="8" w:space="0" w:color="9900CC"/>
              <w:right w:val="single" w:sz="4" w:space="0" w:color="auto"/>
            </w:tcBorders>
          </w:tcPr>
          <w:p w:rsidR="00076A31" w:rsidRPr="00C3100D" w:rsidRDefault="00076A31" w:rsidP="00076A31">
            <w:pPr>
              <w:pStyle w:val="Default"/>
              <w:rPr>
                <w:sz w:val="22"/>
                <w:szCs w:val="22"/>
                <w:lang w:val="en-GB"/>
              </w:rPr>
            </w:pPr>
            <w:r w:rsidRPr="00C3100D">
              <w:rPr>
                <w:sz w:val="22"/>
                <w:szCs w:val="22"/>
                <w:lang w:val="en-GB"/>
              </w:rPr>
              <w:t>Completed Units can be ‘locked’.</w:t>
            </w:r>
          </w:p>
        </w:tc>
        <w:tc>
          <w:tcPr>
            <w:tcW w:w="2455" w:type="dxa"/>
            <w:tcBorders>
              <w:top w:val="single" w:sz="8" w:space="0" w:color="9900CC"/>
              <w:left w:val="single" w:sz="4" w:space="0" w:color="auto"/>
              <w:bottom w:val="single" w:sz="8" w:space="0" w:color="9900CC"/>
              <w:right w:val="single" w:sz="8" w:space="0" w:color="9900CC"/>
            </w:tcBorders>
          </w:tcPr>
          <w:p w:rsidR="00076A31" w:rsidRPr="00076A31" w:rsidRDefault="00076A31" w:rsidP="00076A31">
            <w:pPr>
              <w:pStyle w:val="Default"/>
              <w:rPr>
                <w:lang w:val="en-GB"/>
              </w:rPr>
            </w:pPr>
          </w:p>
        </w:tc>
      </w:tr>
      <w:tr w:rsidR="00076A31" w:rsidRPr="00C3100D" w:rsidTr="00076A31">
        <w:tc>
          <w:tcPr>
            <w:tcW w:w="6300" w:type="dxa"/>
            <w:tcBorders>
              <w:top w:val="single" w:sz="8" w:space="0" w:color="9900CC"/>
              <w:left w:val="single" w:sz="8" w:space="0" w:color="9900CC"/>
              <w:bottom w:val="single" w:sz="8" w:space="0" w:color="9900CC"/>
              <w:right w:val="single" w:sz="4" w:space="0" w:color="auto"/>
            </w:tcBorders>
          </w:tcPr>
          <w:p w:rsidR="00076A31" w:rsidRPr="00076A31" w:rsidRDefault="00076A31" w:rsidP="00A671E6">
            <w:pPr>
              <w:pStyle w:val="Default"/>
              <w:spacing w:line="280" w:lineRule="exact"/>
              <w:rPr>
                <w:sz w:val="22"/>
                <w:szCs w:val="22"/>
                <w:lang w:val="en-GB"/>
              </w:rPr>
            </w:pPr>
            <w:r w:rsidRPr="00C3100D">
              <w:rPr>
                <w:sz w:val="22"/>
                <w:szCs w:val="22"/>
                <w:lang w:val="en-GB"/>
              </w:rPr>
              <w:t xml:space="preserve">The </w:t>
            </w:r>
            <w:r>
              <w:rPr>
                <w:sz w:val="22"/>
                <w:szCs w:val="22"/>
                <w:lang w:val="en-GB"/>
              </w:rPr>
              <w:t>system</w:t>
            </w:r>
            <w:r w:rsidRPr="00C3100D">
              <w:rPr>
                <w:sz w:val="22"/>
                <w:szCs w:val="22"/>
                <w:lang w:val="en-GB"/>
              </w:rPr>
              <w:t xml:space="preserve"> provides a back-up facility in the event of system failure.</w:t>
            </w:r>
          </w:p>
        </w:tc>
        <w:tc>
          <w:tcPr>
            <w:tcW w:w="2455" w:type="dxa"/>
            <w:tcBorders>
              <w:top w:val="single" w:sz="8" w:space="0" w:color="9900CC"/>
              <w:left w:val="single" w:sz="4" w:space="0" w:color="auto"/>
              <w:bottom w:val="single" w:sz="8" w:space="0" w:color="9900CC"/>
              <w:right w:val="single" w:sz="8" w:space="0" w:color="9900CC"/>
            </w:tcBorders>
          </w:tcPr>
          <w:p w:rsidR="00076A31" w:rsidRPr="00C3100D" w:rsidRDefault="00076A31" w:rsidP="00A671E6">
            <w:pPr>
              <w:pStyle w:val="Default"/>
              <w:spacing w:line="280" w:lineRule="exact"/>
              <w:rPr>
                <w:lang w:val="en-GB"/>
              </w:rPr>
            </w:pPr>
          </w:p>
        </w:tc>
      </w:tr>
      <w:tr w:rsidR="00076A31" w:rsidRPr="00C3100D" w:rsidTr="00076A31">
        <w:tc>
          <w:tcPr>
            <w:tcW w:w="6300" w:type="dxa"/>
            <w:tcBorders>
              <w:top w:val="single" w:sz="8" w:space="0" w:color="9900CC"/>
              <w:left w:val="single" w:sz="8" w:space="0" w:color="9900CC"/>
              <w:bottom w:val="single" w:sz="8" w:space="0" w:color="9900CC"/>
              <w:right w:val="single" w:sz="4" w:space="0" w:color="auto"/>
            </w:tcBorders>
          </w:tcPr>
          <w:p w:rsidR="00076A31" w:rsidRPr="00076A31" w:rsidRDefault="00076A31" w:rsidP="00A671E6">
            <w:pPr>
              <w:pStyle w:val="Default"/>
              <w:spacing w:line="280" w:lineRule="exact"/>
              <w:rPr>
                <w:sz w:val="22"/>
                <w:szCs w:val="22"/>
                <w:lang w:val="en-GB"/>
              </w:rPr>
            </w:pPr>
            <w:r w:rsidRPr="00076A31">
              <w:rPr>
                <w:sz w:val="22"/>
                <w:szCs w:val="22"/>
                <w:lang w:val="en-GB"/>
              </w:rPr>
              <w:t>Access to the system using the internet is secure and encrypted.</w:t>
            </w:r>
          </w:p>
        </w:tc>
        <w:tc>
          <w:tcPr>
            <w:tcW w:w="2455" w:type="dxa"/>
            <w:tcBorders>
              <w:top w:val="single" w:sz="8" w:space="0" w:color="9900CC"/>
              <w:left w:val="single" w:sz="4" w:space="0" w:color="auto"/>
              <w:bottom w:val="single" w:sz="8" w:space="0" w:color="9900CC"/>
              <w:right w:val="single" w:sz="8" w:space="0" w:color="9900CC"/>
            </w:tcBorders>
          </w:tcPr>
          <w:p w:rsidR="00076A31" w:rsidRPr="00076A31" w:rsidRDefault="00076A31" w:rsidP="00A671E6">
            <w:pPr>
              <w:pStyle w:val="Default"/>
              <w:spacing w:line="280" w:lineRule="exact"/>
              <w:rPr>
                <w:lang w:val="en-GB"/>
              </w:rPr>
            </w:pPr>
          </w:p>
        </w:tc>
      </w:tr>
      <w:tr w:rsidR="00076A31" w:rsidRPr="00C3100D" w:rsidTr="00076A31">
        <w:tc>
          <w:tcPr>
            <w:tcW w:w="6300" w:type="dxa"/>
            <w:tcBorders>
              <w:top w:val="single" w:sz="8" w:space="0" w:color="9900CC"/>
              <w:left w:val="single" w:sz="8" w:space="0" w:color="9900CC"/>
              <w:bottom w:val="single" w:sz="8" w:space="0" w:color="9900CC"/>
              <w:right w:val="single" w:sz="4" w:space="0" w:color="auto"/>
            </w:tcBorders>
          </w:tcPr>
          <w:p w:rsidR="00076A31" w:rsidRPr="00076A31" w:rsidRDefault="00076A31" w:rsidP="00A671E6">
            <w:pPr>
              <w:pStyle w:val="Default"/>
              <w:spacing w:line="280" w:lineRule="exact"/>
              <w:rPr>
                <w:b/>
                <w:sz w:val="22"/>
                <w:szCs w:val="22"/>
                <w:lang w:val="en-GB"/>
              </w:rPr>
            </w:pPr>
            <w:r w:rsidRPr="00076A31">
              <w:rPr>
                <w:b/>
                <w:sz w:val="22"/>
                <w:szCs w:val="22"/>
                <w:lang w:val="en-GB"/>
              </w:rPr>
              <w:t>10. Archiving, retention and Data Protection</w:t>
            </w:r>
          </w:p>
        </w:tc>
        <w:tc>
          <w:tcPr>
            <w:tcW w:w="2455" w:type="dxa"/>
            <w:tcBorders>
              <w:top w:val="single" w:sz="8" w:space="0" w:color="9900CC"/>
              <w:left w:val="single" w:sz="4" w:space="0" w:color="auto"/>
              <w:bottom w:val="single" w:sz="8" w:space="0" w:color="9900CC"/>
              <w:right w:val="single" w:sz="8" w:space="0" w:color="9900CC"/>
            </w:tcBorders>
          </w:tcPr>
          <w:p w:rsidR="00076A31" w:rsidRPr="00076A31" w:rsidRDefault="00076A31" w:rsidP="00076A31">
            <w:pPr>
              <w:pStyle w:val="Default"/>
              <w:rPr>
                <w:lang w:val="en-GB"/>
              </w:rPr>
            </w:pPr>
          </w:p>
          <w:p w:rsidR="00076A31" w:rsidRPr="00076A31" w:rsidRDefault="00076A31" w:rsidP="00A671E6">
            <w:pPr>
              <w:pStyle w:val="Default"/>
              <w:spacing w:line="280" w:lineRule="exact"/>
              <w:rPr>
                <w:lang w:val="en-GB"/>
              </w:rPr>
            </w:pPr>
          </w:p>
        </w:tc>
      </w:tr>
      <w:tr w:rsidR="00076A31" w:rsidRPr="00C3100D" w:rsidTr="00076A31">
        <w:tc>
          <w:tcPr>
            <w:tcW w:w="6300" w:type="dxa"/>
            <w:tcBorders>
              <w:top w:val="single" w:sz="8" w:space="0" w:color="9900CC"/>
              <w:left w:val="single" w:sz="8" w:space="0" w:color="9900CC"/>
              <w:bottom w:val="single" w:sz="8" w:space="0" w:color="9900CC"/>
              <w:right w:val="single" w:sz="4" w:space="0" w:color="auto"/>
            </w:tcBorders>
            <w:shd w:val="clear" w:color="auto" w:fill="A6A6A6" w:themeFill="background1" w:themeFillShade="A6"/>
          </w:tcPr>
          <w:p w:rsidR="00076A31" w:rsidRPr="00C3100D" w:rsidRDefault="00076A31" w:rsidP="00076A31">
            <w:pPr>
              <w:pStyle w:val="Default"/>
              <w:rPr>
                <w:sz w:val="22"/>
                <w:szCs w:val="22"/>
                <w:lang w:val="en-GB"/>
              </w:rPr>
            </w:pPr>
            <w:r w:rsidRPr="00C3100D">
              <w:rPr>
                <w:sz w:val="22"/>
                <w:szCs w:val="22"/>
                <w:lang w:val="en-GB"/>
              </w:rPr>
              <w:t>The system meets SQA requirements for retention of evidence.</w:t>
            </w:r>
          </w:p>
        </w:tc>
        <w:tc>
          <w:tcPr>
            <w:tcW w:w="2455" w:type="dxa"/>
            <w:tcBorders>
              <w:top w:val="single" w:sz="8" w:space="0" w:color="9900CC"/>
              <w:left w:val="single" w:sz="4" w:space="0" w:color="auto"/>
              <w:bottom w:val="single" w:sz="8" w:space="0" w:color="9900CC"/>
              <w:right w:val="single" w:sz="8" w:space="0" w:color="9900CC"/>
            </w:tcBorders>
            <w:shd w:val="clear" w:color="auto" w:fill="A6A6A6" w:themeFill="background1" w:themeFillShade="A6"/>
          </w:tcPr>
          <w:p w:rsidR="00076A31" w:rsidRPr="00076A31" w:rsidRDefault="00076A31" w:rsidP="00076A31">
            <w:pPr>
              <w:pStyle w:val="Default"/>
              <w:rPr>
                <w:lang w:val="en-GB"/>
              </w:rPr>
            </w:pPr>
          </w:p>
        </w:tc>
      </w:tr>
      <w:tr w:rsidR="00076A31" w:rsidRPr="00C3100D" w:rsidTr="00076A31">
        <w:tc>
          <w:tcPr>
            <w:tcW w:w="6300" w:type="dxa"/>
            <w:tcBorders>
              <w:top w:val="single" w:sz="8" w:space="0" w:color="9900CC"/>
              <w:left w:val="single" w:sz="8" w:space="0" w:color="9900CC"/>
              <w:bottom w:val="single" w:sz="8" w:space="0" w:color="9900CC"/>
              <w:right w:val="single" w:sz="4" w:space="0" w:color="auto"/>
            </w:tcBorders>
          </w:tcPr>
          <w:p w:rsidR="00076A31" w:rsidRPr="00C3100D" w:rsidRDefault="00076A31" w:rsidP="00076A31">
            <w:pPr>
              <w:pStyle w:val="Default"/>
              <w:rPr>
                <w:sz w:val="22"/>
                <w:szCs w:val="22"/>
                <w:lang w:val="en-GB"/>
              </w:rPr>
            </w:pPr>
            <w:r w:rsidRPr="00C3100D">
              <w:rPr>
                <w:sz w:val="22"/>
                <w:szCs w:val="22"/>
                <w:lang w:val="en-GB"/>
              </w:rPr>
              <w:t>Documents/files are regularly and effectively backed-up, archived and safeguarded against modification.</w:t>
            </w:r>
          </w:p>
        </w:tc>
        <w:tc>
          <w:tcPr>
            <w:tcW w:w="2455" w:type="dxa"/>
            <w:tcBorders>
              <w:top w:val="single" w:sz="8" w:space="0" w:color="9900CC"/>
              <w:left w:val="single" w:sz="4" w:space="0" w:color="auto"/>
              <w:bottom w:val="single" w:sz="8" w:space="0" w:color="9900CC"/>
              <w:right w:val="single" w:sz="8" w:space="0" w:color="9900CC"/>
            </w:tcBorders>
          </w:tcPr>
          <w:p w:rsidR="00076A31" w:rsidRPr="00076A31" w:rsidRDefault="00076A31" w:rsidP="00076A31">
            <w:pPr>
              <w:pStyle w:val="Default"/>
              <w:rPr>
                <w:lang w:val="en-GB"/>
              </w:rPr>
            </w:pPr>
          </w:p>
        </w:tc>
      </w:tr>
      <w:tr w:rsidR="00076A31" w:rsidRPr="00C3100D" w:rsidTr="00076A31">
        <w:tc>
          <w:tcPr>
            <w:tcW w:w="6300" w:type="dxa"/>
            <w:tcBorders>
              <w:top w:val="single" w:sz="8" w:space="0" w:color="9900CC"/>
              <w:left w:val="single" w:sz="8" w:space="0" w:color="9900CC"/>
              <w:bottom w:val="single" w:sz="8" w:space="0" w:color="9900CC"/>
              <w:right w:val="single" w:sz="4" w:space="0" w:color="auto"/>
            </w:tcBorders>
          </w:tcPr>
          <w:p w:rsidR="00076A31" w:rsidRPr="00C3100D" w:rsidRDefault="00076A31" w:rsidP="00076A31">
            <w:pPr>
              <w:pStyle w:val="Default"/>
              <w:rPr>
                <w:sz w:val="22"/>
                <w:szCs w:val="22"/>
                <w:lang w:val="en-GB"/>
              </w:rPr>
            </w:pPr>
            <w:r w:rsidRPr="00C3100D">
              <w:rPr>
                <w:sz w:val="22"/>
                <w:szCs w:val="22"/>
                <w:lang w:val="en-GB"/>
              </w:rPr>
              <w:t>Candidates can access their e-portfolio content after completing SQA Units/qualifications, for an agreed period of time, and/or can transfer the e-portfolio content to another system or location.</w:t>
            </w:r>
          </w:p>
        </w:tc>
        <w:tc>
          <w:tcPr>
            <w:tcW w:w="2455" w:type="dxa"/>
            <w:tcBorders>
              <w:top w:val="single" w:sz="8" w:space="0" w:color="9900CC"/>
              <w:left w:val="single" w:sz="4" w:space="0" w:color="auto"/>
              <w:bottom w:val="single" w:sz="8" w:space="0" w:color="9900CC"/>
              <w:right w:val="single" w:sz="8" w:space="0" w:color="9900CC"/>
            </w:tcBorders>
          </w:tcPr>
          <w:p w:rsidR="00076A31" w:rsidRPr="00076A31" w:rsidRDefault="00076A31" w:rsidP="00076A31">
            <w:pPr>
              <w:pStyle w:val="Default"/>
              <w:rPr>
                <w:lang w:val="en-GB"/>
              </w:rPr>
            </w:pPr>
          </w:p>
        </w:tc>
      </w:tr>
      <w:tr w:rsidR="00076A31" w:rsidRPr="00C3100D" w:rsidTr="00076A31">
        <w:tc>
          <w:tcPr>
            <w:tcW w:w="6300" w:type="dxa"/>
            <w:tcBorders>
              <w:top w:val="single" w:sz="8" w:space="0" w:color="9900CC"/>
              <w:left w:val="single" w:sz="8" w:space="0" w:color="9900CC"/>
              <w:bottom w:val="single" w:sz="8" w:space="0" w:color="9900CC"/>
              <w:right w:val="single" w:sz="4" w:space="0" w:color="auto"/>
            </w:tcBorders>
          </w:tcPr>
          <w:p w:rsidR="00076A31" w:rsidRPr="00076A31" w:rsidRDefault="00076A31" w:rsidP="00A671E6">
            <w:pPr>
              <w:pStyle w:val="Default"/>
              <w:spacing w:line="280" w:lineRule="exact"/>
              <w:rPr>
                <w:sz w:val="22"/>
                <w:szCs w:val="22"/>
                <w:lang w:val="en-GB"/>
              </w:rPr>
            </w:pPr>
            <w:r w:rsidRPr="00076A31">
              <w:rPr>
                <w:sz w:val="22"/>
                <w:szCs w:val="22"/>
                <w:lang w:val="en-GB"/>
              </w:rPr>
              <w:t>The system complies with Data Protection legislation.</w:t>
            </w:r>
          </w:p>
        </w:tc>
        <w:tc>
          <w:tcPr>
            <w:tcW w:w="2455" w:type="dxa"/>
            <w:tcBorders>
              <w:top w:val="single" w:sz="8" w:space="0" w:color="9900CC"/>
              <w:left w:val="single" w:sz="4" w:space="0" w:color="auto"/>
              <w:bottom w:val="single" w:sz="8" w:space="0" w:color="9900CC"/>
              <w:right w:val="single" w:sz="8" w:space="0" w:color="9900CC"/>
            </w:tcBorders>
          </w:tcPr>
          <w:p w:rsidR="00076A31" w:rsidRPr="00076A31" w:rsidRDefault="00076A31" w:rsidP="00A671E6">
            <w:pPr>
              <w:pStyle w:val="Default"/>
              <w:spacing w:line="280" w:lineRule="exact"/>
              <w:rPr>
                <w:lang w:val="en-GB"/>
              </w:rPr>
            </w:pPr>
          </w:p>
        </w:tc>
      </w:tr>
    </w:tbl>
    <w:p w:rsidR="00F30132" w:rsidRDefault="00F30132" w:rsidP="00F30132">
      <w:pPr>
        <w:spacing w:line="280" w:lineRule="exact"/>
      </w:pPr>
    </w:p>
    <w:p w:rsidR="007843D9" w:rsidRPr="003C3650" w:rsidRDefault="007843D9" w:rsidP="00F30132">
      <w:pPr>
        <w:spacing w:line="280" w:lineRule="exact"/>
      </w:pPr>
    </w:p>
    <w:sectPr w:rsidR="007843D9" w:rsidRPr="003C3650" w:rsidSect="00F30132">
      <w:headerReference w:type="default" r:id="rId14"/>
      <w:footerReference w:type="default" r:id="rId15"/>
      <w:pgSz w:w="11907" w:h="16840" w:code="9"/>
      <w:pgMar w:top="1418" w:right="1797" w:bottom="1418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1E6" w:rsidRDefault="00A671E6">
      <w:r>
        <w:separator/>
      </w:r>
    </w:p>
  </w:endnote>
  <w:endnote w:type="continuationSeparator" w:id="0">
    <w:p w:rsidR="00A671E6" w:rsidRDefault="00A67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1E6" w:rsidRPr="00F30132" w:rsidRDefault="00A671E6" w:rsidP="00837E36">
    <w:pPr>
      <w:pStyle w:val="Footer"/>
      <w:pBdr>
        <w:top w:val="single" w:sz="4" w:space="1" w:color="auto"/>
      </w:pBdr>
      <w:tabs>
        <w:tab w:val="clear" w:pos="4513"/>
        <w:tab w:val="clear" w:pos="9026"/>
        <w:tab w:val="right" w:pos="8364"/>
      </w:tabs>
      <w:ind w:right="-51"/>
      <w:rPr>
        <w:rFonts w:ascii="Arial" w:hAnsi="Arial" w:cs="Arial"/>
        <w:sz w:val="20"/>
        <w:szCs w:val="20"/>
      </w:rPr>
    </w:pPr>
    <w:r w:rsidRPr="00F30132">
      <w:rPr>
        <w:rFonts w:ascii="Arial" w:hAnsi="Arial" w:cs="Arial"/>
        <w:sz w:val="20"/>
        <w:szCs w:val="20"/>
      </w:rPr>
      <w:t xml:space="preserve">SQA’s </w:t>
    </w:r>
    <w:r>
      <w:rPr>
        <w:rFonts w:ascii="Arial" w:hAnsi="Arial" w:cs="Arial"/>
        <w:sz w:val="20"/>
        <w:szCs w:val="20"/>
      </w:rPr>
      <w:t xml:space="preserve">e-portfolio </w:t>
    </w:r>
    <w:r w:rsidRPr="00F30132">
      <w:rPr>
        <w:rFonts w:ascii="Arial" w:hAnsi="Arial" w:cs="Arial"/>
        <w:sz w:val="20"/>
        <w:szCs w:val="20"/>
      </w:rPr>
      <w:t>requirements</w:t>
    </w:r>
    <w:r>
      <w:rPr>
        <w:rFonts w:ascii="Arial" w:hAnsi="Arial" w:cs="Arial"/>
        <w:sz w:val="20"/>
        <w:szCs w:val="20"/>
      </w:rPr>
      <w:t xml:space="preserve"> v6.1</w:t>
    </w:r>
    <w:r w:rsidRPr="00F30132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>October</w:t>
    </w:r>
    <w:r w:rsidRPr="00F30132">
      <w:rPr>
        <w:rFonts w:ascii="Arial" w:hAnsi="Arial" w:cs="Arial"/>
        <w:sz w:val="20"/>
        <w:szCs w:val="20"/>
      </w:rPr>
      <w:t xml:space="preserve"> 201</w:t>
    </w:r>
    <w:r>
      <w:rPr>
        <w:rFonts w:ascii="Arial" w:hAnsi="Arial" w:cs="Arial"/>
        <w:sz w:val="20"/>
        <w:szCs w:val="20"/>
      </w:rPr>
      <w:t>1</w:t>
    </w:r>
  </w:p>
  <w:p w:rsidR="00A671E6" w:rsidRPr="00837E36" w:rsidRDefault="00A671E6" w:rsidP="00837E36">
    <w:pPr>
      <w:pStyle w:val="Footer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1E6" w:rsidRDefault="00A671E6">
      <w:r>
        <w:separator/>
      </w:r>
    </w:p>
  </w:footnote>
  <w:footnote w:type="continuationSeparator" w:id="0">
    <w:p w:rsidR="00A671E6" w:rsidRDefault="00A671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1E6" w:rsidRDefault="00CB2580">
    <w:pPr>
      <w:pStyle w:val="Header"/>
    </w:pPr>
    <w:r>
      <w:rPr>
        <w:noProof/>
        <w:lang w:eastAsia="zh-TW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3073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A40F6"/>
    <w:multiLevelType w:val="hybridMultilevel"/>
    <w:tmpl w:val="D60ABAAA"/>
    <w:lvl w:ilvl="0" w:tplc="60200A2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BA217A7"/>
    <w:multiLevelType w:val="hybridMultilevel"/>
    <w:tmpl w:val="5C94F3F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8C17F1C"/>
    <w:multiLevelType w:val="hybridMultilevel"/>
    <w:tmpl w:val="623E4AD2"/>
    <w:lvl w:ilvl="0" w:tplc="60200A2E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6806C7A"/>
    <w:multiLevelType w:val="hybridMultilevel"/>
    <w:tmpl w:val="DA06A3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4A113A47"/>
    <w:multiLevelType w:val="hybridMultilevel"/>
    <w:tmpl w:val="659A2C3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51CE0BCF"/>
    <w:multiLevelType w:val="hybridMultilevel"/>
    <w:tmpl w:val="58A4E1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544C236D"/>
    <w:multiLevelType w:val="hybridMultilevel"/>
    <w:tmpl w:val="A68268FC"/>
    <w:lvl w:ilvl="0" w:tplc="60200A2E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54C0FC1"/>
    <w:multiLevelType w:val="hybridMultilevel"/>
    <w:tmpl w:val="4470040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B2554D3"/>
    <w:multiLevelType w:val="hybridMultilevel"/>
    <w:tmpl w:val="B9DC9C84"/>
    <w:lvl w:ilvl="0" w:tplc="60200A2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62761472"/>
    <w:multiLevelType w:val="hybridMultilevel"/>
    <w:tmpl w:val="01AED67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63B6075F"/>
    <w:multiLevelType w:val="hybridMultilevel"/>
    <w:tmpl w:val="F0487A4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652E6664"/>
    <w:multiLevelType w:val="hybridMultilevel"/>
    <w:tmpl w:val="F45C12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6CE90728"/>
    <w:multiLevelType w:val="hybridMultilevel"/>
    <w:tmpl w:val="9830FA9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72185B25"/>
    <w:multiLevelType w:val="hybridMultilevel"/>
    <w:tmpl w:val="DC3A27B6"/>
    <w:lvl w:ilvl="0" w:tplc="60200A2E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21B565D"/>
    <w:multiLevelType w:val="hybridMultilevel"/>
    <w:tmpl w:val="10CA7AF6"/>
    <w:lvl w:ilvl="0" w:tplc="60200A2E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56D1C13"/>
    <w:multiLevelType w:val="hybridMultilevel"/>
    <w:tmpl w:val="BC92DAE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7EC10BEA"/>
    <w:multiLevelType w:val="hybridMultilevel"/>
    <w:tmpl w:val="95FEB6F6"/>
    <w:lvl w:ilvl="0" w:tplc="60200A2E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1"/>
  </w:num>
  <w:num w:numId="5">
    <w:abstractNumId w:val="12"/>
  </w:num>
  <w:num w:numId="6">
    <w:abstractNumId w:val="7"/>
  </w:num>
  <w:num w:numId="7">
    <w:abstractNumId w:val="11"/>
  </w:num>
  <w:num w:numId="8">
    <w:abstractNumId w:val="10"/>
  </w:num>
  <w:num w:numId="9">
    <w:abstractNumId w:val="15"/>
  </w:num>
  <w:num w:numId="10">
    <w:abstractNumId w:val="3"/>
  </w:num>
  <w:num w:numId="11">
    <w:abstractNumId w:val="0"/>
  </w:num>
  <w:num w:numId="12">
    <w:abstractNumId w:val="8"/>
  </w:num>
  <w:num w:numId="13">
    <w:abstractNumId w:val="16"/>
  </w:num>
  <w:num w:numId="14">
    <w:abstractNumId w:val="2"/>
  </w:num>
  <w:num w:numId="15">
    <w:abstractNumId w:val="14"/>
  </w:num>
  <w:num w:numId="16">
    <w:abstractNumId w:val="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3D9"/>
    <w:rsid w:val="00045AEA"/>
    <w:rsid w:val="00062CEE"/>
    <w:rsid w:val="00065850"/>
    <w:rsid w:val="00076A31"/>
    <w:rsid w:val="00130C1F"/>
    <w:rsid w:val="00142C86"/>
    <w:rsid w:val="0016375D"/>
    <w:rsid w:val="00163EE1"/>
    <w:rsid w:val="00170349"/>
    <w:rsid w:val="001F0920"/>
    <w:rsid w:val="00202A2D"/>
    <w:rsid w:val="00251A4D"/>
    <w:rsid w:val="00297EF0"/>
    <w:rsid w:val="00393F90"/>
    <w:rsid w:val="003C1529"/>
    <w:rsid w:val="003C3650"/>
    <w:rsid w:val="003C5C98"/>
    <w:rsid w:val="003E1EB0"/>
    <w:rsid w:val="004119AC"/>
    <w:rsid w:val="00414062"/>
    <w:rsid w:val="004930DF"/>
    <w:rsid w:val="004A5CDF"/>
    <w:rsid w:val="004B5966"/>
    <w:rsid w:val="004C5075"/>
    <w:rsid w:val="004C7C45"/>
    <w:rsid w:val="004D24D3"/>
    <w:rsid w:val="004E7FCB"/>
    <w:rsid w:val="004F0870"/>
    <w:rsid w:val="00511531"/>
    <w:rsid w:val="00545FDF"/>
    <w:rsid w:val="005C7096"/>
    <w:rsid w:val="005D1566"/>
    <w:rsid w:val="005E5074"/>
    <w:rsid w:val="00604FFC"/>
    <w:rsid w:val="00660F08"/>
    <w:rsid w:val="00713741"/>
    <w:rsid w:val="00734DFB"/>
    <w:rsid w:val="00737DED"/>
    <w:rsid w:val="00742642"/>
    <w:rsid w:val="007843D9"/>
    <w:rsid w:val="007B7910"/>
    <w:rsid w:val="007C350F"/>
    <w:rsid w:val="007E7DEA"/>
    <w:rsid w:val="007F78B8"/>
    <w:rsid w:val="008170EE"/>
    <w:rsid w:val="00837E36"/>
    <w:rsid w:val="008468A8"/>
    <w:rsid w:val="0085030B"/>
    <w:rsid w:val="00895119"/>
    <w:rsid w:val="008A6B6A"/>
    <w:rsid w:val="008B61BF"/>
    <w:rsid w:val="009125AE"/>
    <w:rsid w:val="00951954"/>
    <w:rsid w:val="00A0745C"/>
    <w:rsid w:val="00A10227"/>
    <w:rsid w:val="00A4753D"/>
    <w:rsid w:val="00A671E6"/>
    <w:rsid w:val="00AB116E"/>
    <w:rsid w:val="00B04B38"/>
    <w:rsid w:val="00B131CC"/>
    <w:rsid w:val="00B23581"/>
    <w:rsid w:val="00B536F2"/>
    <w:rsid w:val="00B74F85"/>
    <w:rsid w:val="00BC0803"/>
    <w:rsid w:val="00BF6C04"/>
    <w:rsid w:val="00C3100D"/>
    <w:rsid w:val="00C54E5E"/>
    <w:rsid w:val="00CB2580"/>
    <w:rsid w:val="00CC40C6"/>
    <w:rsid w:val="00CC501F"/>
    <w:rsid w:val="00D02F25"/>
    <w:rsid w:val="00D751D7"/>
    <w:rsid w:val="00D80477"/>
    <w:rsid w:val="00DD0C24"/>
    <w:rsid w:val="00DD6190"/>
    <w:rsid w:val="00E1046B"/>
    <w:rsid w:val="00E14A51"/>
    <w:rsid w:val="00E81EB7"/>
    <w:rsid w:val="00E93012"/>
    <w:rsid w:val="00F2608A"/>
    <w:rsid w:val="00F30132"/>
    <w:rsid w:val="00F43D4F"/>
    <w:rsid w:val="00FA2B55"/>
    <w:rsid w:val="00FB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D9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D751D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7843D9"/>
    <w:pPr>
      <w:spacing w:before="100" w:beforeAutospacing="1" w:after="100" w:afterAutospacing="1"/>
      <w:outlineLvl w:val="1"/>
    </w:pPr>
    <w:rPr>
      <w:b/>
      <w:bCs/>
      <w:sz w:val="36"/>
      <w:szCs w:val="3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843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rmal18">
    <w:name w:val="Normal+18"/>
    <w:basedOn w:val="Default"/>
    <w:next w:val="Default"/>
    <w:rsid w:val="007843D9"/>
    <w:rPr>
      <w:rFonts w:cs="Times New Roman"/>
      <w:color w:val="auto"/>
    </w:rPr>
  </w:style>
  <w:style w:type="paragraph" w:customStyle="1" w:styleId="annextabletext3">
    <w:name w:val="annex table text+3"/>
    <w:basedOn w:val="Default"/>
    <w:next w:val="Default"/>
    <w:rsid w:val="007843D9"/>
    <w:pPr>
      <w:spacing w:before="40" w:after="40"/>
    </w:pPr>
    <w:rPr>
      <w:rFonts w:cs="Times New Roman"/>
      <w:color w:val="auto"/>
    </w:rPr>
  </w:style>
  <w:style w:type="character" w:styleId="Hyperlink">
    <w:name w:val="Hyperlink"/>
    <w:basedOn w:val="DefaultParagraphFont"/>
    <w:rsid w:val="001F0920"/>
    <w:rPr>
      <w:color w:val="0000FF"/>
      <w:u w:val="single"/>
    </w:rPr>
  </w:style>
  <w:style w:type="paragraph" w:styleId="CommentText">
    <w:name w:val="annotation text"/>
    <w:basedOn w:val="Normal"/>
    <w:link w:val="CommentTextChar"/>
    <w:semiHidden/>
    <w:rsid w:val="0016375D"/>
    <w:rPr>
      <w:sz w:val="20"/>
      <w:szCs w:val="20"/>
    </w:rPr>
  </w:style>
  <w:style w:type="character" w:styleId="FollowedHyperlink">
    <w:name w:val="FollowedHyperlink"/>
    <w:basedOn w:val="DefaultParagraphFont"/>
    <w:rsid w:val="00D751D7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F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FF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04FF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FFC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04FFC"/>
  </w:style>
  <w:style w:type="character" w:customStyle="1" w:styleId="CommentSubjectChar">
    <w:name w:val="Comment Subject Char"/>
    <w:basedOn w:val="CommentTextChar"/>
    <w:link w:val="CommentSubject"/>
    <w:rsid w:val="00604FFC"/>
  </w:style>
  <w:style w:type="paragraph" w:styleId="Header">
    <w:name w:val="header"/>
    <w:basedOn w:val="Normal"/>
    <w:link w:val="HeaderChar"/>
    <w:uiPriority w:val="99"/>
    <w:semiHidden/>
    <w:unhideWhenUsed/>
    <w:rsid w:val="00F301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013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301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0132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4E7FCB"/>
    <w:pPr>
      <w:spacing w:before="100" w:beforeAutospacing="1" w:after="100" w:afterAutospacing="1"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D9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D751D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7843D9"/>
    <w:pPr>
      <w:spacing w:before="100" w:beforeAutospacing="1" w:after="100" w:afterAutospacing="1"/>
      <w:outlineLvl w:val="1"/>
    </w:pPr>
    <w:rPr>
      <w:b/>
      <w:bCs/>
      <w:sz w:val="36"/>
      <w:szCs w:val="3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843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rmal18">
    <w:name w:val="Normal+18"/>
    <w:basedOn w:val="Default"/>
    <w:next w:val="Default"/>
    <w:rsid w:val="007843D9"/>
    <w:rPr>
      <w:rFonts w:cs="Times New Roman"/>
      <w:color w:val="auto"/>
    </w:rPr>
  </w:style>
  <w:style w:type="paragraph" w:customStyle="1" w:styleId="annextabletext3">
    <w:name w:val="annex table text+3"/>
    <w:basedOn w:val="Default"/>
    <w:next w:val="Default"/>
    <w:rsid w:val="007843D9"/>
    <w:pPr>
      <w:spacing w:before="40" w:after="40"/>
    </w:pPr>
    <w:rPr>
      <w:rFonts w:cs="Times New Roman"/>
      <w:color w:val="auto"/>
    </w:rPr>
  </w:style>
  <w:style w:type="character" w:styleId="Hyperlink">
    <w:name w:val="Hyperlink"/>
    <w:basedOn w:val="DefaultParagraphFont"/>
    <w:rsid w:val="001F0920"/>
    <w:rPr>
      <w:color w:val="0000FF"/>
      <w:u w:val="single"/>
    </w:rPr>
  </w:style>
  <w:style w:type="paragraph" w:styleId="CommentText">
    <w:name w:val="annotation text"/>
    <w:basedOn w:val="Normal"/>
    <w:link w:val="CommentTextChar"/>
    <w:semiHidden/>
    <w:rsid w:val="0016375D"/>
    <w:rPr>
      <w:sz w:val="20"/>
      <w:szCs w:val="20"/>
    </w:rPr>
  </w:style>
  <w:style w:type="character" w:styleId="FollowedHyperlink">
    <w:name w:val="FollowedHyperlink"/>
    <w:basedOn w:val="DefaultParagraphFont"/>
    <w:rsid w:val="00D751D7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F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FF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04FF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FFC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04FFC"/>
  </w:style>
  <w:style w:type="character" w:customStyle="1" w:styleId="CommentSubjectChar">
    <w:name w:val="Comment Subject Char"/>
    <w:basedOn w:val="CommentTextChar"/>
    <w:link w:val="CommentSubject"/>
    <w:rsid w:val="00604FFC"/>
  </w:style>
  <w:style w:type="paragraph" w:styleId="Header">
    <w:name w:val="header"/>
    <w:basedOn w:val="Normal"/>
    <w:link w:val="HeaderChar"/>
    <w:uiPriority w:val="99"/>
    <w:semiHidden/>
    <w:unhideWhenUsed/>
    <w:rsid w:val="00F301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013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301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0132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4E7FCB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2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8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hristine.wood@sqa.org.uk?subject=E-portfolio%20criteria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qa.org.uk/files_ccc/RegulatoryPrinciplesforE-assessment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qa.org.uk/files_ccc/SQA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sqa.org.uk/sqa/files_ccc/guide_to_best_practice.pd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AF3E3-4573-46F7-93CF-6978770E7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1101</Words>
  <Characters>7127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SQA requirements for e-portfolios</vt:lpstr>
    </vt:vector>
  </TitlesOfParts>
  <Company>SQA</Company>
  <LinksUpToDate>false</LinksUpToDate>
  <CharactersWithSpaces>8212</CharactersWithSpaces>
  <SharedDoc>false</SharedDoc>
  <HLinks>
    <vt:vector size="18" baseType="variant">
      <vt:variant>
        <vt:i4>655412</vt:i4>
      </vt:variant>
      <vt:variant>
        <vt:i4>6</vt:i4>
      </vt:variant>
      <vt:variant>
        <vt:i4>0</vt:i4>
      </vt:variant>
      <vt:variant>
        <vt:i4>5</vt:i4>
      </vt:variant>
      <vt:variant>
        <vt:lpwstr>mailto:christine.wood@sqa.org.uk?subject=E-portfolio%20criteria</vt:lpwstr>
      </vt:variant>
      <vt:variant>
        <vt:lpwstr/>
      </vt:variant>
      <vt:variant>
        <vt:i4>5963884</vt:i4>
      </vt:variant>
      <vt:variant>
        <vt:i4>3</vt:i4>
      </vt:variant>
      <vt:variant>
        <vt:i4>0</vt:i4>
      </vt:variant>
      <vt:variant>
        <vt:i4>5</vt:i4>
      </vt:variant>
      <vt:variant>
        <vt:lpwstr>http://www.sqa.org.uk/files_ccc/RegulatoryPrinciplesforE-assessment.pdf</vt:lpwstr>
      </vt:variant>
      <vt:variant>
        <vt:lpwstr/>
      </vt:variant>
      <vt:variant>
        <vt:i4>5111886</vt:i4>
      </vt:variant>
      <vt:variant>
        <vt:i4>0</vt:i4>
      </vt:variant>
      <vt:variant>
        <vt:i4>0</vt:i4>
      </vt:variant>
      <vt:variant>
        <vt:i4>5</vt:i4>
      </vt:variant>
      <vt:variant>
        <vt:lpwstr>http://www.sqa.org.uk/sqa/files_ccc/guide_to_best_practice.pdf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SQA requirements for e-portfolios</dc:title>
  <dc:creator>woodc500</dc:creator>
  <cp:lastModifiedBy>Christine Wood</cp:lastModifiedBy>
  <cp:revision>2</cp:revision>
  <dcterms:created xsi:type="dcterms:W3CDTF">2015-11-17T11:25:00Z</dcterms:created>
  <dcterms:modified xsi:type="dcterms:W3CDTF">2015-11-17T11:25:00Z</dcterms:modified>
</cp:coreProperties>
</file>