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07D332A0" w:rsidR="00923594" w:rsidRDefault="005B1F1B" w:rsidP="00407D74">
            <w:pPr>
              <w:pStyle w:val="GACode"/>
            </w:pPr>
            <w:r w:rsidRPr="005B1F1B">
              <w:t>GT9R 22</w:t>
            </w:r>
          </w:p>
        </w:tc>
        <w:tc>
          <w:tcPr>
            <w:tcW w:w="7372" w:type="dxa"/>
            <w:shd w:val="clear" w:color="auto" w:fill="auto"/>
          </w:tcPr>
          <w:p w14:paraId="120C9735" w14:textId="5EC0CC63" w:rsidR="00923594" w:rsidRPr="0027137D" w:rsidRDefault="00923594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>SVQ in Accessing Operations and Rigging (Construction): Lightning Conductor Engineering at SCQF level 5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4D444E9E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candidates must complete </w:t>
            </w:r>
            <w:r w:rsidR="00EA07A5">
              <w:rPr>
                <w:rFonts w:cs="Arial"/>
              </w:rPr>
              <w:t>nine</w:t>
            </w:r>
            <w:r>
              <w:rPr>
                <w:rFonts w:cs="Arial"/>
              </w:rPr>
              <w:t xml:space="preserve"> units</w:t>
            </w:r>
            <w:r w:rsidRPr="006E73D0">
              <w:rPr>
                <w:rFonts w:cs="Arial"/>
              </w:rPr>
              <w:t xml:space="preserve"> in tota</w:t>
            </w:r>
            <w:r>
              <w:rPr>
                <w:rFonts w:cs="Arial"/>
              </w:rPr>
              <w:t>l</w:t>
            </w:r>
            <w:r w:rsidRPr="006E73D0">
              <w:rPr>
                <w:rFonts w:cs="Arial"/>
              </w:rPr>
              <w:t>. 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0536B859" w14:textId="220F10E7" w:rsidR="00923594" w:rsidRDefault="005F166E" w:rsidP="00407D74">
            <w:pPr>
              <w:pStyle w:val="bullet"/>
            </w:pPr>
            <w:r>
              <w:t>s</w:t>
            </w:r>
            <w:r w:rsidR="000626BA">
              <w:t>ix</w:t>
            </w:r>
            <w:r w:rsidR="00F675AA">
              <w:t xml:space="preserve"> </w:t>
            </w:r>
            <w:r w:rsidR="009C4A9E">
              <w:t>mandatory units</w:t>
            </w:r>
            <w:r w:rsidR="00923594">
              <w:t xml:space="preserve"> </w:t>
            </w:r>
          </w:p>
          <w:p w14:paraId="708F8C19" w14:textId="7DC7851F" w:rsidR="00F675AA" w:rsidRDefault="000626BA" w:rsidP="00407D74">
            <w:pPr>
              <w:pStyle w:val="bullet"/>
            </w:pPr>
            <w:r>
              <w:t>three</w:t>
            </w:r>
            <w:r w:rsidR="00F675AA">
              <w:t xml:space="preserve"> optional units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C4A9E" w:rsidRPr="00EB4806" w14:paraId="0E601599" w14:textId="77777777" w:rsidTr="00772E40">
        <w:trPr>
          <w:trHeight w:val="340"/>
        </w:trPr>
        <w:tc>
          <w:tcPr>
            <w:tcW w:w="9918" w:type="dxa"/>
            <w:gridSpan w:val="6"/>
            <w:vAlign w:val="center"/>
          </w:tcPr>
          <w:p w14:paraId="5BCE24A1" w14:textId="69A65F55" w:rsidR="009C4A9E" w:rsidRDefault="009C4A9E" w:rsidP="00772E40">
            <w:pPr>
              <w:pStyle w:val="TableheadingLeft"/>
            </w:pPr>
            <w:r>
              <w:t xml:space="preserve">Mandatory units: Learners must complete </w:t>
            </w:r>
            <w:r w:rsidR="000626BA">
              <w:t>six</w:t>
            </w:r>
            <w:r>
              <w:t xml:space="preserve"> mandatory units</w:t>
            </w:r>
          </w:p>
        </w:tc>
      </w:tr>
      <w:tr w:rsidR="009C4A9E" w:rsidRPr="00EB4806" w14:paraId="66F1B9A4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172951A5" w14:textId="77777777" w:rsidR="009C4A9E" w:rsidRPr="00EB4806" w:rsidRDefault="009C4A9E" w:rsidP="00772E40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272DF039" w14:textId="77777777" w:rsidR="009C4A9E" w:rsidRPr="00EB4806" w:rsidRDefault="009C4A9E" w:rsidP="00772E40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86586E9" w14:textId="77777777" w:rsidR="009C4A9E" w:rsidRPr="00EB4806" w:rsidRDefault="009C4A9E" w:rsidP="00772E40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59F56811" w14:textId="77777777" w:rsidR="009C4A9E" w:rsidRPr="00EB4806" w:rsidRDefault="009C4A9E" w:rsidP="00772E40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36A642B2" w14:textId="77777777" w:rsidR="009C4A9E" w:rsidRPr="00EB4806" w:rsidRDefault="009C4A9E" w:rsidP="00772E40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23597D6F" w14:textId="77777777" w:rsidR="009C4A9E" w:rsidRDefault="009C4A9E" w:rsidP="00772E40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3B2DCBD7" w14:textId="77777777" w:rsidR="009C4A9E" w:rsidRPr="00EB4806" w:rsidRDefault="009C4A9E" w:rsidP="00772E40">
            <w:pPr>
              <w:pStyle w:val="Tableheadingcentred"/>
            </w:pPr>
            <w:r w:rsidRPr="00EB4806">
              <w:t>credits</w:t>
            </w:r>
          </w:p>
        </w:tc>
      </w:tr>
      <w:tr w:rsidR="00F675AA" w:rsidRPr="00EB4806" w14:paraId="6A049748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3EBE95AD" w14:textId="77777777" w:rsidR="00F675AA" w:rsidRPr="008E74EA" w:rsidRDefault="00F675AA" w:rsidP="004D5644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  <w:vAlign w:val="center"/>
          </w:tcPr>
          <w:p w14:paraId="3080DF4C" w14:textId="77777777" w:rsidR="00F675AA" w:rsidRDefault="00F675AA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4E60DA">
              <w:rPr>
                <w:rFonts w:eastAsia="Times New Roman" w:cs="Arial"/>
                <w:color w:val="000000"/>
                <w:lang w:eastAsia="en-GB"/>
              </w:rPr>
              <w:t>COSVR641v2</w:t>
            </w:r>
          </w:p>
          <w:p w14:paraId="5B032B18" w14:textId="77777777" w:rsidR="00F675AA" w:rsidRPr="00044D37" w:rsidRDefault="00F675AA" w:rsidP="004D5644">
            <w:pPr>
              <w:pStyle w:val="tabletextleft"/>
            </w:pPr>
          </w:p>
        </w:tc>
        <w:tc>
          <w:tcPr>
            <w:tcW w:w="4111" w:type="dxa"/>
          </w:tcPr>
          <w:p w14:paraId="2399124F" w14:textId="77777777" w:rsidR="00F675AA" w:rsidRPr="0098535F" w:rsidRDefault="00F675AA" w:rsidP="004D5644">
            <w:pPr>
              <w:pStyle w:val="tabletextleft"/>
            </w:pPr>
            <w:r w:rsidRPr="004E60DA">
              <w:rPr>
                <w:rFonts w:cs="Arial"/>
                <w:color w:val="000000"/>
                <w:lang w:eastAsia="en-GB"/>
              </w:rPr>
              <w:t xml:space="preserve">Conform to </w:t>
            </w:r>
            <w:r>
              <w:rPr>
                <w:rFonts w:cs="Arial"/>
                <w:color w:val="000000"/>
                <w:lang w:eastAsia="en-GB"/>
              </w:rPr>
              <w:t>G</w:t>
            </w:r>
            <w:r w:rsidRPr="004E60DA">
              <w:rPr>
                <w:rFonts w:cs="Arial"/>
                <w:color w:val="000000"/>
                <w:lang w:eastAsia="en-GB"/>
              </w:rPr>
              <w:t xml:space="preserve">eneral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 xml:space="preserve">orkplace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4E60DA">
              <w:rPr>
                <w:rFonts w:cs="Arial"/>
                <w:color w:val="000000"/>
                <w:lang w:eastAsia="en-GB"/>
              </w:rPr>
              <w:t xml:space="preserve">ealth,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 xml:space="preserve">afety and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>elfare</w:t>
            </w:r>
          </w:p>
        </w:tc>
        <w:tc>
          <w:tcPr>
            <w:tcW w:w="850" w:type="dxa"/>
            <w:vAlign w:val="center"/>
          </w:tcPr>
          <w:p w14:paraId="42602B54" w14:textId="77777777" w:rsidR="00F675AA" w:rsidRPr="00044D37" w:rsidRDefault="00F675AA" w:rsidP="004D5644">
            <w:pPr>
              <w:pStyle w:val="tabletextcentred"/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7E6B0C0E" w14:textId="77777777" w:rsidR="00F675AA" w:rsidRPr="00044D37" w:rsidRDefault="00F675AA" w:rsidP="004D5644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6BBA6D6B" w14:textId="79CE2EE1" w:rsidR="00F675AA" w:rsidRPr="00C774A8" w:rsidRDefault="00F675AA" w:rsidP="00AF4FBF">
            <w:pPr>
              <w:pStyle w:val="tabletextcentred"/>
              <w:rPr>
                <w:color w:val="000000"/>
              </w:rPr>
            </w:pPr>
            <w:r w:rsidRPr="00C774A8">
              <w:rPr>
                <w:color w:val="000000"/>
              </w:rPr>
              <w:t>1</w:t>
            </w:r>
          </w:p>
        </w:tc>
      </w:tr>
      <w:tr w:rsidR="00C774A8" w:rsidRPr="00EB4806" w14:paraId="5118D131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4D2C9746" w14:textId="77777777" w:rsidR="00C774A8" w:rsidRPr="008E74EA" w:rsidRDefault="00C774A8" w:rsidP="00C774A8">
            <w:pPr>
              <w:pStyle w:val="tabletextleft"/>
            </w:pPr>
            <w:r>
              <w:t>HL7T 04</w:t>
            </w:r>
          </w:p>
        </w:tc>
        <w:tc>
          <w:tcPr>
            <w:tcW w:w="1701" w:type="dxa"/>
            <w:vAlign w:val="center"/>
          </w:tcPr>
          <w:p w14:paraId="42B42468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COSVR642v1</w:t>
            </w:r>
          </w:p>
        </w:tc>
        <w:tc>
          <w:tcPr>
            <w:tcW w:w="4111" w:type="dxa"/>
          </w:tcPr>
          <w:p w14:paraId="13E58AAB" w14:textId="77777777" w:rsidR="00C774A8" w:rsidRPr="004E60DA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Conform to Productive Work Practices</w:t>
            </w:r>
          </w:p>
        </w:tc>
        <w:tc>
          <w:tcPr>
            <w:tcW w:w="850" w:type="dxa"/>
            <w:vAlign w:val="center"/>
          </w:tcPr>
          <w:p w14:paraId="68057046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33B12970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2E8F78C4" w14:textId="7ABE041F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C774A8" w:rsidRPr="00EB4806" w14:paraId="081B1228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401E2469" w14:textId="77777777" w:rsidR="00C774A8" w:rsidRPr="008E74EA" w:rsidRDefault="00C774A8" w:rsidP="00C774A8">
            <w:pPr>
              <w:pStyle w:val="tabletextleft"/>
            </w:pPr>
            <w:r>
              <w:t>HM15 04</w:t>
            </w:r>
          </w:p>
        </w:tc>
        <w:tc>
          <w:tcPr>
            <w:tcW w:w="1701" w:type="dxa"/>
            <w:vAlign w:val="center"/>
          </w:tcPr>
          <w:p w14:paraId="5F67A14A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COSVR643v1</w:t>
            </w:r>
          </w:p>
        </w:tc>
        <w:tc>
          <w:tcPr>
            <w:tcW w:w="4111" w:type="dxa"/>
          </w:tcPr>
          <w:p w14:paraId="25A38939" w14:textId="77777777" w:rsidR="00C774A8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Move, Handle or Store Resources</w:t>
            </w:r>
          </w:p>
        </w:tc>
        <w:tc>
          <w:tcPr>
            <w:tcW w:w="850" w:type="dxa"/>
            <w:vAlign w:val="center"/>
          </w:tcPr>
          <w:p w14:paraId="0DD4146B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1C201601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15F8E2A2" w14:textId="66B103CF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C774A8" w:rsidRPr="00EB4806" w14:paraId="1976C435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078C079E" w14:textId="709A8C33" w:rsidR="00C774A8" w:rsidRPr="00D427E0" w:rsidRDefault="00D427E0" w:rsidP="00C774A8">
            <w:pPr>
              <w:pStyle w:val="tabletextleft"/>
              <w:rPr>
                <w:b/>
                <w:bCs/>
              </w:rPr>
            </w:pPr>
            <w:r w:rsidRPr="00D427E0">
              <w:rPr>
                <w:b/>
                <w:bCs/>
              </w:rPr>
              <w:t>HL53 04</w:t>
            </w:r>
          </w:p>
        </w:tc>
        <w:tc>
          <w:tcPr>
            <w:tcW w:w="1701" w:type="dxa"/>
            <w:vAlign w:val="center"/>
          </w:tcPr>
          <w:p w14:paraId="220CFDA2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COSVR256v3</w:t>
            </w:r>
          </w:p>
        </w:tc>
        <w:tc>
          <w:tcPr>
            <w:tcW w:w="4111" w:type="dxa"/>
            <w:vAlign w:val="center"/>
          </w:tcPr>
          <w:p w14:paraId="676B0365" w14:textId="77777777" w:rsidR="00C774A8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 w:rsidRPr="004E60DA">
              <w:rPr>
                <w:rFonts w:cs="Arial"/>
                <w:color w:val="000000"/>
                <w:lang w:eastAsia="en-GB"/>
              </w:rPr>
              <w:t xml:space="preserve">Install </w:t>
            </w:r>
            <w:r>
              <w:rPr>
                <w:rFonts w:cs="Arial"/>
                <w:color w:val="000000"/>
                <w:lang w:eastAsia="en-GB"/>
              </w:rPr>
              <w:t>L</w:t>
            </w:r>
            <w:r w:rsidRPr="004E60DA">
              <w:rPr>
                <w:rFonts w:cs="Arial"/>
                <w:color w:val="000000"/>
                <w:lang w:eastAsia="en-GB"/>
              </w:rPr>
              <w:t xml:space="preserve">ightning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4E60DA">
              <w:rPr>
                <w:rFonts w:cs="Arial"/>
                <w:color w:val="000000"/>
                <w:lang w:eastAsia="en-GB"/>
              </w:rPr>
              <w:t xml:space="preserve">onductor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>ystems</w:t>
            </w:r>
          </w:p>
        </w:tc>
        <w:tc>
          <w:tcPr>
            <w:tcW w:w="850" w:type="dxa"/>
            <w:vAlign w:val="center"/>
          </w:tcPr>
          <w:p w14:paraId="0F6E27D7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0FFB1709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2EAF6307" w14:textId="2FEC016E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C774A8" w:rsidRPr="00EB4806" w14:paraId="75A22FBE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7C51F5B9" w14:textId="509A1AE3" w:rsidR="00C774A8" w:rsidRPr="00D427E0" w:rsidRDefault="00D427E0" w:rsidP="00C774A8">
            <w:pPr>
              <w:pStyle w:val="tabletextleft"/>
              <w:rPr>
                <w:b/>
                <w:bCs/>
              </w:rPr>
            </w:pPr>
            <w:r w:rsidRPr="00D427E0">
              <w:rPr>
                <w:b/>
                <w:bCs/>
              </w:rPr>
              <w:t>HL4M 04</w:t>
            </w:r>
          </w:p>
        </w:tc>
        <w:tc>
          <w:tcPr>
            <w:tcW w:w="1701" w:type="dxa"/>
            <w:vAlign w:val="center"/>
          </w:tcPr>
          <w:p w14:paraId="6F4CBD8E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COSVR257v3</w:t>
            </w:r>
          </w:p>
        </w:tc>
        <w:tc>
          <w:tcPr>
            <w:tcW w:w="4111" w:type="dxa"/>
            <w:vAlign w:val="center"/>
          </w:tcPr>
          <w:p w14:paraId="6E10DA75" w14:textId="77777777" w:rsidR="00C774A8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 w:rsidRPr="004E60DA">
              <w:rPr>
                <w:rFonts w:cs="Arial"/>
                <w:color w:val="000000"/>
                <w:lang w:eastAsia="en-GB"/>
              </w:rPr>
              <w:t xml:space="preserve">Commission </w:t>
            </w:r>
            <w:r>
              <w:rPr>
                <w:rFonts w:cs="Arial"/>
                <w:color w:val="000000"/>
                <w:lang w:eastAsia="en-GB"/>
              </w:rPr>
              <w:t>Li</w:t>
            </w:r>
            <w:r w:rsidRPr="004E60DA">
              <w:rPr>
                <w:rFonts w:cs="Arial"/>
                <w:color w:val="000000"/>
                <w:lang w:eastAsia="en-GB"/>
              </w:rPr>
              <w:t xml:space="preserve">ghtning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4E60DA">
              <w:rPr>
                <w:rFonts w:cs="Arial"/>
                <w:color w:val="000000"/>
                <w:lang w:eastAsia="en-GB"/>
              </w:rPr>
              <w:t xml:space="preserve">onductor </w:t>
            </w:r>
            <w:r>
              <w:rPr>
                <w:rFonts w:cs="Arial"/>
                <w:color w:val="000000"/>
                <w:lang w:eastAsia="en-GB"/>
              </w:rPr>
              <w:t>I</w:t>
            </w:r>
            <w:r w:rsidRPr="004E60DA">
              <w:rPr>
                <w:rFonts w:cs="Arial"/>
                <w:color w:val="000000"/>
                <w:lang w:eastAsia="en-GB"/>
              </w:rPr>
              <w:t xml:space="preserve">nstallation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>ystems</w:t>
            </w:r>
          </w:p>
        </w:tc>
        <w:tc>
          <w:tcPr>
            <w:tcW w:w="850" w:type="dxa"/>
            <w:vAlign w:val="center"/>
          </w:tcPr>
          <w:p w14:paraId="1799ADAC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7DA85A00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</w:tcPr>
          <w:p w14:paraId="3E91ACE2" w14:textId="0BFF9BA7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C774A8" w:rsidRPr="00EB4806" w14:paraId="4524814B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6A0E7D76" w14:textId="77777777" w:rsidR="00C774A8" w:rsidRPr="008E74EA" w:rsidRDefault="00C774A8" w:rsidP="00C774A8">
            <w:pPr>
              <w:pStyle w:val="tabletextleft"/>
            </w:pPr>
            <w:r>
              <w:t>HL86 04</w:t>
            </w:r>
          </w:p>
        </w:tc>
        <w:tc>
          <w:tcPr>
            <w:tcW w:w="1701" w:type="dxa"/>
            <w:vAlign w:val="center"/>
          </w:tcPr>
          <w:p w14:paraId="48F0185E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COSVR372v4</w:t>
            </w:r>
          </w:p>
        </w:tc>
        <w:tc>
          <w:tcPr>
            <w:tcW w:w="4111" w:type="dxa"/>
            <w:vAlign w:val="center"/>
          </w:tcPr>
          <w:p w14:paraId="3DE3BBB2" w14:textId="77777777" w:rsidR="00C774A8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 w:rsidRPr="004E60DA">
              <w:rPr>
                <w:rFonts w:cs="Arial"/>
                <w:color w:val="000000"/>
                <w:lang w:eastAsia="en-GB"/>
              </w:rPr>
              <w:t>Identify and mark the location of utilities apparatus and sub-structures</w:t>
            </w:r>
          </w:p>
        </w:tc>
        <w:tc>
          <w:tcPr>
            <w:tcW w:w="850" w:type="dxa"/>
            <w:vAlign w:val="center"/>
          </w:tcPr>
          <w:p w14:paraId="64A46491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11B304C4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1BCA90DF" w14:textId="6802FC1B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5F166E" w:rsidRPr="00EB4806" w14:paraId="2E71CC5C" w14:textId="77777777" w:rsidTr="00772E40">
        <w:trPr>
          <w:trHeight w:val="454"/>
        </w:trPr>
        <w:tc>
          <w:tcPr>
            <w:tcW w:w="9918" w:type="dxa"/>
            <w:gridSpan w:val="6"/>
            <w:vAlign w:val="center"/>
          </w:tcPr>
          <w:p w14:paraId="0EC17352" w14:textId="22828256" w:rsidR="005F166E" w:rsidRDefault="005F166E" w:rsidP="00772E40">
            <w:pPr>
              <w:pStyle w:val="tabletextcentred"/>
              <w:jc w:val="left"/>
              <w:rPr>
                <w:b/>
                <w:bCs/>
              </w:rPr>
            </w:pPr>
            <w:r w:rsidRPr="005F166E">
              <w:rPr>
                <w:b/>
                <w:bCs/>
              </w:rPr>
              <w:t xml:space="preserve">Optional Units – learners must achieve </w:t>
            </w:r>
            <w:r>
              <w:rPr>
                <w:b/>
                <w:bCs/>
              </w:rPr>
              <w:t>three</w:t>
            </w:r>
            <w:r w:rsidRPr="005F166E">
              <w:rPr>
                <w:b/>
                <w:bCs/>
              </w:rPr>
              <w:t xml:space="preserve"> units</w:t>
            </w:r>
            <w:r w:rsidR="00D81453">
              <w:rPr>
                <w:b/>
                <w:bCs/>
              </w:rPr>
              <w:t>.</w:t>
            </w:r>
            <w:r w:rsidRPr="005F166E">
              <w:rPr>
                <w:b/>
                <w:bCs/>
              </w:rPr>
              <w:t xml:space="preserve"> one from each section</w:t>
            </w:r>
          </w:p>
        </w:tc>
      </w:tr>
      <w:tr w:rsidR="009C4A9E" w:rsidRPr="00EB4806" w14:paraId="57F7A0E2" w14:textId="77777777" w:rsidTr="00772E40">
        <w:trPr>
          <w:trHeight w:val="454"/>
        </w:trPr>
        <w:tc>
          <w:tcPr>
            <w:tcW w:w="9918" w:type="dxa"/>
            <w:gridSpan w:val="6"/>
            <w:vAlign w:val="center"/>
          </w:tcPr>
          <w:p w14:paraId="626BADCE" w14:textId="12F00A96" w:rsidR="009C4A9E" w:rsidRPr="007C2D3A" w:rsidRDefault="009C4A9E" w:rsidP="00772E40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Optional units - learners</w:t>
            </w:r>
            <w:r w:rsidRPr="007C2D3A">
              <w:rPr>
                <w:b/>
                <w:bCs/>
              </w:rPr>
              <w:t xml:space="preserve"> much achieve one of the following: </w:t>
            </w:r>
          </w:p>
        </w:tc>
      </w:tr>
      <w:tr w:rsidR="009C4A9E" w:rsidRPr="00EB4806" w14:paraId="0821A2FE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51E3F144" w14:textId="0B6D35E4" w:rsidR="009C4A9E" w:rsidRPr="008E74EA" w:rsidRDefault="00AF4FBF" w:rsidP="00772E40">
            <w:pPr>
              <w:pStyle w:val="tabletextleft"/>
            </w:pPr>
            <w:r w:rsidRPr="00AF4FBF">
              <w:t>J6Y6 04</w:t>
            </w:r>
          </w:p>
        </w:tc>
        <w:tc>
          <w:tcPr>
            <w:tcW w:w="1701" w:type="dxa"/>
            <w:vAlign w:val="center"/>
          </w:tcPr>
          <w:p w14:paraId="30AB9E83" w14:textId="77777777" w:rsidR="009C4A9E" w:rsidRPr="00044D37" w:rsidRDefault="009C4A9E" w:rsidP="00772E40">
            <w:pPr>
              <w:pStyle w:val="tabletextleft"/>
            </w:pPr>
            <w:r w:rsidRPr="00044D37">
              <w:t>COSVR</w:t>
            </w:r>
            <w:r>
              <w:t>252v3</w:t>
            </w:r>
          </w:p>
        </w:tc>
        <w:tc>
          <w:tcPr>
            <w:tcW w:w="4111" w:type="dxa"/>
            <w:vAlign w:val="center"/>
          </w:tcPr>
          <w:p w14:paraId="42ECD524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(Scaffold and/or Rigging</w:t>
            </w:r>
            <w:r>
              <w:rPr>
                <w:rFonts w:cs="Arial"/>
                <w:lang w:eastAsia="en-GB"/>
              </w:rPr>
              <w:t xml:space="preserve"> and Secured Steelwork Structures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12B99FD8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635EC2B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29134EB" w14:textId="77777777" w:rsidR="00AF4FBF" w:rsidRDefault="00AF4FBF" w:rsidP="00772E40">
            <w:pPr>
              <w:pStyle w:val="tabletextcentred"/>
            </w:pPr>
          </w:p>
          <w:p w14:paraId="0DB23180" w14:textId="77B91616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06EC59F6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0D769330" w14:textId="699794EB" w:rsidR="009C4A9E" w:rsidRPr="008E74EA" w:rsidRDefault="00AF4FBF" w:rsidP="00772E40">
            <w:pPr>
              <w:pStyle w:val="tabletextleft"/>
            </w:pPr>
            <w:r w:rsidRPr="00AF4FBF">
              <w:t>J6Y7 04</w:t>
            </w:r>
          </w:p>
        </w:tc>
        <w:tc>
          <w:tcPr>
            <w:tcW w:w="1701" w:type="dxa"/>
          </w:tcPr>
          <w:p w14:paraId="18F952A9" w14:textId="77777777" w:rsidR="009C4A9E" w:rsidRPr="00044D37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FE4D60B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Wire and Rope Systems)</w:t>
            </w:r>
          </w:p>
        </w:tc>
        <w:tc>
          <w:tcPr>
            <w:tcW w:w="850" w:type="dxa"/>
            <w:vAlign w:val="center"/>
          </w:tcPr>
          <w:p w14:paraId="78F423C2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90CB96B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CE21F0E" w14:textId="77777777" w:rsidR="00AF4FBF" w:rsidRDefault="00AF4FBF" w:rsidP="00772E40">
            <w:pPr>
              <w:pStyle w:val="tabletextcentred"/>
            </w:pPr>
          </w:p>
          <w:p w14:paraId="0832261A" w14:textId="67A7D6A3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</w:tbl>
    <w:p w14:paraId="25A4F64C" w14:textId="0414D1FA" w:rsidR="00D81453" w:rsidRDefault="00D81453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D81453" w:rsidRPr="00EB4806" w14:paraId="6E892659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696F302E" w14:textId="77777777" w:rsidR="00D81453" w:rsidRPr="00EB4806" w:rsidRDefault="00D81453" w:rsidP="00DC6279">
            <w:pPr>
              <w:pStyle w:val="TableheadingLeft"/>
            </w:pPr>
            <w:r w:rsidRPr="00EB4806">
              <w:lastRenderedPageBreak/>
              <w:t>SQA code</w:t>
            </w:r>
          </w:p>
        </w:tc>
        <w:tc>
          <w:tcPr>
            <w:tcW w:w="1701" w:type="dxa"/>
            <w:vAlign w:val="center"/>
          </w:tcPr>
          <w:p w14:paraId="69984EB1" w14:textId="77777777" w:rsidR="00D81453" w:rsidRPr="00EB4806" w:rsidRDefault="00D81453" w:rsidP="00DC6279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130FD16B" w14:textId="77777777" w:rsidR="00D81453" w:rsidRPr="00EB4806" w:rsidRDefault="00D81453" w:rsidP="00DC6279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60E1A5AC" w14:textId="77777777" w:rsidR="00D81453" w:rsidRPr="00EB4806" w:rsidRDefault="00D81453" w:rsidP="00DC6279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4B9DB357" w14:textId="77777777" w:rsidR="00D81453" w:rsidRPr="00EB4806" w:rsidRDefault="00D81453" w:rsidP="00DC6279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7BF5F41B" w14:textId="77777777" w:rsidR="00D81453" w:rsidRDefault="00D81453" w:rsidP="00DC6279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25A2B868" w14:textId="77777777" w:rsidR="00D81453" w:rsidRPr="00EB4806" w:rsidRDefault="00D81453" w:rsidP="00DC6279">
            <w:pPr>
              <w:pStyle w:val="Tableheadingcentred"/>
            </w:pPr>
            <w:r w:rsidRPr="00EB4806">
              <w:t>credits</w:t>
            </w:r>
          </w:p>
        </w:tc>
      </w:tr>
      <w:tr w:rsidR="009C4A9E" w:rsidRPr="00EB4806" w14:paraId="677F9711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3443F3C8" w14:textId="6801FDF3" w:rsidR="009C4A9E" w:rsidRPr="008E74EA" w:rsidRDefault="00AF4FBF" w:rsidP="00772E40">
            <w:pPr>
              <w:pStyle w:val="tabletextleft"/>
            </w:pPr>
            <w:r w:rsidRPr="00AF4FBF">
              <w:t>J6Y8 04</w:t>
            </w:r>
          </w:p>
        </w:tc>
        <w:tc>
          <w:tcPr>
            <w:tcW w:w="1701" w:type="dxa"/>
          </w:tcPr>
          <w:p w14:paraId="2DEC0916" w14:textId="77777777" w:rsidR="009C4A9E" w:rsidRPr="00044D37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3256B21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Scaffold and/or Rigging and P</w:t>
            </w:r>
            <w:r w:rsidRPr="006F499E">
              <w:rPr>
                <w:rFonts w:cs="Arial"/>
                <w:lang w:eastAsia="en-GB"/>
              </w:rPr>
              <w:t>ermanently Installed Anchorage Points)</w:t>
            </w:r>
          </w:p>
        </w:tc>
        <w:tc>
          <w:tcPr>
            <w:tcW w:w="850" w:type="dxa"/>
            <w:vAlign w:val="center"/>
          </w:tcPr>
          <w:p w14:paraId="5D8BBE88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51956AC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37B81A4A" w14:textId="77777777" w:rsidR="00AF4FBF" w:rsidRDefault="00AF4FBF" w:rsidP="00AF4FBF">
            <w:pPr>
              <w:pStyle w:val="tabletextcentred"/>
              <w:jc w:val="left"/>
            </w:pPr>
          </w:p>
          <w:p w14:paraId="481EFA92" w14:textId="1A1F2416" w:rsidR="009C4A9E" w:rsidRPr="00044D37" w:rsidRDefault="009C4A9E" w:rsidP="00AF4FBF">
            <w:pPr>
              <w:pStyle w:val="tabletextcentred"/>
            </w:pPr>
            <w:r>
              <w:t>1</w:t>
            </w:r>
          </w:p>
        </w:tc>
      </w:tr>
      <w:tr w:rsidR="009C4A9E" w:rsidRPr="00EB4806" w14:paraId="7BFA724B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24D353D3" w14:textId="2170F345" w:rsidR="009C4A9E" w:rsidRPr="008E74EA" w:rsidRDefault="00AF4FBF" w:rsidP="00772E40">
            <w:pPr>
              <w:pStyle w:val="tabletextleft"/>
            </w:pPr>
            <w:r w:rsidRPr="00AF4FBF">
              <w:t>J6Y9 04</w:t>
            </w:r>
          </w:p>
        </w:tc>
        <w:tc>
          <w:tcPr>
            <w:tcW w:w="1701" w:type="dxa"/>
          </w:tcPr>
          <w:p w14:paraId="5A4387AA" w14:textId="77777777" w:rsidR="009C4A9E" w:rsidRPr="00044D37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BB85F92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 </w:t>
            </w:r>
            <w:r w:rsidRPr="006F499E">
              <w:rPr>
                <w:rFonts w:cs="Arial"/>
                <w:lang w:eastAsia="en-GB"/>
              </w:rPr>
              <w:t>Temporary Anchorage Points)</w:t>
            </w:r>
          </w:p>
        </w:tc>
        <w:tc>
          <w:tcPr>
            <w:tcW w:w="850" w:type="dxa"/>
            <w:vAlign w:val="center"/>
          </w:tcPr>
          <w:p w14:paraId="1B374393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22828A8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52394F7" w14:textId="77777777" w:rsidR="00AF4FBF" w:rsidRDefault="00AF4FBF" w:rsidP="00772E40">
            <w:pPr>
              <w:pStyle w:val="tabletextcentred"/>
            </w:pPr>
          </w:p>
          <w:p w14:paraId="49AC8F18" w14:textId="4B85C000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4000E1F4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51FF9AA3" w14:textId="325DD191" w:rsidR="009C4A9E" w:rsidRPr="008E74EA" w:rsidRDefault="00AF4FBF" w:rsidP="00772E40">
            <w:pPr>
              <w:pStyle w:val="tabletextleft"/>
            </w:pPr>
            <w:r w:rsidRPr="00AF4FBF">
              <w:t>J6YA 04</w:t>
            </w:r>
          </w:p>
        </w:tc>
        <w:tc>
          <w:tcPr>
            <w:tcW w:w="1701" w:type="dxa"/>
          </w:tcPr>
          <w:p w14:paraId="55DC2E90" w14:textId="77777777" w:rsidR="009C4A9E" w:rsidRPr="00044D37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AF331DC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Track Systems)</w:t>
            </w:r>
          </w:p>
        </w:tc>
        <w:tc>
          <w:tcPr>
            <w:tcW w:w="850" w:type="dxa"/>
            <w:vAlign w:val="center"/>
          </w:tcPr>
          <w:p w14:paraId="5ECCC62C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0DB6C8F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2A41350" w14:textId="77777777" w:rsidR="00AF4FBF" w:rsidRDefault="00AF4FBF" w:rsidP="00772E40">
            <w:pPr>
              <w:pStyle w:val="tabletextcentred"/>
            </w:pPr>
          </w:p>
          <w:p w14:paraId="2CE09D57" w14:textId="202265B2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580906E4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7CE93530" w14:textId="48C3D7DC" w:rsidR="009C4A9E" w:rsidRPr="008E74EA" w:rsidRDefault="00AF4FBF" w:rsidP="00772E40">
            <w:pPr>
              <w:pStyle w:val="tabletextleft"/>
            </w:pPr>
            <w:r w:rsidRPr="00AF4FBF">
              <w:t>J6YB 04</w:t>
            </w:r>
          </w:p>
        </w:tc>
        <w:tc>
          <w:tcPr>
            <w:tcW w:w="1701" w:type="dxa"/>
          </w:tcPr>
          <w:p w14:paraId="19AA73B1" w14:textId="77777777" w:rsidR="009C4A9E" w:rsidRPr="00044D37" w:rsidRDefault="009C4A9E" w:rsidP="00772E40">
            <w:pPr>
              <w:pStyle w:val="tabletextleft"/>
            </w:pPr>
            <w:r>
              <w:t>COSVR252v3</w:t>
            </w:r>
          </w:p>
        </w:tc>
        <w:tc>
          <w:tcPr>
            <w:tcW w:w="4111" w:type="dxa"/>
            <w:vAlign w:val="center"/>
          </w:tcPr>
          <w:p w14:paraId="3B250D84" w14:textId="77777777" w:rsidR="009C4A9E" w:rsidRPr="006F499E" w:rsidRDefault="009C4A9E" w:rsidP="00772E40">
            <w:pPr>
              <w:pStyle w:val="tabletextleft"/>
            </w:pPr>
            <w:r>
              <w:t>Utilise Provision of Fall Protection Systems (Scaffold and/or Rigging and Proprietary Systems)</w:t>
            </w:r>
          </w:p>
        </w:tc>
        <w:tc>
          <w:tcPr>
            <w:tcW w:w="850" w:type="dxa"/>
            <w:vAlign w:val="center"/>
          </w:tcPr>
          <w:p w14:paraId="17844DFB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9B06588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48FEA76" w14:textId="77777777" w:rsidR="00AF4FBF" w:rsidRDefault="00AF4FBF" w:rsidP="00772E40">
            <w:pPr>
              <w:pStyle w:val="tabletextcentred"/>
            </w:pPr>
          </w:p>
          <w:p w14:paraId="0F33F9F6" w14:textId="6673D3C4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67E67D26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3C4C81AA" w14:textId="0C326F65" w:rsidR="009C4A9E" w:rsidRPr="008E74EA" w:rsidRDefault="00AF4FBF" w:rsidP="00772E40">
            <w:pPr>
              <w:pStyle w:val="tabletextleft"/>
            </w:pPr>
            <w:r w:rsidRPr="00AF4FBF">
              <w:t>J6YC 04</w:t>
            </w:r>
          </w:p>
        </w:tc>
        <w:tc>
          <w:tcPr>
            <w:tcW w:w="1701" w:type="dxa"/>
          </w:tcPr>
          <w:p w14:paraId="5E1731CB" w14:textId="77777777" w:rsidR="009C4A9E" w:rsidRPr="00044D37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ADE2D2F" w14:textId="77777777" w:rsidR="009C4A9E" w:rsidRPr="006F499E" w:rsidRDefault="009C4A9E" w:rsidP="00772E40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Wire and Rope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78784840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978B9D5" w14:textId="77777777" w:rsidR="009C4A9E" w:rsidRPr="00044D37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03D3054" w14:textId="77777777" w:rsidR="00AF4FBF" w:rsidRDefault="00AF4FBF" w:rsidP="00772E40">
            <w:pPr>
              <w:pStyle w:val="tabletextcentred"/>
            </w:pPr>
          </w:p>
          <w:p w14:paraId="677E0083" w14:textId="221F278E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1357C8AA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105C19A9" w14:textId="56F16BB4" w:rsidR="009C4A9E" w:rsidRDefault="00AF4FBF" w:rsidP="00772E40">
            <w:pPr>
              <w:pStyle w:val="tabletextleft"/>
            </w:pPr>
            <w:r w:rsidRPr="00AF4FBF">
              <w:t>J6YE 04</w:t>
            </w:r>
          </w:p>
        </w:tc>
        <w:tc>
          <w:tcPr>
            <w:tcW w:w="1701" w:type="dxa"/>
          </w:tcPr>
          <w:p w14:paraId="38512FBA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DA0C96A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Permanently Installed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3C5BAEFD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45504B1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ADE02D3" w14:textId="77777777" w:rsidR="00AF4FBF" w:rsidRDefault="00AF4FBF" w:rsidP="00772E40">
            <w:pPr>
              <w:pStyle w:val="tabletextcentred"/>
            </w:pPr>
          </w:p>
          <w:p w14:paraId="6CA1B98A" w14:textId="57F9F2A2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1995A4FE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29B9DA08" w14:textId="0075A8BB" w:rsidR="009C4A9E" w:rsidRDefault="00AF4FBF" w:rsidP="00772E40">
            <w:pPr>
              <w:pStyle w:val="tabletextleft"/>
            </w:pPr>
            <w:r w:rsidRPr="00AF4FBF">
              <w:t>J6YF 04</w:t>
            </w:r>
          </w:p>
        </w:tc>
        <w:tc>
          <w:tcPr>
            <w:tcW w:w="1701" w:type="dxa"/>
          </w:tcPr>
          <w:p w14:paraId="59EE2831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088BDFD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Temporary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38ED52C0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38C604D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562BD03" w14:textId="77777777" w:rsidR="00AF4FBF" w:rsidRDefault="00AF4FBF" w:rsidP="00772E40">
            <w:pPr>
              <w:pStyle w:val="tabletextcentred"/>
            </w:pPr>
          </w:p>
          <w:p w14:paraId="3B572790" w14:textId="64A191C9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4A3E20DC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1CE76A69" w14:textId="38B0F0BF" w:rsidR="009C4A9E" w:rsidRDefault="00AF4FBF" w:rsidP="00772E40">
            <w:pPr>
              <w:pStyle w:val="tabletextleft"/>
            </w:pPr>
            <w:r w:rsidRPr="00AF4FBF">
              <w:t>J6YG 04</w:t>
            </w:r>
          </w:p>
        </w:tc>
        <w:tc>
          <w:tcPr>
            <w:tcW w:w="1701" w:type="dxa"/>
          </w:tcPr>
          <w:p w14:paraId="74E9F237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DFE3166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Track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2BB9F4FE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7F86D12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A4D5ACF" w14:textId="77777777" w:rsidR="00AF4FBF" w:rsidRDefault="00AF4FBF" w:rsidP="00772E40">
            <w:pPr>
              <w:pStyle w:val="tabletextcentred"/>
            </w:pPr>
          </w:p>
          <w:p w14:paraId="307D193E" w14:textId="5288846E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5738B32E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4C7F80BF" w14:textId="485B5108" w:rsidR="009C4A9E" w:rsidRDefault="00AF4FBF" w:rsidP="00772E40">
            <w:pPr>
              <w:pStyle w:val="tabletextleft"/>
            </w:pPr>
            <w:r w:rsidRPr="00AF4FBF">
              <w:t>J6YH 04</w:t>
            </w:r>
          </w:p>
        </w:tc>
        <w:tc>
          <w:tcPr>
            <w:tcW w:w="1701" w:type="dxa"/>
          </w:tcPr>
          <w:p w14:paraId="527AFDA5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361901C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Proprietary Systems)</w:t>
            </w:r>
          </w:p>
        </w:tc>
        <w:tc>
          <w:tcPr>
            <w:tcW w:w="850" w:type="dxa"/>
            <w:vAlign w:val="center"/>
          </w:tcPr>
          <w:p w14:paraId="60E274F6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AADE5B2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661D72B" w14:textId="77777777" w:rsidR="00AF4FBF" w:rsidRDefault="00AF4FBF" w:rsidP="00772E40">
            <w:pPr>
              <w:pStyle w:val="tabletextcentred"/>
            </w:pPr>
          </w:p>
          <w:p w14:paraId="2C51BFD2" w14:textId="7DEC1EAD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3B64A81D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353EC806" w14:textId="23D7C287" w:rsidR="009C4A9E" w:rsidRDefault="00AF4FBF" w:rsidP="00772E40">
            <w:pPr>
              <w:pStyle w:val="tabletextleft"/>
            </w:pPr>
            <w:r w:rsidRPr="00AF4FBF">
              <w:t>J6YK 04</w:t>
            </w:r>
          </w:p>
        </w:tc>
        <w:tc>
          <w:tcPr>
            <w:tcW w:w="1701" w:type="dxa"/>
          </w:tcPr>
          <w:p w14:paraId="448C5FA0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83D67F9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Permanently Installed Anchorage Points)</w:t>
            </w:r>
          </w:p>
        </w:tc>
        <w:tc>
          <w:tcPr>
            <w:tcW w:w="850" w:type="dxa"/>
            <w:vAlign w:val="center"/>
          </w:tcPr>
          <w:p w14:paraId="46CA960C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4EB14FC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AEFD5DC" w14:textId="77777777" w:rsidR="00AF4FBF" w:rsidRDefault="00AF4FBF" w:rsidP="00772E40">
            <w:pPr>
              <w:pStyle w:val="tabletextcentred"/>
            </w:pPr>
          </w:p>
          <w:p w14:paraId="29910474" w14:textId="7CF9EC6C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32960504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1F922F70" w14:textId="1B9563B2" w:rsidR="009C4A9E" w:rsidRDefault="00AF4FBF" w:rsidP="00772E40">
            <w:pPr>
              <w:pStyle w:val="tabletextleft"/>
            </w:pPr>
            <w:r w:rsidRPr="00AF4FBF">
              <w:t>J6YL 04</w:t>
            </w:r>
          </w:p>
        </w:tc>
        <w:tc>
          <w:tcPr>
            <w:tcW w:w="1701" w:type="dxa"/>
          </w:tcPr>
          <w:p w14:paraId="4632996E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E34DE37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Temporary Anchorage Points)</w:t>
            </w:r>
          </w:p>
        </w:tc>
        <w:tc>
          <w:tcPr>
            <w:tcW w:w="850" w:type="dxa"/>
            <w:vAlign w:val="center"/>
          </w:tcPr>
          <w:p w14:paraId="6D3DA1DE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077C332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C1CEE96" w14:textId="77777777" w:rsidR="00AF4FBF" w:rsidRDefault="00AF4FBF" w:rsidP="00772E40">
            <w:pPr>
              <w:pStyle w:val="tabletextcentred"/>
            </w:pPr>
          </w:p>
          <w:p w14:paraId="3D88579D" w14:textId="67928C4A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5E705F66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404B4245" w14:textId="699D652A" w:rsidR="009C4A9E" w:rsidRDefault="00AF4FBF" w:rsidP="00772E40">
            <w:pPr>
              <w:pStyle w:val="tabletextleft"/>
            </w:pPr>
            <w:r w:rsidRPr="00AF4FBF">
              <w:t>J6YM 04</w:t>
            </w:r>
          </w:p>
        </w:tc>
        <w:tc>
          <w:tcPr>
            <w:tcW w:w="1701" w:type="dxa"/>
          </w:tcPr>
          <w:p w14:paraId="223A2669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BE05FB7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Track Systems)</w:t>
            </w:r>
          </w:p>
        </w:tc>
        <w:tc>
          <w:tcPr>
            <w:tcW w:w="850" w:type="dxa"/>
            <w:vAlign w:val="center"/>
          </w:tcPr>
          <w:p w14:paraId="59C4B397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A2A85F7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5FD0AC2" w14:textId="77777777" w:rsidR="00AF4FBF" w:rsidRDefault="00AF4FBF" w:rsidP="00772E40">
            <w:pPr>
              <w:pStyle w:val="tabletextcentred"/>
            </w:pPr>
          </w:p>
          <w:p w14:paraId="7C6233F6" w14:textId="3513DC73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2E216000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1808AFC9" w14:textId="66543A11" w:rsidR="009C4A9E" w:rsidRPr="00D427E0" w:rsidRDefault="00D427E0" w:rsidP="00772E40">
            <w:pPr>
              <w:pStyle w:val="tabletextleft"/>
              <w:rPr>
                <w:b/>
                <w:bCs/>
              </w:rPr>
            </w:pPr>
            <w:r>
              <w:rPr>
                <w:b/>
                <w:bCs/>
              </w:rPr>
              <w:t>J6YP 04</w:t>
            </w:r>
          </w:p>
        </w:tc>
        <w:tc>
          <w:tcPr>
            <w:tcW w:w="1701" w:type="dxa"/>
          </w:tcPr>
          <w:p w14:paraId="204C82CB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242783E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Proprietary Systems)</w:t>
            </w:r>
          </w:p>
        </w:tc>
        <w:tc>
          <w:tcPr>
            <w:tcW w:w="850" w:type="dxa"/>
            <w:vAlign w:val="center"/>
          </w:tcPr>
          <w:p w14:paraId="3B0BBBD7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C31EE5D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CC0A200" w14:textId="77777777" w:rsidR="00AF4FBF" w:rsidRDefault="00AF4FBF" w:rsidP="00772E40">
            <w:pPr>
              <w:pStyle w:val="tabletextcentred"/>
            </w:pPr>
          </w:p>
          <w:p w14:paraId="329235A9" w14:textId="078AA3F5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781064EF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516C9E0A" w14:textId="61C98F47" w:rsidR="009C4A9E" w:rsidRDefault="00AF4FBF" w:rsidP="00772E40">
            <w:pPr>
              <w:pStyle w:val="tabletextleft"/>
            </w:pPr>
            <w:r w:rsidRPr="00AF4FBF">
              <w:t>J6YR 04</w:t>
            </w:r>
          </w:p>
        </w:tc>
        <w:tc>
          <w:tcPr>
            <w:tcW w:w="1701" w:type="dxa"/>
          </w:tcPr>
          <w:p w14:paraId="4EF7CEC2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3C3BC40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Temporary Anchorage Points)</w:t>
            </w:r>
          </w:p>
        </w:tc>
        <w:tc>
          <w:tcPr>
            <w:tcW w:w="850" w:type="dxa"/>
            <w:vAlign w:val="center"/>
          </w:tcPr>
          <w:p w14:paraId="57199992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C256A55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55BA30A" w14:textId="77777777" w:rsidR="00AF4FBF" w:rsidRDefault="00AF4FBF" w:rsidP="00772E40">
            <w:pPr>
              <w:pStyle w:val="tabletextcentred"/>
            </w:pPr>
          </w:p>
          <w:p w14:paraId="126CEEC3" w14:textId="2F5EDD46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6EAA2443" w14:textId="77777777" w:rsidTr="00AF4FBF">
        <w:trPr>
          <w:trHeight w:val="454"/>
        </w:trPr>
        <w:tc>
          <w:tcPr>
            <w:tcW w:w="1271" w:type="dxa"/>
            <w:vAlign w:val="center"/>
          </w:tcPr>
          <w:p w14:paraId="27FD2A93" w14:textId="2BA66E95" w:rsidR="009C4A9E" w:rsidRDefault="00AF4FBF" w:rsidP="00772E40">
            <w:pPr>
              <w:pStyle w:val="tabletextleft"/>
            </w:pPr>
            <w:r w:rsidRPr="00AF4FBF">
              <w:t>J6YS 04</w:t>
            </w:r>
          </w:p>
        </w:tc>
        <w:tc>
          <w:tcPr>
            <w:tcW w:w="1701" w:type="dxa"/>
          </w:tcPr>
          <w:p w14:paraId="365705B8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3834626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Track Systems)</w:t>
            </w:r>
          </w:p>
        </w:tc>
        <w:tc>
          <w:tcPr>
            <w:tcW w:w="850" w:type="dxa"/>
            <w:vAlign w:val="center"/>
          </w:tcPr>
          <w:p w14:paraId="1E2705A2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A0FEBEB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EEE8486" w14:textId="77777777" w:rsidR="00AF4FBF" w:rsidRDefault="00AF4FBF" w:rsidP="00772E40">
            <w:pPr>
              <w:pStyle w:val="tabletextcentred"/>
            </w:pPr>
          </w:p>
          <w:p w14:paraId="2FDA8EEF" w14:textId="705A2FF4" w:rsidR="009C4A9E" w:rsidRDefault="009C4A9E" w:rsidP="00772E40">
            <w:pPr>
              <w:pStyle w:val="tabletextcentred"/>
            </w:pPr>
            <w:r>
              <w:t>1</w:t>
            </w:r>
          </w:p>
        </w:tc>
      </w:tr>
    </w:tbl>
    <w:p w14:paraId="3E701461" w14:textId="5FE677C4" w:rsidR="00D81453" w:rsidRDefault="00D81453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D81453" w:rsidRPr="00EB4806" w14:paraId="7B28A8FA" w14:textId="77777777" w:rsidTr="00D81453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042" w14:textId="77777777" w:rsidR="00D81453" w:rsidRPr="000626BA" w:rsidRDefault="00D81453" w:rsidP="00D81453">
            <w:pPr>
              <w:pStyle w:val="tabletextleft"/>
              <w:rPr>
                <w:b/>
                <w:bCs/>
              </w:rPr>
            </w:pPr>
            <w:r w:rsidRPr="000626BA">
              <w:rPr>
                <w:b/>
                <w:bCs/>
              </w:rPr>
              <w:lastRenderedPageBreak/>
              <w:t>SQA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922" w14:textId="77777777" w:rsidR="00D81453" w:rsidRPr="000626BA" w:rsidRDefault="00D81453" w:rsidP="00D81453">
            <w:pPr>
              <w:pStyle w:val="tabletextleft"/>
              <w:rPr>
                <w:b/>
                <w:bCs/>
              </w:rPr>
            </w:pPr>
            <w:r w:rsidRPr="000626BA">
              <w:rPr>
                <w:b/>
                <w:bCs/>
              </w:rPr>
              <w:t>SSC 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913" w14:textId="77777777" w:rsidR="00D81453" w:rsidRPr="000626BA" w:rsidRDefault="00D81453" w:rsidP="00D81453">
            <w:pPr>
              <w:pStyle w:val="tabletextleft"/>
              <w:rPr>
                <w:rFonts w:cs="Arial"/>
                <w:b/>
                <w:bCs/>
                <w:lang w:eastAsia="en-GB"/>
              </w:rPr>
            </w:pPr>
            <w:r w:rsidRPr="000626BA">
              <w:rPr>
                <w:rFonts w:cs="Arial"/>
                <w:b/>
                <w:bCs/>
                <w:lang w:eastAsia="en-GB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877" w14:textId="77777777" w:rsidR="00D81453" w:rsidRPr="000626BA" w:rsidRDefault="00D81453" w:rsidP="00D81453">
            <w:pPr>
              <w:pStyle w:val="tabletextcentred"/>
              <w:rPr>
                <w:b/>
                <w:bCs/>
              </w:rPr>
            </w:pPr>
            <w:r w:rsidRPr="000626BA">
              <w:rPr>
                <w:b/>
                <w:bCs/>
              </w:rPr>
              <w:t>SCQF level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B74E" w14:textId="77777777" w:rsidR="00D81453" w:rsidRPr="000626BA" w:rsidRDefault="00D81453" w:rsidP="00D81453">
            <w:pPr>
              <w:pStyle w:val="tabletextcentred"/>
              <w:rPr>
                <w:b/>
                <w:bCs/>
              </w:rPr>
            </w:pPr>
            <w:r w:rsidRPr="000626BA">
              <w:rPr>
                <w:b/>
                <w:bCs/>
              </w:rPr>
              <w:t>SCQF 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60C" w14:textId="77777777" w:rsidR="00D81453" w:rsidRPr="000626BA" w:rsidRDefault="00D81453" w:rsidP="00D81453">
            <w:pPr>
              <w:pStyle w:val="tabletextcentred"/>
              <w:rPr>
                <w:b/>
                <w:bCs/>
              </w:rPr>
            </w:pPr>
            <w:r w:rsidRPr="000626BA">
              <w:rPr>
                <w:b/>
                <w:bCs/>
              </w:rPr>
              <w:t>SQA</w:t>
            </w:r>
          </w:p>
          <w:p w14:paraId="5E94525D" w14:textId="77777777" w:rsidR="00D81453" w:rsidRPr="000626BA" w:rsidRDefault="00D81453" w:rsidP="00D81453">
            <w:pPr>
              <w:pStyle w:val="tabletextcentred"/>
              <w:rPr>
                <w:b/>
                <w:bCs/>
              </w:rPr>
            </w:pPr>
            <w:r w:rsidRPr="000626BA">
              <w:rPr>
                <w:b/>
                <w:bCs/>
              </w:rPr>
              <w:t>credits</w:t>
            </w:r>
          </w:p>
        </w:tc>
      </w:tr>
      <w:tr w:rsidR="009C4A9E" w:rsidRPr="00EB4806" w14:paraId="2F0D3267" w14:textId="77777777" w:rsidTr="00772E40">
        <w:trPr>
          <w:trHeight w:val="454"/>
        </w:trPr>
        <w:tc>
          <w:tcPr>
            <w:tcW w:w="1271" w:type="dxa"/>
            <w:vAlign w:val="center"/>
          </w:tcPr>
          <w:p w14:paraId="103E1C73" w14:textId="3BD418B3" w:rsidR="009C4A9E" w:rsidRDefault="00AF4FBF" w:rsidP="00772E40">
            <w:pPr>
              <w:pStyle w:val="tabletextleft"/>
            </w:pPr>
            <w:r w:rsidRPr="00AF4FBF">
              <w:t>J6YT 04</w:t>
            </w:r>
          </w:p>
        </w:tc>
        <w:tc>
          <w:tcPr>
            <w:tcW w:w="1701" w:type="dxa"/>
          </w:tcPr>
          <w:p w14:paraId="39D60FDD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42B71F1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Proprietary Systems)</w:t>
            </w:r>
          </w:p>
        </w:tc>
        <w:tc>
          <w:tcPr>
            <w:tcW w:w="850" w:type="dxa"/>
            <w:vAlign w:val="center"/>
          </w:tcPr>
          <w:p w14:paraId="71BF1087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9E9ED0D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F198041" w14:textId="77777777" w:rsidR="00AF4FBF" w:rsidRDefault="00AF4FBF" w:rsidP="00772E40">
            <w:pPr>
              <w:pStyle w:val="tabletextcentred"/>
            </w:pPr>
          </w:p>
          <w:p w14:paraId="2E37D5AE" w14:textId="105D1C75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3B0556D9" w14:textId="77777777" w:rsidTr="00772E40">
        <w:trPr>
          <w:trHeight w:val="454"/>
        </w:trPr>
        <w:tc>
          <w:tcPr>
            <w:tcW w:w="1271" w:type="dxa"/>
            <w:vAlign w:val="center"/>
          </w:tcPr>
          <w:p w14:paraId="28536A1E" w14:textId="1D8DE7EB" w:rsidR="009C4A9E" w:rsidRDefault="00AF4FBF" w:rsidP="00772E40">
            <w:pPr>
              <w:pStyle w:val="tabletextleft"/>
            </w:pPr>
            <w:r w:rsidRPr="00AF4FBF">
              <w:t>J6YV 04</w:t>
            </w:r>
          </w:p>
        </w:tc>
        <w:tc>
          <w:tcPr>
            <w:tcW w:w="1701" w:type="dxa"/>
          </w:tcPr>
          <w:p w14:paraId="231ACC6E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6214F08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Track Systems)</w:t>
            </w:r>
          </w:p>
        </w:tc>
        <w:tc>
          <w:tcPr>
            <w:tcW w:w="850" w:type="dxa"/>
            <w:vAlign w:val="center"/>
          </w:tcPr>
          <w:p w14:paraId="56E1D327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06E5290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C3ECD76" w14:textId="77777777" w:rsidR="00AF4FBF" w:rsidRDefault="00AF4FBF" w:rsidP="00772E40">
            <w:pPr>
              <w:pStyle w:val="tabletextcentred"/>
            </w:pPr>
          </w:p>
          <w:p w14:paraId="13623E86" w14:textId="5235FD2F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41DEB3CF" w14:textId="77777777" w:rsidTr="00772E40">
        <w:trPr>
          <w:trHeight w:val="454"/>
        </w:trPr>
        <w:tc>
          <w:tcPr>
            <w:tcW w:w="1271" w:type="dxa"/>
            <w:vAlign w:val="center"/>
          </w:tcPr>
          <w:p w14:paraId="56E19733" w14:textId="720D0473" w:rsidR="009C4A9E" w:rsidRDefault="00AF4FBF" w:rsidP="00772E40">
            <w:pPr>
              <w:pStyle w:val="tabletextleft"/>
            </w:pPr>
            <w:r w:rsidRPr="00AF4FBF">
              <w:t>J6YW 04</w:t>
            </w:r>
          </w:p>
        </w:tc>
        <w:tc>
          <w:tcPr>
            <w:tcW w:w="1701" w:type="dxa"/>
          </w:tcPr>
          <w:p w14:paraId="27726D99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BE359E6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Proprietary Systems)</w:t>
            </w:r>
          </w:p>
        </w:tc>
        <w:tc>
          <w:tcPr>
            <w:tcW w:w="850" w:type="dxa"/>
            <w:vAlign w:val="center"/>
          </w:tcPr>
          <w:p w14:paraId="0BFCCC29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C310141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C19BB60" w14:textId="77777777" w:rsidR="00AF4FBF" w:rsidRDefault="00AF4FBF" w:rsidP="00772E40">
            <w:pPr>
              <w:pStyle w:val="tabletextcentred"/>
            </w:pPr>
          </w:p>
          <w:p w14:paraId="7F0A1BF0" w14:textId="208E3F29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7A576AB4" w14:textId="77777777" w:rsidTr="00772E40">
        <w:trPr>
          <w:trHeight w:val="454"/>
        </w:trPr>
        <w:tc>
          <w:tcPr>
            <w:tcW w:w="1271" w:type="dxa"/>
            <w:vAlign w:val="center"/>
          </w:tcPr>
          <w:p w14:paraId="17A4DC27" w14:textId="7FDBB2C3" w:rsidR="009C4A9E" w:rsidRDefault="00AF4FBF" w:rsidP="00772E40">
            <w:pPr>
              <w:pStyle w:val="tabletextleft"/>
            </w:pPr>
            <w:r w:rsidRPr="00AF4FBF">
              <w:t>J6YX 04</w:t>
            </w:r>
          </w:p>
        </w:tc>
        <w:tc>
          <w:tcPr>
            <w:tcW w:w="1701" w:type="dxa"/>
          </w:tcPr>
          <w:p w14:paraId="2A9E7061" w14:textId="77777777" w:rsidR="009C4A9E" w:rsidRPr="00A655F2" w:rsidRDefault="009C4A9E" w:rsidP="00772E40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B49F329" w14:textId="77777777" w:rsidR="009C4A9E" w:rsidRPr="006F499E" w:rsidRDefault="009C4A9E" w:rsidP="00772E40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Track Systems and Proprietary Systems)</w:t>
            </w:r>
          </w:p>
        </w:tc>
        <w:tc>
          <w:tcPr>
            <w:tcW w:w="850" w:type="dxa"/>
            <w:vAlign w:val="center"/>
          </w:tcPr>
          <w:p w14:paraId="7F022F07" w14:textId="77777777" w:rsidR="009C4A9E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1D31628" w14:textId="77777777" w:rsidR="009C4A9E" w:rsidRDefault="009C4A9E" w:rsidP="00772E40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2E399C0" w14:textId="77777777" w:rsidR="00AF4FBF" w:rsidRDefault="00AF4FBF" w:rsidP="00772E40">
            <w:pPr>
              <w:pStyle w:val="tabletextcentred"/>
            </w:pPr>
          </w:p>
          <w:p w14:paraId="6A05C4AF" w14:textId="01F0185F" w:rsidR="009C4A9E" w:rsidRDefault="009C4A9E" w:rsidP="00772E40">
            <w:pPr>
              <w:pStyle w:val="tabletextcentred"/>
            </w:pPr>
            <w:r>
              <w:t>1</w:t>
            </w:r>
          </w:p>
        </w:tc>
      </w:tr>
      <w:tr w:rsidR="00A37873" w:rsidRPr="00EB4806" w14:paraId="6D95DA4B" w14:textId="77777777" w:rsidTr="00BC6AFB">
        <w:trPr>
          <w:trHeight w:val="454"/>
        </w:trPr>
        <w:tc>
          <w:tcPr>
            <w:tcW w:w="9918" w:type="dxa"/>
            <w:gridSpan w:val="6"/>
            <w:vAlign w:val="center"/>
          </w:tcPr>
          <w:p w14:paraId="7F4DFAA7" w14:textId="7F09E8B8" w:rsidR="00A37873" w:rsidRPr="00A37873" w:rsidRDefault="00A37873" w:rsidP="00A37873">
            <w:pPr>
              <w:pStyle w:val="tabletextcentred"/>
              <w:jc w:val="left"/>
              <w:rPr>
                <w:b/>
                <w:bCs/>
                <w:sz w:val="24"/>
                <w:szCs w:val="24"/>
              </w:rPr>
            </w:pPr>
            <w:r w:rsidRPr="00A37873">
              <w:rPr>
                <w:b/>
                <w:bCs/>
                <w:sz w:val="24"/>
                <w:szCs w:val="24"/>
              </w:rPr>
              <w:t>Plus one of the following:</w:t>
            </w:r>
          </w:p>
        </w:tc>
      </w:tr>
      <w:tr w:rsidR="00791D54" w:rsidRPr="00EB4806" w14:paraId="6CA8B274" w14:textId="77777777" w:rsidTr="00994E91">
        <w:trPr>
          <w:trHeight w:val="454"/>
        </w:trPr>
        <w:tc>
          <w:tcPr>
            <w:tcW w:w="1271" w:type="dxa"/>
            <w:vAlign w:val="center"/>
          </w:tcPr>
          <w:p w14:paraId="14BD3BCF" w14:textId="5DD66B2F" w:rsidR="00791D54" w:rsidRPr="008E74EA" w:rsidRDefault="00AF4FBF" w:rsidP="00791D54">
            <w:pPr>
              <w:pStyle w:val="tabletextleft"/>
            </w:pPr>
            <w:r w:rsidRPr="00AF4FBF">
              <w:t>J704 04</w:t>
            </w:r>
          </w:p>
        </w:tc>
        <w:tc>
          <w:tcPr>
            <w:tcW w:w="1701" w:type="dxa"/>
            <w:vAlign w:val="center"/>
          </w:tcPr>
          <w:p w14:paraId="3AAC4379" w14:textId="4A5AFAE6" w:rsidR="00791D54" w:rsidRPr="004E60DA" w:rsidRDefault="00791D54" w:rsidP="00791D5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COSVR254v4</w:t>
            </w:r>
          </w:p>
        </w:tc>
        <w:tc>
          <w:tcPr>
            <w:tcW w:w="4111" w:type="dxa"/>
            <w:vAlign w:val="center"/>
          </w:tcPr>
          <w:p w14:paraId="7DA55989" w14:textId="3F92585F" w:rsidR="00791D54" w:rsidRPr="006E5F13" w:rsidRDefault="00791D54" w:rsidP="00791D54">
            <w:pPr>
              <w:pStyle w:val="tabletextleft"/>
              <w:rPr>
                <w:rFonts w:cs="Arial"/>
                <w:lang w:eastAsia="en-GB"/>
              </w:rPr>
            </w:pPr>
            <w:r w:rsidRPr="006E5F13">
              <w:rPr>
                <w:rFonts w:cs="Arial"/>
                <w:lang w:eastAsia="en-GB"/>
              </w:rPr>
              <w:t>Erect and Remove Specialist Access Equipment (Roof Ladders)</w:t>
            </w:r>
          </w:p>
        </w:tc>
        <w:tc>
          <w:tcPr>
            <w:tcW w:w="850" w:type="dxa"/>
            <w:vAlign w:val="center"/>
          </w:tcPr>
          <w:p w14:paraId="4B68E224" w14:textId="32613918" w:rsidR="00791D54" w:rsidRPr="00044D37" w:rsidRDefault="00791D54" w:rsidP="00791D5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11B86535" w14:textId="56D82516" w:rsidR="00791D54" w:rsidRPr="00044D37" w:rsidRDefault="00791D54" w:rsidP="00791D54">
            <w:pPr>
              <w:pStyle w:val="tabletextcentred"/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6A0F6BD5" w14:textId="733F0901" w:rsidR="00791D54" w:rsidRPr="00C774A8" w:rsidRDefault="00C774A8" w:rsidP="00791D54">
            <w:pPr>
              <w:pStyle w:val="tabletextcentred"/>
              <w:rPr>
                <w:color w:val="000000"/>
              </w:rPr>
            </w:pPr>
            <w:r w:rsidRPr="00C774A8">
              <w:rPr>
                <w:color w:val="000000"/>
              </w:rPr>
              <w:t>1</w:t>
            </w:r>
          </w:p>
        </w:tc>
      </w:tr>
      <w:tr w:rsidR="008F540C" w:rsidRPr="00EB4806" w14:paraId="3C2EDD47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372ED29B" w14:textId="2B2DA418" w:rsidR="008F540C" w:rsidRPr="008E74EA" w:rsidRDefault="00AF4FBF" w:rsidP="008F540C">
            <w:pPr>
              <w:pStyle w:val="tabletextleft"/>
            </w:pPr>
            <w:r w:rsidRPr="00AF4FBF">
              <w:t>J705 04</w:t>
            </w:r>
          </w:p>
        </w:tc>
        <w:tc>
          <w:tcPr>
            <w:tcW w:w="1701" w:type="dxa"/>
          </w:tcPr>
          <w:p w14:paraId="1A525F93" w14:textId="4D03B82F" w:rsidR="008F540C" w:rsidRPr="004E60DA" w:rsidRDefault="008F540C" w:rsidP="008F540C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1140">
              <w:rPr>
                <w:rFonts w:eastAsia="Times New Roman" w:cs="Arial"/>
                <w:color w:val="000000"/>
                <w:lang w:eastAsia="en-GB"/>
              </w:rPr>
              <w:t>COSVR254v4</w:t>
            </w:r>
          </w:p>
        </w:tc>
        <w:tc>
          <w:tcPr>
            <w:tcW w:w="4111" w:type="dxa"/>
            <w:vAlign w:val="center"/>
          </w:tcPr>
          <w:p w14:paraId="65294704" w14:textId="2819D129" w:rsidR="008F540C" w:rsidRPr="006E5F13" w:rsidRDefault="008F540C" w:rsidP="008F540C">
            <w:pPr>
              <w:pStyle w:val="tabletextleft"/>
              <w:rPr>
                <w:rFonts w:cs="Arial"/>
                <w:lang w:eastAsia="en-GB"/>
              </w:rPr>
            </w:pPr>
            <w:r w:rsidRPr="006E5F13">
              <w:rPr>
                <w:rFonts w:cs="Arial"/>
                <w:lang w:eastAsia="en-GB"/>
              </w:rPr>
              <w:t>Erect and Remove Specialist Access Equipment (Fixed Ladders)</w:t>
            </w:r>
          </w:p>
        </w:tc>
        <w:tc>
          <w:tcPr>
            <w:tcW w:w="850" w:type="dxa"/>
            <w:vAlign w:val="center"/>
          </w:tcPr>
          <w:p w14:paraId="7B9662A1" w14:textId="5D4FFC89" w:rsidR="008F540C" w:rsidRPr="00044D37" w:rsidRDefault="008F540C" w:rsidP="008F540C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5352B632" w14:textId="6097EF68" w:rsidR="008F540C" w:rsidRPr="00044D37" w:rsidRDefault="008F540C" w:rsidP="008F540C">
            <w:pPr>
              <w:pStyle w:val="tabletextcentred"/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272471CF" w14:textId="4E8DB146" w:rsidR="008F540C" w:rsidRPr="00C774A8" w:rsidRDefault="00C774A8" w:rsidP="008F540C">
            <w:pPr>
              <w:pStyle w:val="tabletextcentred"/>
              <w:rPr>
                <w:color w:val="000000"/>
              </w:rPr>
            </w:pPr>
            <w:r w:rsidRPr="00C774A8">
              <w:rPr>
                <w:color w:val="000000"/>
              </w:rPr>
              <w:t>1</w:t>
            </w:r>
          </w:p>
        </w:tc>
      </w:tr>
      <w:tr w:rsidR="008F540C" w:rsidRPr="00EB4806" w14:paraId="6634743F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20909C04" w14:textId="4D52C288" w:rsidR="008F540C" w:rsidRPr="008E74EA" w:rsidRDefault="00AF4FBF" w:rsidP="008F540C">
            <w:pPr>
              <w:pStyle w:val="tabletextleft"/>
            </w:pPr>
            <w:r w:rsidRPr="00AF4FBF">
              <w:t>J706 04</w:t>
            </w:r>
          </w:p>
        </w:tc>
        <w:tc>
          <w:tcPr>
            <w:tcW w:w="1701" w:type="dxa"/>
          </w:tcPr>
          <w:p w14:paraId="66BDF900" w14:textId="22BDC0A9" w:rsidR="008F540C" w:rsidRPr="004E60DA" w:rsidRDefault="008F540C" w:rsidP="008F540C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1140">
              <w:rPr>
                <w:rFonts w:eastAsia="Times New Roman" w:cs="Arial"/>
                <w:color w:val="000000"/>
                <w:lang w:eastAsia="en-GB"/>
              </w:rPr>
              <w:t>COSVR254v4</w:t>
            </w:r>
          </w:p>
        </w:tc>
        <w:tc>
          <w:tcPr>
            <w:tcW w:w="4111" w:type="dxa"/>
            <w:vAlign w:val="center"/>
          </w:tcPr>
          <w:p w14:paraId="21067401" w14:textId="2A74D417" w:rsidR="008F540C" w:rsidRPr="006E5F13" w:rsidRDefault="008F540C" w:rsidP="008F540C">
            <w:pPr>
              <w:pStyle w:val="tabletextleft"/>
              <w:rPr>
                <w:rFonts w:cs="Arial"/>
                <w:lang w:eastAsia="en-GB"/>
              </w:rPr>
            </w:pPr>
            <w:r w:rsidRPr="006E5F13">
              <w:rPr>
                <w:rFonts w:cs="Arial"/>
                <w:lang w:eastAsia="en-GB"/>
              </w:rPr>
              <w:t>Erect and Remove Specialist Access Equipment (Tower Scaffolds)</w:t>
            </w:r>
          </w:p>
        </w:tc>
        <w:tc>
          <w:tcPr>
            <w:tcW w:w="850" w:type="dxa"/>
            <w:vAlign w:val="center"/>
          </w:tcPr>
          <w:p w14:paraId="0F9D1FA3" w14:textId="3FC8483D" w:rsidR="008F540C" w:rsidRPr="00044D37" w:rsidRDefault="008F540C" w:rsidP="008F540C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19D35874" w14:textId="018835BD" w:rsidR="008F540C" w:rsidRPr="00044D37" w:rsidRDefault="008F540C" w:rsidP="008F540C">
            <w:pPr>
              <w:pStyle w:val="tabletextcentred"/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5BF5225F" w14:textId="7B9F8432" w:rsidR="008F540C" w:rsidRPr="00C774A8" w:rsidRDefault="00C774A8" w:rsidP="008F540C">
            <w:pPr>
              <w:pStyle w:val="tabletextcentred"/>
              <w:rPr>
                <w:color w:val="000000"/>
              </w:rPr>
            </w:pPr>
            <w:r w:rsidRPr="00C774A8">
              <w:rPr>
                <w:color w:val="000000"/>
              </w:rPr>
              <w:t>1</w:t>
            </w:r>
          </w:p>
        </w:tc>
      </w:tr>
      <w:tr w:rsidR="00A37873" w:rsidRPr="00EB4806" w14:paraId="41B49139" w14:textId="77777777" w:rsidTr="00BB4A2E">
        <w:trPr>
          <w:trHeight w:val="454"/>
        </w:trPr>
        <w:tc>
          <w:tcPr>
            <w:tcW w:w="9918" w:type="dxa"/>
            <w:gridSpan w:val="6"/>
            <w:vAlign w:val="center"/>
          </w:tcPr>
          <w:p w14:paraId="0B39C12D" w14:textId="10EF5FFA" w:rsidR="00A37873" w:rsidRPr="00A37873" w:rsidRDefault="00A37873" w:rsidP="00A37873">
            <w:pPr>
              <w:pStyle w:val="tabletextcentred"/>
              <w:jc w:val="left"/>
              <w:rPr>
                <w:b/>
                <w:bCs/>
              </w:rPr>
            </w:pPr>
            <w:r w:rsidRPr="00A37873">
              <w:rPr>
                <w:b/>
                <w:bCs/>
              </w:rPr>
              <w:t>Plus one of the following:</w:t>
            </w:r>
          </w:p>
        </w:tc>
      </w:tr>
      <w:tr w:rsidR="00791D54" w:rsidRPr="00EB4806" w14:paraId="46941BE9" w14:textId="77777777" w:rsidTr="00CA03C3">
        <w:trPr>
          <w:trHeight w:val="454"/>
        </w:trPr>
        <w:tc>
          <w:tcPr>
            <w:tcW w:w="1271" w:type="dxa"/>
            <w:vAlign w:val="center"/>
          </w:tcPr>
          <w:p w14:paraId="7D96B930" w14:textId="700A32C8" w:rsidR="00791D54" w:rsidRPr="008E74EA" w:rsidRDefault="00791D54" w:rsidP="00791D54">
            <w:pPr>
              <w:pStyle w:val="tabletextleft"/>
            </w:pPr>
            <w:r>
              <w:t>HN0V 04</w:t>
            </w:r>
          </w:p>
        </w:tc>
        <w:tc>
          <w:tcPr>
            <w:tcW w:w="1701" w:type="dxa"/>
            <w:vAlign w:val="center"/>
          </w:tcPr>
          <w:p w14:paraId="1A4B7062" w14:textId="4682AD8B" w:rsidR="00791D54" w:rsidRPr="004E60DA" w:rsidRDefault="00791D54" w:rsidP="00791D5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5B232283" w14:textId="52A31EE6" w:rsidR="00791D54" w:rsidRPr="00E251CF" w:rsidRDefault="00791D54" w:rsidP="00791D54">
            <w:pPr>
              <w:pStyle w:val="tabletextleft"/>
              <w:rPr>
                <w:rFonts w:cs="Arial"/>
                <w:color w:val="000000" w:themeColor="text1"/>
                <w:lang w:eastAsia="en-GB"/>
              </w:rPr>
            </w:pPr>
            <w:r w:rsidRPr="00E251CF">
              <w:rPr>
                <w:rFonts w:cs="Arial"/>
                <w:color w:val="000000" w:themeColor="text1"/>
                <w:lang w:eastAsia="en-GB"/>
              </w:rPr>
              <w:t>Operate plant or machinery used as work platforms (mobile elevated working platform scissor)</w:t>
            </w:r>
          </w:p>
        </w:tc>
        <w:tc>
          <w:tcPr>
            <w:tcW w:w="850" w:type="dxa"/>
            <w:vAlign w:val="center"/>
          </w:tcPr>
          <w:p w14:paraId="6DEFDD4B" w14:textId="5B26E9E3" w:rsidR="00791D54" w:rsidRPr="00044D37" w:rsidRDefault="00791D54" w:rsidP="00791D54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609810E" w14:textId="360C2D63" w:rsidR="00791D54" w:rsidRPr="00044D37" w:rsidRDefault="00791D54" w:rsidP="00791D54">
            <w:pPr>
              <w:pStyle w:val="tabletextcentred"/>
            </w:pPr>
            <w:r>
              <w:t>12</w:t>
            </w:r>
          </w:p>
        </w:tc>
        <w:tc>
          <w:tcPr>
            <w:tcW w:w="992" w:type="dxa"/>
          </w:tcPr>
          <w:p w14:paraId="101AA8CB" w14:textId="77777777" w:rsidR="0086305E" w:rsidRDefault="0086305E" w:rsidP="00791D54">
            <w:pPr>
              <w:pStyle w:val="tabletextcentred"/>
            </w:pPr>
          </w:p>
          <w:p w14:paraId="55A8C4D6" w14:textId="1F86C405" w:rsidR="00791D54" w:rsidRPr="00044D37" w:rsidRDefault="00C774A8" w:rsidP="00791D54">
            <w:pPr>
              <w:pStyle w:val="tabletextcentred"/>
            </w:pPr>
            <w:r>
              <w:t>1</w:t>
            </w:r>
          </w:p>
        </w:tc>
      </w:tr>
      <w:tr w:rsidR="00791D54" w:rsidRPr="00EB4806" w14:paraId="3A673257" w14:textId="77777777" w:rsidTr="00CA03C3">
        <w:trPr>
          <w:trHeight w:val="454"/>
        </w:trPr>
        <w:tc>
          <w:tcPr>
            <w:tcW w:w="1271" w:type="dxa"/>
            <w:vAlign w:val="center"/>
          </w:tcPr>
          <w:p w14:paraId="26A1F6AD" w14:textId="719632AB" w:rsidR="00791D54" w:rsidRPr="008E74EA" w:rsidRDefault="00791D54" w:rsidP="00791D54">
            <w:pPr>
              <w:pStyle w:val="tabletextleft"/>
            </w:pPr>
            <w:r>
              <w:t>HN0R 04</w:t>
            </w:r>
          </w:p>
        </w:tc>
        <w:tc>
          <w:tcPr>
            <w:tcW w:w="1701" w:type="dxa"/>
            <w:vAlign w:val="center"/>
          </w:tcPr>
          <w:p w14:paraId="2E81145B" w14:textId="4F3289BC" w:rsidR="00791D54" w:rsidRPr="004E60DA" w:rsidRDefault="00791D54" w:rsidP="00791D5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28F6A1CE" w14:textId="56E54448" w:rsidR="00791D54" w:rsidRPr="00E251CF" w:rsidRDefault="00791D54" w:rsidP="00791D54">
            <w:pPr>
              <w:pStyle w:val="tabletextleft"/>
              <w:rPr>
                <w:rFonts w:cs="Arial"/>
                <w:color w:val="000000" w:themeColor="text1"/>
                <w:lang w:eastAsia="en-GB"/>
              </w:rPr>
            </w:pPr>
            <w:r w:rsidRPr="00E251CF">
              <w:rPr>
                <w:rFonts w:cs="Arial"/>
                <w:color w:val="000000" w:themeColor="text1"/>
                <w:lang w:eastAsia="en-GB"/>
              </w:rPr>
              <w:t>Operate plant or machinery used as work platforms (mobile elevated working platform boom vehicle mounted))</w:t>
            </w:r>
          </w:p>
        </w:tc>
        <w:tc>
          <w:tcPr>
            <w:tcW w:w="850" w:type="dxa"/>
            <w:vAlign w:val="center"/>
          </w:tcPr>
          <w:p w14:paraId="18AA1EE6" w14:textId="4916E685" w:rsidR="00791D54" w:rsidRPr="00044D37" w:rsidRDefault="00791D54" w:rsidP="00791D54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17026D5" w14:textId="0C3611CC" w:rsidR="00791D54" w:rsidRPr="00044D37" w:rsidRDefault="00F675AA" w:rsidP="00791D54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</w:tcPr>
          <w:p w14:paraId="71E86603" w14:textId="77777777" w:rsidR="00AF4FBF" w:rsidRDefault="00AF4FBF" w:rsidP="00791D54">
            <w:pPr>
              <w:pStyle w:val="tabletextcentred"/>
            </w:pPr>
          </w:p>
          <w:p w14:paraId="568EABF1" w14:textId="7AFDB3D2" w:rsidR="00791D54" w:rsidRPr="00044D37" w:rsidRDefault="00C774A8" w:rsidP="00791D54">
            <w:pPr>
              <w:pStyle w:val="tabletextcentred"/>
            </w:pPr>
            <w:r>
              <w:t>1</w:t>
            </w:r>
          </w:p>
        </w:tc>
      </w:tr>
      <w:tr w:rsidR="00791D54" w:rsidRPr="00EB4806" w14:paraId="7A6E157D" w14:textId="77777777" w:rsidTr="00CA03C3">
        <w:trPr>
          <w:trHeight w:val="454"/>
        </w:trPr>
        <w:tc>
          <w:tcPr>
            <w:tcW w:w="1271" w:type="dxa"/>
            <w:vAlign w:val="center"/>
          </w:tcPr>
          <w:p w14:paraId="0824D3EE" w14:textId="0BCCFEC7" w:rsidR="00791D54" w:rsidRPr="008E74EA" w:rsidRDefault="00791D54" w:rsidP="00791D54">
            <w:pPr>
              <w:pStyle w:val="tabletextleft"/>
            </w:pPr>
            <w:r>
              <w:t>HN0P 04</w:t>
            </w:r>
          </w:p>
        </w:tc>
        <w:tc>
          <w:tcPr>
            <w:tcW w:w="1701" w:type="dxa"/>
            <w:vAlign w:val="center"/>
          </w:tcPr>
          <w:p w14:paraId="07E30BE9" w14:textId="60DADBEB" w:rsidR="00791D54" w:rsidRPr="004E60DA" w:rsidRDefault="00791D54" w:rsidP="00791D5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2C4C90D5" w14:textId="3479591F" w:rsidR="00791D54" w:rsidRPr="00E251CF" w:rsidRDefault="00791D54" w:rsidP="00791D54">
            <w:pPr>
              <w:pStyle w:val="tabletextleft"/>
              <w:rPr>
                <w:rFonts w:cs="Arial"/>
                <w:color w:val="000000" w:themeColor="text1"/>
                <w:lang w:eastAsia="en-GB"/>
              </w:rPr>
            </w:pPr>
            <w:r w:rsidRPr="00E251CF">
              <w:rPr>
                <w:rFonts w:cs="Arial"/>
                <w:color w:val="000000" w:themeColor="text1"/>
                <w:lang w:eastAsia="en-GB"/>
              </w:rPr>
              <w:t>Operate plant or machinery used as work platforms (mobile elevated working platform boom self propelled)</w:t>
            </w:r>
          </w:p>
        </w:tc>
        <w:tc>
          <w:tcPr>
            <w:tcW w:w="850" w:type="dxa"/>
            <w:vAlign w:val="center"/>
          </w:tcPr>
          <w:p w14:paraId="105D1525" w14:textId="38854D6E" w:rsidR="00791D54" w:rsidRPr="00044D37" w:rsidRDefault="00791D54" w:rsidP="00791D54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E00F725" w14:textId="1B6F8714" w:rsidR="00791D54" w:rsidRPr="00044D37" w:rsidRDefault="00F675AA" w:rsidP="00791D54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</w:tcPr>
          <w:p w14:paraId="7BC2BF67" w14:textId="77777777" w:rsidR="0086305E" w:rsidRDefault="0086305E" w:rsidP="00791D54">
            <w:pPr>
              <w:pStyle w:val="tabletextcentred"/>
            </w:pPr>
          </w:p>
          <w:p w14:paraId="661623F3" w14:textId="7A71D344" w:rsidR="00791D54" w:rsidRPr="00044D37" w:rsidRDefault="00C774A8" w:rsidP="00791D54">
            <w:pPr>
              <w:pStyle w:val="tabletextcentred"/>
            </w:pPr>
            <w:r>
              <w:t>1</w:t>
            </w:r>
          </w:p>
        </w:tc>
      </w:tr>
      <w:tr w:rsidR="00F675AA" w:rsidRPr="00EB4806" w14:paraId="175FD7CA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6E782EA0" w14:textId="63E01E7F" w:rsidR="00F675AA" w:rsidRPr="008E74EA" w:rsidRDefault="00F675AA" w:rsidP="004D5644">
            <w:pPr>
              <w:pStyle w:val="tabletextleft"/>
            </w:pPr>
            <w:r>
              <w:t>HN0</w:t>
            </w:r>
            <w:r w:rsidR="00A65E65">
              <w:t>N</w:t>
            </w:r>
            <w:r>
              <w:t xml:space="preserve"> 04</w:t>
            </w:r>
          </w:p>
        </w:tc>
        <w:tc>
          <w:tcPr>
            <w:tcW w:w="1701" w:type="dxa"/>
            <w:vAlign w:val="center"/>
          </w:tcPr>
          <w:p w14:paraId="13A1A098" w14:textId="77777777" w:rsidR="00F675AA" w:rsidRPr="004E60DA" w:rsidRDefault="00F675AA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3A9AB36C" w14:textId="7E448EFD" w:rsidR="00F675AA" w:rsidRPr="00E251CF" w:rsidRDefault="00F675AA" w:rsidP="004D5644">
            <w:pPr>
              <w:pStyle w:val="tabletextleft"/>
              <w:rPr>
                <w:rFonts w:cs="Arial"/>
                <w:color w:val="000000" w:themeColor="text1"/>
                <w:lang w:eastAsia="en-GB"/>
              </w:rPr>
            </w:pPr>
            <w:r w:rsidRPr="00E251CF">
              <w:rPr>
                <w:rFonts w:cs="Arial"/>
                <w:color w:val="000000" w:themeColor="text1"/>
                <w:lang w:eastAsia="en-GB"/>
              </w:rPr>
              <w:t xml:space="preserve">Operate plant or machinery used as work platforms (mobile elevated working platform </w:t>
            </w:r>
            <w:r>
              <w:rPr>
                <w:rFonts w:cs="Arial"/>
                <w:color w:val="000000" w:themeColor="text1"/>
                <w:lang w:eastAsia="en-GB"/>
              </w:rPr>
              <w:t>mast climber</w:t>
            </w:r>
            <w:r w:rsidRPr="00E251CF">
              <w:rPr>
                <w:rFonts w:cs="Arial"/>
                <w:color w:val="000000" w:themeColor="text1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5BE205A8" w14:textId="77777777" w:rsidR="00F675AA" w:rsidRPr="00044D37" w:rsidRDefault="00F675AA" w:rsidP="004D5644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8FFEC8E" w14:textId="2439BF92" w:rsidR="00F675AA" w:rsidRPr="00044D37" w:rsidRDefault="00F675AA" w:rsidP="004D5644">
            <w:pPr>
              <w:pStyle w:val="tabletextcentred"/>
            </w:pPr>
            <w:r>
              <w:t>40</w:t>
            </w:r>
          </w:p>
        </w:tc>
        <w:tc>
          <w:tcPr>
            <w:tcW w:w="992" w:type="dxa"/>
          </w:tcPr>
          <w:p w14:paraId="1D5D17DC" w14:textId="77777777" w:rsidR="0086305E" w:rsidRDefault="0086305E" w:rsidP="004D5644">
            <w:pPr>
              <w:pStyle w:val="tabletextcentred"/>
            </w:pPr>
          </w:p>
          <w:p w14:paraId="5D22B3FD" w14:textId="7935BB3D" w:rsidR="00F675AA" w:rsidRPr="00044D37" w:rsidRDefault="00C774A8" w:rsidP="004D5644">
            <w:pPr>
              <w:pStyle w:val="tabletextcentred"/>
            </w:pPr>
            <w:r>
              <w:t>1</w:t>
            </w:r>
          </w:p>
        </w:tc>
      </w:tr>
    </w:tbl>
    <w:p w14:paraId="411FC51A" w14:textId="77777777" w:rsidR="00A004DE" w:rsidRDefault="00A004DE">
      <w:pPr>
        <w:rPr>
          <w:b/>
        </w:rPr>
      </w:pPr>
    </w:p>
    <w:sectPr w:rsidR="00A004DE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626BA"/>
    <w:rsid w:val="001774DE"/>
    <w:rsid w:val="003539D3"/>
    <w:rsid w:val="004179AA"/>
    <w:rsid w:val="005030E0"/>
    <w:rsid w:val="005B1F1B"/>
    <w:rsid w:val="005F166E"/>
    <w:rsid w:val="006320FC"/>
    <w:rsid w:val="006E5F13"/>
    <w:rsid w:val="00791D54"/>
    <w:rsid w:val="007D1173"/>
    <w:rsid w:val="0086305E"/>
    <w:rsid w:val="008F540C"/>
    <w:rsid w:val="00923594"/>
    <w:rsid w:val="009C4A9E"/>
    <w:rsid w:val="00A004DE"/>
    <w:rsid w:val="00A37873"/>
    <w:rsid w:val="00A65E65"/>
    <w:rsid w:val="00AF4FBF"/>
    <w:rsid w:val="00C774A8"/>
    <w:rsid w:val="00D427E0"/>
    <w:rsid w:val="00D81453"/>
    <w:rsid w:val="00E07934"/>
    <w:rsid w:val="00E251CF"/>
    <w:rsid w:val="00EA07A5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styleId="Revision">
    <w:name w:val="Revision"/>
    <w:hidden/>
    <w:uiPriority w:val="99"/>
    <w:semiHidden/>
    <w:rsid w:val="00F675AA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Michael Lynch</cp:lastModifiedBy>
  <cp:revision>3</cp:revision>
  <dcterms:created xsi:type="dcterms:W3CDTF">2022-12-12T10:35:00Z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