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A7B97" w14:textId="77777777" w:rsidR="00531BC1" w:rsidRDefault="00531BC1">
      <w:pPr>
        <w:rPr>
          <w:rFonts w:ascii="Arial" w:hAnsi="Arial" w:cs="Arial"/>
        </w:rPr>
      </w:pPr>
    </w:p>
    <w:p w14:paraId="6EA431B6"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4003169B" wp14:editId="51872182">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13F580" w14:textId="77777777" w:rsidR="00D74A15" w:rsidRPr="00F77C66" w:rsidRDefault="00D74A15">
      <w:pPr>
        <w:rPr>
          <w:rFonts w:ascii="Arial" w:hAnsi="Arial" w:cs="Arial"/>
        </w:rPr>
      </w:pPr>
    </w:p>
    <w:p w14:paraId="14BDF603" w14:textId="77777777" w:rsidR="00D74A15" w:rsidRPr="00F77C66" w:rsidRDefault="00D74A15">
      <w:pPr>
        <w:rPr>
          <w:rFonts w:ascii="Arial" w:hAnsi="Arial" w:cs="Arial"/>
        </w:rPr>
      </w:pPr>
    </w:p>
    <w:p w14:paraId="569381A4" w14:textId="77777777" w:rsidR="00D74A15" w:rsidRPr="00F77C66" w:rsidRDefault="00D74A15">
      <w:pPr>
        <w:rPr>
          <w:rFonts w:ascii="Arial" w:hAnsi="Arial" w:cs="Arial"/>
        </w:rPr>
      </w:pPr>
    </w:p>
    <w:p w14:paraId="73E16563" w14:textId="77777777" w:rsidR="00B16190" w:rsidRPr="00F77C66" w:rsidRDefault="00B16190">
      <w:pPr>
        <w:rPr>
          <w:rFonts w:ascii="Arial" w:hAnsi="Arial" w:cs="Arial"/>
        </w:rPr>
      </w:pPr>
    </w:p>
    <w:p w14:paraId="28FB8DFD" w14:textId="77777777" w:rsidR="00B16190" w:rsidRPr="00F77C66" w:rsidRDefault="00B16190">
      <w:pPr>
        <w:rPr>
          <w:rFonts w:ascii="Arial" w:hAnsi="Arial" w:cs="Arial"/>
        </w:rPr>
      </w:pPr>
    </w:p>
    <w:p w14:paraId="5582E2AC"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045"/>
        <w:gridCol w:w="4971"/>
      </w:tblGrid>
      <w:tr w:rsidR="005B3EBC" w:rsidRPr="00F77C66" w14:paraId="2DB524CA" w14:textId="77777777" w:rsidTr="00B65E71">
        <w:tc>
          <w:tcPr>
            <w:tcW w:w="4045" w:type="dxa"/>
          </w:tcPr>
          <w:p w14:paraId="193ED06E" w14:textId="77777777" w:rsidR="005B3EBC" w:rsidRPr="00F77C66" w:rsidRDefault="005B3EBC" w:rsidP="00B65E71">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971" w:type="dxa"/>
          </w:tcPr>
          <w:p w14:paraId="19CECDAD" w14:textId="31A9582E" w:rsidR="005B3EBC" w:rsidRPr="00F77C66" w:rsidRDefault="00B65E71" w:rsidP="00B65E71">
            <w:pPr>
              <w:spacing w:before="60" w:after="60"/>
              <w:rPr>
                <w:rFonts w:ascii="Arial" w:hAnsi="Arial" w:cs="Arial"/>
              </w:rPr>
            </w:pPr>
            <w:r>
              <w:rPr>
                <w:rFonts w:ascii="Arial" w:hAnsi="Arial" w:cs="Arial"/>
              </w:rPr>
              <w:t>Building Services Engineering</w:t>
            </w:r>
          </w:p>
        </w:tc>
      </w:tr>
      <w:tr w:rsidR="005B3EBC" w:rsidRPr="00F77C66" w14:paraId="7284813E" w14:textId="77777777" w:rsidTr="00B65E71">
        <w:tc>
          <w:tcPr>
            <w:tcW w:w="4045" w:type="dxa"/>
          </w:tcPr>
          <w:p w14:paraId="1951230A" w14:textId="77777777" w:rsidR="005B3EBC" w:rsidRPr="00F77C66" w:rsidRDefault="005B3EBC" w:rsidP="00B65E71">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971" w:type="dxa"/>
          </w:tcPr>
          <w:p w14:paraId="58B9FF50" w14:textId="390D5C64" w:rsidR="005B3EBC" w:rsidRPr="00F77C66" w:rsidRDefault="00B65E71" w:rsidP="00B65E71">
            <w:pPr>
              <w:spacing w:before="60" w:after="60"/>
              <w:rPr>
                <w:rFonts w:ascii="Arial" w:hAnsi="Arial" w:cs="Arial"/>
              </w:rPr>
            </w:pPr>
            <w:r>
              <w:rPr>
                <w:rFonts w:ascii="Arial" w:hAnsi="Arial" w:cs="Arial"/>
              </w:rPr>
              <w:t xml:space="preserve">SVQ in Electrical Installation at SCQF level 7 </w:t>
            </w:r>
          </w:p>
        </w:tc>
      </w:tr>
      <w:tr w:rsidR="005B3EBC" w:rsidRPr="00F77C66" w14:paraId="229BC8FC" w14:textId="77777777" w:rsidTr="00B65E71">
        <w:tc>
          <w:tcPr>
            <w:tcW w:w="4045" w:type="dxa"/>
          </w:tcPr>
          <w:p w14:paraId="605F17EA" w14:textId="77777777" w:rsidR="005B3EBC" w:rsidRPr="00F77C66" w:rsidRDefault="005B3EBC" w:rsidP="00B65E71">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971" w:type="dxa"/>
          </w:tcPr>
          <w:p w14:paraId="3B255788" w14:textId="2902C112" w:rsidR="005B3EBC" w:rsidRPr="00F77C66" w:rsidRDefault="00B65E71" w:rsidP="00B65E71">
            <w:pPr>
              <w:spacing w:before="60" w:after="60"/>
              <w:rPr>
                <w:rFonts w:ascii="Arial" w:hAnsi="Arial" w:cs="Arial"/>
              </w:rPr>
            </w:pPr>
            <w:r>
              <w:rPr>
                <w:rFonts w:ascii="Arial" w:hAnsi="Arial" w:cs="Arial"/>
              </w:rPr>
              <w:t>BSE Skills Ltd</w:t>
            </w:r>
          </w:p>
        </w:tc>
      </w:tr>
      <w:tr w:rsidR="005B3EBC" w:rsidRPr="00F77C66" w14:paraId="04C32EF2" w14:textId="77777777" w:rsidTr="00B65E71">
        <w:tc>
          <w:tcPr>
            <w:tcW w:w="4045" w:type="dxa"/>
          </w:tcPr>
          <w:p w14:paraId="4D7A3773" w14:textId="77777777" w:rsidR="005B3EBC" w:rsidRPr="00F77C66" w:rsidRDefault="005B3EBC" w:rsidP="00B65E71">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971" w:type="dxa"/>
          </w:tcPr>
          <w:p w14:paraId="64AE10B0" w14:textId="1254D371" w:rsidR="005B3EBC" w:rsidRPr="00F77C66" w:rsidRDefault="009C1F57" w:rsidP="00B65E71">
            <w:pPr>
              <w:spacing w:before="60" w:after="60"/>
              <w:rPr>
                <w:rFonts w:ascii="Arial" w:hAnsi="Arial" w:cs="Arial"/>
              </w:rPr>
            </w:pPr>
            <w:r>
              <w:rPr>
                <w:rFonts w:ascii="Arial" w:hAnsi="Arial" w:cs="Arial"/>
              </w:rPr>
              <w:t>03 June 2020</w:t>
            </w:r>
          </w:p>
        </w:tc>
      </w:tr>
      <w:tr w:rsidR="005B3EBC" w:rsidRPr="00F77C66" w14:paraId="14804910" w14:textId="77777777" w:rsidTr="00B65E71">
        <w:trPr>
          <w:trHeight w:val="160"/>
        </w:trPr>
        <w:tc>
          <w:tcPr>
            <w:tcW w:w="4045" w:type="dxa"/>
          </w:tcPr>
          <w:p w14:paraId="4EECA8D2" w14:textId="77777777" w:rsidR="005B3EBC" w:rsidRPr="00F77C66" w:rsidRDefault="005B3EBC" w:rsidP="00B65E71">
            <w:pPr>
              <w:spacing w:before="60" w:after="60"/>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971" w:type="dxa"/>
          </w:tcPr>
          <w:p w14:paraId="68154EE3" w14:textId="6EB8F256" w:rsidR="005B3EBC" w:rsidRPr="00F77C66" w:rsidRDefault="00A32F91" w:rsidP="00B65E71">
            <w:pPr>
              <w:spacing w:before="60" w:after="60"/>
              <w:rPr>
                <w:rFonts w:ascii="Arial" w:hAnsi="Arial" w:cs="Arial"/>
              </w:rPr>
            </w:pPr>
            <w:r>
              <w:rPr>
                <w:rFonts w:ascii="Arial" w:hAnsi="Arial" w:cs="Arial"/>
              </w:rPr>
              <w:t>1</w:t>
            </w:r>
            <w:bookmarkStart w:id="0" w:name="_GoBack"/>
            <w:bookmarkEnd w:id="0"/>
          </w:p>
        </w:tc>
      </w:tr>
    </w:tbl>
    <w:p w14:paraId="187FA230" w14:textId="77777777" w:rsidR="005B3EBC" w:rsidRPr="00F77C66" w:rsidRDefault="005B3EBC">
      <w:pPr>
        <w:rPr>
          <w:rFonts w:ascii="Arial" w:hAnsi="Arial" w:cs="Arial"/>
        </w:rPr>
      </w:pPr>
    </w:p>
    <w:p w14:paraId="737DC7D4" w14:textId="77777777" w:rsidR="00F2548A" w:rsidRDefault="00F2548A">
      <w:pPr>
        <w:rPr>
          <w:rFonts w:ascii="Arial" w:hAnsi="Arial" w:cs="Arial"/>
        </w:rPr>
      </w:pPr>
      <w:r>
        <w:rPr>
          <w:rFonts w:ascii="Arial" w:hAnsi="Arial" w:cs="Arial"/>
        </w:rPr>
        <w:br w:type="page"/>
      </w:r>
    </w:p>
    <w:p w14:paraId="3B67F94A"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1ED36DAB" w14:textId="77777777" w:rsidR="00F2548A" w:rsidRPr="007B28A3" w:rsidRDefault="00F2548A" w:rsidP="00F2548A">
      <w:pPr>
        <w:rPr>
          <w:rFonts w:ascii="Arial" w:hAnsi="Arial" w:cs="Arial"/>
        </w:rPr>
      </w:pPr>
    </w:p>
    <w:p w14:paraId="3022EE2C"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4717D88A" w14:textId="77777777" w:rsidR="00F2548A" w:rsidRPr="00F07A92" w:rsidRDefault="00F2548A" w:rsidP="00F2548A">
      <w:pPr>
        <w:rPr>
          <w:rFonts w:ascii="Arial" w:hAnsi="Arial" w:cs="Arial"/>
        </w:rPr>
      </w:pPr>
    </w:p>
    <w:p w14:paraId="78DAF5B4"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0310F6DA"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3CDAB16F"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2CD5B78F"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1DEFB75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1058C4D8"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1A49CF38" w14:textId="77777777" w:rsidR="00B65E71" w:rsidRDefault="00B65E71" w:rsidP="00F2548A">
      <w:pPr>
        <w:pStyle w:val="Default"/>
        <w:spacing w:after="104"/>
        <w:rPr>
          <w:rFonts w:ascii="Arial" w:hAnsi="Arial" w:cs="Arial"/>
          <w:sz w:val="22"/>
          <w:szCs w:val="22"/>
        </w:rPr>
      </w:pPr>
    </w:p>
    <w:p w14:paraId="33284C0E" w14:textId="64477620" w:rsidR="005C3969" w:rsidRPr="005C3969" w:rsidRDefault="005C3969" w:rsidP="005C3969">
      <w:pPr>
        <w:spacing w:before="120" w:after="0"/>
        <w:rPr>
          <w:rFonts w:ascii="Arial" w:hAnsi="Arial" w:cs="Arial"/>
          <w:b/>
        </w:rPr>
      </w:pPr>
      <w:r w:rsidRPr="005C3969">
        <w:rPr>
          <w:rFonts w:ascii="Arial" w:hAnsi="Arial" w:cs="Arial"/>
          <w:b/>
        </w:rPr>
        <w:t>Note</w:t>
      </w:r>
    </w:p>
    <w:p w14:paraId="1C9F67E5" w14:textId="79FB9225" w:rsidR="005C3969" w:rsidRPr="005C3969" w:rsidRDefault="005C3969" w:rsidP="005C3969">
      <w:pPr>
        <w:spacing w:before="120" w:after="0"/>
        <w:rPr>
          <w:rFonts w:ascii="Arial" w:hAnsi="Arial" w:cs="Arial"/>
          <w:bCs/>
        </w:rPr>
      </w:pPr>
      <w:r>
        <w:rPr>
          <w:rFonts w:ascii="Arial" w:hAnsi="Arial" w:cs="Arial"/>
          <w:bCs/>
        </w:rPr>
        <w:t>T</w:t>
      </w:r>
      <w:r w:rsidRPr="005C3969">
        <w:rPr>
          <w:rFonts w:ascii="Arial" w:hAnsi="Arial" w:cs="Arial"/>
          <w:bCs/>
        </w:rPr>
        <w:t xml:space="preserve">he mapping </w:t>
      </w:r>
      <w:r w:rsidR="00765843">
        <w:rPr>
          <w:rFonts w:ascii="Arial" w:hAnsi="Arial" w:cs="Arial"/>
          <w:bCs/>
        </w:rPr>
        <w:t xml:space="preserve">signposts </w:t>
      </w:r>
      <w:r w:rsidRPr="005C3969">
        <w:rPr>
          <w:rFonts w:ascii="Arial" w:hAnsi="Arial" w:cs="Arial"/>
          <w:bCs/>
        </w:rPr>
        <w:t>the opportunities to use evidence generated against the NOS to also satisfy the Core Skills (SCQF Level 5) requirement:</w:t>
      </w:r>
    </w:p>
    <w:p w14:paraId="2A6179C9" w14:textId="77777777" w:rsidR="005C3969" w:rsidRPr="005C3969" w:rsidRDefault="005C3969" w:rsidP="005C3969">
      <w:pPr>
        <w:pStyle w:val="ListParagraph"/>
        <w:numPr>
          <w:ilvl w:val="0"/>
          <w:numId w:val="1"/>
        </w:numPr>
        <w:spacing w:before="120"/>
        <w:rPr>
          <w:rFonts w:ascii="Arial" w:hAnsi="Arial" w:cs="Arial"/>
          <w:bCs/>
        </w:rPr>
      </w:pPr>
      <w:r w:rsidRPr="005C3969">
        <w:rPr>
          <w:rFonts w:ascii="Arial" w:hAnsi="Arial" w:cs="Arial"/>
          <w:bCs/>
        </w:rPr>
        <w:t>1 is an excellent opportunity</w:t>
      </w:r>
    </w:p>
    <w:p w14:paraId="7889D355" w14:textId="77777777" w:rsidR="005C3969" w:rsidRPr="005C3969" w:rsidRDefault="005C3969" w:rsidP="005C3969">
      <w:pPr>
        <w:pStyle w:val="ListParagraph"/>
        <w:numPr>
          <w:ilvl w:val="0"/>
          <w:numId w:val="1"/>
        </w:numPr>
        <w:rPr>
          <w:rFonts w:ascii="Arial" w:hAnsi="Arial" w:cs="Arial"/>
          <w:bCs/>
        </w:rPr>
      </w:pPr>
      <w:r w:rsidRPr="005C3969">
        <w:rPr>
          <w:rFonts w:ascii="Arial" w:hAnsi="Arial" w:cs="Arial"/>
          <w:bCs/>
        </w:rPr>
        <w:t>2 is an opportunity</w:t>
      </w:r>
    </w:p>
    <w:p w14:paraId="5A7D5060" w14:textId="77777777" w:rsidR="005C3969" w:rsidRPr="005C3969" w:rsidRDefault="005C3969" w:rsidP="005C3969">
      <w:pPr>
        <w:pStyle w:val="ListParagraph"/>
        <w:numPr>
          <w:ilvl w:val="0"/>
          <w:numId w:val="1"/>
        </w:numPr>
        <w:rPr>
          <w:rFonts w:ascii="Arial" w:hAnsi="Arial" w:cs="Arial"/>
          <w:bCs/>
        </w:rPr>
      </w:pPr>
      <w:r w:rsidRPr="005C3969">
        <w:rPr>
          <w:rFonts w:ascii="Arial" w:hAnsi="Arial" w:cs="Arial"/>
          <w:bCs/>
        </w:rPr>
        <w:t>3 is little or no opportunity</w:t>
      </w:r>
    </w:p>
    <w:p w14:paraId="1C10666D" w14:textId="77777777" w:rsidR="005C3969" w:rsidRDefault="005C3969" w:rsidP="00F2548A">
      <w:pPr>
        <w:pStyle w:val="Default"/>
        <w:spacing w:after="104"/>
        <w:rPr>
          <w:rFonts w:ascii="Arial" w:hAnsi="Arial" w:cs="Arial"/>
          <w:sz w:val="22"/>
          <w:szCs w:val="22"/>
        </w:rPr>
      </w:pPr>
    </w:p>
    <w:p w14:paraId="0204A63F" w14:textId="312C20CD" w:rsidR="005C3969" w:rsidRDefault="005C3969" w:rsidP="00F2548A">
      <w:pPr>
        <w:pStyle w:val="Default"/>
        <w:spacing w:after="104"/>
        <w:rPr>
          <w:rFonts w:ascii="Arial" w:hAnsi="Arial" w:cs="Arial"/>
          <w:sz w:val="22"/>
          <w:szCs w:val="22"/>
        </w:rPr>
        <w:sectPr w:rsidR="005C3969" w:rsidSect="00DB528E">
          <w:footerReference w:type="default" r:id="rId8"/>
          <w:pgSz w:w="11906" w:h="16838"/>
          <w:pgMar w:top="1440" w:right="1440" w:bottom="1440" w:left="1440" w:header="708" w:footer="708" w:gutter="0"/>
          <w:cols w:space="708"/>
          <w:docGrid w:linePitch="360"/>
        </w:sectPr>
      </w:pPr>
      <w:r>
        <w:rPr>
          <w:rFonts w:ascii="Arial" w:hAnsi="Arial" w:cs="Arial"/>
          <w:sz w:val="22"/>
          <w:szCs w:val="22"/>
        </w:rPr>
        <w:t xml:space="preserve">This approach has been adopted </w:t>
      </w:r>
      <w:proofErr w:type="gramStart"/>
      <w:r>
        <w:rPr>
          <w:rFonts w:ascii="Arial" w:hAnsi="Arial" w:cs="Arial"/>
          <w:sz w:val="22"/>
          <w:szCs w:val="22"/>
        </w:rPr>
        <w:t>so as to</w:t>
      </w:r>
      <w:proofErr w:type="gramEnd"/>
      <w:r>
        <w:rPr>
          <w:rFonts w:ascii="Arial" w:hAnsi="Arial" w:cs="Arial"/>
          <w:sz w:val="22"/>
          <w:szCs w:val="22"/>
        </w:rPr>
        <w:t xml:space="preserve"> provide useful information, in the form of a starting point, for Awarding Bodies and providers.</w:t>
      </w:r>
    </w:p>
    <w:p w14:paraId="020C5658"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2E5924BE" w14:textId="77777777" w:rsidR="00F2548A" w:rsidRPr="00F07A92" w:rsidRDefault="00F2548A" w:rsidP="00F2548A">
      <w:pPr>
        <w:rPr>
          <w:rFonts w:ascii="Arial" w:hAnsi="Arial" w:cs="Arial"/>
        </w:rPr>
      </w:pPr>
    </w:p>
    <w:tbl>
      <w:tblPr>
        <w:tblStyle w:val="TableGrid"/>
        <w:tblpPr w:leftFromText="180" w:rightFromText="180" w:vertAnchor="text" w:tblpY="1"/>
        <w:tblOverlap w:val="never"/>
        <w:tblW w:w="14215" w:type="dxa"/>
        <w:tblLook w:val="04A0" w:firstRow="1" w:lastRow="0" w:firstColumn="1" w:lastColumn="0" w:noHBand="0" w:noVBand="1"/>
      </w:tblPr>
      <w:tblGrid>
        <w:gridCol w:w="1342"/>
        <w:gridCol w:w="6346"/>
        <w:gridCol w:w="1745"/>
        <w:gridCol w:w="874"/>
        <w:gridCol w:w="1340"/>
        <w:gridCol w:w="1160"/>
        <w:gridCol w:w="1408"/>
      </w:tblGrid>
      <w:tr w:rsidR="00F2548A" w:rsidRPr="00B65E71" w14:paraId="29A94393" w14:textId="77777777" w:rsidTr="00B65E71">
        <w:tc>
          <w:tcPr>
            <w:tcW w:w="14215" w:type="dxa"/>
            <w:gridSpan w:val="7"/>
          </w:tcPr>
          <w:p w14:paraId="2CE35E66" w14:textId="2A816606" w:rsidR="00F2548A" w:rsidRPr="00B65E71" w:rsidRDefault="00F2548A" w:rsidP="00B65E71">
            <w:pPr>
              <w:spacing w:before="60" w:after="60"/>
              <w:rPr>
                <w:rFonts w:ascii="Arial" w:hAnsi="Arial" w:cs="Arial"/>
              </w:rPr>
            </w:pPr>
            <w:r w:rsidRPr="00B65E71">
              <w:rPr>
                <w:rFonts w:ascii="Arial" w:hAnsi="Arial" w:cs="Arial"/>
              </w:rPr>
              <w:t>Qualification or Suite Title</w:t>
            </w:r>
            <w:r w:rsidR="00B65E71" w:rsidRPr="00B65E71">
              <w:rPr>
                <w:rFonts w:ascii="Arial" w:hAnsi="Arial" w:cs="Arial"/>
              </w:rPr>
              <w:t>: SVQ in Electrical Installation at SCQF level 7</w:t>
            </w:r>
          </w:p>
        </w:tc>
      </w:tr>
      <w:tr w:rsidR="00F2548A" w:rsidRPr="00B65E71" w14:paraId="362282B1" w14:textId="77777777" w:rsidTr="00A22752">
        <w:tc>
          <w:tcPr>
            <w:tcW w:w="1342" w:type="dxa"/>
          </w:tcPr>
          <w:p w14:paraId="5D92340B" w14:textId="77777777" w:rsidR="00F2548A" w:rsidRPr="00B65E71" w:rsidRDefault="00F2548A" w:rsidP="00B65E71">
            <w:pPr>
              <w:spacing w:before="60" w:after="60"/>
              <w:rPr>
                <w:rFonts w:ascii="Arial" w:hAnsi="Arial" w:cs="Arial"/>
              </w:rPr>
            </w:pPr>
            <w:r w:rsidRPr="00B65E71">
              <w:rPr>
                <w:rFonts w:ascii="Arial" w:hAnsi="Arial" w:cs="Arial"/>
              </w:rPr>
              <w:t>URN</w:t>
            </w:r>
          </w:p>
        </w:tc>
        <w:tc>
          <w:tcPr>
            <w:tcW w:w="6346" w:type="dxa"/>
          </w:tcPr>
          <w:p w14:paraId="4CE37B70" w14:textId="77777777" w:rsidR="00F2548A" w:rsidRPr="00B65E71" w:rsidRDefault="00F2548A" w:rsidP="00B65E71">
            <w:pPr>
              <w:spacing w:before="60" w:after="60"/>
              <w:rPr>
                <w:rFonts w:ascii="Arial" w:hAnsi="Arial" w:cs="Arial"/>
              </w:rPr>
            </w:pPr>
            <w:r w:rsidRPr="00B65E71">
              <w:rPr>
                <w:rFonts w:ascii="Arial" w:hAnsi="Arial" w:cs="Arial"/>
              </w:rPr>
              <w:t>Unit title</w:t>
            </w:r>
          </w:p>
        </w:tc>
        <w:tc>
          <w:tcPr>
            <w:tcW w:w="1745" w:type="dxa"/>
          </w:tcPr>
          <w:p w14:paraId="4E0351AD" w14:textId="77777777" w:rsidR="00F2548A" w:rsidRPr="00B65E71" w:rsidRDefault="00F2548A" w:rsidP="00B65E71">
            <w:pPr>
              <w:spacing w:before="60" w:after="60"/>
              <w:jc w:val="center"/>
              <w:rPr>
                <w:rFonts w:ascii="Arial" w:hAnsi="Arial" w:cs="Arial"/>
              </w:rPr>
            </w:pPr>
            <w:r w:rsidRPr="00B65E71">
              <w:rPr>
                <w:rFonts w:ascii="Arial" w:hAnsi="Arial" w:cs="Arial"/>
              </w:rPr>
              <w:t>Communication</w:t>
            </w:r>
          </w:p>
        </w:tc>
        <w:tc>
          <w:tcPr>
            <w:tcW w:w="874" w:type="dxa"/>
          </w:tcPr>
          <w:p w14:paraId="70613974" w14:textId="77777777" w:rsidR="00F2548A" w:rsidRPr="00B65E71" w:rsidRDefault="00F2548A" w:rsidP="00B65E71">
            <w:pPr>
              <w:spacing w:before="60" w:after="60"/>
              <w:jc w:val="center"/>
              <w:rPr>
                <w:rFonts w:ascii="Arial" w:hAnsi="Arial" w:cs="Arial"/>
              </w:rPr>
            </w:pPr>
            <w:r w:rsidRPr="00B65E71">
              <w:rPr>
                <w:rFonts w:ascii="Arial" w:hAnsi="Arial" w:cs="Arial"/>
              </w:rPr>
              <w:t>ICT</w:t>
            </w:r>
          </w:p>
        </w:tc>
        <w:tc>
          <w:tcPr>
            <w:tcW w:w="1340" w:type="dxa"/>
          </w:tcPr>
          <w:p w14:paraId="5CE60EA6" w14:textId="77777777" w:rsidR="00F2548A" w:rsidRPr="00B65E71" w:rsidRDefault="00F2548A" w:rsidP="00B65E71">
            <w:pPr>
              <w:spacing w:before="60" w:after="60"/>
              <w:jc w:val="center"/>
              <w:rPr>
                <w:rFonts w:ascii="Arial" w:hAnsi="Arial" w:cs="Arial"/>
              </w:rPr>
            </w:pPr>
            <w:r w:rsidRPr="00B65E71">
              <w:rPr>
                <w:rFonts w:ascii="Arial" w:hAnsi="Arial" w:cs="Arial"/>
              </w:rPr>
              <w:t>Numeracy</w:t>
            </w:r>
          </w:p>
        </w:tc>
        <w:tc>
          <w:tcPr>
            <w:tcW w:w="1160" w:type="dxa"/>
          </w:tcPr>
          <w:p w14:paraId="00CCEBB9" w14:textId="77777777" w:rsidR="00F2548A" w:rsidRPr="00B65E71" w:rsidRDefault="00F2548A" w:rsidP="00B65E71">
            <w:pPr>
              <w:spacing w:before="60" w:after="60"/>
              <w:jc w:val="center"/>
              <w:rPr>
                <w:rFonts w:ascii="Arial" w:hAnsi="Arial" w:cs="Arial"/>
              </w:rPr>
            </w:pPr>
            <w:r w:rsidRPr="00B65E71">
              <w:rPr>
                <w:rFonts w:ascii="Arial" w:hAnsi="Arial" w:cs="Arial"/>
              </w:rPr>
              <w:t>Problem Solving</w:t>
            </w:r>
          </w:p>
        </w:tc>
        <w:tc>
          <w:tcPr>
            <w:tcW w:w="1408" w:type="dxa"/>
          </w:tcPr>
          <w:p w14:paraId="507BBD85" w14:textId="77777777" w:rsidR="00F2548A" w:rsidRPr="00B65E71" w:rsidRDefault="00F2548A" w:rsidP="00B65E71">
            <w:pPr>
              <w:spacing w:before="60" w:after="60"/>
              <w:jc w:val="center"/>
              <w:rPr>
                <w:rFonts w:ascii="Arial" w:hAnsi="Arial" w:cs="Arial"/>
              </w:rPr>
            </w:pPr>
            <w:r w:rsidRPr="00B65E71">
              <w:rPr>
                <w:rFonts w:ascii="Arial" w:hAnsi="Arial" w:cs="Arial"/>
              </w:rPr>
              <w:t>Working with Others</w:t>
            </w:r>
          </w:p>
        </w:tc>
      </w:tr>
      <w:tr w:rsidR="007C15D1" w:rsidRPr="00B65E71" w14:paraId="595E1482" w14:textId="77777777" w:rsidTr="00A22752">
        <w:tc>
          <w:tcPr>
            <w:tcW w:w="1342" w:type="dxa"/>
            <w:vAlign w:val="bottom"/>
          </w:tcPr>
          <w:p w14:paraId="604DA9EF" w14:textId="77777777" w:rsidR="007C15D1" w:rsidRPr="007C15D1" w:rsidRDefault="007C15D1" w:rsidP="007C15D1">
            <w:pPr>
              <w:pStyle w:val="Header"/>
              <w:spacing w:before="60" w:after="60"/>
              <w:jc w:val="center"/>
              <w:rPr>
                <w:rFonts w:ascii="Arial" w:hAnsi="Arial" w:cs="Arial"/>
              </w:rPr>
            </w:pPr>
            <w:r w:rsidRPr="007C15D1">
              <w:rPr>
                <w:rFonts w:ascii="Arial" w:hAnsi="Arial" w:cs="Arial"/>
              </w:rPr>
              <w:t>BSEBSE01</w:t>
            </w:r>
          </w:p>
          <w:p w14:paraId="64FC8A67" w14:textId="77777777" w:rsidR="007C15D1" w:rsidRPr="007C15D1" w:rsidRDefault="007C15D1" w:rsidP="007C15D1">
            <w:pPr>
              <w:spacing w:before="60" w:after="60"/>
              <w:rPr>
                <w:rFonts w:ascii="Arial" w:hAnsi="Arial" w:cs="Arial"/>
              </w:rPr>
            </w:pPr>
          </w:p>
        </w:tc>
        <w:tc>
          <w:tcPr>
            <w:tcW w:w="6346" w:type="dxa"/>
          </w:tcPr>
          <w:p w14:paraId="475683E9" w14:textId="5C11C5C7" w:rsidR="007C15D1" w:rsidRPr="00B65E71" w:rsidRDefault="007C15D1" w:rsidP="007C15D1">
            <w:pPr>
              <w:spacing w:before="60" w:after="60"/>
              <w:rPr>
                <w:rFonts w:ascii="Arial" w:hAnsi="Arial" w:cs="Arial"/>
              </w:rPr>
            </w:pPr>
            <w:r w:rsidRPr="00B65E71">
              <w:rPr>
                <w:rFonts w:ascii="Arial" w:hAnsi="Arial" w:cs="Arial"/>
              </w:rPr>
              <w:t xml:space="preserve">Apply health and safety and environmental legislation in the </w:t>
            </w:r>
            <w:r>
              <w:rPr>
                <w:rFonts w:ascii="Arial" w:hAnsi="Arial" w:cs="Arial"/>
              </w:rPr>
              <w:t xml:space="preserve">building services engineering </w:t>
            </w:r>
            <w:r w:rsidRPr="00B65E71">
              <w:rPr>
                <w:rFonts w:ascii="Arial" w:hAnsi="Arial" w:cs="Arial"/>
              </w:rPr>
              <w:t>sector</w:t>
            </w:r>
          </w:p>
        </w:tc>
        <w:tc>
          <w:tcPr>
            <w:tcW w:w="1745" w:type="dxa"/>
          </w:tcPr>
          <w:p w14:paraId="5D0F4A19" w14:textId="75B8B7A2" w:rsidR="007C15D1" w:rsidRPr="00B65E71" w:rsidRDefault="00A22752" w:rsidP="007C15D1">
            <w:pPr>
              <w:spacing w:before="60" w:after="60"/>
              <w:jc w:val="center"/>
              <w:rPr>
                <w:rFonts w:ascii="Arial" w:hAnsi="Arial" w:cs="Arial"/>
                <w:bCs/>
              </w:rPr>
            </w:pPr>
            <w:r>
              <w:rPr>
                <w:rFonts w:ascii="Arial" w:hAnsi="Arial" w:cs="Arial"/>
                <w:bCs/>
              </w:rPr>
              <w:t>1</w:t>
            </w:r>
          </w:p>
        </w:tc>
        <w:tc>
          <w:tcPr>
            <w:tcW w:w="874" w:type="dxa"/>
          </w:tcPr>
          <w:p w14:paraId="2E9A93B9" w14:textId="55D36A01" w:rsidR="007C15D1" w:rsidRPr="00B65E71" w:rsidRDefault="00A22752" w:rsidP="007C15D1">
            <w:pPr>
              <w:spacing w:before="60" w:after="60"/>
              <w:jc w:val="center"/>
              <w:rPr>
                <w:rFonts w:ascii="Arial" w:hAnsi="Arial" w:cs="Arial"/>
                <w:bCs/>
              </w:rPr>
            </w:pPr>
            <w:r>
              <w:rPr>
                <w:rFonts w:ascii="Arial" w:hAnsi="Arial" w:cs="Arial"/>
                <w:bCs/>
              </w:rPr>
              <w:t>1</w:t>
            </w:r>
          </w:p>
        </w:tc>
        <w:tc>
          <w:tcPr>
            <w:tcW w:w="1340" w:type="dxa"/>
          </w:tcPr>
          <w:p w14:paraId="7B21F699" w14:textId="2A96941D" w:rsidR="007C15D1" w:rsidRPr="00B65E71" w:rsidRDefault="00A22752" w:rsidP="007C15D1">
            <w:pPr>
              <w:spacing w:before="60" w:after="60"/>
              <w:jc w:val="center"/>
              <w:rPr>
                <w:rFonts w:ascii="Arial" w:hAnsi="Arial" w:cs="Arial"/>
                <w:bCs/>
              </w:rPr>
            </w:pPr>
            <w:r>
              <w:rPr>
                <w:rFonts w:ascii="Arial" w:hAnsi="Arial" w:cs="Arial"/>
                <w:bCs/>
              </w:rPr>
              <w:t>3</w:t>
            </w:r>
          </w:p>
        </w:tc>
        <w:tc>
          <w:tcPr>
            <w:tcW w:w="1160" w:type="dxa"/>
          </w:tcPr>
          <w:p w14:paraId="60FE35FB" w14:textId="6DBCD7A7" w:rsidR="007C15D1" w:rsidRPr="00B65E71" w:rsidRDefault="00A22752" w:rsidP="007C15D1">
            <w:pPr>
              <w:spacing w:before="60" w:after="60"/>
              <w:jc w:val="center"/>
              <w:rPr>
                <w:rFonts w:ascii="Arial" w:hAnsi="Arial" w:cs="Arial"/>
                <w:bCs/>
              </w:rPr>
            </w:pPr>
            <w:r>
              <w:rPr>
                <w:rFonts w:ascii="Arial" w:hAnsi="Arial" w:cs="Arial"/>
                <w:bCs/>
              </w:rPr>
              <w:t>3</w:t>
            </w:r>
          </w:p>
        </w:tc>
        <w:tc>
          <w:tcPr>
            <w:tcW w:w="1408" w:type="dxa"/>
          </w:tcPr>
          <w:p w14:paraId="1369B554" w14:textId="4A69BF0E" w:rsidR="007C15D1" w:rsidRPr="00B65E71" w:rsidRDefault="00A22752" w:rsidP="007C15D1">
            <w:pPr>
              <w:spacing w:before="60" w:after="60"/>
              <w:jc w:val="center"/>
              <w:rPr>
                <w:rFonts w:ascii="Arial" w:hAnsi="Arial" w:cs="Arial"/>
                <w:bCs/>
              </w:rPr>
            </w:pPr>
            <w:r>
              <w:rPr>
                <w:rFonts w:ascii="Arial" w:hAnsi="Arial" w:cs="Arial"/>
                <w:bCs/>
              </w:rPr>
              <w:t>2</w:t>
            </w:r>
          </w:p>
        </w:tc>
      </w:tr>
      <w:tr w:rsidR="007C15D1" w:rsidRPr="00B65E71" w14:paraId="25D9FE91" w14:textId="77777777" w:rsidTr="00A22752">
        <w:tc>
          <w:tcPr>
            <w:tcW w:w="1342" w:type="dxa"/>
            <w:vAlign w:val="bottom"/>
          </w:tcPr>
          <w:p w14:paraId="09459386" w14:textId="1E7D2984" w:rsidR="007C15D1" w:rsidRPr="007C15D1" w:rsidRDefault="007C15D1" w:rsidP="007C15D1">
            <w:pPr>
              <w:spacing w:before="60" w:after="60"/>
              <w:rPr>
                <w:rFonts w:ascii="Arial" w:hAnsi="Arial" w:cs="Arial"/>
              </w:rPr>
            </w:pPr>
            <w:r w:rsidRPr="007C15D1">
              <w:rPr>
                <w:rFonts w:ascii="Arial" w:hAnsi="Arial" w:cs="Arial"/>
              </w:rPr>
              <w:t>BSEBSE02</w:t>
            </w:r>
          </w:p>
        </w:tc>
        <w:tc>
          <w:tcPr>
            <w:tcW w:w="6346" w:type="dxa"/>
          </w:tcPr>
          <w:p w14:paraId="4D393C6B" w14:textId="02B8605A" w:rsidR="007C15D1" w:rsidRPr="00B65E71" w:rsidRDefault="007C15D1" w:rsidP="007C15D1">
            <w:pPr>
              <w:spacing w:before="60" w:after="60"/>
              <w:rPr>
                <w:rFonts w:ascii="Arial" w:hAnsi="Arial" w:cs="Arial"/>
              </w:rPr>
            </w:pPr>
            <w:r w:rsidRPr="00B65E71">
              <w:rPr>
                <w:rFonts w:ascii="Arial" w:hAnsi="Arial" w:cs="Arial"/>
              </w:rPr>
              <w:t xml:space="preserve">Establish and maintain relationships in the </w:t>
            </w:r>
            <w:r>
              <w:rPr>
                <w:rFonts w:ascii="Arial" w:hAnsi="Arial" w:cs="Arial"/>
              </w:rPr>
              <w:t>b</w:t>
            </w:r>
            <w:r w:rsidRPr="00B65E71">
              <w:rPr>
                <w:rFonts w:ascii="Arial" w:hAnsi="Arial" w:cs="Arial"/>
              </w:rPr>
              <w:t xml:space="preserve">uilding </w:t>
            </w:r>
            <w:r>
              <w:rPr>
                <w:rFonts w:ascii="Arial" w:hAnsi="Arial" w:cs="Arial"/>
              </w:rPr>
              <w:t>s</w:t>
            </w:r>
            <w:r w:rsidRPr="00B65E71">
              <w:rPr>
                <w:rFonts w:ascii="Arial" w:hAnsi="Arial" w:cs="Arial"/>
              </w:rPr>
              <w:t xml:space="preserve">ervices </w:t>
            </w:r>
            <w:r>
              <w:rPr>
                <w:rFonts w:ascii="Arial" w:hAnsi="Arial" w:cs="Arial"/>
              </w:rPr>
              <w:t>e</w:t>
            </w:r>
            <w:r w:rsidRPr="00B65E71">
              <w:rPr>
                <w:rFonts w:ascii="Arial" w:hAnsi="Arial" w:cs="Arial"/>
              </w:rPr>
              <w:t>ngineering sector</w:t>
            </w:r>
          </w:p>
        </w:tc>
        <w:tc>
          <w:tcPr>
            <w:tcW w:w="1745" w:type="dxa"/>
          </w:tcPr>
          <w:p w14:paraId="27CFAC50" w14:textId="00AA0793" w:rsidR="007C15D1" w:rsidRPr="00B65E71" w:rsidRDefault="00A22752" w:rsidP="007C15D1">
            <w:pPr>
              <w:spacing w:before="60" w:after="60"/>
              <w:jc w:val="center"/>
              <w:rPr>
                <w:rFonts w:ascii="Arial" w:hAnsi="Arial" w:cs="Arial"/>
                <w:bCs/>
              </w:rPr>
            </w:pPr>
            <w:r>
              <w:rPr>
                <w:rFonts w:ascii="Arial" w:hAnsi="Arial" w:cs="Arial"/>
                <w:bCs/>
              </w:rPr>
              <w:t>1</w:t>
            </w:r>
          </w:p>
        </w:tc>
        <w:tc>
          <w:tcPr>
            <w:tcW w:w="874" w:type="dxa"/>
          </w:tcPr>
          <w:p w14:paraId="651251ED" w14:textId="1D6CA06D" w:rsidR="007C15D1" w:rsidRPr="00B65E71" w:rsidRDefault="00A22752" w:rsidP="007C15D1">
            <w:pPr>
              <w:spacing w:before="60" w:after="60"/>
              <w:jc w:val="center"/>
              <w:rPr>
                <w:rFonts w:ascii="Arial" w:hAnsi="Arial" w:cs="Arial"/>
                <w:bCs/>
              </w:rPr>
            </w:pPr>
            <w:r>
              <w:rPr>
                <w:rFonts w:ascii="Arial" w:hAnsi="Arial" w:cs="Arial"/>
                <w:bCs/>
              </w:rPr>
              <w:t>3</w:t>
            </w:r>
          </w:p>
        </w:tc>
        <w:tc>
          <w:tcPr>
            <w:tcW w:w="1340" w:type="dxa"/>
          </w:tcPr>
          <w:p w14:paraId="0ADDDB46" w14:textId="1D21314A" w:rsidR="007C15D1" w:rsidRPr="00B65E71" w:rsidRDefault="00A22752" w:rsidP="007C15D1">
            <w:pPr>
              <w:spacing w:before="60" w:after="60"/>
              <w:jc w:val="center"/>
              <w:rPr>
                <w:rFonts w:ascii="Arial" w:hAnsi="Arial" w:cs="Arial"/>
                <w:bCs/>
              </w:rPr>
            </w:pPr>
            <w:r>
              <w:rPr>
                <w:rFonts w:ascii="Arial" w:hAnsi="Arial" w:cs="Arial"/>
                <w:bCs/>
              </w:rPr>
              <w:t>2</w:t>
            </w:r>
          </w:p>
        </w:tc>
        <w:tc>
          <w:tcPr>
            <w:tcW w:w="1160" w:type="dxa"/>
          </w:tcPr>
          <w:p w14:paraId="7C31CEAA" w14:textId="64409857" w:rsidR="007C15D1" w:rsidRPr="00B65E71" w:rsidRDefault="00A22752" w:rsidP="007C15D1">
            <w:pPr>
              <w:spacing w:before="60" w:after="60"/>
              <w:jc w:val="center"/>
              <w:rPr>
                <w:rFonts w:ascii="Arial" w:hAnsi="Arial" w:cs="Arial"/>
                <w:bCs/>
              </w:rPr>
            </w:pPr>
            <w:r>
              <w:rPr>
                <w:rFonts w:ascii="Arial" w:hAnsi="Arial" w:cs="Arial"/>
                <w:bCs/>
              </w:rPr>
              <w:t>2</w:t>
            </w:r>
          </w:p>
        </w:tc>
        <w:tc>
          <w:tcPr>
            <w:tcW w:w="1408" w:type="dxa"/>
          </w:tcPr>
          <w:p w14:paraId="1DD23F7A" w14:textId="15F14714" w:rsidR="007C15D1" w:rsidRPr="00B65E71" w:rsidRDefault="00A22752" w:rsidP="007C15D1">
            <w:pPr>
              <w:spacing w:before="60" w:after="60"/>
              <w:jc w:val="center"/>
              <w:rPr>
                <w:rFonts w:ascii="Arial" w:hAnsi="Arial" w:cs="Arial"/>
                <w:bCs/>
              </w:rPr>
            </w:pPr>
            <w:r>
              <w:rPr>
                <w:rFonts w:ascii="Arial" w:hAnsi="Arial" w:cs="Arial"/>
                <w:bCs/>
              </w:rPr>
              <w:t>1</w:t>
            </w:r>
          </w:p>
        </w:tc>
      </w:tr>
      <w:tr w:rsidR="007C15D1" w:rsidRPr="00B65E71" w14:paraId="1620ED35" w14:textId="77777777" w:rsidTr="00A22752">
        <w:tc>
          <w:tcPr>
            <w:tcW w:w="1342" w:type="dxa"/>
            <w:vAlign w:val="bottom"/>
          </w:tcPr>
          <w:p w14:paraId="3707D2F3" w14:textId="42AE71D0" w:rsidR="007C15D1" w:rsidRPr="007C15D1" w:rsidRDefault="007C15D1" w:rsidP="007C15D1">
            <w:pPr>
              <w:spacing w:before="60" w:after="60"/>
              <w:rPr>
                <w:rFonts w:ascii="Arial" w:hAnsi="Arial" w:cs="Arial"/>
              </w:rPr>
            </w:pPr>
            <w:r w:rsidRPr="007C15D1">
              <w:rPr>
                <w:rFonts w:ascii="Arial" w:hAnsi="Arial" w:cs="Arial"/>
              </w:rPr>
              <w:t>BSEBSE03</w:t>
            </w:r>
          </w:p>
        </w:tc>
        <w:tc>
          <w:tcPr>
            <w:tcW w:w="6346" w:type="dxa"/>
          </w:tcPr>
          <w:p w14:paraId="423478B0" w14:textId="32863B1B" w:rsidR="007C15D1" w:rsidRPr="00B65E71" w:rsidRDefault="007C15D1" w:rsidP="007C15D1">
            <w:pPr>
              <w:spacing w:before="60" w:after="60"/>
              <w:rPr>
                <w:rFonts w:ascii="Arial" w:hAnsi="Arial" w:cs="Arial"/>
              </w:rPr>
            </w:pPr>
            <w:r w:rsidRPr="00B65E71">
              <w:rPr>
                <w:rFonts w:ascii="Arial" w:hAnsi="Arial" w:cs="Arial"/>
              </w:rPr>
              <w:t xml:space="preserve">Coordinate a work site in the </w:t>
            </w:r>
            <w:r>
              <w:rPr>
                <w:rFonts w:ascii="Arial" w:hAnsi="Arial" w:cs="Arial"/>
              </w:rPr>
              <w:t>b</w:t>
            </w:r>
            <w:r w:rsidRPr="00B65E71">
              <w:rPr>
                <w:rFonts w:ascii="Arial" w:hAnsi="Arial" w:cs="Arial"/>
              </w:rPr>
              <w:t xml:space="preserve">uilding </w:t>
            </w:r>
            <w:r>
              <w:rPr>
                <w:rFonts w:ascii="Arial" w:hAnsi="Arial" w:cs="Arial"/>
              </w:rPr>
              <w:t>s</w:t>
            </w:r>
            <w:r w:rsidRPr="00B65E71">
              <w:rPr>
                <w:rFonts w:ascii="Arial" w:hAnsi="Arial" w:cs="Arial"/>
              </w:rPr>
              <w:t xml:space="preserve">ervices </w:t>
            </w:r>
            <w:r>
              <w:rPr>
                <w:rFonts w:ascii="Arial" w:hAnsi="Arial" w:cs="Arial"/>
              </w:rPr>
              <w:t>e</w:t>
            </w:r>
            <w:r w:rsidRPr="00B65E71">
              <w:rPr>
                <w:rFonts w:ascii="Arial" w:hAnsi="Arial" w:cs="Arial"/>
              </w:rPr>
              <w:t>ngineering sector</w:t>
            </w:r>
          </w:p>
        </w:tc>
        <w:tc>
          <w:tcPr>
            <w:tcW w:w="1745" w:type="dxa"/>
          </w:tcPr>
          <w:p w14:paraId="7206CB8E" w14:textId="6B534671" w:rsidR="007C15D1" w:rsidRPr="00B65E71" w:rsidRDefault="00A22752" w:rsidP="007C15D1">
            <w:pPr>
              <w:spacing w:before="60" w:after="60"/>
              <w:jc w:val="center"/>
              <w:rPr>
                <w:rFonts w:ascii="Arial" w:hAnsi="Arial" w:cs="Arial"/>
                <w:bCs/>
              </w:rPr>
            </w:pPr>
            <w:r>
              <w:rPr>
                <w:rFonts w:ascii="Arial" w:hAnsi="Arial" w:cs="Arial"/>
                <w:bCs/>
              </w:rPr>
              <w:t>1</w:t>
            </w:r>
          </w:p>
        </w:tc>
        <w:tc>
          <w:tcPr>
            <w:tcW w:w="874" w:type="dxa"/>
          </w:tcPr>
          <w:p w14:paraId="09BBFBB4" w14:textId="2B78F882" w:rsidR="007C15D1" w:rsidRPr="00B65E71" w:rsidRDefault="00A22752" w:rsidP="007C15D1">
            <w:pPr>
              <w:spacing w:before="60" w:after="60"/>
              <w:jc w:val="center"/>
              <w:rPr>
                <w:rFonts w:ascii="Arial" w:hAnsi="Arial" w:cs="Arial"/>
                <w:bCs/>
              </w:rPr>
            </w:pPr>
            <w:r>
              <w:rPr>
                <w:rFonts w:ascii="Arial" w:hAnsi="Arial" w:cs="Arial"/>
                <w:bCs/>
              </w:rPr>
              <w:t>2</w:t>
            </w:r>
          </w:p>
        </w:tc>
        <w:tc>
          <w:tcPr>
            <w:tcW w:w="1340" w:type="dxa"/>
          </w:tcPr>
          <w:p w14:paraId="0BB3D846" w14:textId="326D7046" w:rsidR="007C15D1" w:rsidRPr="00B65E71" w:rsidRDefault="00A22752" w:rsidP="007C15D1">
            <w:pPr>
              <w:spacing w:before="60" w:after="60"/>
              <w:jc w:val="center"/>
              <w:rPr>
                <w:rFonts w:ascii="Arial" w:hAnsi="Arial" w:cs="Arial"/>
                <w:bCs/>
              </w:rPr>
            </w:pPr>
            <w:r>
              <w:rPr>
                <w:rFonts w:ascii="Arial" w:hAnsi="Arial" w:cs="Arial"/>
                <w:bCs/>
              </w:rPr>
              <w:t>2</w:t>
            </w:r>
          </w:p>
        </w:tc>
        <w:tc>
          <w:tcPr>
            <w:tcW w:w="1160" w:type="dxa"/>
          </w:tcPr>
          <w:p w14:paraId="0D7CAB88" w14:textId="5F71F914" w:rsidR="007C15D1" w:rsidRPr="00B65E71" w:rsidRDefault="00A22752" w:rsidP="007C15D1">
            <w:pPr>
              <w:spacing w:before="60" w:after="60"/>
              <w:jc w:val="center"/>
              <w:rPr>
                <w:rFonts w:ascii="Arial" w:hAnsi="Arial" w:cs="Arial"/>
                <w:bCs/>
              </w:rPr>
            </w:pPr>
            <w:r>
              <w:rPr>
                <w:rFonts w:ascii="Arial" w:hAnsi="Arial" w:cs="Arial"/>
                <w:bCs/>
              </w:rPr>
              <w:t>1</w:t>
            </w:r>
          </w:p>
        </w:tc>
        <w:tc>
          <w:tcPr>
            <w:tcW w:w="1408" w:type="dxa"/>
          </w:tcPr>
          <w:p w14:paraId="02CD396E" w14:textId="74C25CE0" w:rsidR="007C15D1" w:rsidRPr="00B65E71" w:rsidRDefault="00A22752" w:rsidP="007C15D1">
            <w:pPr>
              <w:spacing w:before="60" w:after="60"/>
              <w:jc w:val="center"/>
              <w:rPr>
                <w:rFonts w:ascii="Arial" w:hAnsi="Arial" w:cs="Arial"/>
                <w:bCs/>
              </w:rPr>
            </w:pPr>
            <w:r>
              <w:rPr>
                <w:rFonts w:ascii="Arial" w:hAnsi="Arial" w:cs="Arial"/>
                <w:bCs/>
              </w:rPr>
              <w:t>1</w:t>
            </w:r>
          </w:p>
        </w:tc>
      </w:tr>
      <w:tr w:rsidR="007C15D1" w:rsidRPr="00B65E71" w14:paraId="2D4D3869" w14:textId="77777777" w:rsidTr="00A22752">
        <w:tc>
          <w:tcPr>
            <w:tcW w:w="1342" w:type="dxa"/>
            <w:vAlign w:val="bottom"/>
          </w:tcPr>
          <w:p w14:paraId="0838BF3C" w14:textId="39510FA1" w:rsidR="007C15D1" w:rsidRPr="007C15D1" w:rsidRDefault="007C15D1" w:rsidP="007C15D1">
            <w:pPr>
              <w:spacing w:before="60" w:after="60"/>
              <w:rPr>
                <w:rFonts w:ascii="Arial" w:hAnsi="Arial" w:cs="Arial"/>
              </w:rPr>
            </w:pPr>
            <w:r w:rsidRPr="007C15D1">
              <w:rPr>
                <w:rFonts w:ascii="Arial" w:hAnsi="Arial" w:cs="Arial"/>
              </w:rPr>
              <w:t>BSEET04</w:t>
            </w:r>
          </w:p>
        </w:tc>
        <w:tc>
          <w:tcPr>
            <w:tcW w:w="6346" w:type="dxa"/>
          </w:tcPr>
          <w:p w14:paraId="040D1507" w14:textId="357F8947" w:rsidR="007C15D1" w:rsidRPr="00B65E71" w:rsidRDefault="007C15D1" w:rsidP="007C15D1">
            <w:pPr>
              <w:spacing w:before="60" w:after="60"/>
              <w:rPr>
                <w:rFonts w:ascii="Arial" w:hAnsi="Arial" w:cs="Arial"/>
              </w:rPr>
            </w:pPr>
            <w:r w:rsidRPr="00B65E71">
              <w:rPr>
                <w:rFonts w:ascii="Arial" w:hAnsi="Arial" w:cs="Arial"/>
              </w:rPr>
              <w:t>Install enclosures for electrical cables, conductors and wiring systems</w:t>
            </w:r>
          </w:p>
        </w:tc>
        <w:tc>
          <w:tcPr>
            <w:tcW w:w="1745" w:type="dxa"/>
          </w:tcPr>
          <w:p w14:paraId="04EC51D0" w14:textId="3CF2DF77" w:rsidR="007C15D1" w:rsidRPr="00B65E71" w:rsidRDefault="005C3969" w:rsidP="007C15D1">
            <w:pPr>
              <w:spacing w:before="60" w:after="60"/>
              <w:jc w:val="center"/>
              <w:rPr>
                <w:rFonts w:ascii="Arial" w:hAnsi="Arial" w:cs="Arial"/>
                <w:bCs/>
              </w:rPr>
            </w:pPr>
            <w:r>
              <w:rPr>
                <w:rFonts w:ascii="Arial" w:hAnsi="Arial" w:cs="Arial"/>
                <w:bCs/>
              </w:rPr>
              <w:t>2</w:t>
            </w:r>
          </w:p>
        </w:tc>
        <w:tc>
          <w:tcPr>
            <w:tcW w:w="874" w:type="dxa"/>
          </w:tcPr>
          <w:p w14:paraId="790B48BD" w14:textId="4C73AF4C" w:rsidR="007C15D1" w:rsidRPr="00B65E71" w:rsidRDefault="005C3969" w:rsidP="007C15D1">
            <w:pPr>
              <w:spacing w:before="60" w:after="60"/>
              <w:jc w:val="center"/>
              <w:rPr>
                <w:rFonts w:ascii="Arial" w:hAnsi="Arial" w:cs="Arial"/>
                <w:bCs/>
              </w:rPr>
            </w:pPr>
            <w:r>
              <w:rPr>
                <w:rFonts w:ascii="Arial" w:hAnsi="Arial" w:cs="Arial"/>
                <w:bCs/>
              </w:rPr>
              <w:t>3</w:t>
            </w:r>
          </w:p>
        </w:tc>
        <w:tc>
          <w:tcPr>
            <w:tcW w:w="1340" w:type="dxa"/>
          </w:tcPr>
          <w:p w14:paraId="40F272FF" w14:textId="0D18D300" w:rsidR="007C15D1" w:rsidRPr="00B65E71" w:rsidRDefault="005C3969" w:rsidP="007C15D1">
            <w:pPr>
              <w:spacing w:before="60" w:after="60"/>
              <w:jc w:val="center"/>
              <w:rPr>
                <w:rFonts w:ascii="Arial" w:hAnsi="Arial" w:cs="Arial"/>
                <w:bCs/>
              </w:rPr>
            </w:pPr>
            <w:r>
              <w:rPr>
                <w:rFonts w:ascii="Arial" w:hAnsi="Arial" w:cs="Arial"/>
                <w:bCs/>
              </w:rPr>
              <w:t>1</w:t>
            </w:r>
          </w:p>
        </w:tc>
        <w:tc>
          <w:tcPr>
            <w:tcW w:w="1160" w:type="dxa"/>
          </w:tcPr>
          <w:p w14:paraId="30326FB0" w14:textId="66058D94" w:rsidR="007C15D1" w:rsidRPr="00B65E71" w:rsidRDefault="00A626EC" w:rsidP="007C15D1">
            <w:pPr>
              <w:spacing w:before="60" w:after="60"/>
              <w:jc w:val="center"/>
              <w:rPr>
                <w:rFonts w:ascii="Arial" w:hAnsi="Arial" w:cs="Arial"/>
                <w:bCs/>
              </w:rPr>
            </w:pPr>
            <w:r>
              <w:rPr>
                <w:rFonts w:ascii="Arial" w:hAnsi="Arial" w:cs="Arial"/>
                <w:bCs/>
              </w:rPr>
              <w:t>1</w:t>
            </w:r>
          </w:p>
        </w:tc>
        <w:tc>
          <w:tcPr>
            <w:tcW w:w="1408" w:type="dxa"/>
          </w:tcPr>
          <w:p w14:paraId="19F37E9E" w14:textId="5A5C2E73" w:rsidR="007C15D1" w:rsidRPr="00B65E71" w:rsidRDefault="005C3969" w:rsidP="007C15D1">
            <w:pPr>
              <w:spacing w:before="60" w:after="60"/>
              <w:jc w:val="center"/>
              <w:rPr>
                <w:rFonts w:ascii="Arial" w:hAnsi="Arial" w:cs="Arial"/>
                <w:bCs/>
              </w:rPr>
            </w:pPr>
            <w:r>
              <w:rPr>
                <w:rFonts w:ascii="Arial" w:hAnsi="Arial" w:cs="Arial"/>
                <w:bCs/>
              </w:rPr>
              <w:t>2</w:t>
            </w:r>
          </w:p>
        </w:tc>
      </w:tr>
      <w:tr w:rsidR="005C3969" w:rsidRPr="00B65E71" w14:paraId="7099BC5C" w14:textId="77777777" w:rsidTr="00A22752">
        <w:tc>
          <w:tcPr>
            <w:tcW w:w="1342" w:type="dxa"/>
            <w:vAlign w:val="bottom"/>
          </w:tcPr>
          <w:p w14:paraId="0679D2CA" w14:textId="75D16FDF" w:rsidR="005C3969" w:rsidRPr="007C15D1" w:rsidRDefault="005C3969" w:rsidP="005C3969">
            <w:pPr>
              <w:spacing w:before="60" w:after="60"/>
              <w:rPr>
                <w:rFonts w:ascii="Arial" w:hAnsi="Arial" w:cs="Arial"/>
              </w:rPr>
            </w:pPr>
            <w:r w:rsidRPr="007C15D1">
              <w:rPr>
                <w:rFonts w:ascii="Arial" w:hAnsi="Arial" w:cs="Arial"/>
                <w:color w:val="000000"/>
              </w:rPr>
              <w:t>BSEET05</w:t>
            </w:r>
          </w:p>
        </w:tc>
        <w:tc>
          <w:tcPr>
            <w:tcW w:w="6346" w:type="dxa"/>
          </w:tcPr>
          <w:p w14:paraId="0A983D2B" w14:textId="78C23777" w:rsidR="005C3969" w:rsidRPr="00B65E71" w:rsidRDefault="005C3969" w:rsidP="005C3969">
            <w:pPr>
              <w:spacing w:before="60" w:after="60"/>
              <w:rPr>
                <w:rFonts w:ascii="Arial" w:hAnsi="Arial" w:cs="Arial"/>
              </w:rPr>
            </w:pPr>
            <w:r w:rsidRPr="00B65E71">
              <w:rPr>
                <w:rFonts w:ascii="Arial" w:hAnsi="Arial" w:cs="Arial"/>
              </w:rPr>
              <w:t>Install and connect electrical cables, conductors, wiring systems and equipment</w:t>
            </w:r>
          </w:p>
        </w:tc>
        <w:tc>
          <w:tcPr>
            <w:tcW w:w="1745" w:type="dxa"/>
          </w:tcPr>
          <w:p w14:paraId="0D6F4D6D" w14:textId="774B5909" w:rsidR="005C3969" w:rsidRPr="00B65E71" w:rsidRDefault="005C3969" w:rsidP="005C3969">
            <w:pPr>
              <w:spacing w:before="60" w:after="60"/>
              <w:jc w:val="center"/>
              <w:rPr>
                <w:rFonts w:ascii="Arial" w:hAnsi="Arial" w:cs="Arial"/>
                <w:bCs/>
              </w:rPr>
            </w:pPr>
            <w:r>
              <w:rPr>
                <w:rFonts w:ascii="Arial" w:hAnsi="Arial" w:cs="Arial"/>
                <w:bCs/>
              </w:rPr>
              <w:t>2</w:t>
            </w:r>
          </w:p>
        </w:tc>
        <w:tc>
          <w:tcPr>
            <w:tcW w:w="874" w:type="dxa"/>
          </w:tcPr>
          <w:p w14:paraId="01FA07EC" w14:textId="20A3AE8D" w:rsidR="005C3969" w:rsidRPr="00B65E71" w:rsidRDefault="005C3969" w:rsidP="005C3969">
            <w:pPr>
              <w:spacing w:before="60" w:after="60"/>
              <w:jc w:val="center"/>
              <w:rPr>
                <w:rFonts w:ascii="Arial" w:hAnsi="Arial" w:cs="Arial"/>
                <w:bCs/>
              </w:rPr>
            </w:pPr>
            <w:r>
              <w:rPr>
                <w:rFonts w:ascii="Arial" w:hAnsi="Arial" w:cs="Arial"/>
                <w:bCs/>
              </w:rPr>
              <w:t>3</w:t>
            </w:r>
          </w:p>
        </w:tc>
        <w:tc>
          <w:tcPr>
            <w:tcW w:w="1340" w:type="dxa"/>
          </w:tcPr>
          <w:p w14:paraId="700E9A7C" w14:textId="426C0980" w:rsidR="005C3969" w:rsidRPr="00B65E71" w:rsidRDefault="005C3969" w:rsidP="005C3969">
            <w:pPr>
              <w:spacing w:before="60" w:after="60"/>
              <w:jc w:val="center"/>
              <w:rPr>
                <w:rFonts w:ascii="Arial" w:hAnsi="Arial" w:cs="Arial"/>
                <w:bCs/>
              </w:rPr>
            </w:pPr>
            <w:r>
              <w:rPr>
                <w:rFonts w:ascii="Arial" w:hAnsi="Arial" w:cs="Arial"/>
                <w:bCs/>
              </w:rPr>
              <w:t>1</w:t>
            </w:r>
          </w:p>
        </w:tc>
        <w:tc>
          <w:tcPr>
            <w:tcW w:w="1160" w:type="dxa"/>
          </w:tcPr>
          <w:p w14:paraId="7B497843" w14:textId="194A9FEC" w:rsidR="005C3969" w:rsidRPr="00B65E71" w:rsidRDefault="00A626EC" w:rsidP="005C3969">
            <w:pPr>
              <w:spacing w:before="60" w:after="60"/>
              <w:jc w:val="center"/>
              <w:rPr>
                <w:rFonts w:ascii="Arial" w:hAnsi="Arial" w:cs="Arial"/>
                <w:bCs/>
              </w:rPr>
            </w:pPr>
            <w:r>
              <w:rPr>
                <w:rFonts w:ascii="Arial" w:hAnsi="Arial" w:cs="Arial"/>
                <w:bCs/>
              </w:rPr>
              <w:t>1</w:t>
            </w:r>
          </w:p>
        </w:tc>
        <w:tc>
          <w:tcPr>
            <w:tcW w:w="1408" w:type="dxa"/>
          </w:tcPr>
          <w:p w14:paraId="4C97A4CA" w14:textId="56B57C2A" w:rsidR="005C3969" w:rsidRPr="00B65E71" w:rsidRDefault="005C3969" w:rsidP="005C3969">
            <w:pPr>
              <w:spacing w:before="60" w:after="60"/>
              <w:jc w:val="center"/>
              <w:rPr>
                <w:rFonts w:ascii="Arial" w:hAnsi="Arial" w:cs="Arial"/>
                <w:bCs/>
              </w:rPr>
            </w:pPr>
            <w:r>
              <w:rPr>
                <w:rFonts w:ascii="Arial" w:hAnsi="Arial" w:cs="Arial"/>
                <w:bCs/>
              </w:rPr>
              <w:t>2</w:t>
            </w:r>
          </w:p>
        </w:tc>
      </w:tr>
      <w:tr w:rsidR="005C3969" w:rsidRPr="00B65E71" w14:paraId="7C6DF7EE" w14:textId="77777777" w:rsidTr="00A22752">
        <w:tc>
          <w:tcPr>
            <w:tcW w:w="1342" w:type="dxa"/>
            <w:vAlign w:val="bottom"/>
          </w:tcPr>
          <w:p w14:paraId="05CEB682" w14:textId="7EBDBCC9" w:rsidR="005C3969" w:rsidRPr="007C15D1" w:rsidRDefault="005C3969" w:rsidP="005C3969">
            <w:pPr>
              <w:spacing w:before="60" w:after="60"/>
              <w:rPr>
                <w:rFonts w:ascii="Arial" w:hAnsi="Arial" w:cs="Arial"/>
              </w:rPr>
            </w:pPr>
            <w:r w:rsidRPr="007C15D1">
              <w:rPr>
                <w:rFonts w:ascii="Arial" w:hAnsi="Arial" w:cs="Arial"/>
                <w:color w:val="000000"/>
              </w:rPr>
              <w:t>BSEET06</w:t>
            </w:r>
          </w:p>
        </w:tc>
        <w:tc>
          <w:tcPr>
            <w:tcW w:w="6346" w:type="dxa"/>
          </w:tcPr>
          <w:p w14:paraId="663C3C5E" w14:textId="4DD6C5CB" w:rsidR="005C3969" w:rsidRPr="00B65E71" w:rsidRDefault="005C3969" w:rsidP="005C3969">
            <w:pPr>
              <w:spacing w:before="60" w:after="60"/>
              <w:rPr>
                <w:rFonts w:ascii="Arial" w:hAnsi="Arial" w:cs="Arial"/>
              </w:rPr>
            </w:pPr>
            <w:r w:rsidRPr="00B65E71">
              <w:rPr>
                <w:rFonts w:ascii="Arial" w:hAnsi="Arial" w:cs="Arial"/>
              </w:rPr>
              <w:t>Inspect and test electrical systems and equipment</w:t>
            </w:r>
          </w:p>
        </w:tc>
        <w:tc>
          <w:tcPr>
            <w:tcW w:w="1745" w:type="dxa"/>
          </w:tcPr>
          <w:p w14:paraId="2FE4C342" w14:textId="0B6945DB" w:rsidR="005C3969" w:rsidRPr="00B65E71" w:rsidRDefault="005C3969" w:rsidP="005C3969">
            <w:pPr>
              <w:spacing w:before="60" w:after="60"/>
              <w:jc w:val="center"/>
              <w:rPr>
                <w:rFonts w:ascii="Arial" w:hAnsi="Arial" w:cs="Arial"/>
                <w:bCs/>
              </w:rPr>
            </w:pPr>
            <w:r>
              <w:rPr>
                <w:rFonts w:ascii="Arial" w:hAnsi="Arial" w:cs="Arial"/>
                <w:bCs/>
              </w:rPr>
              <w:t>2</w:t>
            </w:r>
          </w:p>
        </w:tc>
        <w:tc>
          <w:tcPr>
            <w:tcW w:w="874" w:type="dxa"/>
          </w:tcPr>
          <w:p w14:paraId="76237E09" w14:textId="60A999EE" w:rsidR="005C3969" w:rsidRPr="00B65E71" w:rsidRDefault="005C3969" w:rsidP="005C3969">
            <w:pPr>
              <w:spacing w:before="60" w:after="60"/>
              <w:jc w:val="center"/>
              <w:rPr>
                <w:rFonts w:ascii="Arial" w:hAnsi="Arial" w:cs="Arial"/>
                <w:bCs/>
              </w:rPr>
            </w:pPr>
            <w:r>
              <w:rPr>
                <w:rFonts w:ascii="Arial" w:hAnsi="Arial" w:cs="Arial"/>
                <w:bCs/>
              </w:rPr>
              <w:t>3</w:t>
            </w:r>
          </w:p>
        </w:tc>
        <w:tc>
          <w:tcPr>
            <w:tcW w:w="1340" w:type="dxa"/>
          </w:tcPr>
          <w:p w14:paraId="4AA70EEA" w14:textId="65832237" w:rsidR="005C3969" w:rsidRPr="00B65E71" w:rsidRDefault="005C3969" w:rsidP="005C3969">
            <w:pPr>
              <w:spacing w:before="60" w:after="60"/>
              <w:jc w:val="center"/>
              <w:rPr>
                <w:rFonts w:ascii="Arial" w:hAnsi="Arial" w:cs="Arial"/>
                <w:bCs/>
              </w:rPr>
            </w:pPr>
            <w:r>
              <w:rPr>
                <w:rFonts w:ascii="Arial" w:hAnsi="Arial" w:cs="Arial"/>
                <w:bCs/>
              </w:rPr>
              <w:t>1</w:t>
            </w:r>
          </w:p>
        </w:tc>
        <w:tc>
          <w:tcPr>
            <w:tcW w:w="1160" w:type="dxa"/>
          </w:tcPr>
          <w:p w14:paraId="05F3F35D" w14:textId="72C48140" w:rsidR="005C3969" w:rsidRPr="00B65E71" w:rsidRDefault="005C3969" w:rsidP="005C3969">
            <w:pPr>
              <w:spacing w:before="60" w:after="60"/>
              <w:jc w:val="center"/>
              <w:rPr>
                <w:rFonts w:ascii="Arial" w:hAnsi="Arial" w:cs="Arial"/>
                <w:bCs/>
              </w:rPr>
            </w:pPr>
            <w:r>
              <w:rPr>
                <w:rFonts w:ascii="Arial" w:hAnsi="Arial" w:cs="Arial"/>
                <w:bCs/>
              </w:rPr>
              <w:t>2</w:t>
            </w:r>
          </w:p>
        </w:tc>
        <w:tc>
          <w:tcPr>
            <w:tcW w:w="1408" w:type="dxa"/>
          </w:tcPr>
          <w:p w14:paraId="7ACBEDC7" w14:textId="779F7C51" w:rsidR="005C3969" w:rsidRPr="00B65E71" w:rsidRDefault="005C3969" w:rsidP="005C3969">
            <w:pPr>
              <w:spacing w:before="60" w:after="60"/>
              <w:jc w:val="center"/>
              <w:rPr>
                <w:rFonts w:ascii="Arial" w:hAnsi="Arial" w:cs="Arial"/>
                <w:bCs/>
              </w:rPr>
            </w:pPr>
            <w:r>
              <w:rPr>
                <w:rFonts w:ascii="Arial" w:hAnsi="Arial" w:cs="Arial"/>
                <w:bCs/>
              </w:rPr>
              <w:t>2</w:t>
            </w:r>
          </w:p>
        </w:tc>
      </w:tr>
      <w:tr w:rsidR="005C3969" w:rsidRPr="00B65E71" w14:paraId="7D81A7B6" w14:textId="77777777" w:rsidTr="00A22752">
        <w:tc>
          <w:tcPr>
            <w:tcW w:w="1342" w:type="dxa"/>
            <w:vAlign w:val="bottom"/>
          </w:tcPr>
          <w:p w14:paraId="224E3377" w14:textId="5000781C" w:rsidR="005C3969" w:rsidRPr="007C15D1" w:rsidRDefault="005C3969" w:rsidP="005C3969">
            <w:pPr>
              <w:spacing w:before="60" w:after="60"/>
              <w:rPr>
                <w:rFonts w:ascii="Arial" w:hAnsi="Arial" w:cs="Arial"/>
              </w:rPr>
            </w:pPr>
            <w:r w:rsidRPr="007C15D1">
              <w:rPr>
                <w:rFonts w:ascii="Arial" w:hAnsi="Arial" w:cs="Arial"/>
                <w:color w:val="000000"/>
              </w:rPr>
              <w:t>BSEET07</w:t>
            </w:r>
          </w:p>
        </w:tc>
        <w:tc>
          <w:tcPr>
            <w:tcW w:w="6346" w:type="dxa"/>
          </w:tcPr>
          <w:p w14:paraId="2D192297" w14:textId="436ED66F" w:rsidR="005C3969" w:rsidRPr="00B65E71" w:rsidRDefault="005C3969" w:rsidP="005C3969">
            <w:pPr>
              <w:spacing w:before="60" w:after="60"/>
              <w:rPr>
                <w:rFonts w:ascii="Arial" w:hAnsi="Arial" w:cs="Arial"/>
              </w:rPr>
            </w:pPr>
            <w:r w:rsidRPr="00B65E71">
              <w:rPr>
                <w:rFonts w:ascii="Arial" w:hAnsi="Arial" w:cs="Arial"/>
              </w:rPr>
              <w:t>Commission electrical systems and equipment</w:t>
            </w:r>
          </w:p>
        </w:tc>
        <w:tc>
          <w:tcPr>
            <w:tcW w:w="1745" w:type="dxa"/>
          </w:tcPr>
          <w:p w14:paraId="3850C3D6" w14:textId="31AC9705" w:rsidR="005C3969" w:rsidRPr="00B65E71" w:rsidRDefault="005C3969" w:rsidP="005C3969">
            <w:pPr>
              <w:spacing w:before="60" w:after="60"/>
              <w:jc w:val="center"/>
              <w:rPr>
                <w:rFonts w:ascii="Arial" w:hAnsi="Arial" w:cs="Arial"/>
                <w:bCs/>
              </w:rPr>
            </w:pPr>
            <w:r>
              <w:rPr>
                <w:rFonts w:ascii="Arial" w:hAnsi="Arial" w:cs="Arial"/>
                <w:bCs/>
              </w:rPr>
              <w:t>1</w:t>
            </w:r>
          </w:p>
        </w:tc>
        <w:tc>
          <w:tcPr>
            <w:tcW w:w="874" w:type="dxa"/>
          </w:tcPr>
          <w:p w14:paraId="0D75BF70" w14:textId="0571893F" w:rsidR="005C3969" w:rsidRPr="00B65E71" w:rsidRDefault="005C3969" w:rsidP="005C3969">
            <w:pPr>
              <w:spacing w:before="60" w:after="60"/>
              <w:jc w:val="center"/>
              <w:rPr>
                <w:rFonts w:ascii="Arial" w:hAnsi="Arial" w:cs="Arial"/>
                <w:bCs/>
              </w:rPr>
            </w:pPr>
            <w:r>
              <w:rPr>
                <w:rFonts w:ascii="Arial" w:hAnsi="Arial" w:cs="Arial"/>
                <w:bCs/>
              </w:rPr>
              <w:t>2</w:t>
            </w:r>
          </w:p>
        </w:tc>
        <w:tc>
          <w:tcPr>
            <w:tcW w:w="1340" w:type="dxa"/>
          </w:tcPr>
          <w:p w14:paraId="793DE53B" w14:textId="0530E708" w:rsidR="005C3969" w:rsidRPr="00B65E71" w:rsidRDefault="005C3969" w:rsidP="005C3969">
            <w:pPr>
              <w:spacing w:before="60" w:after="60"/>
              <w:jc w:val="center"/>
              <w:rPr>
                <w:rFonts w:ascii="Arial" w:hAnsi="Arial" w:cs="Arial"/>
                <w:bCs/>
              </w:rPr>
            </w:pPr>
            <w:r>
              <w:rPr>
                <w:rFonts w:ascii="Arial" w:hAnsi="Arial" w:cs="Arial"/>
                <w:bCs/>
              </w:rPr>
              <w:t>1</w:t>
            </w:r>
          </w:p>
        </w:tc>
        <w:tc>
          <w:tcPr>
            <w:tcW w:w="1160" w:type="dxa"/>
          </w:tcPr>
          <w:p w14:paraId="568FF574" w14:textId="401BCD09" w:rsidR="005C3969" w:rsidRPr="00B65E71" w:rsidRDefault="005C3969" w:rsidP="005C3969">
            <w:pPr>
              <w:spacing w:before="60" w:after="60"/>
              <w:jc w:val="center"/>
              <w:rPr>
                <w:rFonts w:ascii="Arial" w:hAnsi="Arial" w:cs="Arial"/>
                <w:bCs/>
              </w:rPr>
            </w:pPr>
            <w:r>
              <w:rPr>
                <w:rFonts w:ascii="Arial" w:hAnsi="Arial" w:cs="Arial"/>
                <w:bCs/>
              </w:rPr>
              <w:t>2</w:t>
            </w:r>
          </w:p>
        </w:tc>
        <w:tc>
          <w:tcPr>
            <w:tcW w:w="1408" w:type="dxa"/>
          </w:tcPr>
          <w:p w14:paraId="6BC84811" w14:textId="3D9CE271" w:rsidR="005C3969" w:rsidRPr="00B65E71" w:rsidRDefault="005C3969" w:rsidP="005C3969">
            <w:pPr>
              <w:spacing w:before="60" w:after="60"/>
              <w:jc w:val="center"/>
              <w:rPr>
                <w:rFonts w:ascii="Arial" w:hAnsi="Arial" w:cs="Arial"/>
                <w:bCs/>
              </w:rPr>
            </w:pPr>
            <w:r>
              <w:rPr>
                <w:rFonts w:ascii="Arial" w:hAnsi="Arial" w:cs="Arial"/>
                <w:bCs/>
              </w:rPr>
              <w:t>1</w:t>
            </w:r>
          </w:p>
        </w:tc>
      </w:tr>
      <w:tr w:rsidR="005C3969" w:rsidRPr="00B65E71" w14:paraId="05204ADD" w14:textId="77777777" w:rsidTr="00A22752">
        <w:tc>
          <w:tcPr>
            <w:tcW w:w="1342" w:type="dxa"/>
            <w:vAlign w:val="bottom"/>
          </w:tcPr>
          <w:p w14:paraId="64BD8052" w14:textId="3D0CA536" w:rsidR="005C3969" w:rsidRPr="007C15D1" w:rsidRDefault="005C3969" w:rsidP="005C3969">
            <w:pPr>
              <w:spacing w:before="60" w:after="60"/>
              <w:rPr>
                <w:rFonts w:ascii="Arial" w:hAnsi="Arial" w:cs="Arial"/>
              </w:rPr>
            </w:pPr>
            <w:r w:rsidRPr="007C15D1">
              <w:rPr>
                <w:rFonts w:ascii="Arial" w:hAnsi="Arial" w:cs="Arial"/>
                <w:color w:val="000000"/>
              </w:rPr>
              <w:t>BSEET08</w:t>
            </w:r>
          </w:p>
        </w:tc>
        <w:tc>
          <w:tcPr>
            <w:tcW w:w="6346" w:type="dxa"/>
          </w:tcPr>
          <w:p w14:paraId="54F0C977" w14:textId="0E254A6D" w:rsidR="005C3969" w:rsidRPr="00B65E71" w:rsidRDefault="005C3969" w:rsidP="005C3969">
            <w:pPr>
              <w:spacing w:before="60" w:after="60"/>
              <w:rPr>
                <w:rFonts w:ascii="Arial" w:hAnsi="Arial" w:cs="Arial"/>
              </w:rPr>
            </w:pPr>
            <w:r w:rsidRPr="00B65E71">
              <w:rPr>
                <w:rFonts w:ascii="Arial" w:hAnsi="Arial" w:cs="Arial"/>
              </w:rPr>
              <w:t>Identify and rectify faults in electrical systems and equipment</w:t>
            </w:r>
          </w:p>
        </w:tc>
        <w:tc>
          <w:tcPr>
            <w:tcW w:w="1745" w:type="dxa"/>
          </w:tcPr>
          <w:p w14:paraId="346DC7DA" w14:textId="05E091DC" w:rsidR="005C3969" w:rsidRPr="00B65E71" w:rsidRDefault="005C3969" w:rsidP="005C3969">
            <w:pPr>
              <w:spacing w:before="60" w:after="60"/>
              <w:jc w:val="center"/>
              <w:rPr>
                <w:rFonts w:ascii="Arial" w:hAnsi="Arial" w:cs="Arial"/>
                <w:bCs/>
              </w:rPr>
            </w:pPr>
            <w:r>
              <w:rPr>
                <w:rFonts w:ascii="Arial" w:hAnsi="Arial" w:cs="Arial"/>
                <w:bCs/>
              </w:rPr>
              <w:t>2</w:t>
            </w:r>
          </w:p>
        </w:tc>
        <w:tc>
          <w:tcPr>
            <w:tcW w:w="874" w:type="dxa"/>
          </w:tcPr>
          <w:p w14:paraId="7298C611" w14:textId="13486AFC" w:rsidR="005C3969" w:rsidRPr="00B65E71" w:rsidRDefault="005C3969" w:rsidP="005C3969">
            <w:pPr>
              <w:spacing w:before="60" w:after="60"/>
              <w:jc w:val="center"/>
              <w:rPr>
                <w:rFonts w:ascii="Arial" w:hAnsi="Arial" w:cs="Arial"/>
                <w:bCs/>
              </w:rPr>
            </w:pPr>
            <w:r>
              <w:rPr>
                <w:rFonts w:ascii="Arial" w:hAnsi="Arial" w:cs="Arial"/>
                <w:bCs/>
              </w:rPr>
              <w:t>3</w:t>
            </w:r>
          </w:p>
        </w:tc>
        <w:tc>
          <w:tcPr>
            <w:tcW w:w="1340" w:type="dxa"/>
          </w:tcPr>
          <w:p w14:paraId="69F36C24" w14:textId="5C3CF2A7" w:rsidR="005C3969" w:rsidRPr="00B65E71" w:rsidRDefault="005C3969" w:rsidP="005C3969">
            <w:pPr>
              <w:spacing w:before="60" w:after="60"/>
              <w:jc w:val="center"/>
              <w:rPr>
                <w:rFonts w:ascii="Arial" w:hAnsi="Arial" w:cs="Arial"/>
                <w:bCs/>
              </w:rPr>
            </w:pPr>
            <w:r>
              <w:rPr>
                <w:rFonts w:ascii="Arial" w:hAnsi="Arial" w:cs="Arial"/>
                <w:bCs/>
              </w:rPr>
              <w:t>1</w:t>
            </w:r>
          </w:p>
        </w:tc>
        <w:tc>
          <w:tcPr>
            <w:tcW w:w="1160" w:type="dxa"/>
          </w:tcPr>
          <w:p w14:paraId="3A88858F" w14:textId="76A5843B" w:rsidR="005C3969" w:rsidRPr="00B65E71" w:rsidRDefault="005C3969" w:rsidP="005C3969">
            <w:pPr>
              <w:spacing w:before="60" w:after="60"/>
              <w:jc w:val="center"/>
              <w:rPr>
                <w:rFonts w:ascii="Arial" w:hAnsi="Arial" w:cs="Arial"/>
                <w:bCs/>
              </w:rPr>
            </w:pPr>
            <w:r>
              <w:rPr>
                <w:rFonts w:ascii="Arial" w:hAnsi="Arial" w:cs="Arial"/>
                <w:bCs/>
              </w:rPr>
              <w:t>1</w:t>
            </w:r>
          </w:p>
        </w:tc>
        <w:tc>
          <w:tcPr>
            <w:tcW w:w="1408" w:type="dxa"/>
          </w:tcPr>
          <w:p w14:paraId="227888AE" w14:textId="02566CC8" w:rsidR="005C3969" w:rsidRPr="00B65E71" w:rsidRDefault="005C3969" w:rsidP="005C3969">
            <w:pPr>
              <w:spacing w:before="60" w:after="60"/>
              <w:jc w:val="center"/>
              <w:rPr>
                <w:rFonts w:ascii="Arial" w:hAnsi="Arial" w:cs="Arial"/>
                <w:bCs/>
              </w:rPr>
            </w:pPr>
            <w:r>
              <w:rPr>
                <w:rFonts w:ascii="Arial" w:hAnsi="Arial" w:cs="Arial"/>
                <w:bCs/>
              </w:rPr>
              <w:t>1</w:t>
            </w:r>
          </w:p>
        </w:tc>
      </w:tr>
      <w:tr w:rsidR="007C15D1" w:rsidRPr="00B65E71" w14:paraId="0A237260" w14:textId="77777777" w:rsidTr="00A22752">
        <w:tc>
          <w:tcPr>
            <w:tcW w:w="1342" w:type="dxa"/>
            <w:vAlign w:val="bottom"/>
          </w:tcPr>
          <w:p w14:paraId="44E4FF13" w14:textId="292AD6B2" w:rsidR="007C15D1" w:rsidRPr="007C15D1" w:rsidRDefault="007C15D1" w:rsidP="007C15D1">
            <w:pPr>
              <w:spacing w:before="60" w:after="60"/>
              <w:rPr>
                <w:rFonts w:ascii="Arial" w:hAnsi="Arial" w:cs="Arial"/>
              </w:rPr>
            </w:pPr>
            <w:r w:rsidRPr="007C15D1">
              <w:rPr>
                <w:rFonts w:ascii="Arial" w:hAnsi="Arial" w:cs="Arial"/>
                <w:color w:val="000000"/>
              </w:rPr>
              <w:t>BSEET09</w:t>
            </w:r>
          </w:p>
        </w:tc>
        <w:tc>
          <w:tcPr>
            <w:tcW w:w="6346" w:type="dxa"/>
          </w:tcPr>
          <w:p w14:paraId="201A6268" w14:textId="47A4F2DE" w:rsidR="007C15D1" w:rsidRPr="00B65E71" w:rsidRDefault="007C15D1" w:rsidP="007C15D1">
            <w:pPr>
              <w:spacing w:before="60" w:after="60"/>
              <w:rPr>
                <w:rFonts w:ascii="Arial" w:hAnsi="Arial" w:cs="Arial"/>
              </w:rPr>
            </w:pPr>
            <w:r w:rsidRPr="00B65E71">
              <w:rPr>
                <w:rFonts w:ascii="Arial" w:hAnsi="Arial" w:cs="Arial"/>
              </w:rPr>
              <w:t>Maintain electrical systems and equipment</w:t>
            </w:r>
          </w:p>
        </w:tc>
        <w:tc>
          <w:tcPr>
            <w:tcW w:w="1745" w:type="dxa"/>
          </w:tcPr>
          <w:p w14:paraId="2F3E014E" w14:textId="57B21111" w:rsidR="007C15D1" w:rsidRPr="00B65E71" w:rsidRDefault="005C3969" w:rsidP="007C15D1">
            <w:pPr>
              <w:spacing w:before="60" w:after="60"/>
              <w:jc w:val="center"/>
              <w:rPr>
                <w:rFonts w:ascii="Arial" w:hAnsi="Arial" w:cs="Arial"/>
                <w:bCs/>
              </w:rPr>
            </w:pPr>
            <w:r>
              <w:rPr>
                <w:rFonts w:ascii="Arial" w:hAnsi="Arial" w:cs="Arial"/>
                <w:bCs/>
              </w:rPr>
              <w:t>2</w:t>
            </w:r>
          </w:p>
        </w:tc>
        <w:tc>
          <w:tcPr>
            <w:tcW w:w="874" w:type="dxa"/>
          </w:tcPr>
          <w:p w14:paraId="78C4D8C9" w14:textId="65458AD9" w:rsidR="007C15D1" w:rsidRPr="00B65E71" w:rsidRDefault="005C3969" w:rsidP="007C15D1">
            <w:pPr>
              <w:spacing w:before="60" w:after="60"/>
              <w:jc w:val="center"/>
              <w:rPr>
                <w:rFonts w:ascii="Arial" w:hAnsi="Arial" w:cs="Arial"/>
                <w:bCs/>
              </w:rPr>
            </w:pPr>
            <w:r>
              <w:rPr>
                <w:rFonts w:ascii="Arial" w:hAnsi="Arial" w:cs="Arial"/>
                <w:bCs/>
              </w:rPr>
              <w:t>2</w:t>
            </w:r>
          </w:p>
        </w:tc>
        <w:tc>
          <w:tcPr>
            <w:tcW w:w="1340" w:type="dxa"/>
          </w:tcPr>
          <w:p w14:paraId="32BD93DA" w14:textId="37EC973A" w:rsidR="007C15D1" w:rsidRPr="00B65E71" w:rsidRDefault="005C3969" w:rsidP="007C15D1">
            <w:pPr>
              <w:spacing w:before="60" w:after="60"/>
              <w:jc w:val="center"/>
              <w:rPr>
                <w:rFonts w:ascii="Arial" w:hAnsi="Arial" w:cs="Arial"/>
                <w:bCs/>
              </w:rPr>
            </w:pPr>
            <w:r>
              <w:rPr>
                <w:rFonts w:ascii="Arial" w:hAnsi="Arial" w:cs="Arial"/>
                <w:bCs/>
              </w:rPr>
              <w:t>1</w:t>
            </w:r>
          </w:p>
        </w:tc>
        <w:tc>
          <w:tcPr>
            <w:tcW w:w="1160" w:type="dxa"/>
          </w:tcPr>
          <w:p w14:paraId="2DDDDD5A" w14:textId="0A72513C" w:rsidR="007C15D1" w:rsidRPr="00B65E71" w:rsidRDefault="005C3969" w:rsidP="007C15D1">
            <w:pPr>
              <w:spacing w:before="60" w:after="60"/>
              <w:jc w:val="center"/>
              <w:rPr>
                <w:rFonts w:ascii="Arial" w:hAnsi="Arial" w:cs="Arial"/>
                <w:bCs/>
              </w:rPr>
            </w:pPr>
            <w:r>
              <w:rPr>
                <w:rFonts w:ascii="Arial" w:hAnsi="Arial" w:cs="Arial"/>
                <w:bCs/>
              </w:rPr>
              <w:t>1</w:t>
            </w:r>
          </w:p>
        </w:tc>
        <w:tc>
          <w:tcPr>
            <w:tcW w:w="1408" w:type="dxa"/>
          </w:tcPr>
          <w:p w14:paraId="3381804A" w14:textId="5EA31102" w:rsidR="007C15D1" w:rsidRPr="00B65E71" w:rsidRDefault="005C3969" w:rsidP="007C15D1">
            <w:pPr>
              <w:spacing w:before="60" w:after="60"/>
              <w:jc w:val="center"/>
              <w:rPr>
                <w:rFonts w:ascii="Arial" w:hAnsi="Arial" w:cs="Arial"/>
                <w:bCs/>
              </w:rPr>
            </w:pPr>
            <w:r>
              <w:rPr>
                <w:rFonts w:ascii="Arial" w:hAnsi="Arial" w:cs="Arial"/>
                <w:bCs/>
              </w:rPr>
              <w:t>2</w:t>
            </w:r>
          </w:p>
        </w:tc>
      </w:tr>
      <w:tr w:rsidR="007C15D1" w:rsidRPr="00B65E71" w14:paraId="560BCD08" w14:textId="77777777" w:rsidTr="00A22752">
        <w:tc>
          <w:tcPr>
            <w:tcW w:w="1342" w:type="dxa"/>
          </w:tcPr>
          <w:p w14:paraId="652EC0A9" w14:textId="6B7B287A" w:rsidR="007C15D1" w:rsidRPr="007C15D1" w:rsidRDefault="007C15D1" w:rsidP="007C15D1">
            <w:pPr>
              <w:spacing w:before="60" w:after="60"/>
              <w:rPr>
                <w:rFonts w:ascii="Arial" w:hAnsi="Arial" w:cs="Arial"/>
              </w:rPr>
            </w:pPr>
            <w:r w:rsidRPr="007C15D1">
              <w:rPr>
                <w:rFonts w:ascii="Arial" w:hAnsi="Arial" w:cs="Arial"/>
              </w:rPr>
              <w:t>FICA</w:t>
            </w:r>
          </w:p>
        </w:tc>
        <w:tc>
          <w:tcPr>
            <w:tcW w:w="6346" w:type="dxa"/>
          </w:tcPr>
          <w:p w14:paraId="4DA20489" w14:textId="1E05FC20" w:rsidR="007C15D1" w:rsidRPr="00B65E71" w:rsidRDefault="007C15D1" w:rsidP="007C15D1">
            <w:pPr>
              <w:spacing w:before="60" w:after="60"/>
              <w:rPr>
                <w:rFonts w:ascii="Arial" w:hAnsi="Arial" w:cs="Arial"/>
              </w:rPr>
            </w:pPr>
            <w:r w:rsidRPr="00B65E71">
              <w:rPr>
                <w:rFonts w:ascii="Arial" w:hAnsi="Arial" w:cs="Arial"/>
              </w:rPr>
              <w:t>Final Integrated Competence Assessment</w:t>
            </w:r>
          </w:p>
        </w:tc>
        <w:tc>
          <w:tcPr>
            <w:tcW w:w="1745" w:type="dxa"/>
          </w:tcPr>
          <w:p w14:paraId="5B94E03F" w14:textId="30D06BFE" w:rsidR="007C15D1" w:rsidRPr="00B65E71" w:rsidRDefault="005C3969" w:rsidP="007C15D1">
            <w:pPr>
              <w:spacing w:before="60" w:after="60"/>
              <w:jc w:val="center"/>
              <w:rPr>
                <w:rFonts w:ascii="Arial" w:hAnsi="Arial" w:cs="Arial"/>
                <w:bCs/>
              </w:rPr>
            </w:pPr>
            <w:r>
              <w:rPr>
                <w:rFonts w:ascii="Arial" w:hAnsi="Arial" w:cs="Arial"/>
                <w:bCs/>
              </w:rPr>
              <w:t>2</w:t>
            </w:r>
          </w:p>
        </w:tc>
        <w:tc>
          <w:tcPr>
            <w:tcW w:w="874" w:type="dxa"/>
          </w:tcPr>
          <w:p w14:paraId="796BC0FA" w14:textId="46CBC930" w:rsidR="007C15D1" w:rsidRPr="00B65E71" w:rsidRDefault="005C3969" w:rsidP="007C15D1">
            <w:pPr>
              <w:spacing w:before="60" w:after="60"/>
              <w:jc w:val="center"/>
              <w:rPr>
                <w:rFonts w:ascii="Arial" w:hAnsi="Arial" w:cs="Arial"/>
                <w:bCs/>
              </w:rPr>
            </w:pPr>
            <w:r>
              <w:rPr>
                <w:rFonts w:ascii="Arial" w:hAnsi="Arial" w:cs="Arial"/>
                <w:bCs/>
              </w:rPr>
              <w:t>2</w:t>
            </w:r>
          </w:p>
        </w:tc>
        <w:tc>
          <w:tcPr>
            <w:tcW w:w="1340" w:type="dxa"/>
          </w:tcPr>
          <w:p w14:paraId="35D72CD5" w14:textId="12F20F15" w:rsidR="007C15D1" w:rsidRPr="00B65E71" w:rsidRDefault="005C3969" w:rsidP="007C15D1">
            <w:pPr>
              <w:spacing w:before="60" w:after="60"/>
              <w:jc w:val="center"/>
              <w:rPr>
                <w:rFonts w:ascii="Arial" w:hAnsi="Arial" w:cs="Arial"/>
                <w:bCs/>
              </w:rPr>
            </w:pPr>
            <w:r>
              <w:rPr>
                <w:rFonts w:ascii="Arial" w:hAnsi="Arial" w:cs="Arial"/>
                <w:bCs/>
              </w:rPr>
              <w:t>1</w:t>
            </w:r>
          </w:p>
        </w:tc>
        <w:tc>
          <w:tcPr>
            <w:tcW w:w="1160" w:type="dxa"/>
          </w:tcPr>
          <w:p w14:paraId="1ADFC484" w14:textId="6B394788" w:rsidR="007C15D1" w:rsidRPr="00B65E71" w:rsidRDefault="005C3969" w:rsidP="007C15D1">
            <w:pPr>
              <w:spacing w:before="60" w:after="60"/>
              <w:jc w:val="center"/>
              <w:rPr>
                <w:rFonts w:ascii="Arial" w:hAnsi="Arial" w:cs="Arial"/>
                <w:bCs/>
              </w:rPr>
            </w:pPr>
            <w:r>
              <w:rPr>
                <w:rFonts w:ascii="Arial" w:hAnsi="Arial" w:cs="Arial"/>
                <w:bCs/>
              </w:rPr>
              <w:t>1</w:t>
            </w:r>
          </w:p>
        </w:tc>
        <w:tc>
          <w:tcPr>
            <w:tcW w:w="1408" w:type="dxa"/>
          </w:tcPr>
          <w:p w14:paraId="1582CD54" w14:textId="0F7A215F" w:rsidR="007C15D1" w:rsidRPr="00B65E71" w:rsidRDefault="005C3969" w:rsidP="007C15D1">
            <w:pPr>
              <w:spacing w:before="60" w:after="60"/>
              <w:jc w:val="center"/>
              <w:rPr>
                <w:rFonts w:ascii="Arial" w:hAnsi="Arial" w:cs="Arial"/>
                <w:bCs/>
              </w:rPr>
            </w:pPr>
            <w:r>
              <w:rPr>
                <w:rFonts w:ascii="Arial" w:hAnsi="Arial" w:cs="Arial"/>
                <w:bCs/>
              </w:rPr>
              <w:t>2</w:t>
            </w:r>
          </w:p>
        </w:tc>
      </w:tr>
    </w:tbl>
    <w:p w14:paraId="4F0C140F" w14:textId="77777777" w:rsidR="00A22752" w:rsidRDefault="00A22752" w:rsidP="005C3969">
      <w:pPr>
        <w:spacing w:before="120" w:after="0"/>
        <w:rPr>
          <w:rFonts w:ascii="Arial" w:hAnsi="Arial" w:cs="Arial"/>
        </w:rPr>
      </w:pPr>
    </w:p>
    <w:sectPr w:rsidR="00A22752" w:rsidSect="00B65E7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57A2C" w14:textId="77777777" w:rsidR="00A32F91" w:rsidRDefault="00A32F91" w:rsidP="00A32F91">
      <w:pPr>
        <w:spacing w:after="0" w:line="240" w:lineRule="auto"/>
      </w:pPr>
      <w:r>
        <w:separator/>
      </w:r>
    </w:p>
  </w:endnote>
  <w:endnote w:type="continuationSeparator" w:id="0">
    <w:p w14:paraId="4965862E" w14:textId="77777777" w:rsidR="00A32F91" w:rsidRDefault="00A32F91" w:rsidP="00A3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57EBE" w14:textId="792FD115" w:rsidR="00A32F91" w:rsidRDefault="00A32F91">
    <w:pPr>
      <w:pStyle w:val="Footer"/>
    </w:pPr>
    <w:r>
      <w:t>Approved at ACG 3 June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CD2B" w14:textId="77777777" w:rsidR="00A32F91" w:rsidRDefault="00A32F91" w:rsidP="00A32F91">
      <w:pPr>
        <w:spacing w:after="0" w:line="240" w:lineRule="auto"/>
      </w:pPr>
      <w:r>
        <w:separator/>
      </w:r>
    </w:p>
  </w:footnote>
  <w:footnote w:type="continuationSeparator" w:id="0">
    <w:p w14:paraId="46A88842" w14:textId="77777777" w:rsidR="00A32F91" w:rsidRDefault="00A32F91" w:rsidP="00A32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A2FCE"/>
    <w:multiLevelType w:val="hybridMultilevel"/>
    <w:tmpl w:val="7796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D68C1"/>
    <w:rsid w:val="001E45B5"/>
    <w:rsid w:val="00260916"/>
    <w:rsid w:val="00260BC6"/>
    <w:rsid w:val="00277941"/>
    <w:rsid w:val="002C00DD"/>
    <w:rsid w:val="003435F9"/>
    <w:rsid w:val="003A03E2"/>
    <w:rsid w:val="0044063F"/>
    <w:rsid w:val="004774D0"/>
    <w:rsid w:val="004A0E0B"/>
    <w:rsid w:val="00531BC1"/>
    <w:rsid w:val="005B3EBC"/>
    <w:rsid w:val="005C3969"/>
    <w:rsid w:val="00765843"/>
    <w:rsid w:val="00774A34"/>
    <w:rsid w:val="007B28A3"/>
    <w:rsid w:val="007C15D1"/>
    <w:rsid w:val="00960C06"/>
    <w:rsid w:val="009C1F57"/>
    <w:rsid w:val="00A22752"/>
    <w:rsid w:val="00A32F91"/>
    <w:rsid w:val="00A626EC"/>
    <w:rsid w:val="00A718B0"/>
    <w:rsid w:val="00A773FD"/>
    <w:rsid w:val="00AA5C44"/>
    <w:rsid w:val="00AC355D"/>
    <w:rsid w:val="00AC634F"/>
    <w:rsid w:val="00B16190"/>
    <w:rsid w:val="00B35924"/>
    <w:rsid w:val="00B512AF"/>
    <w:rsid w:val="00B65E71"/>
    <w:rsid w:val="00B8667E"/>
    <w:rsid w:val="00BB637F"/>
    <w:rsid w:val="00C5565C"/>
    <w:rsid w:val="00D74A15"/>
    <w:rsid w:val="00DA08CF"/>
    <w:rsid w:val="00DB528E"/>
    <w:rsid w:val="00F07A92"/>
    <w:rsid w:val="00F2548A"/>
    <w:rsid w:val="00F7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A64C"/>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7C15D1"/>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C15D1"/>
    <w:rPr>
      <w:rFonts w:eastAsiaTheme="minorHAnsi"/>
      <w:lang w:eastAsia="en-US"/>
    </w:rPr>
  </w:style>
  <w:style w:type="paragraph" w:styleId="ListParagraph">
    <w:name w:val="List Paragraph"/>
    <w:basedOn w:val="Normal"/>
    <w:uiPriority w:val="34"/>
    <w:qFormat/>
    <w:rsid w:val="00A22752"/>
    <w:pPr>
      <w:spacing w:after="0" w:line="240" w:lineRule="auto"/>
      <w:ind w:left="720"/>
      <w:contextualSpacing/>
    </w:pPr>
    <w:rPr>
      <w:rFonts w:eastAsiaTheme="minorHAnsi"/>
      <w:lang w:eastAsia="en-US"/>
    </w:rPr>
  </w:style>
  <w:style w:type="paragraph" w:styleId="Footer">
    <w:name w:val="footer"/>
    <w:basedOn w:val="Normal"/>
    <w:link w:val="FooterChar"/>
    <w:uiPriority w:val="99"/>
    <w:unhideWhenUsed/>
    <w:rsid w:val="00A32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Linda Leitch</cp:lastModifiedBy>
  <cp:revision>4</cp:revision>
  <cp:lastPrinted>2017-01-20T10:32:00Z</cp:lastPrinted>
  <dcterms:created xsi:type="dcterms:W3CDTF">2020-05-27T14:14:00Z</dcterms:created>
  <dcterms:modified xsi:type="dcterms:W3CDTF">2020-06-08T06:17:00Z</dcterms:modified>
</cp:coreProperties>
</file>