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15F1B" w14:textId="4EF40848" w:rsidR="0051124D" w:rsidRDefault="008F0120" w:rsidP="00573706">
      <w:pPr>
        <w:jc w:val="center"/>
      </w:pPr>
      <w:r w:rsidRPr="00F04720">
        <w:rPr>
          <w:noProof/>
          <w:lang w:eastAsia="en-GB"/>
        </w:rPr>
        <w:drawing>
          <wp:inline distT="0" distB="0" distL="0" distR="0" wp14:anchorId="49AD2053" wp14:editId="0646388C">
            <wp:extent cx="3901440" cy="1783080"/>
            <wp:effectExtent l="0" t="0" r="3810" b="7620"/>
            <wp:docPr id="1" name="Picture 1" descr="Description: Lantra_logo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antra_logo_1000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1440" cy="1783080"/>
                    </a:xfrm>
                    <a:prstGeom prst="rect">
                      <a:avLst/>
                    </a:prstGeom>
                    <a:noFill/>
                    <a:ln>
                      <a:noFill/>
                    </a:ln>
                  </pic:spPr>
                </pic:pic>
              </a:graphicData>
            </a:graphic>
          </wp:inline>
        </w:drawing>
      </w:r>
    </w:p>
    <w:p w14:paraId="19A655B0" w14:textId="77777777" w:rsidR="00573706" w:rsidRDefault="00573706" w:rsidP="00573706">
      <w:pPr>
        <w:jc w:val="center"/>
      </w:pPr>
    </w:p>
    <w:p w14:paraId="1D31FF5B" w14:textId="77777777" w:rsidR="00D94859" w:rsidRDefault="00D94859" w:rsidP="00573706">
      <w:pPr>
        <w:pStyle w:val="Default"/>
        <w:jc w:val="center"/>
        <w:rPr>
          <w:rFonts w:ascii="Tahoma" w:hAnsi="Tahoma" w:cs="Tahoma"/>
          <w:sz w:val="38"/>
          <w:szCs w:val="38"/>
        </w:rPr>
      </w:pPr>
    </w:p>
    <w:p w14:paraId="221E054D" w14:textId="77777777" w:rsidR="00D94859" w:rsidRDefault="00D94859" w:rsidP="00573706">
      <w:pPr>
        <w:pStyle w:val="Default"/>
        <w:jc w:val="center"/>
        <w:rPr>
          <w:rFonts w:ascii="Tahoma" w:hAnsi="Tahoma" w:cs="Tahoma"/>
          <w:sz w:val="38"/>
          <w:szCs w:val="38"/>
        </w:rPr>
      </w:pPr>
    </w:p>
    <w:p w14:paraId="74BE1A22" w14:textId="77777777" w:rsidR="00D94859" w:rsidRDefault="00D94859" w:rsidP="00573706">
      <w:pPr>
        <w:pStyle w:val="Default"/>
        <w:jc w:val="center"/>
        <w:rPr>
          <w:rFonts w:ascii="Tahoma" w:hAnsi="Tahoma" w:cs="Tahoma"/>
          <w:sz w:val="38"/>
          <w:szCs w:val="38"/>
        </w:rPr>
      </w:pPr>
    </w:p>
    <w:p w14:paraId="56F9D034" w14:textId="77777777" w:rsidR="008F0120" w:rsidRPr="00513E3B" w:rsidRDefault="008F0120" w:rsidP="008F0120">
      <w:pPr>
        <w:pStyle w:val="Heading3"/>
        <w:rPr>
          <w:rFonts w:cs="Arial"/>
          <w:sz w:val="72"/>
          <w:szCs w:val="72"/>
        </w:rPr>
      </w:pPr>
      <w:r w:rsidRPr="00513E3B">
        <w:rPr>
          <w:rFonts w:cs="Arial"/>
          <w:sz w:val="72"/>
          <w:szCs w:val="72"/>
        </w:rPr>
        <w:t>Assessment Strategy</w:t>
      </w:r>
    </w:p>
    <w:p w14:paraId="48B54729" w14:textId="77777777" w:rsidR="008F0120" w:rsidRDefault="008F0120" w:rsidP="008F0120"/>
    <w:p w14:paraId="6D77DBCA" w14:textId="77777777" w:rsidR="008F0120" w:rsidRDefault="008F0120" w:rsidP="008F0120"/>
    <w:p w14:paraId="127BCF01" w14:textId="77777777" w:rsidR="008F0120" w:rsidRPr="008E26DA" w:rsidRDefault="008F0120" w:rsidP="008F0120"/>
    <w:p w14:paraId="32C114B5" w14:textId="74A1F3FB" w:rsidR="008F0120" w:rsidRPr="008F0120" w:rsidRDefault="008F0120" w:rsidP="008F0120">
      <w:pPr>
        <w:jc w:val="center"/>
        <w:rPr>
          <w:rFonts w:cs="Arial"/>
          <w:b/>
          <w:sz w:val="48"/>
          <w:szCs w:val="48"/>
        </w:rPr>
      </w:pPr>
      <w:r w:rsidRPr="008F0120">
        <w:rPr>
          <w:rFonts w:cs="Arial"/>
          <w:b/>
          <w:sz w:val="48"/>
          <w:szCs w:val="48"/>
        </w:rPr>
        <w:t>for Scottish Vocational Qualifications (SVQs) within the Logistics footprint</w:t>
      </w:r>
    </w:p>
    <w:p w14:paraId="34443833" w14:textId="77777777" w:rsidR="008F0120" w:rsidRDefault="008F0120" w:rsidP="008F0120">
      <w:pPr>
        <w:jc w:val="center"/>
        <w:rPr>
          <w:rFonts w:cs="Arial"/>
          <w:b/>
          <w:sz w:val="36"/>
        </w:rPr>
      </w:pPr>
    </w:p>
    <w:p w14:paraId="06D6BFA9" w14:textId="77777777" w:rsidR="00EB07E6" w:rsidRDefault="00EB07E6" w:rsidP="00EB07E6">
      <w:pPr>
        <w:pStyle w:val="Default"/>
        <w:jc w:val="center"/>
        <w:rPr>
          <w:b/>
          <w:sz w:val="38"/>
          <w:szCs w:val="38"/>
        </w:rPr>
      </w:pPr>
    </w:p>
    <w:p w14:paraId="77836B84" w14:textId="77777777" w:rsidR="00EB07E6" w:rsidRDefault="00EB07E6" w:rsidP="00EB07E6">
      <w:pPr>
        <w:pStyle w:val="Default"/>
        <w:jc w:val="center"/>
      </w:pPr>
    </w:p>
    <w:p w14:paraId="07C09ED8" w14:textId="77777777" w:rsidR="00D94859" w:rsidRDefault="00D94859" w:rsidP="00573706">
      <w:pPr>
        <w:jc w:val="center"/>
      </w:pPr>
    </w:p>
    <w:p w14:paraId="039A6990" w14:textId="77777777" w:rsidR="00D94859" w:rsidRDefault="00D94859" w:rsidP="00573706">
      <w:pPr>
        <w:jc w:val="center"/>
      </w:pPr>
    </w:p>
    <w:p w14:paraId="55D0696A" w14:textId="77777777" w:rsidR="00573706" w:rsidRDefault="00573706" w:rsidP="00573706">
      <w:pPr>
        <w:jc w:val="center"/>
      </w:pPr>
    </w:p>
    <w:p w14:paraId="4F3C8A02" w14:textId="35D9633E" w:rsidR="00573706" w:rsidRDefault="00573706" w:rsidP="00573706">
      <w:pPr>
        <w:jc w:val="center"/>
      </w:pPr>
    </w:p>
    <w:p w14:paraId="6FC1057B" w14:textId="1C9999BF" w:rsidR="008F0120" w:rsidRDefault="008F0120" w:rsidP="00573706">
      <w:pPr>
        <w:jc w:val="center"/>
      </w:pPr>
    </w:p>
    <w:p w14:paraId="7A935B88" w14:textId="66EB3B62" w:rsidR="008F0120" w:rsidRDefault="008F0120" w:rsidP="00573706">
      <w:pPr>
        <w:jc w:val="center"/>
      </w:pPr>
    </w:p>
    <w:p w14:paraId="69F059CA" w14:textId="03029F3C" w:rsidR="008F0120" w:rsidRDefault="00070594" w:rsidP="00394700">
      <w:pPr>
        <w:jc w:val="center"/>
        <w:rPr>
          <w:rFonts w:cs="Arial"/>
        </w:rPr>
      </w:pPr>
      <w:r>
        <w:rPr>
          <w:rFonts w:ascii="Tahoma" w:hAnsi="Tahoma" w:cs="Tahoma"/>
          <w:sz w:val="28"/>
          <w:szCs w:val="28"/>
        </w:rPr>
        <w:t>November</w:t>
      </w:r>
      <w:r w:rsidR="00E43FA2">
        <w:rPr>
          <w:rFonts w:ascii="Tahoma" w:hAnsi="Tahoma" w:cs="Tahoma"/>
          <w:sz w:val="28"/>
          <w:szCs w:val="28"/>
        </w:rPr>
        <w:t xml:space="preserve"> </w:t>
      </w:r>
      <w:r w:rsidR="00EB07E6">
        <w:rPr>
          <w:rFonts w:ascii="Tahoma" w:hAnsi="Tahoma" w:cs="Tahoma"/>
          <w:sz w:val="28"/>
          <w:szCs w:val="28"/>
        </w:rPr>
        <w:t>201</w:t>
      </w:r>
      <w:r w:rsidR="00925EF4">
        <w:rPr>
          <w:rFonts w:ascii="Tahoma" w:hAnsi="Tahoma" w:cs="Tahoma"/>
          <w:sz w:val="28"/>
          <w:szCs w:val="28"/>
        </w:rPr>
        <w:t>6</w:t>
      </w:r>
    </w:p>
    <w:p w14:paraId="3E275003" w14:textId="77777777" w:rsidR="008F0120" w:rsidRPr="008F0120" w:rsidRDefault="008F0120" w:rsidP="008F0120">
      <w:pPr>
        <w:pStyle w:val="BodyText"/>
        <w:rPr>
          <w:rFonts w:cs="Arial"/>
          <w:b/>
          <w:sz w:val="22"/>
        </w:rPr>
      </w:pPr>
      <w:r w:rsidRPr="008F0120">
        <w:rPr>
          <w:rFonts w:cs="Arial"/>
          <w:b/>
          <w:sz w:val="22"/>
        </w:rPr>
        <w:lastRenderedPageBreak/>
        <w:t>Contents</w:t>
      </w:r>
    </w:p>
    <w:p w14:paraId="05356985" w14:textId="3D3DAB79" w:rsidR="008F0120" w:rsidRDefault="008F0120" w:rsidP="008F0120">
      <w:pPr>
        <w:pStyle w:val="TOC1"/>
        <w:rPr>
          <w:rFonts w:cs="Arial"/>
        </w:rPr>
      </w:pPr>
    </w:p>
    <w:p w14:paraId="6D1DD267" w14:textId="77777777" w:rsidR="008F0120" w:rsidRPr="008F0120" w:rsidRDefault="008F0120" w:rsidP="008F0120">
      <w:pPr>
        <w:tabs>
          <w:tab w:val="left" w:pos="1418"/>
          <w:tab w:val="right" w:pos="8364"/>
        </w:tabs>
        <w:ind w:right="-52"/>
        <w:rPr>
          <w:rFonts w:ascii="Arial" w:hAnsi="Arial" w:cs="Arial"/>
        </w:rPr>
      </w:pPr>
      <w:r w:rsidRPr="008F0120">
        <w:rPr>
          <w:rFonts w:ascii="Arial" w:hAnsi="Arial" w:cs="Arial"/>
          <w:b/>
        </w:rPr>
        <w:t>Section 1</w:t>
      </w:r>
      <w:r w:rsidRPr="008F0120">
        <w:rPr>
          <w:rFonts w:ascii="Arial" w:hAnsi="Arial" w:cs="Arial"/>
          <w:b/>
        </w:rPr>
        <w:tab/>
      </w:r>
      <w:r w:rsidRPr="008F0120">
        <w:rPr>
          <w:rFonts w:ascii="Arial" w:hAnsi="Arial" w:cs="Arial"/>
        </w:rPr>
        <w:t>Introduction</w:t>
      </w:r>
      <w:r w:rsidRPr="008F0120">
        <w:rPr>
          <w:rFonts w:ascii="Arial" w:hAnsi="Arial" w:cs="Arial"/>
        </w:rPr>
        <w:tab/>
        <w:t>3</w:t>
      </w:r>
    </w:p>
    <w:p w14:paraId="0B109E64" w14:textId="77777777" w:rsidR="008F0120" w:rsidRPr="008F0120" w:rsidRDefault="008F0120" w:rsidP="008F0120">
      <w:pPr>
        <w:tabs>
          <w:tab w:val="left" w:pos="1418"/>
          <w:tab w:val="right" w:pos="8364"/>
        </w:tabs>
        <w:ind w:right="-193"/>
        <w:rPr>
          <w:rFonts w:ascii="Arial" w:hAnsi="Arial" w:cs="Arial"/>
        </w:rPr>
      </w:pPr>
      <w:r w:rsidRPr="008F0120">
        <w:rPr>
          <w:rFonts w:ascii="Arial" w:hAnsi="Arial" w:cs="Arial"/>
          <w:b/>
        </w:rPr>
        <w:t>Section 2</w:t>
      </w:r>
      <w:r w:rsidRPr="008F0120">
        <w:rPr>
          <w:rFonts w:ascii="Arial" w:hAnsi="Arial" w:cs="Arial"/>
          <w:b/>
        </w:rPr>
        <w:tab/>
      </w:r>
      <w:r w:rsidRPr="008F0120">
        <w:rPr>
          <w:rFonts w:ascii="Arial" w:hAnsi="Arial" w:cs="Arial"/>
        </w:rPr>
        <w:t>External Quality Control</w:t>
      </w:r>
      <w:r w:rsidRPr="008F0120">
        <w:rPr>
          <w:rFonts w:ascii="Arial" w:hAnsi="Arial" w:cs="Arial"/>
        </w:rPr>
        <w:tab/>
        <w:t>4</w:t>
      </w:r>
    </w:p>
    <w:p w14:paraId="69281783" w14:textId="57308FB3" w:rsidR="008F0120" w:rsidRPr="008F0120" w:rsidRDefault="008F0120" w:rsidP="008F0120">
      <w:pPr>
        <w:tabs>
          <w:tab w:val="left" w:pos="1418"/>
          <w:tab w:val="right" w:pos="8364"/>
        </w:tabs>
        <w:ind w:right="-193"/>
        <w:rPr>
          <w:rFonts w:ascii="Arial" w:hAnsi="Arial" w:cs="Arial"/>
        </w:rPr>
      </w:pPr>
      <w:r w:rsidRPr="008F0120">
        <w:rPr>
          <w:rFonts w:ascii="Arial" w:hAnsi="Arial" w:cs="Arial"/>
          <w:b/>
        </w:rPr>
        <w:t>Section 3</w:t>
      </w:r>
      <w:r w:rsidRPr="008F0120">
        <w:rPr>
          <w:rFonts w:ascii="Arial" w:hAnsi="Arial" w:cs="Arial"/>
          <w:b/>
        </w:rPr>
        <w:tab/>
      </w:r>
      <w:r w:rsidRPr="008F0120">
        <w:rPr>
          <w:rFonts w:ascii="Arial" w:hAnsi="Arial" w:cs="Arial"/>
        </w:rPr>
        <w:t>Workplace As</w:t>
      </w:r>
      <w:r w:rsidR="00E12E29">
        <w:rPr>
          <w:rFonts w:ascii="Arial" w:hAnsi="Arial" w:cs="Arial"/>
        </w:rPr>
        <w:t>sessment</w:t>
      </w:r>
      <w:r w:rsidR="00E12E29">
        <w:rPr>
          <w:rFonts w:ascii="Arial" w:hAnsi="Arial" w:cs="Arial"/>
        </w:rPr>
        <w:tab/>
        <w:t>5</w:t>
      </w:r>
    </w:p>
    <w:p w14:paraId="1CE89162" w14:textId="37BFB144" w:rsidR="008F0120" w:rsidRPr="008F0120" w:rsidRDefault="008F0120" w:rsidP="008F0120">
      <w:pPr>
        <w:tabs>
          <w:tab w:val="left" w:pos="1418"/>
          <w:tab w:val="right" w:pos="8364"/>
        </w:tabs>
        <w:ind w:right="-193"/>
        <w:rPr>
          <w:rFonts w:ascii="Arial" w:hAnsi="Arial" w:cs="Arial"/>
        </w:rPr>
      </w:pPr>
      <w:r w:rsidRPr="008F0120">
        <w:rPr>
          <w:rFonts w:ascii="Arial" w:hAnsi="Arial" w:cs="Arial"/>
          <w:b/>
        </w:rPr>
        <w:t>Section 4</w:t>
      </w:r>
      <w:r w:rsidRPr="008F0120">
        <w:rPr>
          <w:rFonts w:ascii="Arial" w:hAnsi="Arial" w:cs="Arial"/>
          <w:b/>
        </w:rPr>
        <w:tab/>
      </w:r>
      <w:r w:rsidR="00E12E29">
        <w:rPr>
          <w:rFonts w:ascii="Arial" w:hAnsi="Arial" w:cs="Arial"/>
        </w:rPr>
        <w:t>Simulation</w:t>
      </w:r>
      <w:r w:rsidR="00E12E29">
        <w:rPr>
          <w:rFonts w:ascii="Arial" w:hAnsi="Arial" w:cs="Arial"/>
        </w:rPr>
        <w:tab/>
        <w:t>6</w:t>
      </w:r>
    </w:p>
    <w:p w14:paraId="1A66F4EA" w14:textId="6C76F3C1" w:rsidR="008F0120" w:rsidRPr="008F0120" w:rsidRDefault="008F0120" w:rsidP="008F0120">
      <w:pPr>
        <w:tabs>
          <w:tab w:val="left" w:pos="1418"/>
          <w:tab w:val="right" w:pos="8364"/>
        </w:tabs>
        <w:ind w:right="-193"/>
        <w:rPr>
          <w:rFonts w:ascii="Arial" w:hAnsi="Arial" w:cs="Arial"/>
        </w:rPr>
      </w:pPr>
      <w:r w:rsidRPr="008F0120">
        <w:rPr>
          <w:rFonts w:ascii="Arial" w:hAnsi="Arial" w:cs="Arial"/>
          <w:b/>
        </w:rPr>
        <w:t>Section 5</w:t>
      </w:r>
      <w:r w:rsidRPr="008F0120">
        <w:rPr>
          <w:rFonts w:ascii="Arial" w:hAnsi="Arial" w:cs="Arial"/>
          <w:b/>
        </w:rPr>
        <w:tab/>
      </w:r>
      <w:r w:rsidRPr="008F0120">
        <w:rPr>
          <w:rFonts w:ascii="Arial" w:hAnsi="Arial" w:cs="Arial"/>
        </w:rPr>
        <w:t>Occupational Experti</w:t>
      </w:r>
      <w:r w:rsidR="00E12E29">
        <w:rPr>
          <w:rFonts w:ascii="Arial" w:hAnsi="Arial" w:cs="Arial"/>
        </w:rPr>
        <w:t>se of Assessors and Verifiers</w:t>
      </w:r>
      <w:r w:rsidR="00E12E29">
        <w:rPr>
          <w:rFonts w:ascii="Arial" w:hAnsi="Arial" w:cs="Arial"/>
        </w:rPr>
        <w:tab/>
        <w:t>6</w:t>
      </w:r>
    </w:p>
    <w:p w14:paraId="57999C88" w14:textId="77777777" w:rsidR="00E12E29" w:rsidRDefault="00E12E29" w:rsidP="008F0120">
      <w:pPr>
        <w:tabs>
          <w:tab w:val="left" w:pos="1418"/>
          <w:tab w:val="right" w:pos="8364"/>
        </w:tabs>
        <w:ind w:right="-193"/>
        <w:rPr>
          <w:rFonts w:ascii="Arial" w:hAnsi="Arial" w:cs="Arial"/>
        </w:rPr>
      </w:pPr>
      <w:r>
        <w:rPr>
          <w:rFonts w:ascii="Arial" w:hAnsi="Arial" w:cs="Arial"/>
          <w:b/>
        </w:rPr>
        <w:t>Annex A</w:t>
      </w:r>
      <w:r>
        <w:rPr>
          <w:rFonts w:ascii="Arial" w:hAnsi="Arial" w:cs="Arial"/>
        </w:rPr>
        <w:tab/>
      </w:r>
      <w:r>
        <w:rPr>
          <w:rFonts w:ascii="Arial" w:hAnsi="Arial" w:cs="Arial"/>
        </w:rPr>
        <w:tab/>
        <w:t>9</w:t>
      </w:r>
    </w:p>
    <w:p w14:paraId="1745B86C" w14:textId="72CA9951" w:rsidR="008F0120" w:rsidRDefault="00E12E29" w:rsidP="00E12E29">
      <w:pPr>
        <w:tabs>
          <w:tab w:val="left" w:pos="1418"/>
          <w:tab w:val="right" w:pos="8364"/>
        </w:tabs>
        <w:ind w:right="-193"/>
        <w:rPr>
          <w:rFonts w:cs="Arial"/>
        </w:rPr>
      </w:pPr>
      <w:r w:rsidRPr="00E12E29">
        <w:rPr>
          <w:rFonts w:ascii="Arial" w:hAnsi="Arial" w:cs="Arial"/>
          <w:b/>
        </w:rPr>
        <w:t>Annex B</w:t>
      </w:r>
      <w:r w:rsidR="008F0120" w:rsidRPr="008F0120">
        <w:rPr>
          <w:rFonts w:ascii="Arial" w:hAnsi="Arial" w:cs="Arial"/>
        </w:rPr>
        <w:tab/>
      </w:r>
      <w:r>
        <w:rPr>
          <w:rFonts w:ascii="Arial" w:hAnsi="Arial" w:cs="Arial"/>
        </w:rPr>
        <w:tab/>
        <w:t>10</w:t>
      </w:r>
      <w:r w:rsidR="008F0120" w:rsidRPr="008F0120">
        <w:rPr>
          <w:rFonts w:ascii="Arial" w:hAnsi="Arial" w:cs="Arial"/>
        </w:rPr>
        <w:tab/>
      </w:r>
      <w:r w:rsidR="008F0120">
        <w:rPr>
          <w:rFonts w:cs="Arial"/>
        </w:rPr>
        <w:tab/>
      </w:r>
      <w:r w:rsidR="008F0120">
        <w:rPr>
          <w:rFonts w:cs="Arial"/>
        </w:rPr>
        <w:tab/>
      </w:r>
    </w:p>
    <w:p w14:paraId="68C0B5B0" w14:textId="77777777" w:rsidR="008F0120" w:rsidRDefault="008F0120" w:rsidP="008F0120">
      <w:pPr>
        <w:tabs>
          <w:tab w:val="left" w:pos="1418"/>
          <w:tab w:val="right" w:pos="8364"/>
        </w:tabs>
        <w:ind w:right="-193"/>
        <w:rPr>
          <w:rFonts w:cs="Arial"/>
        </w:rPr>
      </w:pPr>
      <w:r>
        <w:rPr>
          <w:rFonts w:cs="Arial"/>
        </w:rPr>
        <w:tab/>
      </w:r>
    </w:p>
    <w:p w14:paraId="44071274" w14:textId="77777777" w:rsidR="008F0120" w:rsidRDefault="008F0120" w:rsidP="008F0120">
      <w:pPr>
        <w:rPr>
          <w:rFonts w:cs="Arial"/>
        </w:rPr>
      </w:pPr>
    </w:p>
    <w:p w14:paraId="721B3640" w14:textId="5E5BCD19" w:rsidR="008F0120" w:rsidRDefault="008F0120" w:rsidP="008F0120">
      <w:pPr>
        <w:pStyle w:val="Default"/>
        <w:jc w:val="both"/>
        <w:rPr>
          <w:b/>
          <w:sz w:val="22"/>
          <w:szCs w:val="22"/>
        </w:rPr>
      </w:pPr>
      <w:r>
        <w:rPr>
          <w:sz w:val="22"/>
        </w:rPr>
        <w:br w:type="page"/>
      </w:r>
    </w:p>
    <w:p w14:paraId="3FDE0106" w14:textId="4EFBDF6C" w:rsidR="00573706" w:rsidRPr="007E4BEC" w:rsidRDefault="008F0120" w:rsidP="004B5448">
      <w:pPr>
        <w:pStyle w:val="Default"/>
        <w:jc w:val="both"/>
        <w:rPr>
          <w:b/>
          <w:sz w:val="22"/>
          <w:szCs w:val="22"/>
        </w:rPr>
      </w:pPr>
      <w:r>
        <w:rPr>
          <w:b/>
          <w:sz w:val="22"/>
          <w:szCs w:val="22"/>
        </w:rPr>
        <w:lastRenderedPageBreak/>
        <w:t>1</w:t>
      </w:r>
      <w:r>
        <w:rPr>
          <w:b/>
          <w:sz w:val="22"/>
          <w:szCs w:val="22"/>
        </w:rPr>
        <w:tab/>
      </w:r>
      <w:r w:rsidR="00860CA0" w:rsidRPr="007E4BEC">
        <w:rPr>
          <w:b/>
          <w:sz w:val="22"/>
          <w:szCs w:val="22"/>
        </w:rPr>
        <w:t>I</w:t>
      </w:r>
      <w:r w:rsidR="00573706" w:rsidRPr="007E4BEC">
        <w:rPr>
          <w:b/>
          <w:sz w:val="22"/>
          <w:szCs w:val="22"/>
        </w:rPr>
        <w:t xml:space="preserve">ntroduction </w:t>
      </w:r>
    </w:p>
    <w:p w14:paraId="42DA0A70" w14:textId="77777777" w:rsidR="00D94859" w:rsidRPr="007E4BEC" w:rsidRDefault="00D94859" w:rsidP="004B5448">
      <w:pPr>
        <w:pStyle w:val="Default"/>
        <w:jc w:val="both"/>
        <w:rPr>
          <w:b/>
          <w:sz w:val="22"/>
          <w:szCs w:val="22"/>
        </w:rPr>
      </w:pPr>
    </w:p>
    <w:p w14:paraId="41CF3A90" w14:textId="26C08A04" w:rsidR="00573706" w:rsidRPr="007E4BEC" w:rsidRDefault="00573706" w:rsidP="004B5448">
      <w:pPr>
        <w:pStyle w:val="Default"/>
        <w:jc w:val="both"/>
        <w:rPr>
          <w:sz w:val="22"/>
          <w:szCs w:val="22"/>
        </w:rPr>
      </w:pPr>
      <w:r w:rsidRPr="007E4BEC">
        <w:rPr>
          <w:b/>
          <w:bCs/>
          <w:sz w:val="22"/>
          <w:szCs w:val="22"/>
        </w:rPr>
        <w:t xml:space="preserve">This strategy supersedes and replaces the Assessment Strategy for </w:t>
      </w:r>
      <w:r w:rsidR="003D7D92">
        <w:rPr>
          <w:b/>
          <w:bCs/>
          <w:sz w:val="22"/>
          <w:szCs w:val="22"/>
        </w:rPr>
        <w:t>SVQs within the Logistics Footprint (Skills for</w:t>
      </w:r>
      <w:r w:rsidR="003D796B">
        <w:rPr>
          <w:b/>
          <w:bCs/>
          <w:sz w:val="22"/>
          <w:szCs w:val="22"/>
        </w:rPr>
        <w:t xml:space="preserve"> Logistics </w:t>
      </w:r>
      <w:r w:rsidRPr="007E4BEC">
        <w:rPr>
          <w:b/>
          <w:bCs/>
          <w:sz w:val="22"/>
          <w:szCs w:val="22"/>
        </w:rPr>
        <w:t>SVQs</w:t>
      </w:r>
      <w:r w:rsidR="003D7D92">
        <w:rPr>
          <w:b/>
          <w:bCs/>
          <w:sz w:val="22"/>
          <w:szCs w:val="22"/>
        </w:rPr>
        <w:t>)</w:t>
      </w:r>
      <w:r w:rsidRPr="007E4BEC">
        <w:rPr>
          <w:b/>
          <w:bCs/>
          <w:sz w:val="22"/>
          <w:szCs w:val="22"/>
        </w:rPr>
        <w:t xml:space="preserve"> dated </w:t>
      </w:r>
      <w:r w:rsidR="00925EF4">
        <w:rPr>
          <w:b/>
          <w:bCs/>
          <w:sz w:val="22"/>
          <w:szCs w:val="22"/>
        </w:rPr>
        <w:t xml:space="preserve">August 2015 </w:t>
      </w:r>
      <w:r w:rsidR="003D796B">
        <w:rPr>
          <w:b/>
          <w:bCs/>
          <w:sz w:val="22"/>
          <w:szCs w:val="22"/>
        </w:rPr>
        <w:t>approved</w:t>
      </w:r>
      <w:r w:rsidR="00925EF4">
        <w:rPr>
          <w:b/>
          <w:bCs/>
          <w:sz w:val="22"/>
          <w:szCs w:val="22"/>
        </w:rPr>
        <w:t xml:space="preserve"> 2 September 2015 v1.</w:t>
      </w:r>
      <w:r w:rsidRPr="007E4BEC">
        <w:rPr>
          <w:sz w:val="22"/>
          <w:szCs w:val="22"/>
        </w:rPr>
        <w:t xml:space="preserve"> </w:t>
      </w:r>
    </w:p>
    <w:p w14:paraId="460671EA" w14:textId="77777777" w:rsidR="00573706" w:rsidRPr="007E4BEC" w:rsidRDefault="00573706" w:rsidP="004B5448">
      <w:pPr>
        <w:pStyle w:val="Default"/>
        <w:jc w:val="both"/>
        <w:rPr>
          <w:sz w:val="22"/>
          <w:szCs w:val="22"/>
        </w:rPr>
      </w:pPr>
    </w:p>
    <w:p w14:paraId="004D026A" w14:textId="77777777" w:rsidR="00573706" w:rsidRPr="007E4BEC" w:rsidRDefault="00573706" w:rsidP="004B5448">
      <w:pPr>
        <w:pStyle w:val="Default"/>
        <w:jc w:val="both"/>
        <w:rPr>
          <w:sz w:val="22"/>
          <w:szCs w:val="22"/>
        </w:rPr>
      </w:pPr>
      <w:r w:rsidRPr="007E4BEC">
        <w:rPr>
          <w:sz w:val="22"/>
          <w:szCs w:val="22"/>
        </w:rPr>
        <w:t xml:space="preserve">This </w:t>
      </w:r>
      <w:r w:rsidR="00DD7071">
        <w:rPr>
          <w:sz w:val="22"/>
          <w:szCs w:val="22"/>
        </w:rPr>
        <w:t>revised</w:t>
      </w:r>
      <w:r w:rsidRPr="007E4BEC">
        <w:rPr>
          <w:sz w:val="22"/>
          <w:szCs w:val="22"/>
        </w:rPr>
        <w:t xml:space="preserve"> Assessment Strategy is compliant with UK legislation relating to age discrimination and reflects the guidance provided to SSCs/SSBs by SQA Accreditation in September 2013.  </w:t>
      </w:r>
    </w:p>
    <w:p w14:paraId="25625F45" w14:textId="77777777" w:rsidR="00573706" w:rsidRPr="007E4BEC" w:rsidRDefault="00573706" w:rsidP="004B5448">
      <w:pPr>
        <w:pStyle w:val="Default"/>
        <w:jc w:val="both"/>
        <w:rPr>
          <w:sz w:val="22"/>
          <w:szCs w:val="22"/>
        </w:rPr>
      </w:pPr>
    </w:p>
    <w:p w14:paraId="2FEC11FD" w14:textId="79611F93" w:rsidR="00710819" w:rsidRPr="007E4BEC" w:rsidRDefault="00573706" w:rsidP="004D6ABA">
      <w:pPr>
        <w:pStyle w:val="Default"/>
        <w:jc w:val="both"/>
        <w:rPr>
          <w:sz w:val="22"/>
          <w:szCs w:val="22"/>
        </w:rPr>
      </w:pPr>
      <w:r w:rsidRPr="007E4BEC">
        <w:rPr>
          <w:sz w:val="22"/>
          <w:szCs w:val="22"/>
        </w:rPr>
        <w:t xml:space="preserve">The principles are in addition to the regulatory requirements </w:t>
      </w:r>
      <w:r w:rsidRPr="0057349A">
        <w:rPr>
          <w:color w:val="auto"/>
          <w:sz w:val="22"/>
          <w:szCs w:val="22"/>
        </w:rPr>
        <w:t xml:space="preserve">that </w:t>
      </w:r>
      <w:r w:rsidR="00ED0B92" w:rsidRPr="0057349A">
        <w:rPr>
          <w:color w:val="auto"/>
          <w:sz w:val="22"/>
          <w:szCs w:val="22"/>
        </w:rPr>
        <w:t>A</w:t>
      </w:r>
      <w:r w:rsidRPr="0057349A">
        <w:rPr>
          <w:color w:val="auto"/>
          <w:sz w:val="22"/>
          <w:szCs w:val="22"/>
        </w:rPr>
        <w:t xml:space="preserve">warding </w:t>
      </w:r>
      <w:r w:rsidR="00ED0B92" w:rsidRPr="0057349A">
        <w:rPr>
          <w:color w:val="auto"/>
          <w:sz w:val="22"/>
          <w:szCs w:val="22"/>
        </w:rPr>
        <w:t>B</w:t>
      </w:r>
      <w:r w:rsidRPr="0057349A">
        <w:rPr>
          <w:color w:val="auto"/>
          <w:sz w:val="22"/>
          <w:szCs w:val="22"/>
        </w:rPr>
        <w:t xml:space="preserve">odies </w:t>
      </w:r>
      <w:r w:rsidRPr="007E4BEC">
        <w:rPr>
          <w:sz w:val="22"/>
          <w:szCs w:val="22"/>
        </w:rPr>
        <w:t xml:space="preserve">must meet as specified by SQA Accreditation. </w:t>
      </w:r>
    </w:p>
    <w:p w14:paraId="3F417C0E" w14:textId="77777777" w:rsidR="00573706" w:rsidRPr="007E4BEC" w:rsidRDefault="00573706" w:rsidP="004B5448">
      <w:pPr>
        <w:pStyle w:val="Default"/>
        <w:jc w:val="both"/>
        <w:rPr>
          <w:sz w:val="22"/>
          <w:szCs w:val="22"/>
        </w:rPr>
      </w:pPr>
    </w:p>
    <w:p w14:paraId="4E4109B7" w14:textId="77777777" w:rsidR="00573706" w:rsidRPr="007E4BEC" w:rsidRDefault="00573706" w:rsidP="004B5448">
      <w:pPr>
        <w:pStyle w:val="Default"/>
        <w:jc w:val="both"/>
        <w:rPr>
          <w:b/>
          <w:sz w:val="22"/>
          <w:szCs w:val="22"/>
        </w:rPr>
      </w:pPr>
      <w:r w:rsidRPr="007E4BEC">
        <w:rPr>
          <w:b/>
          <w:sz w:val="22"/>
          <w:szCs w:val="22"/>
        </w:rPr>
        <w:t xml:space="preserve">Application of the Strategy </w:t>
      </w:r>
    </w:p>
    <w:p w14:paraId="301E8926" w14:textId="77777777" w:rsidR="00573706" w:rsidRPr="007E4BEC" w:rsidRDefault="00573706" w:rsidP="004B5448">
      <w:pPr>
        <w:pStyle w:val="Default"/>
        <w:jc w:val="both"/>
        <w:rPr>
          <w:sz w:val="22"/>
          <w:szCs w:val="22"/>
        </w:rPr>
      </w:pPr>
    </w:p>
    <w:p w14:paraId="7A80348C" w14:textId="2629EBEE" w:rsidR="00E43FA2" w:rsidRDefault="00573706" w:rsidP="00E43FA2">
      <w:pPr>
        <w:pStyle w:val="Default"/>
        <w:jc w:val="both"/>
        <w:rPr>
          <w:color w:val="auto"/>
          <w:sz w:val="22"/>
          <w:szCs w:val="22"/>
        </w:rPr>
      </w:pPr>
      <w:r w:rsidRPr="007E4BEC">
        <w:rPr>
          <w:color w:val="auto"/>
          <w:sz w:val="22"/>
          <w:szCs w:val="22"/>
        </w:rPr>
        <w:t xml:space="preserve">This Assessment Strategy was updated with </w:t>
      </w:r>
      <w:r w:rsidR="002A1698">
        <w:rPr>
          <w:color w:val="auto"/>
          <w:sz w:val="22"/>
          <w:szCs w:val="22"/>
        </w:rPr>
        <w:t>the Awarding Bodies who offer the SVQs</w:t>
      </w:r>
      <w:r w:rsidR="00871E2C" w:rsidRPr="007E4BEC">
        <w:rPr>
          <w:color w:val="auto"/>
          <w:sz w:val="22"/>
          <w:szCs w:val="22"/>
        </w:rPr>
        <w:t>.</w:t>
      </w:r>
      <w:r w:rsidR="003D796B">
        <w:rPr>
          <w:color w:val="auto"/>
          <w:sz w:val="22"/>
          <w:szCs w:val="22"/>
        </w:rPr>
        <w:t xml:space="preserve"> </w:t>
      </w:r>
      <w:r w:rsidRPr="007E4BEC">
        <w:rPr>
          <w:color w:val="auto"/>
          <w:sz w:val="22"/>
          <w:szCs w:val="22"/>
        </w:rPr>
        <w:t>Th</w:t>
      </w:r>
      <w:r w:rsidR="00DD7071">
        <w:rPr>
          <w:color w:val="auto"/>
          <w:sz w:val="22"/>
          <w:szCs w:val="22"/>
        </w:rPr>
        <w:t xml:space="preserve">is assessment strategy covers the </w:t>
      </w:r>
      <w:r w:rsidRPr="007E4BEC">
        <w:rPr>
          <w:color w:val="auto"/>
          <w:sz w:val="22"/>
          <w:szCs w:val="22"/>
        </w:rPr>
        <w:t xml:space="preserve">SVQs </w:t>
      </w:r>
      <w:r w:rsidR="007164B8">
        <w:rPr>
          <w:color w:val="auto"/>
          <w:sz w:val="22"/>
          <w:szCs w:val="22"/>
        </w:rPr>
        <w:t xml:space="preserve">listed </w:t>
      </w:r>
      <w:r w:rsidR="004D6ABA">
        <w:rPr>
          <w:color w:val="auto"/>
          <w:sz w:val="22"/>
          <w:szCs w:val="22"/>
        </w:rPr>
        <w:t>below</w:t>
      </w:r>
      <w:r w:rsidR="007164B8">
        <w:rPr>
          <w:color w:val="auto"/>
          <w:sz w:val="22"/>
          <w:szCs w:val="22"/>
        </w:rPr>
        <w:t xml:space="preserve"> </w:t>
      </w:r>
      <w:r w:rsidR="00E43FA2">
        <w:rPr>
          <w:color w:val="auto"/>
          <w:sz w:val="22"/>
          <w:szCs w:val="22"/>
        </w:rPr>
        <w:t>within the logistics sector.</w:t>
      </w:r>
    </w:p>
    <w:p w14:paraId="314CC1BC" w14:textId="77777777" w:rsidR="00E12E29" w:rsidRDefault="00E12E29" w:rsidP="00E43FA2">
      <w:pPr>
        <w:pStyle w:val="Default"/>
        <w:jc w:val="both"/>
        <w:rPr>
          <w:color w:val="auto"/>
          <w:sz w:val="22"/>
          <w:szCs w:val="22"/>
        </w:rPr>
      </w:pPr>
    </w:p>
    <w:p w14:paraId="091F26BB" w14:textId="3BDC10EB" w:rsidR="004D6ABA" w:rsidRDefault="00622416" w:rsidP="00E43FA2">
      <w:pPr>
        <w:pStyle w:val="Default"/>
        <w:numPr>
          <w:ilvl w:val="0"/>
          <w:numId w:val="6"/>
        </w:numPr>
        <w:jc w:val="both"/>
        <w:rPr>
          <w:sz w:val="22"/>
          <w:szCs w:val="22"/>
        </w:rPr>
      </w:pPr>
      <w:r>
        <w:rPr>
          <w:sz w:val="22"/>
          <w:szCs w:val="22"/>
        </w:rPr>
        <w:t xml:space="preserve">SVQ </w:t>
      </w:r>
      <w:r w:rsidR="004D6ABA">
        <w:rPr>
          <w:sz w:val="22"/>
          <w:szCs w:val="22"/>
        </w:rPr>
        <w:t>Driving Goods Vehicles</w:t>
      </w:r>
      <w:r w:rsidR="002A1698">
        <w:rPr>
          <w:sz w:val="22"/>
          <w:szCs w:val="22"/>
        </w:rPr>
        <w:t xml:space="preserve"> at SCQF level 5 – van</w:t>
      </w:r>
      <w:r w:rsidR="002161CB">
        <w:rPr>
          <w:sz w:val="22"/>
          <w:szCs w:val="22"/>
        </w:rPr>
        <w:t>, rigid, articulated/drawbar</w:t>
      </w:r>
    </w:p>
    <w:p w14:paraId="6F00C4D1" w14:textId="06505ECB" w:rsidR="002A1698" w:rsidRDefault="00622416" w:rsidP="004D6ABA">
      <w:pPr>
        <w:pStyle w:val="Default"/>
        <w:numPr>
          <w:ilvl w:val="0"/>
          <w:numId w:val="6"/>
        </w:numPr>
        <w:jc w:val="both"/>
        <w:rPr>
          <w:sz w:val="22"/>
          <w:szCs w:val="22"/>
        </w:rPr>
      </w:pPr>
      <w:r>
        <w:rPr>
          <w:sz w:val="22"/>
          <w:szCs w:val="22"/>
        </w:rPr>
        <w:t xml:space="preserve">SVQ </w:t>
      </w:r>
      <w:r w:rsidR="002A1698">
        <w:rPr>
          <w:sz w:val="22"/>
          <w:szCs w:val="22"/>
        </w:rPr>
        <w:t>Driving Goods Vehicles at SCQF level 6</w:t>
      </w:r>
      <w:r w:rsidR="00ED0B92">
        <w:rPr>
          <w:sz w:val="22"/>
          <w:szCs w:val="22"/>
        </w:rPr>
        <w:t xml:space="preserve"> </w:t>
      </w:r>
    </w:p>
    <w:p w14:paraId="4290B4F5" w14:textId="4B74FD6A" w:rsidR="002A1698" w:rsidRDefault="002A1698" w:rsidP="002A1698">
      <w:pPr>
        <w:pStyle w:val="Default"/>
        <w:numPr>
          <w:ilvl w:val="0"/>
          <w:numId w:val="6"/>
        </w:numPr>
        <w:jc w:val="both"/>
        <w:rPr>
          <w:sz w:val="22"/>
          <w:szCs w:val="22"/>
        </w:rPr>
      </w:pPr>
      <w:r w:rsidRPr="002A1698">
        <w:rPr>
          <w:sz w:val="22"/>
          <w:szCs w:val="22"/>
        </w:rPr>
        <w:t>SVQ in Warehousing</w:t>
      </w:r>
      <w:r w:rsidR="00925EF4">
        <w:rPr>
          <w:sz w:val="22"/>
          <w:szCs w:val="22"/>
        </w:rPr>
        <w:t xml:space="preserve">, </w:t>
      </w:r>
      <w:r w:rsidRPr="002A1698">
        <w:rPr>
          <w:sz w:val="22"/>
          <w:szCs w:val="22"/>
        </w:rPr>
        <w:t>Storage</w:t>
      </w:r>
      <w:r w:rsidR="00925EF4">
        <w:rPr>
          <w:sz w:val="22"/>
          <w:szCs w:val="22"/>
        </w:rPr>
        <w:t xml:space="preserve"> and Distribution</w:t>
      </w:r>
      <w:r w:rsidRPr="002A1698">
        <w:rPr>
          <w:sz w:val="22"/>
          <w:szCs w:val="22"/>
        </w:rPr>
        <w:t xml:space="preserve"> at SCQF Level 5</w:t>
      </w:r>
    </w:p>
    <w:p w14:paraId="778BAB28" w14:textId="03ED03C9" w:rsidR="002A1698" w:rsidRPr="00A45908" w:rsidRDefault="002A1698" w:rsidP="002A1698">
      <w:pPr>
        <w:pStyle w:val="Default"/>
        <w:numPr>
          <w:ilvl w:val="0"/>
          <w:numId w:val="6"/>
        </w:numPr>
        <w:jc w:val="both"/>
        <w:rPr>
          <w:sz w:val="22"/>
          <w:szCs w:val="22"/>
        </w:rPr>
      </w:pPr>
      <w:r w:rsidRPr="00A45908">
        <w:rPr>
          <w:sz w:val="22"/>
          <w:szCs w:val="22"/>
        </w:rPr>
        <w:t>SVQ in Warehousing</w:t>
      </w:r>
      <w:r w:rsidR="00925EF4" w:rsidRPr="00A45908">
        <w:rPr>
          <w:sz w:val="22"/>
          <w:szCs w:val="22"/>
        </w:rPr>
        <w:t>,</w:t>
      </w:r>
      <w:r w:rsidRPr="00A45908">
        <w:rPr>
          <w:sz w:val="22"/>
          <w:szCs w:val="22"/>
        </w:rPr>
        <w:t xml:space="preserve"> Storage</w:t>
      </w:r>
      <w:r w:rsidR="00925EF4" w:rsidRPr="00A45908">
        <w:rPr>
          <w:sz w:val="22"/>
          <w:szCs w:val="22"/>
        </w:rPr>
        <w:t xml:space="preserve"> and Distribution</w:t>
      </w:r>
      <w:r w:rsidRPr="00A45908">
        <w:rPr>
          <w:sz w:val="22"/>
          <w:szCs w:val="22"/>
        </w:rPr>
        <w:t xml:space="preserve"> at SCQF Level </w:t>
      </w:r>
      <w:r w:rsidR="002F590D">
        <w:rPr>
          <w:sz w:val="22"/>
          <w:szCs w:val="22"/>
        </w:rPr>
        <w:t>6</w:t>
      </w:r>
    </w:p>
    <w:p w14:paraId="0E1DC8B2" w14:textId="6AC4C0E3" w:rsidR="002A1698" w:rsidRDefault="002A1698" w:rsidP="002A1698">
      <w:pPr>
        <w:pStyle w:val="Default"/>
        <w:numPr>
          <w:ilvl w:val="0"/>
          <w:numId w:val="6"/>
        </w:numPr>
        <w:jc w:val="both"/>
        <w:rPr>
          <w:sz w:val="22"/>
          <w:szCs w:val="22"/>
        </w:rPr>
      </w:pPr>
      <w:r w:rsidRPr="00A45908">
        <w:rPr>
          <w:sz w:val="22"/>
          <w:szCs w:val="22"/>
        </w:rPr>
        <w:t>SVQ in Logistics Operations</w:t>
      </w:r>
      <w:r w:rsidR="00E43FA2" w:rsidRPr="00A45908">
        <w:rPr>
          <w:sz w:val="22"/>
          <w:szCs w:val="22"/>
        </w:rPr>
        <w:t xml:space="preserve"> at</w:t>
      </w:r>
      <w:r w:rsidR="00A45908" w:rsidRPr="00A45908">
        <w:rPr>
          <w:sz w:val="22"/>
          <w:szCs w:val="22"/>
        </w:rPr>
        <w:t xml:space="preserve"> SCQF Level 7</w:t>
      </w:r>
    </w:p>
    <w:p w14:paraId="1928B0AA" w14:textId="263B8105" w:rsidR="001012B0" w:rsidRDefault="001012B0" w:rsidP="002A1698">
      <w:pPr>
        <w:pStyle w:val="Default"/>
        <w:numPr>
          <w:ilvl w:val="0"/>
          <w:numId w:val="6"/>
        </w:numPr>
        <w:jc w:val="both"/>
        <w:rPr>
          <w:sz w:val="22"/>
          <w:szCs w:val="22"/>
        </w:rPr>
      </w:pPr>
      <w:r>
        <w:rPr>
          <w:sz w:val="22"/>
          <w:szCs w:val="22"/>
        </w:rPr>
        <w:t>SVQ in Supply Chain Management at SCQF level 7</w:t>
      </w:r>
    </w:p>
    <w:p w14:paraId="53D15337" w14:textId="0CD4399C" w:rsidR="001012B0" w:rsidRDefault="001012B0" w:rsidP="002A1698">
      <w:pPr>
        <w:pStyle w:val="Default"/>
        <w:numPr>
          <w:ilvl w:val="0"/>
          <w:numId w:val="6"/>
        </w:numPr>
        <w:jc w:val="both"/>
        <w:rPr>
          <w:sz w:val="22"/>
          <w:szCs w:val="22"/>
        </w:rPr>
      </w:pPr>
      <w:r>
        <w:rPr>
          <w:sz w:val="22"/>
          <w:szCs w:val="22"/>
        </w:rPr>
        <w:t>SVQ in Supply Chain Management at SCQF level 9</w:t>
      </w:r>
    </w:p>
    <w:p w14:paraId="44B2C6AD" w14:textId="73D8E7AA" w:rsidR="001012B0" w:rsidRPr="00A45908" w:rsidRDefault="001012B0" w:rsidP="002A1698">
      <w:pPr>
        <w:pStyle w:val="Default"/>
        <w:numPr>
          <w:ilvl w:val="0"/>
          <w:numId w:val="6"/>
        </w:numPr>
        <w:jc w:val="both"/>
        <w:rPr>
          <w:sz w:val="22"/>
          <w:szCs w:val="22"/>
        </w:rPr>
      </w:pPr>
      <w:r>
        <w:rPr>
          <w:sz w:val="22"/>
          <w:szCs w:val="22"/>
        </w:rPr>
        <w:t>SVQ in Supply Chain Management at SCQF level 11</w:t>
      </w:r>
    </w:p>
    <w:p w14:paraId="1E803E37" w14:textId="02656EE8" w:rsidR="00573706" w:rsidRPr="007E4BEC" w:rsidRDefault="00573706" w:rsidP="00DD7071">
      <w:pPr>
        <w:pStyle w:val="Default"/>
        <w:jc w:val="both"/>
        <w:rPr>
          <w:sz w:val="22"/>
          <w:szCs w:val="22"/>
        </w:rPr>
      </w:pPr>
    </w:p>
    <w:p w14:paraId="708EEE52" w14:textId="128C3B21" w:rsidR="00D94859" w:rsidRPr="00C94A04" w:rsidRDefault="006B7FFD" w:rsidP="004B5448">
      <w:pPr>
        <w:pStyle w:val="Default"/>
        <w:jc w:val="both"/>
        <w:rPr>
          <w:b/>
          <w:color w:val="FF0000"/>
          <w:sz w:val="22"/>
          <w:szCs w:val="22"/>
        </w:rPr>
      </w:pPr>
      <w:r w:rsidRPr="007E4BEC">
        <w:rPr>
          <w:sz w:val="22"/>
          <w:szCs w:val="22"/>
        </w:rPr>
        <w:t xml:space="preserve">The Assessment Strategy is a requirement for any SSC/SSBs and Awarding Bodies (ABs) that import the </w:t>
      </w:r>
      <w:r w:rsidR="003D796B">
        <w:rPr>
          <w:sz w:val="22"/>
          <w:szCs w:val="22"/>
        </w:rPr>
        <w:t>relevant N</w:t>
      </w:r>
      <w:r w:rsidRPr="007E4BEC">
        <w:rPr>
          <w:sz w:val="22"/>
          <w:szCs w:val="22"/>
        </w:rPr>
        <w:t xml:space="preserve">ational </w:t>
      </w:r>
      <w:r w:rsidR="003D796B">
        <w:rPr>
          <w:sz w:val="22"/>
          <w:szCs w:val="22"/>
        </w:rPr>
        <w:t>O</w:t>
      </w:r>
      <w:r w:rsidRPr="007E4BEC">
        <w:rPr>
          <w:sz w:val="22"/>
          <w:szCs w:val="22"/>
        </w:rPr>
        <w:t xml:space="preserve">ccupational </w:t>
      </w:r>
      <w:r w:rsidR="003D796B">
        <w:rPr>
          <w:sz w:val="22"/>
          <w:szCs w:val="22"/>
        </w:rPr>
        <w:t>S</w:t>
      </w:r>
      <w:r w:rsidRPr="007E4BEC">
        <w:rPr>
          <w:sz w:val="22"/>
          <w:szCs w:val="22"/>
        </w:rPr>
        <w:t>tandards into SVQs</w:t>
      </w:r>
      <w:r w:rsidR="0057349A">
        <w:rPr>
          <w:sz w:val="22"/>
          <w:szCs w:val="22"/>
        </w:rPr>
        <w:t>.</w:t>
      </w:r>
      <w:r w:rsidRPr="007E4BEC">
        <w:rPr>
          <w:sz w:val="22"/>
          <w:szCs w:val="22"/>
        </w:rPr>
        <w:t xml:space="preserve"> </w:t>
      </w:r>
    </w:p>
    <w:p w14:paraId="3659A4F1" w14:textId="77777777" w:rsidR="00DD7071" w:rsidRDefault="00DD7071" w:rsidP="004B5448">
      <w:pPr>
        <w:pStyle w:val="Default"/>
        <w:jc w:val="both"/>
        <w:rPr>
          <w:sz w:val="22"/>
          <w:szCs w:val="22"/>
        </w:rPr>
      </w:pPr>
    </w:p>
    <w:p w14:paraId="281993C9" w14:textId="679C19C4" w:rsidR="00DD7071" w:rsidRPr="007E4BEC" w:rsidRDefault="00DD7071" w:rsidP="00DD7071">
      <w:pPr>
        <w:pStyle w:val="Default"/>
        <w:jc w:val="both"/>
        <w:rPr>
          <w:sz w:val="22"/>
          <w:szCs w:val="22"/>
        </w:rPr>
      </w:pPr>
      <w:r w:rsidRPr="00DD7071">
        <w:rPr>
          <w:sz w:val="22"/>
          <w:szCs w:val="22"/>
        </w:rPr>
        <w:t xml:space="preserve">Annexes describe </w:t>
      </w:r>
      <w:r w:rsidR="007F5037">
        <w:rPr>
          <w:sz w:val="22"/>
          <w:szCs w:val="22"/>
        </w:rPr>
        <w:t>specific</w:t>
      </w:r>
      <w:r w:rsidRPr="00DD7071">
        <w:rPr>
          <w:sz w:val="22"/>
          <w:szCs w:val="22"/>
        </w:rPr>
        <w:t xml:space="preserve"> assessment, verification and related</w:t>
      </w:r>
      <w:r>
        <w:rPr>
          <w:sz w:val="22"/>
          <w:szCs w:val="22"/>
        </w:rPr>
        <w:t xml:space="preserve"> </w:t>
      </w:r>
      <w:r w:rsidRPr="00DD7071">
        <w:rPr>
          <w:sz w:val="22"/>
          <w:szCs w:val="22"/>
        </w:rPr>
        <w:t>certification requirements that will apply to SVQs based on specified NOS.</w:t>
      </w:r>
      <w:r>
        <w:rPr>
          <w:sz w:val="22"/>
          <w:szCs w:val="22"/>
        </w:rPr>
        <w:t xml:space="preserve"> </w:t>
      </w:r>
      <w:r w:rsidRPr="00DD7071">
        <w:rPr>
          <w:sz w:val="22"/>
          <w:szCs w:val="22"/>
        </w:rPr>
        <w:t>Currently there are two such annexes: Annex</w:t>
      </w:r>
      <w:r w:rsidR="004B4FBD">
        <w:rPr>
          <w:sz w:val="22"/>
          <w:szCs w:val="22"/>
        </w:rPr>
        <w:t xml:space="preserve"> A</w:t>
      </w:r>
      <w:r w:rsidRPr="00DD7071">
        <w:rPr>
          <w:sz w:val="22"/>
          <w:szCs w:val="22"/>
        </w:rPr>
        <w:t xml:space="preserve"> dealing with Driving Goods</w:t>
      </w:r>
      <w:r>
        <w:rPr>
          <w:sz w:val="22"/>
          <w:szCs w:val="22"/>
        </w:rPr>
        <w:t xml:space="preserve"> </w:t>
      </w:r>
      <w:r w:rsidRPr="00DD7071">
        <w:rPr>
          <w:sz w:val="22"/>
          <w:szCs w:val="22"/>
        </w:rPr>
        <w:t xml:space="preserve">Vehicles and Annex </w:t>
      </w:r>
      <w:r w:rsidR="004B4FBD">
        <w:rPr>
          <w:sz w:val="22"/>
          <w:szCs w:val="22"/>
        </w:rPr>
        <w:t>B</w:t>
      </w:r>
      <w:r w:rsidRPr="00DD7071">
        <w:rPr>
          <w:sz w:val="22"/>
          <w:szCs w:val="22"/>
        </w:rPr>
        <w:t xml:space="preserve"> dealing with Warehousing and Storage.</w:t>
      </w:r>
    </w:p>
    <w:p w14:paraId="78473E83" w14:textId="77777777" w:rsidR="00D94859" w:rsidRPr="007E4BEC" w:rsidRDefault="00D94859" w:rsidP="004B5448">
      <w:pPr>
        <w:pStyle w:val="Default"/>
        <w:jc w:val="both"/>
        <w:rPr>
          <w:sz w:val="22"/>
          <w:szCs w:val="22"/>
        </w:rPr>
      </w:pPr>
    </w:p>
    <w:p w14:paraId="60362624" w14:textId="77777777" w:rsidR="006B7FFD" w:rsidRPr="007E4BEC" w:rsidRDefault="00D94859" w:rsidP="004B5448">
      <w:pPr>
        <w:pStyle w:val="Default"/>
        <w:jc w:val="both"/>
        <w:rPr>
          <w:b/>
          <w:sz w:val="22"/>
          <w:szCs w:val="22"/>
        </w:rPr>
      </w:pPr>
      <w:r w:rsidRPr="007E4BEC">
        <w:rPr>
          <w:b/>
          <w:sz w:val="22"/>
          <w:szCs w:val="22"/>
        </w:rPr>
        <w:t>Principles for the Assessment Strategy</w:t>
      </w:r>
      <w:r w:rsidR="006B7FFD" w:rsidRPr="007E4BEC">
        <w:rPr>
          <w:b/>
          <w:sz w:val="22"/>
          <w:szCs w:val="22"/>
        </w:rPr>
        <w:t xml:space="preserve"> </w:t>
      </w:r>
    </w:p>
    <w:p w14:paraId="18622B57" w14:textId="77777777" w:rsidR="006B7FFD" w:rsidRPr="007E4BEC" w:rsidRDefault="006B7FFD" w:rsidP="004B5448">
      <w:pPr>
        <w:pStyle w:val="Default"/>
        <w:jc w:val="both"/>
        <w:rPr>
          <w:sz w:val="22"/>
          <w:szCs w:val="22"/>
        </w:rPr>
      </w:pPr>
    </w:p>
    <w:p w14:paraId="0925708A" w14:textId="0963C950" w:rsidR="00D94859" w:rsidRPr="007E4BEC" w:rsidRDefault="006B7FFD" w:rsidP="004B5448">
      <w:pPr>
        <w:pStyle w:val="Default"/>
        <w:jc w:val="both"/>
        <w:rPr>
          <w:sz w:val="22"/>
          <w:szCs w:val="22"/>
        </w:rPr>
      </w:pPr>
      <w:r w:rsidRPr="007E4BEC">
        <w:rPr>
          <w:sz w:val="22"/>
          <w:szCs w:val="22"/>
        </w:rPr>
        <w:t>The Assessment Strategy is designed to provide overarching principles for the Awarding Bodies that complement the requi</w:t>
      </w:r>
      <w:r w:rsidR="00C94A04">
        <w:rPr>
          <w:sz w:val="22"/>
          <w:szCs w:val="22"/>
        </w:rPr>
        <w:t xml:space="preserve">rements of the </w:t>
      </w:r>
      <w:r w:rsidR="00C94A04" w:rsidRPr="00337A7B">
        <w:rPr>
          <w:color w:val="auto"/>
          <w:sz w:val="22"/>
          <w:szCs w:val="22"/>
        </w:rPr>
        <w:t>regulatory body</w:t>
      </w:r>
      <w:r w:rsidRPr="00337A7B">
        <w:rPr>
          <w:color w:val="auto"/>
          <w:sz w:val="22"/>
          <w:szCs w:val="22"/>
        </w:rPr>
        <w:t xml:space="preserve"> for </w:t>
      </w:r>
      <w:r w:rsidRPr="007E4BEC">
        <w:rPr>
          <w:sz w:val="22"/>
          <w:szCs w:val="22"/>
        </w:rPr>
        <w:t>SVQs</w:t>
      </w:r>
      <w:r w:rsidR="00337A7B">
        <w:rPr>
          <w:sz w:val="22"/>
          <w:szCs w:val="22"/>
        </w:rPr>
        <w:t>, SQA Accreditation</w:t>
      </w:r>
      <w:r w:rsidRPr="007E4BEC">
        <w:rPr>
          <w:sz w:val="22"/>
          <w:szCs w:val="22"/>
        </w:rPr>
        <w:t>.</w:t>
      </w:r>
      <w:r w:rsidR="00C94A04">
        <w:rPr>
          <w:sz w:val="22"/>
          <w:szCs w:val="22"/>
        </w:rPr>
        <w:t xml:space="preserve"> </w:t>
      </w:r>
      <w:r w:rsidRPr="007E4BEC">
        <w:rPr>
          <w:sz w:val="22"/>
          <w:szCs w:val="22"/>
        </w:rPr>
        <w:t>The Awarding Bodies a</w:t>
      </w:r>
      <w:r w:rsidR="008E2888">
        <w:rPr>
          <w:sz w:val="22"/>
          <w:szCs w:val="22"/>
        </w:rPr>
        <w:t>re</w:t>
      </w:r>
      <w:r w:rsidRPr="007E4BEC">
        <w:rPr>
          <w:sz w:val="22"/>
          <w:szCs w:val="22"/>
        </w:rPr>
        <w:t xml:space="preserve"> responsible for providing quality assurance processes for the assessment of the </w:t>
      </w:r>
      <w:r w:rsidR="008E2888">
        <w:rPr>
          <w:sz w:val="22"/>
          <w:szCs w:val="22"/>
        </w:rPr>
        <w:t xml:space="preserve">logistics </w:t>
      </w:r>
      <w:r w:rsidRPr="007E4BEC">
        <w:rPr>
          <w:sz w:val="22"/>
          <w:szCs w:val="22"/>
        </w:rPr>
        <w:t xml:space="preserve">standards within SVQs. The </w:t>
      </w:r>
      <w:r w:rsidR="00D94859" w:rsidRPr="007E4BEC">
        <w:rPr>
          <w:sz w:val="22"/>
          <w:szCs w:val="22"/>
        </w:rPr>
        <w:t xml:space="preserve">Awarding Bodies </w:t>
      </w:r>
      <w:r w:rsidRPr="007E4BEC">
        <w:rPr>
          <w:sz w:val="22"/>
          <w:szCs w:val="22"/>
        </w:rPr>
        <w:t xml:space="preserve">are in the best position to provide detailed assessment guidance and evidence requirements; they will need to consider whether this is achieved individually or collectively. </w:t>
      </w:r>
    </w:p>
    <w:p w14:paraId="7C5B1FFE" w14:textId="77777777" w:rsidR="00D94859" w:rsidRPr="007E4BEC" w:rsidRDefault="00D94859" w:rsidP="004B5448">
      <w:pPr>
        <w:pStyle w:val="Default"/>
        <w:jc w:val="both"/>
        <w:rPr>
          <w:sz w:val="22"/>
          <w:szCs w:val="22"/>
        </w:rPr>
      </w:pPr>
    </w:p>
    <w:p w14:paraId="4EE74683" w14:textId="082B2471" w:rsidR="006B7FFD" w:rsidRPr="007E4BEC" w:rsidRDefault="006B7FFD" w:rsidP="004B5448">
      <w:pPr>
        <w:pStyle w:val="Default"/>
        <w:jc w:val="both"/>
        <w:rPr>
          <w:sz w:val="22"/>
          <w:szCs w:val="22"/>
        </w:rPr>
      </w:pPr>
      <w:r w:rsidRPr="007E4BEC">
        <w:rPr>
          <w:sz w:val="22"/>
          <w:szCs w:val="22"/>
        </w:rPr>
        <w:t>Suitably qualified and experienced Assessors, Internal Verifiers, and External Verifiers</w:t>
      </w:r>
      <w:r w:rsidR="00337A7B">
        <w:rPr>
          <w:sz w:val="22"/>
          <w:szCs w:val="22"/>
        </w:rPr>
        <w:t>, or the equivalent</w:t>
      </w:r>
      <w:r w:rsidR="00622416">
        <w:rPr>
          <w:sz w:val="22"/>
          <w:szCs w:val="22"/>
        </w:rPr>
        <w:t xml:space="preserve"> role</w:t>
      </w:r>
      <w:r w:rsidR="00E16164">
        <w:rPr>
          <w:sz w:val="22"/>
          <w:szCs w:val="22"/>
        </w:rPr>
        <w:t>,</w:t>
      </w:r>
      <w:r w:rsidR="00337A7B">
        <w:rPr>
          <w:sz w:val="22"/>
          <w:szCs w:val="22"/>
        </w:rPr>
        <w:t xml:space="preserve"> m</w:t>
      </w:r>
      <w:r w:rsidRPr="007E4BEC">
        <w:rPr>
          <w:sz w:val="22"/>
          <w:szCs w:val="22"/>
        </w:rPr>
        <w:t>ust be allowed to apply their professional judgement</w:t>
      </w:r>
      <w:r w:rsidR="00C94A04">
        <w:rPr>
          <w:sz w:val="22"/>
          <w:szCs w:val="22"/>
        </w:rPr>
        <w:t xml:space="preserve"> </w:t>
      </w:r>
      <w:r w:rsidRPr="007E4BEC">
        <w:rPr>
          <w:sz w:val="22"/>
          <w:szCs w:val="22"/>
        </w:rPr>
        <w:t xml:space="preserve">however, they must also ensure that they comply with the assessment guidance and evidence requirements in a consistent manner. Assessment should be effective but not overly burdensome, and assessors and verifiers should establish methods to achieve this balance.  </w:t>
      </w:r>
    </w:p>
    <w:p w14:paraId="1988F785" w14:textId="77777777" w:rsidR="006B7FFD" w:rsidRPr="007E4BEC" w:rsidRDefault="006B7FFD" w:rsidP="004B5448">
      <w:pPr>
        <w:pStyle w:val="Default"/>
        <w:jc w:val="both"/>
        <w:rPr>
          <w:sz w:val="22"/>
          <w:szCs w:val="22"/>
        </w:rPr>
      </w:pPr>
    </w:p>
    <w:p w14:paraId="3947089A" w14:textId="77777777" w:rsidR="008F0120" w:rsidRDefault="008F0120" w:rsidP="004B5448">
      <w:pPr>
        <w:pStyle w:val="Default"/>
        <w:jc w:val="both"/>
        <w:rPr>
          <w:b/>
          <w:sz w:val="22"/>
          <w:szCs w:val="22"/>
        </w:rPr>
      </w:pPr>
    </w:p>
    <w:p w14:paraId="7A3C08ED" w14:textId="77777777" w:rsidR="008F0120" w:rsidRDefault="008F0120" w:rsidP="004B5448">
      <w:pPr>
        <w:pStyle w:val="Default"/>
        <w:jc w:val="both"/>
        <w:rPr>
          <w:b/>
          <w:sz w:val="22"/>
          <w:szCs w:val="22"/>
        </w:rPr>
      </w:pPr>
    </w:p>
    <w:p w14:paraId="01E22163" w14:textId="77777777" w:rsidR="008F0120" w:rsidRDefault="008F0120" w:rsidP="004B5448">
      <w:pPr>
        <w:pStyle w:val="Default"/>
        <w:jc w:val="both"/>
        <w:rPr>
          <w:b/>
          <w:sz w:val="22"/>
          <w:szCs w:val="22"/>
        </w:rPr>
      </w:pPr>
    </w:p>
    <w:p w14:paraId="0AD56FFF" w14:textId="77777777" w:rsidR="008F0120" w:rsidRDefault="008F0120" w:rsidP="004B5448">
      <w:pPr>
        <w:pStyle w:val="Default"/>
        <w:jc w:val="both"/>
        <w:rPr>
          <w:b/>
          <w:sz w:val="22"/>
          <w:szCs w:val="22"/>
        </w:rPr>
      </w:pPr>
    </w:p>
    <w:p w14:paraId="36623379" w14:textId="77777777" w:rsidR="008F0120" w:rsidRDefault="008F0120" w:rsidP="004B5448">
      <w:pPr>
        <w:pStyle w:val="Default"/>
        <w:jc w:val="both"/>
        <w:rPr>
          <w:b/>
          <w:sz w:val="22"/>
          <w:szCs w:val="22"/>
        </w:rPr>
      </w:pPr>
    </w:p>
    <w:p w14:paraId="368C5A52" w14:textId="6D768A12" w:rsidR="006B7FFD" w:rsidRPr="007E4BEC" w:rsidRDefault="008F0120" w:rsidP="004B5448">
      <w:pPr>
        <w:pStyle w:val="Default"/>
        <w:jc w:val="both"/>
        <w:rPr>
          <w:b/>
          <w:sz w:val="22"/>
          <w:szCs w:val="22"/>
        </w:rPr>
      </w:pPr>
      <w:r>
        <w:rPr>
          <w:b/>
          <w:sz w:val="22"/>
          <w:szCs w:val="22"/>
        </w:rPr>
        <w:lastRenderedPageBreak/>
        <w:t>2</w:t>
      </w:r>
      <w:r>
        <w:rPr>
          <w:b/>
          <w:sz w:val="22"/>
          <w:szCs w:val="22"/>
        </w:rPr>
        <w:tab/>
      </w:r>
      <w:r w:rsidR="006B7FFD" w:rsidRPr="007E4BEC">
        <w:rPr>
          <w:b/>
          <w:sz w:val="22"/>
          <w:szCs w:val="22"/>
        </w:rPr>
        <w:t xml:space="preserve">External </w:t>
      </w:r>
      <w:r>
        <w:rPr>
          <w:b/>
          <w:sz w:val="22"/>
          <w:szCs w:val="22"/>
        </w:rPr>
        <w:t>Q</w:t>
      </w:r>
      <w:r w:rsidR="006B7FFD" w:rsidRPr="007E4BEC">
        <w:rPr>
          <w:b/>
          <w:sz w:val="22"/>
          <w:szCs w:val="22"/>
        </w:rPr>
        <w:t xml:space="preserve">uality </w:t>
      </w:r>
      <w:r>
        <w:rPr>
          <w:b/>
          <w:sz w:val="22"/>
          <w:szCs w:val="22"/>
        </w:rPr>
        <w:t>C</w:t>
      </w:r>
      <w:r w:rsidR="006B7FFD" w:rsidRPr="007E4BEC">
        <w:rPr>
          <w:b/>
          <w:sz w:val="22"/>
          <w:szCs w:val="22"/>
        </w:rPr>
        <w:t xml:space="preserve">ontrol  </w:t>
      </w:r>
    </w:p>
    <w:p w14:paraId="4171CDB0" w14:textId="77777777" w:rsidR="006B7FFD" w:rsidRPr="007E4BEC" w:rsidRDefault="006B7FFD" w:rsidP="004B5448">
      <w:pPr>
        <w:pStyle w:val="Default"/>
        <w:jc w:val="both"/>
        <w:rPr>
          <w:sz w:val="22"/>
          <w:szCs w:val="22"/>
        </w:rPr>
      </w:pPr>
    </w:p>
    <w:p w14:paraId="45ECA0DE" w14:textId="375F72FF" w:rsidR="006B7FFD" w:rsidRPr="007E4BEC" w:rsidRDefault="006B7FFD" w:rsidP="004B5448">
      <w:pPr>
        <w:pStyle w:val="Default"/>
        <w:jc w:val="both"/>
        <w:rPr>
          <w:sz w:val="22"/>
          <w:szCs w:val="22"/>
        </w:rPr>
      </w:pPr>
      <w:r w:rsidRPr="007E4BEC">
        <w:rPr>
          <w:sz w:val="22"/>
          <w:szCs w:val="22"/>
        </w:rPr>
        <w:t xml:space="preserve">The quality assurance principles enshrined in national guidelines produced by the regulatory bodies, if implemented correctly, provide </w:t>
      </w:r>
      <w:proofErr w:type="gramStart"/>
      <w:r w:rsidRPr="007E4BEC">
        <w:rPr>
          <w:sz w:val="22"/>
          <w:szCs w:val="22"/>
        </w:rPr>
        <w:t>sufficient</w:t>
      </w:r>
      <w:proofErr w:type="gramEnd"/>
      <w:r w:rsidRPr="007E4BEC">
        <w:rPr>
          <w:sz w:val="22"/>
          <w:szCs w:val="22"/>
        </w:rPr>
        <w:t xml:space="preserve"> guidance to the Awarding Bodies in matters relating to the quality assurance and control of SVQs in the </w:t>
      </w:r>
      <w:r w:rsidR="00396CAF">
        <w:rPr>
          <w:sz w:val="22"/>
          <w:szCs w:val="22"/>
        </w:rPr>
        <w:t xml:space="preserve">logistics sector. If any concerns are raised about the </w:t>
      </w:r>
      <w:r w:rsidRPr="007E4BEC">
        <w:rPr>
          <w:sz w:val="22"/>
          <w:szCs w:val="22"/>
        </w:rPr>
        <w:t xml:space="preserve">effectiveness of an </w:t>
      </w:r>
      <w:r w:rsidR="005B48E8" w:rsidRPr="007E4BEC">
        <w:rPr>
          <w:sz w:val="22"/>
          <w:szCs w:val="22"/>
        </w:rPr>
        <w:t>A</w:t>
      </w:r>
      <w:r w:rsidRPr="007E4BEC">
        <w:rPr>
          <w:sz w:val="22"/>
          <w:szCs w:val="22"/>
        </w:rPr>
        <w:t xml:space="preserve">warding </w:t>
      </w:r>
      <w:r w:rsidR="005B48E8" w:rsidRPr="007E4BEC">
        <w:rPr>
          <w:sz w:val="22"/>
          <w:szCs w:val="22"/>
        </w:rPr>
        <w:t>B</w:t>
      </w:r>
      <w:r w:rsidRPr="007E4BEC">
        <w:rPr>
          <w:sz w:val="22"/>
          <w:szCs w:val="22"/>
        </w:rPr>
        <w:t xml:space="preserve">ody these objections </w:t>
      </w:r>
      <w:r w:rsidR="00396CAF">
        <w:rPr>
          <w:sz w:val="22"/>
          <w:szCs w:val="22"/>
        </w:rPr>
        <w:t xml:space="preserve">should be made initially </w:t>
      </w:r>
      <w:r w:rsidRPr="007E4BEC">
        <w:rPr>
          <w:sz w:val="22"/>
          <w:szCs w:val="22"/>
        </w:rPr>
        <w:t>with the relevant A</w:t>
      </w:r>
      <w:r w:rsidR="00396CAF">
        <w:rPr>
          <w:sz w:val="22"/>
          <w:szCs w:val="22"/>
        </w:rPr>
        <w:t xml:space="preserve">warding </w:t>
      </w:r>
      <w:r w:rsidRPr="007E4BEC">
        <w:rPr>
          <w:sz w:val="22"/>
          <w:szCs w:val="22"/>
        </w:rPr>
        <w:t>B</w:t>
      </w:r>
      <w:r w:rsidR="00396CAF">
        <w:rPr>
          <w:sz w:val="22"/>
          <w:szCs w:val="22"/>
        </w:rPr>
        <w:t>ody</w:t>
      </w:r>
      <w:r w:rsidRPr="007E4BEC">
        <w:rPr>
          <w:sz w:val="22"/>
          <w:szCs w:val="22"/>
        </w:rPr>
        <w:t xml:space="preserve">, and if necessary, with the </w:t>
      </w:r>
      <w:r w:rsidRPr="00337A7B">
        <w:rPr>
          <w:color w:val="auto"/>
          <w:sz w:val="22"/>
          <w:szCs w:val="22"/>
        </w:rPr>
        <w:t>regulatory bo</w:t>
      </w:r>
      <w:r w:rsidR="00C94A04" w:rsidRPr="00337A7B">
        <w:rPr>
          <w:color w:val="auto"/>
          <w:sz w:val="22"/>
          <w:szCs w:val="22"/>
        </w:rPr>
        <w:t>dy</w:t>
      </w:r>
      <w:r w:rsidRPr="007E4BEC">
        <w:rPr>
          <w:sz w:val="22"/>
          <w:szCs w:val="22"/>
        </w:rPr>
        <w:t xml:space="preserve">.  </w:t>
      </w:r>
    </w:p>
    <w:p w14:paraId="21E44CE0" w14:textId="77777777" w:rsidR="006B7FFD" w:rsidRPr="007E4BEC" w:rsidRDefault="006B7FFD" w:rsidP="004B5448">
      <w:pPr>
        <w:pStyle w:val="Default"/>
        <w:jc w:val="both"/>
        <w:rPr>
          <w:sz w:val="22"/>
          <w:szCs w:val="22"/>
        </w:rPr>
      </w:pPr>
    </w:p>
    <w:p w14:paraId="4E65FA40" w14:textId="0B22AF69" w:rsidR="006B7FFD" w:rsidRPr="007E4BEC" w:rsidRDefault="00E16164" w:rsidP="004B5448">
      <w:pPr>
        <w:pStyle w:val="Default"/>
        <w:jc w:val="both"/>
        <w:rPr>
          <w:sz w:val="22"/>
          <w:szCs w:val="22"/>
        </w:rPr>
      </w:pPr>
      <w:r>
        <w:rPr>
          <w:sz w:val="22"/>
          <w:szCs w:val="22"/>
        </w:rPr>
        <w:t xml:space="preserve">The standards setting body </w:t>
      </w:r>
      <w:r w:rsidR="00396CAF">
        <w:rPr>
          <w:sz w:val="22"/>
          <w:szCs w:val="22"/>
        </w:rPr>
        <w:t>for the logistics sector</w:t>
      </w:r>
      <w:r w:rsidR="006B7FFD" w:rsidRPr="007E4BEC">
        <w:rPr>
          <w:sz w:val="22"/>
          <w:szCs w:val="22"/>
        </w:rPr>
        <w:t xml:space="preserve"> will meet as required with the Awarding Bodies to discuss and resolve assessment issues. These meetings will seek to improve quality and consistency, and </w:t>
      </w:r>
      <w:proofErr w:type="gramStart"/>
      <w:r w:rsidR="006B7FFD" w:rsidRPr="007E4BEC">
        <w:rPr>
          <w:sz w:val="22"/>
          <w:szCs w:val="22"/>
        </w:rPr>
        <w:t>in particular will</w:t>
      </w:r>
      <w:proofErr w:type="gramEnd"/>
      <w:r w:rsidR="006B7FFD" w:rsidRPr="007E4BEC">
        <w:rPr>
          <w:sz w:val="22"/>
          <w:szCs w:val="22"/>
        </w:rPr>
        <w:t xml:space="preserve"> provide opportunities to identify and address any emerging areas of risk resulting from the performance of assessment centres, and to target external verification activity if necessary. Working with the Awarding Bodies, </w:t>
      </w:r>
      <w:r w:rsidR="00396CAF">
        <w:rPr>
          <w:sz w:val="22"/>
          <w:szCs w:val="22"/>
        </w:rPr>
        <w:t xml:space="preserve">the standard setting body </w:t>
      </w:r>
      <w:r w:rsidR="006B7FFD" w:rsidRPr="007E4BEC">
        <w:rPr>
          <w:sz w:val="22"/>
          <w:szCs w:val="22"/>
        </w:rPr>
        <w:t xml:space="preserve">will:  </w:t>
      </w:r>
    </w:p>
    <w:p w14:paraId="393E5107" w14:textId="77777777" w:rsidR="006B7FFD" w:rsidRPr="007E4BEC" w:rsidRDefault="006B7FFD" w:rsidP="004B5448">
      <w:pPr>
        <w:pStyle w:val="Default"/>
        <w:jc w:val="both"/>
        <w:rPr>
          <w:sz w:val="22"/>
          <w:szCs w:val="22"/>
        </w:rPr>
      </w:pPr>
    </w:p>
    <w:p w14:paraId="26B742F9" w14:textId="0ED85DFE" w:rsidR="00B64624" w:rsidRPr="007E4BEC" w:rsidRDefault="00B64624" w:rsidP="004B5448">
      <w:pPr>
        <w:pStyle w:val="Default"/>
        <w:numPr>
          <w:ilvl w:val="0"/>
          <w:numId w:val="2"/>
        </w:numPr>
        <w:jc w:val="both"/>
        <w:rPr>
          <w:sz w:val="22"/>
          <w:szCs w:val="22"/>
        </w:rPr>
      </w:pPr>
      <w:r w:rsidRPr="007E4BEC">
        <w:rPr>
          <w:sz w:val="22"/>
          <w:szCs w:val="22"/>
        </w:rPr>
        <w:t>facilitate the flow of non-confidential information between A</w:t>
      </w:r>
      <w:r w:rsidR="003F1A7F" w:rsidRPr="007E4BEC">
        <w:rPr>
          <w:sz w:val="22"/>
          <w:szCs w:val="22"/>
        </w:rPr>
        <w:t xml:space="preserve">warding </w:t>
      </w:r>
      <w:r w:rsidRPr="007E4BEC">
        <w:rPr>
          <w:sz w:val="22"/>
          <w:szCs w:val="22"/>
        </w:rPr>
        <w:t>B</w:t>
      </w:r>
      <w:r w:rsidR="003F1A7F" w:rsidRPr="007E4BEC">
        <w:rPr>
          <w:sz w:val="22"/>
          <w:szCs w:val="22"/>
        </w:rPr>
        <w:t>odies</w:t>
      </w:r>
      <w:r w:rsidRPr="007E4BEC">
        <w:rPr>
          <w:sz w:val="22"/>
          <w:szCs w:val="22"/>
        </w:rPr>
        <w:t xml:space="preserve"> relating to the delivery of the </w:t>
      </w:r>
      <w:r w:rsidR="00396CAF">
        <w:rPr>
          <w:sz w:val="22"/>
          <w:szCs w:val="22"/>
        </w:rPr>
        <w:t xml:space="preserve">logistics </w:t>
      </w:r>
      <w:r w:rsidRPr="007E4BEC">
        <w:rPr>
          <w:sz w:val="22"/>
          <w:szCs w:val="22"/>
        </w:rPr>
        <w:t xml:space="preserve">qualifications  </w:t>
      </w:r>
    </w:p>
    <w:p w14:paraId="5F912498" w14:textId="77777777" w:rsidR="006B7FFD" w:rsidRPr="007E4BEC" w:rsidRDefault="006B7FFD" w:rsidP="004B5448">
      <w:pPr>
        <w:pStyle w:val="Default"/>
        <w:jc w:val="both"/>
        <w:rPr>
          <w:sz w:val="22"/>
          <w:szCs w:val="22"/>
        </w:rPr>
      </w:pPr>
    </w:p>
    <w:p w14:paraId="5063D01C" w14:textId="1FD4006A" w:rsidR="00B64624" w:rsidRDefault="00B64624" w:rsidP="004B5448">
      <w:pPr>
        <w:pStyle w:val="Default"/>
        <w:numPr>
          <w:ilvl w:val="0"/>
          <w:numId w:val="2"/>
        </w:numPr>
        <w:jc w:val="both"/>
        <w:rPr>
          <w:sz w:val="22"/>
          <w:szCs w:val="22"/>
        </w:rPr>
      </w:pPr>
      <w:r w:rsidRPr="00131595">
        <w:rPr>
          <w:sz w:val="22"/>
          <w:szCs w:val="22"/>
        </w:rPr>
        <w:t xml:space="preserve">collate information and statistics about the take up of the qualifications </w:t>
      </w:r>
    </w:p>
    <w:p w14:paraId="3506EC22" w14:textId="77777777" w:rsidR="00131595" w:rsidRDefault="00131595" w:rsidP="00131595">
      <w:pPr>
        <w:pStyle w:val="ListParagraph"/>
      </w:pPr>
    </w:p>
    <w:p w14:paraId="203391E6" w14:textId="77777777" w:rsidR="003F1A7F" w:rsidRPr="007E4BEC" w:rsidRDefault="00B64624" w:rsidP="004B5448">
      <w:pPr>
        <w:pStyle w:val="Default"/>
        <w:numPr>
          <w:ilvl w:val="0"/>
          <w:numId w:val="2"/>
        </w:numPr>
        <w:jc w:val="both"/>
        <w:rPr>
          <w:sz w:val="22"/>
          <w:szCs w:val="22"/>
        </w:rPr>
      </w:pPr>
      <w:r w:rsidRPr="007E4BEC">
        <w:rPr>
          <w:sz w:val="22"/>
          <w:szCs w:val="22"/>
        </w:rPr>
        <w:t>identify trends and developments affecting the delivery of the qualification</w:t>
      </w:r>
    </w:p>
    <w:p w14:paraId="7570E238" w14:textId="77777777" w:rsidR="00B64624" w:rsidRPr="007E4BEC" w:rsidRDefault="00B64624" w:rsidP="004B5448">
      <w:pPr>
        <w:pStyle w:val="Default"/>
        <w:ind w:left="720"/>
        <w:jc w:val="both"/>
        <w:rPr>
          <w:sz w:val="22"/>
          <w:szCs w:val="22"/>
        </w:rPr>
      </w:pPr>
      <w:r w:rsidRPr="007E4BEC">
        <w:rPr>
          <w:sz w:val="22"/>
          <w:szCs w:val="22"/>
        </w:rPr>
        <w:t xml:space="preserve"> </w:t>
      </w:r>
    </w:p>
    <w:p w14:paraId="06A36AFE" w14:textId="77777777" w:rsidR="00B64624" w:rsidRPr="007E4BEC" w:rsidRDefault="00B64624" w:rsidP="004B5448">
      <w:pPr>
        <w:pStyle w:val="Default"/>
        <w:numPr>
          <w:ilvl w:val="0"/>
          <w:numId w:val="2"/>
        </w:numPr>
        <w:jc w:val="both"/>
        <w:rPr>
          <w:sz w:val="22"/>
          <w:szCs w:val="22"/>
        </w:rPr>
      </w:pPr>
      <w:r w:rsidRPr="007E4BEC">
        <w:rPr>
          <w:sz w:val="22"/>
          <w:szCs w:val="22"/>
        </w:rPr>
        <w:t xml:space="preserve">consider any changes in legislation, policies, or other external factors that could affect the legitimacy of the standards and the qualifications  </w:t>
      </w:r>
    </w:p>
    <w:p w14:paraId="464C546F" w14:textId="77777777" w:rsidR="003F1A7F" w:rsidRPr="007E4BEC" w:rsidRDefault="003F1A7F" w:rsidP="004B5448">
      <w:pPr>
        <w:pStyle w:val="Default"/>
        <w:jc w:val="both"/>
        <w:rPr>
          <w:sz w:val="22"/>
          <w:szCs w:val="22"/>
        </w:rPr>
      </w:pPr>
    </w:p>
    <w:p w14:paraId="79500F12" w14:textId="77777777" w:rsidR="00B64624" w:rsidRPr="007E4BEC" w:rsidRDefault="00B64624" w:rsidP="004B5448">
      <w:pPr>
        <w:pStyle w:val="Default"/>
        <w:numPr>
          <w:ilvl w:val="0"/>
          <w:numId w:val="2"/>
        </w:numPr>
        <w:jc w:val="both"/>
        <w:rPr>
          <w:sz w:val="22"/>
          <w:szCs w:val="22"/>
        </w:rPr>
      </w:pPr>
      <w:r w:rsidRPr="007E4BEC">
        <w:rPr>
          <w:sz w:val="22"/>
          <w:szCs w:val="22"/>
        </w:rPr>
        <w:t xml:space="preserve">resolve issues relating to the interpretation of the </w:t>
      </w:r>
      <w:r w:rsidR="00396CAF">
        <w:rPr>
          <w:sz w:val="22"/>
          <w:szCs w:val="22"/>
        </w:rPr>
        <w:t>logistics</w:t>
      </w:r>
      <w:r w:rsidRPr="007E4BEC">
        <w:rPr>
          <w:sz w:val="22"/>
          <w:szCs w:val="22"/>
        </w:rPr>
        <w:t xml:space="preserve"> national occupational standards  </w:t>
      </w:r>
    </w:p>
    <w:p w14:paraId="0F5F2332" w14:textId="77777777" w:rsidR="00B64624" w:rsidRPr="007E4BEC" w:rsidRDefault="00B64624" w:rsidP="004B5448">
      <w:pPr>
        <w:pStyle w:val="Default"/>
        <w:jc w:val="both"/>
        <w:rPr>
          <w:sz w:val="22"/>
          <w:szCs w:val="22"/>
        </w:rPr>
      </w:pPr>
    </w:p>
    <w:p w14:paraId="4FD6002B" w14:textId="77777777" w:rsidR="00B64624" w:rsidRPr="007E4BEC" w:rsidRDefault="00B64624" w:rsidP="004B5448">
      <w:pPr>
        <w:pStyle w:val="Default"/>
        <w:numPr>
          <w:ilvl w:val="0"/>
          <w:numId w:val="2"/>
        </w:numPr>
        <w:jc w:val="both"/>
        <w:rPr>
          <w:sz w:val="22"/>
          <w:szCs w:val="22"/>
        </w:rPr>
      </w:pPr>
      <w:r w:rsidRPr="007E4BEC">
        <w:rPr>
          <w:sz w:val="22"/>
          <w:szCs w:val="22"/>
        </w:rPr>
        <w:t xml:space="preserve">provide ongoing review of feedback on the content of the national occupational standards, particularly to inform incremental review  </w:t>
      </w:r>
    </w:p>
    <w:p w14:paraId="5FD144A4" w14:textId="77777777" w:rsidR="00B64624" w:rsidRPr="007E4BEC" w:rsidRDefault="00B64624" w:rsidP="004B5448">
      <w:pPr>
        <w:pStyle w:val="Default"/>
        <w:jc w:val="both"/>
        <w:rPr>
          <w:sz w:val="22"/>
          <w:szCs w:val="22"/>
        </w:rPr>
      </w:pPr>
    </w:p>
    <w:p w14:paraId="7A432B4E" w14:textId="77777777" w:rsidR="00B64624" w:rsidRPr="007E4BEC" w:rsidRDefault="00B64624" w:rsidP="004B5448">
      <w:pPr>
        <w:pStyle w:val="Default"/>
        <w:numPr>
          <w:ilvl w:val="0"/>
          <w:numId w:val="2"/>
        </w:numPr>
        <w:jc w:val="both"/>
        <w:rPr>
          <w:sz w:val="22"/>
          <w:szCs w:val="22"/>
        </w:rPr>
      </w:pPr>
      <w:r w:rsidRPr="007E4BEC">
        <w:rPr>
          <w:sz w:val="22"/>
          <w:szCs w:val="22"/>
        </w:rPr>
        <w:t xml:space="preserve">report and consider risk factors arising from the performance of assessment centres  </w:t>
      </w:r>
    </w:p>
    <w:p w14:paraId="7DE14678" w14:textId="77777777" w:rsidR="00B64624" w:rsidRPr="007E4BEC" w:rsidRDefault="00B64624" w:rsidP="004B5448">
      <w:pPr>
        <w:pStyle w:val="Default"/>
        <w:jc w:val="both"/>
        <w:rPr>
          <w:sz w:val="22"/>
          <w:szCs w:val="22"/>
        </w:rPr>
      </w:pPr>
    </w:p>
    <w:p w14:paraId="4659629A" w14:textId="77777777" w:rsidR="00B64624" w:rsidRPr="007E4BEC" w:rsidRDefault="00B64624" w:rsidP="004B5448">
      <w:pPr>
        <w:pStyle w:val="Default"/>
        <w:numPr>
          <w:ilvl w:val="0"/>
          <w:numId w:val="2"/>
        </w:numPr>
        <w:jc w:val="both"/>
        <w:rPr>
          <w:sz w:val="22"/>
          <w:szCs w:val="22"/>
        </w:rPr>
      </w:pPr>
      <w:r w:rsidRPr="007E4BEC">
        <w:rPr>
          <w:sz w:val="22"/>
          <w:szCs w:val="22"/>
        </w:rPr>
        <w:t>resolve issues relating to the definition of occupational experience of assessors, inter</w:t>
      </w:r>
      <w:r w:rsidR="005B48E8" w:rsidRPr="007E4BEC">
        <w:rPr>
          <w:sz w:val="22"/>
          <w:szCs w:val="22"/>
        </w:rPr>
        <w:t>n</w:t>
      </w:r>
      <w:r w:rsidRPr="007E4BEC">
        <w:rPr>
          <w:sz w:val="22"/>
          <w:szCs w:val="22"/>
        </w:rPr>
        <w:t xml:space="preserve">al verifiers, and external verifiers  </w:t>
      </w:r>
    </w:p>
    <w:p w14:paraId="6E289545" w14:textId="77777777" w:rsidR="00B64624" w:rsidRPr="007E4BEC" w:rsidRDefault="00B64624" w:rsidP="004B5448">
      <w:pPr>
        <w:pStyle w:val="Default"/>
        <w:jc w:val="both"/>
        <w:rPr>
          <w:sz w:val="22"/>
          <w:szCs w:val="22"/>
        </w:rPr>
      </w:pPr>
    </w:p>
    <w:p w14:paraId="12B4E871" w14:textId="77777777" w:rsidR="00FF213E" w:rsidRDefault="00FF213E" w:rsidP="00FF213E">
      <w:pPr>
        <w:pStyle w:val="ListParagraph"/>
      </w:pPr>
    </w:p>
    <w:p w14:paraId="6E822AE8" w14:textId="2D4366DD" w:rsidR="00FF213E" w:rsidRPr="00337A7B" w:rsidRDefault="00FF213E" w:rsidP="00FF213E">
      <w:pPr>
        <w:pStyle w:val="Default"/>
        <w:jc w:val="both"/>
        <w:rPr>
          <w:sz w:val="22"/>
          <w:szCs w:val="22"/>
        </w:rPr>
      </w:pPr>
      <w:r w:rsidRPr="00337A7B">
        <w:rPr>
          <w:sz w:val="22"/>
          <w:szCs w:val="22"/>
        </w:rPr>
        <w:t>External verifiers will be required to sample the work of all assessors and implement rigorous risk management strategies consistently across all</w:t>
      </w:r>
      <w:r w:rsidR="009827CA" w:rsidRPr="00337A7B">
        <w:rPr>
          <w:sz w:val="22"/>
          <w:szCs w:val="22"/>
        </w:rPr>
        <w:t xml:space="preserve"> centres for which they are responsible.  Internal verifiers should sample evidence from candidates and observe each assessor conducting candidate assessments at regular intervals.</w:t>
      </w:r>
    </w:p>
    <w:p w14:paraId="22280407" w14:textId="77777777" w:rsidR="00C100E6" w:rsidRPr="00337A7B" w:rsidRDefault="00C100E6" w:rsidP="00FF213E">
      <w:pPr>
        <w:pStyle w:val="Default"/>
        <w:jc w:val="both"/>
        <w:rPr>
          <w:sz w:val="22"/>
          <w:szCs w:val="22"/>
        </w:rPr>
      </w:pPr>
    </w:p>
    <w:p w14:paraId="742F4600" w14:textId="2AF730D6" w:rsidR="00C100E6" w:rsidRPr="00337A7B" w:rsidRDefault="00C100E6" w:rsidP="00FF213E">
      <w:pPr>
        <w:pStyle w:val="Default"/>
        <w:jc w:val="both"/>
        <w:rPr>
          <w:sz w:val="22"/>
          <w:szCs w:val="22"/>
        </w:rPr>
      </w:pPr>
      <w:r w:rsidRPr="00337A7B">
        <w:rPr>
          <w:sz w:val="22"/>
          <w:szCs w:val="22"/>
        </w:rPr>
        <w:t>External verifiers should also generally aim to sample the work of candidates at each centre, appropriate to the centre size; number of candidates registered and identified risk rating by the Awarding Body.</w:t>
      </w:r>
    </w:p>
    <w:p w14:paraId="016D7D2D" w14:textId="6F353AEA" w:rsidR="001570AA" w:rsidRDefault="001570AA" w:rsidP="00FF213E">
      <w:pPr>
        <w:pStyle w:val="Default"/>
        <w:jc w:val="both"/>
        <w:rPr>
          <w:sz w:val="22"/>
          <w:szCs w:val="22"/>
        </w:rPr>
      </w:pPr>
    </w:p>
    <w:p w14:paraId="682216FF" w14:textId="037EBEAE" w:rsidR="008F0120" w:rsidRDefault="008F0120" w:rsidP="00FF213E">
      <w:pPr>
        <w:pStyle w:val="Default"/>
        <w:jc w:val="both"/>
        <w:rPr>
          <w:sz w:val="22"/>
          <w:szCs w:val="22"/>
        </w:rPr>
      </w:pPr>
    </w:p>
    <w:p w14:paraId="3065C0B3" w14:textId="7DA1E2E8" w:rsidR="008F0120" w:rsidRDefault="008F0120" w:rsidP="00FF213E">
      <w:pPr>
        <w:pStyle w:val="Default"/>
        <w:jc w:val="both"/>
        <w:rPr>
          <w:sz w:val="22"/>
          <w:szCs w:val="22"/>
        </w:rPr>
      </w:pPr>
    </w:p>
    <w:p w14:paraId="468AECB8" w14:textId="1D9A9B70" w:rsidR="008F0120" w:rsidRDefault="008F0120" w:rsidP="00FF213E">
      <w:pPr>
        <w:pStyle w:val="Default"/>
        <w:jc w:val="both"/>
        <w:rPr>
          <w:sz w:val="22"/>
          <w:szCs w:val="22"/>
        </w:rPr>
      </w:pPr>
    </w:p>
    <w:p w14:paraId="4F49DA13" w14:textId="5F3FE231" w:rsidR="001012B0" w:rsidRDefault="001012B0" w:rsidP="00FF213E">
      <w:pPr>
        <w:pStyle w:val="Default"/>
        <w:jc w:val="both"/>
        <w:rPr>
          <w:sz w:val="22"/>
          <w:szCs w:val="22"/>
        </w:rPr>
      </w:pPr>
    </w:p>
    <w:p w14:paraId="30D56318" w14:textId="77777777" w:rsidR="001012B0" w:rsidRDefault="001012B0" w:rsidP="00FF213E">
      <w:pPr>
        <w:pStyle w:val="Default"/>
        <w:jc w:val="both"/>
        <w:rPr>
          <w:sz w:val="22"/>
          <w:szCs w:val="22"/>
        </w:rPr>
      </w:pPr>
    </w:p>
    <w:p w14:paraId="2C70E7A5" w14:textId="0FDA802D" w:rsidR="008F0120" w:rsidRDefault="008F0120" w:rsidP="00FF213E">
      <w:pPr>
        <w:pStyle w:val="Default"/>
        <w:jc w:val="both"/>
        <w:rPr>
          <w:sz w:val="22"/>
          <w:szCs w:val="22"/>
        </w:rPr>
      </w:pPr>
    </w:p>
    <w:p w14:paraId="4C73EC34" w14:textId="7DCE8A08" w:rsidR="008F0120" w:rsidRDefault="008F0120" w:rsidP="00FF213E">
      <w:pPr>
        <w:pStyle w:val="Default"/>
        <w:jc w:val="both"/>
        <w:rPr>
          <w:sz w:val="22"/>
          <w:szCs w:val="22"/>
        </w:rPr>
      </w:pPr>
    </w:p>
    <w:p w14:paraId="77924AEA" w14:textId="33E19EC5" w:rsidR="008F0120" w:rsidRPr="008F0120" w:rsidRDefault="008F0120" w:rsidP="00FF213E">
      <w:pPr>
        <w:pStyle w:val="Default"/>
        <w:jc w:val="both"/>
        <w:rPr>
          <w:b/>
          <w:sz w:val="22"/>
          <w:szCs w:val="22"/>
        </w:rPr>
      </w:pPr>
      <w:r w:rsidRPr="008F0120">
        <w:rPr>
          <w:b/>
          <w:sz w:val="22"/>
          <w:szCs w:val="22"/>
        </w:rPr>
        <w:t>3</w:t>
      </w:r>
      <w:r w:rsidRPr="008F0120">
        <w:rPr>
          <w:b/>
          <w:sz w:val="22"/>
          <w:szCs w:val="22"/>
        </w:rPr>
        <w:tab/>
        <w:t>Workplace Assessment</w:t>
      </w:r>
    </w:p>
    <w:p w14:paraId="0560032A" w14:textId="77777777" w:rsidR="00B64624" w:rsidRPr="00337A7B" w:rsidRDefault="00B64624" w:rsidP="004B5448">
      <w:pPr>
        <w:pStyle w:val="Default"/>
        <w:jc w:val="both"/>
        <w:rPr>
          <w:sz w:val="22"/>
          <w:szCs w:val="22"/>
        </w:rPr>
      </w:pPr>
    </w:p>
    <w:p w14:paraId="428DAA92" w14:textId="1C16BA82" w:rsidR="00E16164" w:rsidRDefault="00396CAF" w:rsidP="00E16164">
      <w:pPr>
        <w:autoSpaceDE w:val="0"/>
        <w:autoSpaceDN w:val="0"/>
        <w:adjustRightInd w:val="0"/>
        <w:spacing w:after="0" w:line="240" w:lineRule="auto"/>
        <w:rPr>
          <w:rFonts w:ascii="Arial" w:hAnsi="Arial" w:cs="Arial"/>
        </w:rPr>
      </w:pPr>
      <w:r w:rsidRPr="00E16164">
        <w:rPr>
          <w:rFonts w:ascii="Arial" w:hAnsi="Arial" w:cs="Arial"/>
        </w:rPr>
        <w:t>I</w:t>
      </w:r>
      <w:r w:rsidR="00B64624" w:rsidRPr="00E16164">
        <w:rPr>
          <w:rFonts w:ascii="Arial" w:hAnsi="Arial" w:cs="Arial"/>
        </w:rPr>
        <w:t>t is critical to the validity of the SVQs that performance is assessed in the workplace.</w:t>
      </w:r>
      <w:r w:rsidR="009C4090" w:rsidRPr="00E16164">
        <w:rPr>
          <w:rFonts w:ascii="Arial" w:hAnsi="Arial" w:cs="Arial"/>
        </w:rPr>
        <w:t xml:space="preserve"> Therefore, the candidate should be in a relevant job role throughout the period of assessment. </w:t>
      </w:r>
      <w:r w:rsidR="00B64624" w:rsidRPr="00E16164">
        <w:rPr>
          <w:rFonts w:ascii="Arial" w:hAnsi="Arial" w:cs="Arial"/>
        </w:rPr>
        <w:t xml:space="preserve"> All the units of competence in the </w:t>
      </w:r>
      <w:r w:rsidRPr="00E16164">
        <w:rPr>
          <w:rFonts w:ascii="Arial" w:hAnsi="Arial" w:cs="Arial"/>
        </w:rPr>
        <w:t>logistics</w:t>
      </w:r>
      <w:r w:rsidR="00B64624" w:rsidRPr="00E16164">
        <w:rPr>
          <w:rFonts w:ascii="Arial" w:hAnsi="Arial" w:cs="Arial"/>
        </w:rPr>
        <w:t xml:space="preserve"> standards are designed to reflect the expected performance of practitioners in real workplace settings. The standards have been tested to ensure that performance evidence can be collected in a reasonable time and cost. Where a candidate is not </w:t>
      </w:r>
      <w:proofErr w:type="gramStart"/>
      <w:r w:rsidR="00B64624" w:rsidRPr="00E16164">
        <w:rPr>
          <w:rFonts w:ascii="Arial" w:hAnsi="Arial" w:cs="Arial"/>
        </w:rPr>
        <w:t>in a position</w:t>
      </w:r>
      <w:proofErr w:type="gramEnd"/>
      <w:r w:rsidR="00B64624" w:rsidRPr="00E16164">
        <w:rPr>
          <w:rFonts w:ascii="Arial" w:hAnsi="Arial" w:cs="Arial"/>
        </w:rPr>
        <w:t xml:space="preserve"> to provide evidence due to their current assignment or position, they will need to negotiate suitable opportunities to generate evidence, e.g. through a work placement or a simulation. This must be planned and agreed with the assessment centre and if </w:t>
      </w:r>
      <w:proofErr w:type="gramStart"/>
      <w:r w:rsidR="00B64624" w:rsidRPr="00E16164">
        <w:rPr>
          <w:rFonts w:ascii="Arial" w:hAnsi="Arial" w:cs="Arial"/>
        </w:rPr>
        <w:t>necessary</w:t>
      </w:r>
      <w:proofErr w:type="gramEnd"/>
      <w:r w:rsidR="00B64624" w:rsidRPr="00E16164">
        <w:rPr>
          <w:rFonts w:ascii="Arial" w:hAnsi="Arial" w:cs="Arial"/>
        </w:rPr>
        <w:t xml:space="preserve"> with employers at the commencement of the qualification. </w:t>
      </w:r>
    </w:p>
    <w:p w14:paraId="2EFDD648" w14:textId="77777777" w:rsidR="008F0120" w:rsidRDefault="008F0120" w:rsidP="00E16164">
      <w:pPr>
        <w:autoSpaceDE w:val="0"/>
        <w:autoSpaceDN w:val="0"/>
        <w:adjustRightInd w:val="0"/>
        <w:spacing w:after="0" w:line="240" w:lineRule="auto"/>
        <w:rPr>
          <w:rFonts w:ascii="Arial" w:hAnsi="Arial" w:cs="Arial"/>
        </w:rPr>
      </w:pPr>
    </w:p>
    <w:p w14:paraId="7E6A92DF" w14:textId="104C64B4" w:rsidR="00E16164" w:rsidRDefault="00E16164" w:rsidP="00E16164">
      <w:pPr>
        <w:autoSpaceDE w:val="0"/>
        <w:autoSpaceDN w:val="0"/>
        <w:adjustRightInd w:val="0"/>
        <w:spacing w:after="0" w:line="240" w:lineRule="auto"/>
      </w:pPr>
      <w:r w:rsidRPr="00E16164">
        <w:rPr>
          <w:rFonts w:ascii="Arial" w:hAnsi="Arial" w:cs="Arial"/>
        </w:rPr>
        <w:t>In addition, the SS</w:t>
      </w:r>
      <w:r>
        <w:rPr>
          <w:rFonts w:ascii="Arial" w:hAnsi="Arial" w:cs="Arial"/>
        </w:rPr>
        <w:t>C/B</w:t>
      </w:r>
      <w:r w:rsidRPr="00E16164">
        <w:rPr>
          <w:rFonts w:ascii="Arial" w:hAnsi="Arial" w:cs="Arial"/>
        </w:rPr>
        <w:t xml:space="preserve"> recognises that some candidates may use</w:t>
      </w:r>
      <w:r>
        <w:rPr>
          <w:rFonts w:ascii="Arial" w:hAnsi="Arial" w:cs="Arial"/>
        </w:rPr>
        <w:t xml:space="preserve"> </w:t>
      </w:r>
      <w:r>
        <w:rPr>
          <w:rFonts w:ascii="Arial" w:hAnsi="Arial" w:cs="Arial"/>
          <w:sz w:val="23"/>
          <w:szCs w:val="23"/>
        </w:rPr>
        <w:t>these NOS in the context of a learning environment as part of a programme of preparation for work. In these situations, centres may set up or devise assessment situations as required, with prior agreement of the External Verifier.</w:t>
      </w:r>
    </w:p>
    <w:p w14:paraId="0E30645D" w14:textId="77777777" w:rsidR="0069432E" w:rsidRDefault="0069432E" w:rsidP="004B5448">
      <w:pPr>
        <w:pStyle w:val="Default"/>
        <w:jc w:val="both"/>
        <w:rPr>
          <w:sz w:val="22"/>
          <w:szCs w:val="22"/>
        </w:rPr>
      </w:pPr>
    </w:p>
    <w:p w14:paraId="7186E9EC" w14:textId="3ABD71E3" w:rsidR="0069432E" w:rsidRDefault="0069432E" w:rsidP="004B5448">
      <w:pPr>
        <w:pStyle w:val="Default"/>
        <w:jc w:val="both"/>
        <w:rPr>
          <w:sz w:val="22"/>
          <w:szCs w:val="22"/>
        </w:rPr>
      </w:pPr>
      <w:r w:rsidRPr="00337A7B">
        <w:rPr>
          <w:sz w:val="22"/>
          <w:szCs w:val="22"/>
        </w:rPr>
        <w:t>The use of witness testimony is recognised as an appropriate tool for assessors in collecting evidence about candidate performance in the workplace.  However, before using</w:t>
      </w:r>
      <w:r w:rsidR="00E16164">
        <w:rPr>
          <w:sz w:val="22"/>
          <w:szCs w:val="22"/>
        </w:rPr>
        <w:t xml:space="preserve"> a</w:t>
      </w:r>
      <w:r w:rsidRPr="00337A7B">
        <w:rPr>
          <w:sz w:val="22"/>
          <w:szCs w:val="22"/>
        </w:rPr>
        <w:t xml:space="preserve"> witness testimony, assessors must satisfy themselves that:</w:t>
      </w:r>
    </w:p>
    <w:p w14:paraId="10C6D714" w14:textId="77777777" w:rsidR="008F0120" w:rsidRPr="00337A7B" w:rsidRDefault="008F0120" w:rsidP="004B5448">
      <w:pPr>
        <w:pStyle w:val="Default"/>
        <w:jc w:val="both"/>
        <w:rPr>
          <w:sz w:val="22"/>
          <w:szCs w:val="22"/>
        </w:rPr>
      </w:pPr>
    </w:p>
    <w:p w14:paraId="3639EEE7" w14:textId="041DB9E2" w:rsidR="0069432E" w:rsidRPr="00337A7B" w:rsidRDefault="0069432E" w:rsidP="009C4090">
      <w:pPr>
        <w:pStyle w:val="Default"/>
        <w:numPr>
          <w:ilvl w:val="0"/>
          <w:numId w:val="8"/>
        </w:numPr>
        <w:jc w:val="both"/>
        <w:rPr>
          <w:sz w:val="22"/>
          <w:szCs w:val="22"/>
        </w:rPr>
      </w:pPr>
      <w:r w:rsidRPr="00337A7B">
        <w:rPr>
          <w:sz w:val="22"/>
          <w:szCs w:val="22"/>
        </w:rPr>
        <w:t>Witnesses are clear as to the purpose and use of the testimony</w:t>
      </w:r>
    </w:p>
    <w:p w14:paraId="617FB749" w14:textId="0A4131A0" w:rsidR="0069432E" w:rsidRPr="00337A7B" w:rsidRDefault="0069432E" w:rsidP="009C4090">
      <w:pPr>
        <w:pStyle w:val="Default"/>
        <w:numPr>
          <w:ilvl w:val="0"/>
          <w:numId w:val="8"/>
        </w:numPr>
        <w:jc w:val="both"/>
        <w:rPr>
          <w:sz w:val="22"/>
          <w:szCs w:val="22"/>
        </w:rPr>
      </w:pPr>
      <w:r w:rsidRPr="00337A7B">
        <w:rPr>
          <w:sz w:val="22"/>
          <w:szCs w:val="22"/>
        </w:rPr>
        <w:t>Witnesses have relevant experience and expertise in the area of competence in which they are providing testimony for</w:t>
      </w:r>
    </w:p>
    <w:p w14:paraId="2D45F711" w14:textId="30C1B69D" w:rsidR="0069432E" w:rsidRPr="00337A7B" w:rsidRDefault="0069432E" w:rsidP="009C4090">
      <w:pPr>
        <w:pStyle w:val="Default"/>
        <w:numPr>
          <w:ilvl w:val="0"/>
          <w:numId w:val="8"/>
        </w:numPr>
        <w:jc w:val="both"/>
        <w:rPr>
          <w:sz w:val="22"/>
          <w:szCs w:val="22"/>
        </w:rPr>
      </w:pPr>
      <w:r w:rsidRPr="00337A7B">
        <w:rPr>
          <w:sz w:val="22"/>
          <w:szCs w:val="22"/>
        </w:rPr>
        <w:t>There is no relationship between the candidate and witness or witness and assessor that might invalidate the testimony.</w:t>
      </w:r>
    </w:p>
    <w:p w14:paraId="4824A50F" w14:textId="77777777" w:rsidR="0069432E" w:rsidRPr="00337A7B" w:rsidRDefault="0069432E" w:rsidP="004B5448">
      <w:pPr>
        <w:pStyle w:val="Default"/>
        <w:jc w:val="both"/>
        <w:rPr>
          <w:sz w:val="22"/>
          <w:szCs w:val="22"/>
        </w:rPr>
      </w:pPr>
    </w:p>
    <w:p w14:paraId="49CAD0E5" w14:textId="644BB2FB" w:rsidR="008D4564" w:rsidRPr="00283F40" w:rsidRDefault="008D4564" w:rsidP="004B5448">
      <w:pPr>
        <w:pStyle w:val="Default"/>
        <w:jc w:val="both"/>
        <w:rPr>
          <w:b/>
          <w:color w:val="FF0000"/>
          <w:sz w:val="22"/>
          <w:szCs w:val="22"/>
        </w:rPr>
      </w:pPr>
      <w:r w:rsidRPr="00337A7B">
        <w:rPr>
          <w:sz w:val="22"/>
          <w:szCs w:val="22"/>
        </w:rPr>
        <w:t xml:space="preserve">As a heavily regulated industry most candidates being assessed for a qualification based on the </w:t>
      </w:r>
      <w:r w:rsidR="00E16164">
        <w:rPr>
          <w:sz w:val="22"/>
          <w:szCs w:val="22"/>
        </w:rPr>
        <w:t>NOS</w:t>
      </w:r>
      <w:r w:rsidRPr="00337A7B">
        <w:rPr>
          <w:sz w:val="22"/>
          <w:szCs w:val="22"/>
        </w:rPr>
        <w:t xml:space="preserve"> covered within this strategy are </w:t>
      </w:r>
      <w:r w:rsidR="009C7D58" w:rsidRPr="00337A7B">
        <w:rPr>
          <w:sz w:val="22"/>
          <w:szCs w:val="22"/>
        </w:rPr>
        <w:t>also</w:t>
      </w:r>
      <w:r w:rsidRPr="00337A7B">
        <w:rPr>
          <w:sz w:val="22"/>
          <w:szCs w:val="22"/>
        </w:rPr>
        <w:t xml:space="preserve"> subject to other testing requirements relating to the </w:t>
      </w:r>
      <w:r w:rsidR="009C7D58" w:rsidRPr="00337A7B">
        <w:rPr>
          <w:sz w:val="22"/>
          <w:szCs w:val="22"/>
        </w:rPr>
        <w:t>acquisition</w:t>
      </w:r>
      <w:r w:rsidRPr="00337A7B">
        <w:rPr>
          <w:sz w:val="22"/>
          <w:szCs w:val="22"/>
        </w:rPr>
        <w:t xml:space="preserve"> of a </w:t>
      </w:r>
      <w:r w:rsidR="009C7D58" w:rsidRPr="00337A7B">
        <w:rPr>
          <w:sz w:val="22"/>
          <w:szCs w:val="22"/>
        </w:rPr>
        <w:t>statutory</w:t>
      </w:r>
      <w:r w:rsidRPr="00337A7B">
        <w:rPr>
          <w:sz w:val="22"/>
          <w:szCs w:val="22"/>
        </w:rPr>
        <w:t xml:space="preserve"> licence or </w:t>
      </w:r>
      <w:r w:rsidR="009C7D58" w:rsidRPr="00337A7B">
        <w:rPr>
          <w:sz w:val="22"/>
          <w:szCs w:val="22"/>
        </w:rPr>
        <w:t>certificates</w:t>
      </w:r>
      <w:r w:rsidR="000F026C">
        <w:rPr>
          <w:rStyle w:val="FootnoteReference"/>
          <w:sz w:val="22"/>
          <w:szCs w:val="22"/>
        </w:rPr>
        <w:footnoteReference w:id="1"/>
      </w:r>
      <w:r w:rsidRPr="00337A7B">
        <w:rPr>
          <w:sz w:val="22"/>
          <w:szCs w:val="22"/>
        </w:rPr>
        <w:t xml:space="preserve">.  </w:t>
      </w:r>
    </w:p>
    <w:p w14:paraId="2B61656B" w14:textId="77777777" w:rsidR="00B64624" w:rsidRPr="007E4BEC" w:rsidRDefault="00B64624" w:rsidP="004B5448">
      <w:pPr>
        <w:pStyle w:val="Default"/>
        <w:jc w:val="both"/>
        <w:rPr>
          <w:sz w:val="22"/>
          <w:szCs w:val="22"/>
        </w:rPr>
      </w:pPr>
    </w:p>
    <w:p w14:paraId="6B50B629" w14:textId="77777777" w:rsidR="008F0120" w:rsidRDefault="008F0120" w:rsidP="004B5448">
      <w:pPr>
        <w:pStyle w:val="Default"/>
        <w:jc w:val="both"/>
        <w:rPr>
          <w:b/>
          <w:sz w:val="22"/>
          <w:szCs w:val="22"/>
        </w:rPr>
      </w:pPr>
    </w:p>
    <w:p w14:paraId="36A001CD" w14:textId="77777777" w:rsidR="008F0120" w:rsidRDefault="008F0120" w:rsidP="004B5448">
      <w:pPr>
        <w:pStyle w:val="Default"/>
        <w:jc w:val="both"/>
        <w:rPr>
          <w:b/>
          <w:sz w:val="22"/>
          <w:szCs w:val="22"/>
        </w:rPr>
      </w:pPr>
    </w:p>
    <w:p w14:paraId="7CDAF8EA" w14:textId="77777777" w:rsidR="008F0120" w:rsidRDefault="008F0120" w:rsidP="004B5448">
      <w:pPr>
        <w:pStyle w:val="Default"/>
        <w:jc w:val="both"/>
        <w:rPr>
          <w:b/>
          <w:sz w:val="22"/>
          <w:szCs w:val="22"/>
        </w:rPr>
      </w:pPr>
    </w:p>
    <w:p w14:paraId="014EBDC1" w14:textId="77777777" w:rsidR="008F0120" w:rsidRDefault="008F0120" w:rsidP="004B5448">
      <w:pPr>
        <w:pStyle w:val="Default"/>
        <w:jc w:val="both"/>
        <w:rPr>
          <w:b/>
          <w:sz w:val="22"/>
          <w:szCs w:val="22"/>
        </w:rPr>
      </w:pPr>
    </w:p>
    <w:p w14:paraId="3715552E" w14:textId="77777777" w:rsidR="008F0120" w:rsidRDefault="008F0120" w:rsidP="004B5448">
      <w:pPr>
        <w:pStyle w:val="Default"/>
        <w:jc w:val="both"/>
        <w:rPr>
          <w:b/>
          <w:sz w:val="22"/>
          <w:szCs w:val="22"/>
        </w:rPr>
      </w:pPr>
    </w:p>
    <w:p w14:paraId="59A280FA" w14:textId="77777777" w:rsidR="008F0120" w:rsidRDefault="008F0120" w:rsidP="004B5448">
      <w:pPr>
        <w:pStyle w:val="Default"/>
        <w:jc w:val="both"/>
        <w:rPr>
          <w:b/>
          <w:sz w:val="22"/>
          <w:szCs w:val="22"/>
        </w:rPr>
      </w:pPr>
    </w:p>
    <w:p w14:paraId="2E950827" w14:textId="77777777" w:rsidR="008F0120" w:rsidRDefault="008F0120" w:rsidP="004B5448">
      <w:pPr>
        <w:pStyle w:val="Default"/>
        <w:jc w:val="both"/>
        <w:rPr>
          <w:b/>
          <w:sz w:val="22"/>
          <w:szCs w:val="22"/>
        </w:rPr>
      </w:pPr>
    </w:p>
    <w:p w14:paraId="2B482E80" w14:textId="77777777" w:rsidR="008F0120" w:rsidRDefault="008F0120" w:rsidP="004B5448">
      <w:pPr>
        <w:pStyle w:val="Default"/>
        <w:jc w:val="both"/>
        <w:rPr>
          <w:b/>
          <w:sz w:val="22"/>
          <w:szCs w:val="22"/>
        </w:rPr>
      </w:pPr>
    </w:p>
    <w:p w14:paraId="3BFF0863" w14:textId="77777777" w:rsidR="008F0120" w:rsidRDefault="008F0120" w:rsidP="004B5448">
      <w:pPr>
        <w:pStyle w:val="Default"/>
        <w:jc w:val="both"/>
        <w:rPr>
          <w:b/>
          <w:sz w:val="22"/>
          <w:szCs w:val="22"/>
        </w:rPr>
      </w:pPr>
    </w:p>
    <w:p w14:paraId="7E8C1DA3" w14:textId="77777777" w:rsidR="008F0120" w:rsidRDefault="008F0120" w:rsidP="004B5448">
      <w:pPr>
        <w:pStyle w:val="Default"/>
        <w:jc w:val="both"/>
        <w:rPr>
          <w:b/>
          <w:sz w:val="22"/>
          <w:szCs w:val="22"/>
        </w:rPr>
      </w:pPr>
    </w:p>
    <w:p w14:paraId="4E8A4A93" w14:textId="77777777" w:rsidR="008F0120" w:rsidRDefault="008F0120" w:rsidP="004B5448">
      <w:pPr>
        <w:pStyle w:val="Default"/>
        <w:jc w:val="both"/>
        <w:rPr>
          <w:b/>
          <w:sz w:val="22"/>
          <w:szCs w:val="22"/>
        </w:rPr>
      </w:pPr>
    </w:p>
    <w:p w14:paraId="58C1B13C" w14:textId="77777777" w:rsidR="008F0120" w:rsidRDefault="008F0120" w:rsidP="004B5448">
      <w:pPr>
        <w:pStyle w:val="Default"/>
        <w:jc w:val="both"/>
        <w:rPr>
          <w:b/>
          <w:sz w:val="22"/>
          <w:szCs w:val="22"/>
        </w:rPr>
      </w:pPr>
    </w:p>
    <w:p w14:paraId="6B67F713" w14:textId="77777777" w:rsidR="008F0120" w:rsidRDefault="008F0120" w:rsidP="004B5448">
      <w:pPr>
        <w:pStyle w:val="Default"/>
        <w:jc w:val="both"/>
        <w:rPr>
          <w:b/>
          <w:sz w:val="22"/>
          <w:szCs w:val="22"/>
        </w:rPr>
      </w:pPr>
    </w:p>
    <w:p w14:paraId="20BA31A2" w14:textId="77777777" w:rsidR="008F0120" w:rsidRDefault="008F0120" w:rsidP="004B5448">
      <w:pPr>
        <w:pStyle w:val="Default"/>
        <w:jc w:val="both"/>
        <w:rPr>
          <w:b/>
          <w:sz w:val="22"/>
          <w:szCs w:val="22"/>
        </w:rPr>
      </w:pPr>
    </w:p>
    <w:p w14:paraId="598F2912" w14:textId="77777777" w:rsidR="008F0120" w:rsidRDefault="008F0120" w:rsidP="004B5448">
      <w:pPr>
        <w:pStyle w:val="Default"/>
        <w:jc w:val="both"/>
        <w:rPr>
          <w:b/>
          <w:sz w:val="22"/>
          <w:szCs w:val="22"/>
        </w:rPr>
      </w:pPr>
    </w:p>
    <w:p w14:paraId="38ACA678" w14:textId="77777777" w:rsidR="008F0120" w:rsidRDefault="008F0120" w:rsidP="004B5448">
      <w:pPr>
        <w:pStyle w:val="Default"/>
        <w:jc w:val="both"/>
        <w:rPr>
          <w:b/>
          <w:sz w:val="22"/>
          <w:szCs w:val="22"/>
        </w:rPr>
      </w:pPr>
    </w:p>
    <w:p w14:paraId="357364B5" w14:textId="77777777" w:rsidR="008F0120" w:rsidRDefault="008F0120" w:rsidP="004B5448">
      <w:pPr>
        <w:pStyle w:val="Default"/>
        <w:jc w:val="both"/>
        <w:rPr>
          <w:b/>
          <w:sz w:val="22"/>
          <w:szCs w:val="22"/>
        </w:rPr>
      </w:pPr>
    </w:p>
    <w:p w14:paraId="52BEE17C" w14:textId="77777777" w:rsidR="008F0120" w:rsidRDefault="008F0120" w:rsidP="004B5448">
      <w:pPr>
        <w:pStyle w:val="Default"/>
        <w:jc w:val="both"/>
        <w:rPr>
          <w:b/>
          <w:sz w:val="22"/>
          <w:szCs w:val="22"/>
        </w:rPr>
      </w:pPr>
    </w:p>
    <w:p w14:paraId="63670731" w14:textId="77777777" w:rsidR="008F0120" w:rsidRDefault="008F0120" w:rsidP="004B5448">
      <w:pPr>
        <w:pStyle w:val="Default"/>
        <w:jc w:val="both"/>
        <w:rPr>
          <w:b/>
          <w:sz w:val="22"/>
          <w:szCs w:val="22"/>
        </w:rPr>
      </w:pPr>
    </w:p>
    <w:p w14:paraId="148BCE6C" w14:textId="77777777" w:rsidR="008F0120" w:rsidRDefault="008F0120" w:rsidP="004B5448">
      <w:pPr>
        <w:pStyle w:val="Default"/>
        <w:jc w:val="both"/>
        <w:rPr>
          <w:b/>
          <w:sz w:val="22"/>
          <w:szCs w:val="22"/>
        </w:rPr>
      </w:pPr>
    </w:p>
    <w:p w14:paraId="527C73DD" w14:textId="5A09F3E4" w:rsidR="00B64624" w:rsidRPr="007E4BEC" w:rsidRDefault="008F0120" w:rsidP="004B5448">
      <w:pPr>
        <w:pStyle w:val="Default"/>
        <w:jc w:val="both"/>
        <w:rPr>
          <w:b/>
          <w:sz w:val="22"/>
          <w:szCs w:val="22"/>
        </w:rPr>
      </w:pPr>
      <w:r>
        <w:rPr>
          <w:b/>
          <w:sz w:val="22"/>
          <w:szCs w:val="22"/>
        </w:rPr>
        <w:t>4</w:t>
      </w:r>
      <w:r>
        <w:rPr>
          <w:b/>
          <w:sz w:val="22"/>
          <w:szCs w:val="22"/>
        </w:rPr>
        <w:tab/>
        <w:t>S</w:t>
      </w:r>
      <w:r w:rsidR="00B64624" w:rsidRPr="007E4BEC">
        <w:rPr>
          <w:b/>
          <w:sz w:val="22"/>
          <w:szCs w:val="22"/>
        </w:rPr>
        <w:t xml:space="preserve">imulation  </w:t>
      </w:r>
    </w:p>
    <w:p w14:paraId="0B75D5C2" w14:textId="77777777" w:rsidR="00B64624" w:rsidRPr="007E4BEC" w:rsidRDefault="00B64624" w:rsidP="004B5448">
      <w:pPr>
        <w:pStyle w:val="Default"/>
        <w:jc w:val="both"/>
        <w:rPr>
          <w:sz w:val="22"/>
          <w:szCs w:val="22"/>
        </w:rPr>
      </w:pPr>
    </w:p>
    <w:p w14:paraId="4296193E" w14:textId="09DDEC73" w:rsidR="00B64624" w:rsidRPr="00A2393A" w:rsidRDefault="00B64624" w:rsidP="004B5448">
      <w:pPr>
        <w:pStyle w:val="Default"/>
        <w:jc w:val="both"/>
        <w:rPr>
          <w:sz w:val="22"/>
          <w:szCs w:val="22"/>
          <w:highlight w:val="lightGray"/>
        </w:rPr>
      </w:pPr>
      <w:r w:rsidRPr="007E4BEC">
        <w:rPr>
          <w:sz w:val="22"/>
          <w:szCs w:val="22"/>
        </w:rPr>
        <w:t xml:space="preserve">Simulation should not be viewed as a main source of performance evidence in SVQs. The most reliable performance evidence is generated through naturally occurring work activities. It can be disruptive and expensive to create a realistic working environment to provide an alternative to this. </w:t>
      </w:r>
    </w:p>
    <w:p w14:paraId="21194943" w14:textId="77777777" w:rsidR="00B64624" w:rsidRPr="007E4BEC" w:rsidRDefault="00B64624" w:rsidP="004B5448">
      <w:pPr>
        <w:pStyle w:val="Default"/>
        <w:jc w:val="both"/>
        <w:rPr>
          <w:sz w:val="22"/>
          <w:szCs w:val="22"/>
        </w:rPr>
      </w:pPr>
    </w:p>
    <w:p w14:paraId="621C5373" w14:textId="05475BC6" w:rsidR="00B64624" w:rsidRDefault="00B64624" w:rsidP="004B5448">
      <w:pPr>
        <w:pStyle w:val="Default"/>
        <w:jc w:val="both"/>
        <w:rPr>
          <w:sz w:val="22"/>
          <w:szCs w:val="22"/>
        </w:rPr>
      </w:pPr>
      <w:r w:rsidRPr="007E4BEC">
        <w:rPr>
          <w:sz w:val="22"/>
          <w:szCs w:val="22"/>
        </w:rPr>
        <w:t>If simulation is required, then this must be agreed with the External Verifier, who will have to decide whether the circumstances warrant its use. Only when other sources of performance evidence cannot be accessed effectively without undue burden on the candidate, should simulation be allowed. External Verifiers should discuss these situations with the Assessor and Candidate and be able to establish a rationale for the decision. The A</w:t>
      </w:r>
      <w:r w:rsidR="003F1A7F" w:rsidRPr="007E4BEC">
        <w:rPr>
          <w:sz w:val="22"/>
          <w:szCs w:val="22"/>
        </w:rPr>
        <w:t xml:space="preserve">warding </w:t>
      </w:r>
      <w:r w:rsidRPr="007E4BEC">
        <w:rPr>
          <w:sz w:val="22"/>
          <w:szCs w:val="22"/>
        </w:rPr>
        <w:t>B</w:t>
      </w:r>
      <w:r w:rsidR="003F1A7F" w:rsidRPr="007E4BEC">
        <w:rPr>
          <w:sz w:val="22"/>
          <w:szCs w:val="22"/>
        </w:rPr>
        <w:t>ody</w:t>
      </w:r>
      <w:r w:rsidRPr="007E4BEC">
        <w:rPr>
          <w:sz w:val="22"/>
          <w:szCs w:val="22"/>
        </w:rPr>
        <w:t xml:space="preserve"> is responsible for the parameters under which the simulation should operate in order to avoid the use of invalid and unacceptable practice.  </w:t>
      </w:r>
      <w:r w:rsidR="001570AA">
        <w:rPr>
          <w:sz w:val="22"/>
          <w:szCs w:val="22"/>
        </w:rPr>
        <w:t>The need for simulation may result from:</w:t>
      </w:r>
    </w:p>
    <w:p w14:paraId="3FB911E4" w14:textId="77777777" w:rsidR="008F0120" w:rsidRDefault="008F0120" w:rsidP="004B5448">
      <w:pPr>
        <w:pStyle w:val="Default"/>
        <w:jc w:val="both"/>
        <w:rPr>
          <w:sz w:val="22"/>
          <w:szCs w:val="22"/>
        </w:rPr>
      </w:pPr>
    </w:p>
    <w:p w14:paraId="75112DB1" w14:textId="6E8B1723" w:rsidR="001570AA" w:rsidRDefault="001570AA" w:rsidP="001570AA">
      <w:pPr>
        <w:pStyle w:val="Default"/>
        <w:numPr>
          <w:ilvl w:val="0"/>
          <w:numId w:val="7"/>
        </w:numPr>
        <w:jc w:val="both"/>
        <w:rPr>
          <w:sz w:val="22"/>
          <w:szCs w:val="22"/>
        </w:rPr>
      </w:pPr>
      <w:r>
        <w:rPr>
          <w:sz w:val="22"/>
          <w:szCs w:val="22"/>
        </w:rPr>
        <w:t>Safety</w:t>
      </w:r>
    </w:p>
    <w:p w14:paraId="49F59CBF" w14:textId="6D0F33CC" w:rsidR="001570AA" w:rsidRDefault="001570AA" w:rsidP="001570AA">
      <w:pPr>
        <w:pStyle w:val="Default"/>
        <w:numPr>
          <w:ilvl w:val="0"/>
          <w:numId w:val="7"/>
        </w:numPr>
        <w:jc w:val="both"/>
        <w:rPr>
          <w:sz w:val="22"/>
          <w:szCs w:val="22"/>
        </w:rPr>
      </w:pPr>
      <w:r>
        <w:rPr>
          <w:sz w:val="22"/>
          <w:szCs w:val="22"/>
        </w:rPr>
        <w:t>Legislation</w:t>
      </w:r>
    </w:p>
    <w:p w14:paraId="49D8A242" w14:textId="18EC3898" w:rsidR="001570AA" w:rsidRDefault="001570AA" w:rsidP="001570AA">
      <w:pPr>
        <w:pStyle w:val="Default"/>
        <w:numPr>
          <w:ilvl w:val="0"/>
          <w:numId w:val="7"/>
        </w:numPr>
        <w:jc w:val="both"/>
        <w:rPr>
          <w:sz w:val="22"/>
          <w:szCs w:val="22"/>
        </w:rPr>
      </w:pPr>
      <w:r>
        <w:rPr>
          <w:sz w:val="22"/>
          <w:szCs w:val="22"/>
        </w:rPr>
        <w:t>Regulation</w:t>
      </w:r>
    </w:p>
    <w:p w14:paraId="16D588C2" w14:textId="7B213E28" w:rsidR="001570AA" w:rsidRDefault="001570AA" w:rsidP="001570AA">
      <w:pPr>
        <w:pStyle w:val="Default"/>
        <w:numPr>
          <w:ilvl w:val="0"/>
          <w:numId w:val="7"/>
        </w:numPr>
        <w:jc w:val="both"/>
        <w:rPr>
          <w:sz w:val="22"/>
          <w:szCs w:val="22"/>
        </w:rPr>
      </w:pPr>
      <w:r>
        <w:rPr>
          <w:sz w:val="22"/>
          <w:szCs w:val="22"/>
        </w:rPr>
        <w:t>Contingency</w:t>
      </w:r>
    </w:p>
    <w:p w14:paraId="7D4C81EC" w14:textId="455A7573" w:rsidR="001570AA" w:rsidRPr="007E4BEC" w:rsidRDefault="001570AA" w:rsidP="001570AA">
      <w:pPr>
        <w:pStyle w:val="Default"/>
        <w:numPr>
          <w:ilvl w:val="0"/>
          <w:numId w:val="7"/>
        </w:numPr>
        <w:jc w:val="both"/>
        <w:rPr>
          <w:sz w:val="22"/>
          <w:szCs w:val="22"/>
        </w:rPr>
      </w:pPr>
      <w:r>
        <w:rPr>
          <w:sz w:val="22"/>
          <w:szCs w:val="22"/>
        </w:rPr>
        <w:t>Cost</w:t>
      </w:r>
    </w:p>
    <w:p w14:paraId="73BA40E2" w14:textId="77777777" w:rsidR="00B64624" w:rsidRPr="007E4BEC" w:rsidRDefault="00B64624" w:rsidP="004B5448">
      <w:pPr>
        <w:pStyle w:val="Default"/>
        <w:jc w:val="both"/>
        <w:rPr>
          <w:sz w:val="22"/>
          <w:szCs w:val="22"/>
        </w:rPr>
      </w:pPr>
    </w:p>
    <w:p w14:paraId="4B5823B3" w14:textId="77777777" w:rsidR="00B64624" w:rsidRPr="007E4BEC" w:rsidRDefault="00B64624" w:rsidP="004B5448">
      <w:pPr>
        <w:pStyle w:val="Default"/>
        <w:jc w:val="both"/>
        <w:rPr>
          <w:sz w:val="22"/>
          <w:szCs w:val="22"/>
        </w:rPr>
      </w:pPr>
      <w:r w:rsidRPr="007E4BEC">
        <w:rPr>
          <w:sz w:val="22"/>
          <w:szCs w:val="22"/>
        </w:rPr>
        <w:t>Where simulation is used to generate evidence of competence, this should not be used as the sole source of evidence for any one unit of competence. Other sources and types of evidence will need to be generated to corroborate the evidence derived from simulation</w:t>
      </w:r>
      <w:r w:rsidR="005B48E8" w:rsidRPr="007E4BEC">
        <w:rPr>
          <w:sz w:val="22"/>
          <w:szCs w:val="22"/>
        </w:rPr>
        <w:t>.</w:t>
      </w:r>
    </w:p>
    <w:p w14:paraId="0F5E5EC6" w14:textId="77777777" w:rsidR="00B64624" w:rsidRPr="007E4BEC" w:rsidRDefault="00B64624" w:rsidP="004B5448">
      <w:pPr>
        <w:pStyle w:val="Default"/>
        <w:jc w:val="both"/>
        <w:rPr>
          <w:sz w:val="22"/>
          <w:szCs w:val="22"/>
        </w:rPr>
      </w:pPr>
    </w:p>
    <w:p w14:paraId="3266961E" w14:textId="670EF566" w:rsidR="00B64624" w:rsidRPr="00E12E29" w:rsidRDefault="00E12E29" w:rsidP="004B5448">
      <w:pPr>
        <w:pStyle w:val="Default"/>
        <w:jc w:val="both"/>
        <w:rPr>
          <w:b/>
          <w:sz w:val="22"/>
          <w:szCs w:val="22"/>
        </w:rPr>
      </w:pPr>
      <w:r w:rsidRPr="00E12E29">
        <w:rPr>
          <w:b/>
          <w:sz w:val="22"/>
        </w:rPr>
        <w:t>5</w:t>
      </w:r>
      <w:r w:rsidRPr="00E12E29">
        <w:rPr>
          <w:b/>
          <w:sz w:val="22"/>
        </w:rPr>
        <w:tab/>
      </w:r>
      <w:r w:rsidR="008F0120" w:rsidRPr="00E12E29">
        <w:rPr>
          <w:b/>
          <w:sz w:val="22"/>
        </w:rPr>
        <w:t>Occupational Expertise of Assessors and Verifiers</w:t>
      </w:r>
    </w:p>
    <w:p w14:paraId="2499BB9E" w14:textId="77777777" w:rsidR="00B64624" w:rsidRPr="007E4BEC" w:rsidRDefault="00B64624" w:rsidP="004B5448">
      <w:pPr>
        <w:pStyle w:val="Default"/>
        <w:jc w:val="both"/>
        <w:rPr>
          <w:sz w:val="22"/>
          <w:szCs w:val="22"/>
        </w:rPr>
      </w:pPr>
    </w:p>
    <w:p w14:paraId="38BF5126" w14:textId="43C6B497" w:rsidR="00B64624" w:rsidRPr="007E4BEC" w:rsidRDefault="00B64624" w:rsidP="004B5448">
      <w:pPr>
        <w:pStyle w:val="Default"/>
        <w:jc w:val="both"/>
        <w:rPr>
          <w:sz w:val="22"/>
          <w:szCs w:val="22"/>
        </w:rPr>
      </w:pPr>
      <w:r w:rsidRPr="007E4BEC">
        <w:rPr>
          <w:sz w:val="22"/>
          <w:szCs w:val="22"/>
        </w:rPr>
        <w:t>Assessors</w:t>
      </w:r>
      <w:r w:rsidR="000F026C">
        <w:rPr>
          <w:sz w:val="22"/>
          <w:szCs w:val="22"/>
        </w:rPr>
        <w:t>, or equivalent</w:t>
      </w:r>
      <w:r w:rsidRPr="007E4BEC">
        <w:rPr>
          <w:sz w:val="22"/>
          <w:szCs w:val="22"/>
        </w:rPr>
        <w:t xml:space="preserve"> </w:t>
      </w:r>
      <w:r w:rsidR="00622416">
        <w:rPr>
          <w:sz w:val="22"/>
          <w:szCs w:val="22"/>
        </w:rPr>
        <w:t>role</w:t>
      </w:r>
      <w:r w:rsidR="00E16164">
        <w:rPr>
          <w:sz w:val="22"/>
          <w:szCs w:val="22"/>
        </w:rPr>
        <w:t>,</w:t>
      </w:r>
      <w:r w:rsidR="00622416">
        <w:rPr>
          <w:sz w:val="22"/>
          <w:szCs w:val="22"/>
        </w:rPr>
        <w:t xml:space="preserve"> </w:t>
      </w:r>
      <w:r w:rsidRPr="007E4BEC">
        <w:rPr>
          <w:sz w:val="22"/>
          <w:szCs w:val="22"/>
        </w:rPr>
        <w:t>for the SVQ</w:t>
      </w:r>
      <w:r w:rsidR="00396CAF">
        <w:rPr>
          <w:sz w:val="22"/>
          <w:szCs w:val="22"/>
        </w:rPr>
        <w:t>s</w:t>
      </w:r>
      <w:r w:rsidRPr="007E4BEC">
        <w:rPr>
          <w:sz w:val="22"/>
          <w:szCs w:val="22"/>
        </w:rPr>
        <w:t xml:space="preserve"> in </w:t>
      </w:r>
      <w:r w:rsidR="00396CAF">
        <w:rPr>
          <w:sz w:val="22"/>
          <w:szCs w:val="22"/>
        </w:rPr>
        <w:t>the logistics sector</w:t>
      </w:r>
      <w:r w:rsidRPr="007E4BEC">
        <w:rPr>
          <w:sz w:val="22"/>
          <w:szCs w:val="22"/>
        </w:rPr>
        <w:t xml:space="preserve"> must be occupationally competent and knowledgeable in respect of the units they are going to assess.  The </w:t>
      </w:r>
      <w:r w:rsidR="003F1A7F" w:rsidRPr="007E4BEC">
        <w:rPr>
          <w:sz w:val="22"/>
          <w:szCs w:val="22"/>
        </w:rPr>
        <w:t>A</w:t>
      </w:r>
      <w:r w:rsidRPr="007E4BEC">
        <w:rPr>
          <w:sz w:val="22"/>
          <w:szCs w:val="22"/>
        </w:rPr>
        <w:t xml:space="preserve">warding </w:t>
      </w:r>
      <w:r w:rsidR="003F1A7F" w:rsidRPr="007E4BEC">
        <w:rPr>
          <w:sz w:val="22"/>
          <w:szCs w:val="22"/>
        </w:rPr>
        <w:t>B</w:t>
      </w:r>
      <w:r w:rsidRPr="007E4BEC">
        <w:rPr>
          <w:sz w:val="22"/>
          <w:szCs w:val="22"/>
        </w:rPr>
        <w:t xml:space="preserve">ody must ensure that assessors have verifiable, relevant and current industry experience and knowledge of the occupational working area at, or above, the level being assessed.  This experience and knowledge must be of </w:t>
      </w:r>
      <w:proofErr w:type="gramStart"/>
      <w:r w:rsidRPr="007E4BEC">
        <w:rPr>
          <w:sz w:val="22"/>
          <w:szCs w:val="22"/>
        </w:rPr>
        <w:t>sufficient</w:t>
      </w:r>
      <w:proofErr w:type="gramEnd"/>
      <w:r w:rsidRPr="007E4BEC">
        <w:rPr>
          <w:sz w:val="22"/>
          <w:szCs w:val="22"/>
        </w:rPr>
        <w:t xml:space="preserve"> depth to be effective and reliable when judging candidate’s competence.  Assessors’ experience and knowledge could be verified by: </w:t>
      </w:r>
    </w:p>
    <w:p w14:paraId="1E98F3DA" w14:textId="77777777" w:rsidR="00B64624" w:rsidRPr="007E4BEC" w:rsidRDefault="00B64624" w:rsidP="004B5448">
      <w:pPr>
        <w:pStyle w:val="Default"/>
        <w:jc w:val="both"/>
        <w:rPr>
          <w:sz w:val="22"/>
          <w:szCs w:val="22"/>
        </w:rPr>
      </w:pPr>
    </w:p>
    <w:p w14:paraId="6CCFABE3" w14:textId="77777777" w:rsidR="00B64624" w:rsidRPr="007E4BEC" w:rsidRDefault="00B64624" w:rsidP="004B5448">
      <w:pPr>
        <w:pStyle w:val="Default"/>
        <w:numPr>
          <w:ilvl w:val="0"/>
          <w:numId w:val="3"/>
        </w:numPr>
        <w:jc w:val="both"/>
        <w:rPr>
          <w:sz w:val="22"/>
          <w:szCs w:val="22"/>
        </w:rPr>
      </w:pPr>
      <w:r w:rsidRPr="007E4BEC">
        <w:rPr>
          <w:sz w:val="22"/>
          <w:szCs w:val="22"/>
        </w:rPr>
        <w:t>CV and references</w:t>
      </w:r>
    </w:p>
    <w:p w14:paraId="76021E6B" w14:textId="77777777" w:rsidR="00B64624" w:rsidRPr="007E4BEC" w:rsidRDefault="00B64624" w:rsidP="004B5448">
      <w:pPr>
        <w:pStyle w:val="Default"/>
        <w:numPr>
          <w:ilvl w:val="0"/>
          <w:numId w:val="3"/>
        </w:numPr>
        <w:jc w:val="both"/>
        <w:rPr>
          <w:sz w:val="22"/>
          <w:szCs w:val="22"/>
        </w:rPr>
      </w:pPr>
      <w:r w:rsidRPr="007E4BEC">
        <w:rPr>
          <w:sz w:val="22"/>
          <w:szCs w:val="22"/>
        </w:rPr>
        <w:t>Possession of a relevant SVQ or other equivalent qualification</w:t>
      </w:r>
    </w:p>
    <w:p w14:paraId="4A55F1EC" w14:textId="77777777" w:rsidR="00B64624" w:rsidRDefault="00B64624" w:rsidP="004B5448">
      <w:pPr>
        <w:pStyle w:val="Default"/>
        <w:numPr>
          <w:ilvl w:val="0"/>
          <w:numId w:val="3"/>
        </w:numPr>
        <w:jc w:val="both"/>
        <w:rPr>
          <w:sz w:val="22"/>
          <w:szCs w:val="22"/>
        </w:rPr>
      </w:pPr>
      <w:r w:rsidRPr="007E4BEC">
        <w:rPr>
          <w:sz w:val="22"/>
          <w:szCs w:val="22"/>
        </w:rPr>
        <w:t>Membership of a relevant professional body</w:t>
      </w:r>
    </w:p>
    <w:p w14:paraId="5E2EB8BC" w14:textId="77777777" w:rsidR="00B64624" w:rsidRPr="007E4BEC" w:rsidRDefault="00B64624" w:rsidP="004B5448">
      <w:pPr>
        <w:pStyle w:val="Default"/>
        <w:jc w:val="both"/>
        <w:rPr>
          <w:sz w:val="22"/>
          <w:szCs w:val="22"/>
        </w:rPr>
      </w:pPr>
    </w:p>
    <w:p w14:paraId="4171E182" w14:textId="5E0EB755" w:rsidR="00B64624" w:rsidRPr="007E4BEC" w:rsidRDefault="00B64624" w:rsidP="004B5448">
      <w:pPr>
        <w:pStyle w:val="Default"/>
        <w:jc w:val="both"/>
        <w:rPr>
          <w:sz w:val="22"/>
          <w:szCs w:val="22"/>
        </w:rPr>
      </w:pPr>
      <w:r w:rsidRPr="007E4BEC">
        <w:rPr>
          <w:sz w:val="22"/>
          <w:szCs w:val="22"/>
        </w:rPr>
        <w:t xml:space="preserve">The occupational experience must be at a level suitable to the level of the qualification being assessed. </w:t>
      </w:r>
      <w:r w:rsidRPr="000F026C">
        <w:rPr>
          <w:sz w:val="22"/>
          <w:szCs w:val="22"/>
        </w:rPr>
        <w:t xml:space="preserve">To assess SVQs </w:t>
      </w:r>
      <w:r w:rsidR="00E16164">
        <w:rPr>
          <w:sz w:val="22"/>
          <w:szCs w:val="22"/>
        </w:rPr>
        <w:t>at SCQF level 8</w:t>
      </w:r>
      <w:r w:rsidRPr="000F026C">
        <w:rPr>
          <w:sz w:val="22"/>
          <w:szCs w:val="22"/>
        </w:rPr>
        <w:t xml:space="preserve">, the Assessor must have operated at managerial level or above. For </w:t>
      </w:r>
      <w:r w:rsidR="00AD5427">
        <w:rPr>
          <w:sz w:val="22"/>
          <w:szCs w:val="22"/>
        </w:rPr>
        <w:t>SVQs at SCQF levels 5-7,</w:t>
      </w:r>
      <w:r w:rsidRPr="000F026C">
        <w:rPr>
          <w:sz w:val="22"/>
          <w:szCs w:val="22"/>
        </w:rPr>
        <w:t xml:space="preserve"> the Assessor must have operated at technical/operational level or above.</w:t>
      </w:r>
      <w:r w:rsidRPr="007E4BEC">
        <w:rPr>
          <w:sz w:val="22"/>
          <w:szCs w:val="22"/>
        </w:rPr>
        <w:t xml:space="preserve">  </w:t>
      </w:r>
    </w:p>
    <w:p w14:paraId="48E51091" w14:textId="77777777" w:rsidR="00B64624" w:rsidRPr="007E4BEC" w:rsidRDefault="00B64624" w:rsidP="004B5448">
      <w:pPr>
        <w:pStyle w:val="Default"/>
        <w:jc w:val="both"/>
        <w:rPr>
          <w:sz w:val="22"/>
          <w:szCs w:val="22"/>
        </w:rPr>
      </w:pPr>
    </w:p>
    <w:p w14:paraId="16B96A70" w14:textId="77777777" w:rsidR="00B64624" w:rsidRPr="007E4BEC" w:rsidRDefault="00B64624" w:rsidP="004B5448">
      <w:pPr>
        <w:pStyle w:val="Default"/>
        <w:jc w:val="both"/>
        <w:rPr>
          <w:sz w:val="22"/>
          <w:szCs w:val="22"/>
        </w:rPr>
      </w:pPr>
      <w:r w:rsidRPr="007E4BEC">
        <w:rPr>
          <w:sz w:val="22"/>
          <w:szCs w:val="22"/>
        </w:rPr>
        <w:t xml:space="preserve">Assessors must also: </w:t>
      </w:r>
    </w:p>
    <w:p w14:paraId="62350368" w14:textId="77777777" w:rsidR="00D45826" w:rsidRPr="007E4BEC" w:rsidRDefault="00D45826" w:rsidP="004B5448">
      <w:pPr>
        <w:pStyle w:val="Default"/>
        <w:jc w:val="both"/>
        <w:rPr>
          <w:sz w:val="22"/>
          <w:szCs w:val="22"/>
        </w:rPr>
      </w:pPr>
    </w:p>
    <w:p w14:paraId="26D099E1" w14:textId="77777777" w:rsidR="00B64624" w:rsidRPr="007E4BEC" w:rsidRDefault="00B64624" w:rsidP="004B5448">
      <w:pPr>
        <w:pStyle w:val="Default"/>
        <w:numPr>
          <w:ilvl w:val="0"/>
          <w:numId w:val="4"/>
        </w:numPr>
        <w:jc w:val="both"/>
        <w:rPr>
          <w:sz w:val="22"/>
          <w:szCs w:val="22"/>
        </w:rPr>
      </w:pPr>
      <w:r w:rsidRPr="007E4BEC">
        <w:rPr>
          <w:sz w:val="22"/>
          <w:szCs w:val="22"/>
        </w:rPr>
        <w:t>Be familiar with the National Occupational Standards making up the SVQs which they are seeking to assess to be able to interpret and make judgements on current working practices and techn</w:t>
      </w:r>
      <w:r w:rsidR="00D45826" w:rsidRPr="007E4BEC">
        <w:rPr>
          <w:sz w:val="22"/>
          <w:szCs w:val="22"/>
        </w:rPr>
        <w:t>ologies within the area of work</w:t>
      </w:r>
    </w:p>
    <w:p w14:paraId="2BAC1233" w14:textId="77777777" w:rsidR="00B64624" w:rsidRPr="007E4BEC" w:rsidRDefault="00B64624" w:rsidP="004B5448">
      <w:pPr>
        <w:pStyle w:val="Default"/>
        <w:jc w:val="both"/>
        <w:rPr>
          <w:sz w:val="22"/>
          <w:szCs w:val="22"/>
        </w:rPr>
      </w:pPr>
    </w:p>
    <w:p w14:paraId="0342F09E" w14:textId="77777777" w:rsidR="00B64624" w:rsidRPr="007E4BEC" w:rsidRDefault="00B64624" w:rsidP="004B5448">
      <w:pPr>
        <w:pStyle w:val="Default"/>
        <w:numPr>
          <w:ilvl w:val="0"/>
          <w:numId w:val="4"/>
        </w:numPr>
        <w:jc w:val="both"/>
        <w:rPr>
          <w:sz w:val="22"/>
          <w:szCs w:val="22"/>
        </w:rPr>
      </w:pPr>
      <w:r w:rsidRPr="007E4BEC">
        <w:rPr>
          <w:sz w:val="22"/>
          <w:szCs w:val="22"/>
        </w:rPr>
        <w:t xml:space="preserve">Have </w:t>
      </w:r>
      <w:proofErr w:type="gramStart"/>
      <w:r w:rsidRPr="007E4BEC">
        <w:rPr>
          <w:sz w:val="22"/>
          <w:szCs w:val="22"/>
        </w:rPr>
        <w:t>sufficient</w:t>
      </w:r>
      <w:proofErr w:type="gramEnd"/>
      <w:r w:rsidRPr="007E4BEC">
        <w:rPr>
          <w:sz w:val="22"/>
          <w:szCs w:val="22"/>
        </w:rPr>
        <w:t xml:space="preserve"> time to carry out the role</w:t>
      </w:r>
    </w:p>
    <w:p w14:paraId="3A1598D1" w14:textId="77777777" w:rsidR="00B64624" w:rsidRPr="007E4BEC" w:rsidRDefault="00B64624" w:rsidP="004B5448">
      <w:pPr>
        <w:pStyle w:val="Default"/>
        <w:jc w:val="both"/>
        <w:rPr>
          <w:sz w:val="22"/>
          <w:szCs w:val="22"/>
        </w:rPr>
      </w:pPr>
    </w:p>
    <w:p w14:paraId="69946557" w14:textId="77777777" w:rsidR="00B64624" w:rsidRPr="007E4BEC" w:rsidRDefault="00B64624" w:rsidP="004B5448">
      <w:pPr>
        <w:pStyle w:val="Default"/>
        <w:numPr>
          <w:ilvl w:val="0"/>
          <w:numId w:val="4"/>
        </w:numPr>
        <w:jc w:val="both"/>
        <w:rPr>
          <w:sz w:val="22"/>
          <w:szCs w:val="22"/>
        </w:rPr>
      </w:pPr>
      <w:r w:rsidRPr="007E4BEC">
        <w:rPr>
          <w:sz w:val="22"/>
          <w:szCs w:val="22"/>
        </w:rPr>
        <w:t>Receive an appropriate induction to the SVQs that they are assessing</w:t>
      </w:r>
    </w:p>
    <w:p w14:paraId="7D009C29" w14:textId="77777777" w:rsidR="00D45826" w:rsidRPr="007E4BEC" w:rsidRDefault="00D45826" w:rsidP="004B5448">
      <w:pPr>
        <w:pStyle w:val="Default"/>
        <w:jc w:val="both"/>
        <w:rPr>
          <w:sz w:val="22"/>
          <w:szCs w:val="22"/>
        </w:rPr>
      </w:pPr>
    </w:p>
    <w:p w14:paraId="1B73BDC5" w14:textId="77777777" w:rsidR="00B64624" w:rsidRPr="007E4BEC" w:rsidRDefault="00B64624" w:rsidP="004B5448">
      <w:pPr>
        <w:pStyle w:val="Default"/>
        <w:numPr>
          <w:ilvl w:val="0"/>
          <w:numId w:val="4"/>
        </w:numPr>
        <w:jc w:val="both"/>
        <w:rPr>
          <w:sz w:val="22"/>
          <w:szCs w:val="22"/>
        </w:rPr>
      </w:pPr>
      <w:r w:rsidRPr="007E4BEC">
        <w:rPr>
          <w:sz w:val="22"/>
          <w:szCs w:val="22"/>
        </w:rPr>
        <w:lastRenderedPageBreak/>
        <w:t>Actively engage in relevant, industry specific continuing professional development activities to keep up-to-dat</w:t>
      </w:r>
      <w:r w:rsidR="00D45826" w:rsidRPr="007E4BEC">
        <w:rPr>
          <w:sz w:val="22"/>
          <w:szCs w:val="22"/>
        </w:rPr>
        <w:t>e with developments relating to</w:t>
      </w:r>
      <w:r w:rsidR="00396CAF">
        <w:rPr>
          <w:sz w:val="22"/>
          <w:szCs w:val="22"/>
        </w:rPr>
        <w:t xml:space="preserve"> the</w:t>
      </w:r>
      <w:r w:rsidR="00D45826" w:rsidRPr="007E4BEC">
        <w:rPr>
          <w:sz w:val="22"/>
          <w:szCs w:val="22"/>
        </w:rPr>
        <w:t xml:space="preserve"> practice</w:t>
      </w:r>
      <w:r w:rsidRPr="007E4BEC">
        <w:rPr>
          <w:sz w:val="22"/>
          <w:szCs w:val="22"/>
        </w:rPr>
        <w:t xml:space="preserve"> in which they are assessing.</w:t>
      </w:r>
    </w:p>
    <w:p w14:paraId="4243DF32" w14:textId="77777777" w:rsidR="00B64624" w:rsidRPr="007E4BEC" w:rsidRDefault="00B64624" w:rsidP="004B5448">
      <w:pPr>
        <w:pStyle w:val="Default"/>
        <w:jc w:val="both"/>
        <w:rPr>
          <w:sz w:val="22"/>
          <w:szCs w:val="22"/>
        </w:rPr>
      </w:pPr>
    </w:p>
    <w:p w14:paraId="40D65695" w14:textId="77777777" w:rsidR="00B64624" w:rsidRPr="007E4BEC" w:rsidRDefault="00B64624" w:rsidP="004B5448">
      <w:pPr>
        <w:pStyle w:val="Default"/>
        <w:numPr>
          <w:ilvl w:val="0"/>
          <w:numId w:val="4"/>
        </w:numPr>
        <w:jc w:val="both"/>
        <w:rPr>
          <w:sz w:val="22"/>
          <w:szCs w:val="22"/>
        </w:rPr>
      </w:pPr>
      <w:r w:rsidRPr="007E4BEC">
        <w:rPr>
          <w:sz w:val="22"/>
          <w:szCs w:val="22"/>
        </w:rPr>
        <w:t>Hold or be working towards an appropriate Assessor qualification as identified by SQA Accreditation the qualification regulator.  Assessors holding older assessor qualifications must be able to demonstrate that they are assessing to the current standards.</w:t>
      </w:r>
    </w:p>
    <w:p w14:paraId="79C46EAA" w14:textId="77777777" w:rsidR="00B64624" w:rsidRPr="007E4BEC" w:rsidRDefault="00B64624" w:rsidP="004B5448">
      <w:pPr>
        <w:pStyle w:val="Default"/>
        <w:jc w:val="both"/>
        <w:rPr>
          <w:sz w:val="22"/>
          <w:szCs w:val="22"/>
        </w:rPr>
      </w:pPr>
    </w:p>
    <w:p w14:paraId="7FD6561B" w14:textId="3BA0D501" w:rsidR="00D45826" w:rsidRPr="004634E1" w:rsidRDefault="007E6906" w:rsidP="004B5448">
      <w:pPr>
        <w:pStyle w:val="Default"/>
        <w:jc w:val="both"/>
        <w:rPr>
          <w:sz w:val="22"/>
          <w:szCs w:val="22"/>
        </w:rPr>
      </w:pPr>
      <w:r w:rsidRPr="004634E1">
        <w:rPr>
          <w:sz w:val="22"/>
          <w:szCs w:val="22"/>
        </w:rPr>
        <w:t xml:space="preserve">Workplace assessment – the role of supervisors and </w:t>
      </w:r>
      <w:r w:rsidR="004634E1" w:rsidRPr="004634E1">
        <w:rPr>
          <w:sz w:val="22"/>
          <w:szCs w:val="22"/>
        </w:rPr>
        <w:t>managers</w:t>
      </w:r>
      <w:r w:rsidRPr="004634E1">
        <w:rPr>
          <w:sz w:val="22"/>
          <w:szCs w:val="22"/>
        </w:rPr>
        <w:t xml:space="preserve"> in the assessment process</w:t>
      </w:r>
      <w:r w:rsidR="004634E1">
        <w:rPr>
          <w:sz w:val="22"/>
          <w:szCs w:val="22"/>
        </w:rPr>
        <w:t>.</w:t>
      </w:r>
    </w:p>
    <w:p w14:paraId="201005BD" w14:textId="4EA70E23" w:rsidR="007E6906" w:rsidRDefault="007E6906" w:rsidP="004B5448">
      <w:pPr>
        <w:pStyle w:val="Default"/>
        <w:jc w:val="both"/>
        <w:rPr>
          <w:sz w:val="22"/>
          <w:szCs w:val="22"/>
        </w:rPr>
      </w:pPr>
      <w:r w:rsidRPr="004634E1">
        <w:rPr>
          <w:sz w:val="22"/>
          <w:szCs w:val="22"/>
        </w:rPr>
        <w:t>Where employers opt for an employer direct model the qualification requirements specified by the regulator</w:t>
      </w:r>
      <w:r w:rsidR="004634E1">
        <w:rPr>
          <w:sz w:val="22"/>
          <w:szCs w:val="22"/>
        </w:rPr>
        <w:t>, SQA Accreditation,</w:t>
      </w:r>
      <w:r w:rsidRPr="004634E1">
        <w:rPr>
          <w:sz w:val="22"/>
          <w:szCs w:val="22"/>
        </w:rPr>
        <w:t xml:space="preserve"> may be waived as described below:</w:t>
      </w:r>
    </w:p>
    <w:p w14:paraId="79D63AB0" w14:textId="77777777" w:rsidR="004634E1" w:rsidRPr="004634E1" w:rsidRDefault="004634E1" w:rsidP="004B5448">
      <w:pPr>
        <w:pStyle w:val="Default"/>
        <w:jc w:val="both"/>
        <w:rPr>
          <w:sz w:val="22"/>
          <w:szCs w:val="22"/>
        </w:rPr>
      </w:pPr>
    </w:p>
    <w:p w14:paraId="04ED860C" w14:textId="52A77D08" w:rsidR="004363CD" w:rsidRPr="004634E1" w:rsidRDefault="004363CD" w:rsidP="004B5448">
      <w:pPr>
        <w:pStyle w:val="Default"/>
        <w:jc w:val="both"/>
        <w:rPr>
          <w:sz w:val="22"/>
          <w:szCs w:val="22"/>
        </w:rPr>
      </w:pPr>
      <w:r w:rsidRPr="004634E1">
        <w:rPr>
          <w:i/>
          <w:sz w:val="22"/>
          <w:szCs w:val="22"/>
        </w:rPr>
        <w:t xml:space="preserve">The </w:t>
      </w:r>
      <w:r w:rsidR="00744220" w:rsidRPr="004634E1">
        <w:rPr>
          <w:i/>
          <w:sz w:val="22"/>
          <w:szCs w:val="22"/>
        </w:rPr>
        <w:t>employer</w:t>
      </w:r>
      <w:r w:rsidRPr="004634E1">
        <w:rPr>
          <w:i/>
          <w:sz w:val="22"/>
          <w:szCs w:val="22"/>
        </w:rPr>
        <w:t xml:space="preserve"> direct model is where colleagues, supervisors and or managers in the workplace are involved in the assessment process. Under this model, the employer, with the agreement of their Awarding Body and the approval of </w:t>
      </w:r>
      <w:r w:rsidR="004634E1">
        <w:rPr>
          <w:i/>
          <w:sz w:val="22"/>
          <w:szCs w:val="22"/>
        </w:rPr>
        <w:t>SQA Accreditation</w:t>
      </w:r>
      <w:r w:rsidR="00744220" w:rsidRPr="004634E1">
        <w:rPr>
          <w:i/>
          <w:sz w:val="22"/>
          <w:szCs w:val="22"/>
        </w:rPr>
        <w:t xml:space="preserve"> </w:t>
      </w:r>
      <w:r w:rsidRPr="004634E1">
        <w:rPr>
          <w:i/>
          <w:sz w:val="22"/>
          <w:szCs w:val="22"/>
        </w:rPr>
        <w:t>may ch</w:t>
      </w:r>
      <w:r w:rsidR="00744220" w:rsidRPr="004634E1">
        <w:rPr>
          <w:i/>
          <w:sz w:val="22"/>
          <w:szCs w:val="22"/>
        </w:rPr>
        <w:t>o</w:t>
      </w:r>
      <w:r w:rsidRPr="004634E1">
        <w:rPr>
          <w:i/>
          <w:sz w:val="22"/>
          <w:szCs w:val="22"/>
        </w:rPr>
        <w:t>ose between</w:t>
      </w:r>
      <w:r w:rsidRPr="004634E1">
        <w:rPr>
          <w:sz w:val="22"/>
          <w:szCs w:val="22"/>
        </w:rPr>
        <w:t>:</w:t>
      </w:r>
    </w:p>
    <w:p w14:paraId="503B8C7D" w14:textId="77777777" w:rsidR="003631AF" w:rsidRPr="004634E1" w:rsidRDefault="003631AF" w:rsidP="004B5448">
      <w:pPr>
        <w:pStyle w:val="Default"/>
        <w:jc w:val="both"/>
        <w:rPr>
          <w:sz w:val="22"/>
          <w:szCs w:val="22"/>
        </w:rPr>
      </w:pPr>
    </w:p>
    <w:p w14:paraId="17897C4E" w14:textId="7E74742B" w:rsidR="003631AF" w:rsidRPr="004634E1" w:rsidRDefault="003631AF" w:rsidP="003631AF">
      <w:pPr>
        <w:pStyle w:val="Default"/>
        <w:numPr>
          <w:ilvl w:val="0"/>
          <w:numId w:val="9"/>
        </w:numPr>
        <w:jc w:val="both"/>
        <w:rPr>
          <w:sz w:val="22"/>
          <w:szCs w:val="22"/>
        </w:rPr>
      </w:pPr>
      <w:r w:rsidRPr="004634E1">
        <w:rPr>
          <w:sz w:val="22"/>
          <w:szCs w:val="22"/>
        </w:rPr>
        <w:t>Achieving the appropriate SQA approved unit qualification for assessment and internal verification</w:t>
      </w:r>
    </w:p>
    <w:p w14:paraId="41573B51" w14:textId="77777777" w:rsidR="003631AF" w:rsidRPr="004634E1" w:rsidRDefault="003631AF" w:rsidP="004B5448">
      <w:pPr>
        <w:pStyle w:val="Default"/>
        <w:jc w:val="both"/>
        <w:rPr>
          <w:sz w:val="22"/>
          <w:szCs w:val="22"/>
        </w:rPr>
      </w:pPr>
    </w:p>
    <w:p w14:paraId="60862CBA" w14:textId="53E397B8" w:rsidR="003631AF" w:rsidRPr="004634E1" w:rsidRDefault="009B4E9A" w:rsidP="009B4E9A">
      <w:pPr>
        <w:pStyle w:val="Default"/>
        <w:jc w:val="both"/>
        <w:rPr>
          <w:sz w:val="22"/>
          <w:szCs w:val="22"/>
        </w:rPr>
      </w:pPr>
      <w:r w:rsidRPr="004634E1">
        <w:rPr>
          <w:sz w:val="22"/>
          <w:szCs w:val="22"/>
        </w:rPr>
        <w:t>Or</w:t>
      </w:r>
    </w:p>
    <w:p w14:paraId="166ED867" w14:textId="4070DA98" w:rsidR="003631AF" w:rsidRPr="004634E1" w:rsidRDefault="004634E1" w:rsidP="003631AF">
      <w:pPr>
        <w:pStyle w:val="Default"/>
        <w:numPr>
          <w:ilvl w:val="0"/>
          <w:numId w:val="9"/>
        </w:numPr>
        <w:jc w:val="both"/>
        <w:rPr>
          <w:sz w:val="22"/>
          <w:szCs w:val="22"/>
        </w:rPr>
      </w:pPr>
      <w:r>
        <w:rPr>
          <w:sz w:val="22"/>
          <w:szCs w:val="22"/>
        </w:rPr>
        <w:t>Demonstrate</w:t>
      </w:r>
      <w:r w:rsidR="003631AF" w:rsidRPr="004634E1">
        <w:rPr>
          <w:sz w:val="22"/>
          <w:szCs w:val="22"/>
        </w:rPr>
        <w:t xml:space="preserve"> that the employers’ training and development activity undertaken to prepare, validate and review these assessment / verification roles is conducted to the National Standards for assessment and verification</w:t>
      </w:r>
      <w:r>
        <w:rPr>
          <w:sz w:val="22"/>
          <w:szCs w:val="22"/>
        </w:rPr>
        <w:t>.</w:t>
      </w:r>
    </w:p>
    <w:p w14:paraId="15DF03AD" w14:textId="77777777" w:rsidR="00240D1C" w:rsidRPr="004634E1" w:rsidRDefault="00240D1C" w:rsidP="00240D1C">
      <w:pPr>
        <w:pStyle w:val="Default"/>
        <w:jc w:val="both"/>
        <w:rPr>
          <w:sz w:val="22"/>
          <w:szCs w:val="22"/>
        </w:rPr>
      </w:pPr>
    </w:p>
    <w:p w14:paraId="279CAF9C" w14:textId="447EDFF2" w:rsidR="00240D1C" w:rsidRPr="004634E1" w:rsidRDefault="00240D1C" w:rsidP="00240D1C">
      <w:pPr>
        <w:pStyle w:val="Default"/>
        <w:jc w:val="both"/>
        <w:rPr>
          <w:sz w:val="22"/>
          <w:szCs w:val="22"/>
        </w:rPr>
      </w:pPr>
      <w:r w:rsidRPr="004634E1">
        <w:rPr>
          <w:sz w:val="22"/>
          <w:szCs w:val="22"/>
        </w:rPr>
        <w:t>The use of the alternative option described above which waives the need for the regulatory approved units, must be confirmed by prior agreement with the Awarding Body and be applied on an organisation by organisation and qualification by qualification basis</w:t>
      </w:r>
      <w:r w:rsidR="004634E1">
        <w:rPr>
          <w:sz w:val="22"/>
          <w:szCs w:val="22"/>
        </w:rPr>
        <w:t>.</w:t>
      </w:r>
    </w:p>
    <w:p w14:paraId="7B9759D2" w14:textId="77777777" w:rsidR="004363CD" w:rsidRPr="007E4BEC" w:rsidRDefault="004363CD" w:rsidP="004B5448">
      <w:pPr>
        <w:pStyle w:val="Default"/>
        <w:jc w:val="both"/>
        <w:rPr>
          <w:sz w:val="22"/>
          <w:szCs w:val="22"/>
        </w:rPr>
      </w:pPr>
    </w:p>
    <w:p w14:paraId="5CB24ECE" w14:textId="77777777" w:rsidR="00D45826" w:rsidRDefault="00D45826" w:rsidP="004B5448">
      <w:pPr>
        <w:pStyle w:val="Default"/>
        <w:jc w:val="both"/>
        <w:rPr>
          <w:sz w:val="22"/>
          <w:szCs w:val="22"/>
        </w:rPr>
      </w:pPr>
    </w:p>
    <w:p w14:paraId="3F0C17F7" w14:textId="0B9D8E98" w:rsidR="00B64624" w:rsidRPr="007E4BEC" w:rsidRDefault="004634E1" w:rsidP="004B5448">
      <w:pPr>
        <w:pStyle w:val="Default"/>
        <w:jc w:val="both"/>
        <w:rPr>
          <w:sz w:val="22"/>
          <w:szCs w:val="22"/>
        </w:rPr>
      </w:pPr>
      <w:r>
        <w:rPr>
          <w:b/>
          <w:bCs/>
          <w:sz w:val="22"/>
          <w:szCs w:val="22"/>
        </w:rPr>
        <w:t>Occupational expertise of Internal V</w:t>
      </w:r>
      <w:r w:rsidR="00B64624" w:rsidRPr="007E4BEC">
        <w:rPr>
          <w:b/>
          <w:bCs/>
          <w:sz w:val="22"/>
          <w:szCs w:val="22"/>
        </w:rPr>
        <w:t xml:space="preserve">erifiers </w:t>
      </w:r>
    </w:p>
    <w:p w14:paraId="4E003F2A" w14:textId="77777777" w:rsidR="00B64624" w:rsidRPr="007E4BEC" w:rsidRDefault="00B64624" w:rsidP="004B5448">
      <w:pPr>
        <w:pStyle w:val="Default"/>
        <w:jc w:val="both"/>
        <w:rPr>
          <w:sz w:val="22"/>
          <w:szCs w:val="22"/>
        </w:rPr>
      </w:pPr>
    </w:p>
    <w:p w14:paraId="7A83FF54" w14:textId="537EBC60" w:rsidR="00B64624" w:rsidRPr="007E4BEC" w:rsidRDefault="00B64624" w:rsidP="004B5448">
      <w:pPr>
        <w:pStyle w:val="Default"/>
        <w:jc w:val="both"/>
        <w:rPr>
          <w:sz w:val="22"/>
          <w:szCs w:val="22"/>
        </w:rPr>
      </w:pPr>
      <w:r w:rsidRPr="007E4BEC">
        <w:rPr>
          <w:sz w:val="22"/>
          <w:szCs w:val="22"/>
        </w:rPr>
        <w:t>I</w:t>
      </w:r>
      <w:r w:rsidR="000F026C">
        <w:rPr>
          <w:sz w:val="22"/>
          <w:szCs w:val="22"/>
        </w:rPr>
        <w:t>nternal Verifiers or equivalent</w:t>
      </w:r>
      <w:r w:rsidR="002032A9">
        <w:rPr>
          <w:sz w:val="22"/>
          <w:szCs w:val="22"/>
        </w:rPr>
        <w:t xml:space="preserve"> </w:t>
      </w:r>
      <w:r w:rsidRPr="007E4BEC">
        <w:rPr>
          <w:sz w:val="22"/>
          <w:szCs w:val="22"/>
        </w:rPr>
        <w:t xml:space="preserve">for the SVQs in </w:t>
      </w:r>
      <w:r w:rsidR="00396CAF">
        <w:rPr>
          <w:sz w:val="22"/>
          <w:szCs w:val="22"/>
        </w:rPr>
        <w:t>logistics</w:t>
      </w:r>
      <w:r w:rsidRPr="007E4BEC">
        <w:rPr>
          <w:sz w:val="22"/>
          <w:szCs w:val="22"/>
        </w:rPr>
        <w:t xml:space="preserve"> must: </w:t>
      </w:r>
    </w:p>
    <w:p w14:paraId="34E727E3" w14:textId="77777777" w:rsidR="00B64624" w:rsidRPr="007E4BEC" w:rsidRDefault="00B64624" w:rsidP="004B5448">
      <w:pPr>
        <w:pStyle w:val="Default"/>
        <w:jc w:val="both"/>
        <w:rPr>
          <w:sz w:val="22"/>
          <w:szCs w:val="22"/>
        </w:rPr>
      </w:pPr>
    </w:p>
    <w:p w14:paraId="22F1F85F" w14:textId="77777777" w:rsidR="00B64624" w:rsidRPr="007E4BEC" w:rsidRDefault="00B64624" w:rsidP="004B5448">
      <w:pPr>
        <w:pStyle w:val="Default"/>
        <w:numPr>
          <w:ilvl w:val="0"/>
          <w:numId w:val="5"/>
        </w:numPr>
        <w:jc w:val="both"/>
        <w:rPr>
          <w:sz w:val="22"/>
          <w:szCs w:val="22"/>
        </w:rPr>
      </w:pPr>
      <w:proofErr w:type="gramStart"/>
      <w:r w:rsidRPr="007E4BEC">
        <w:rPr>
          <w:sz w:val="22"/>
          <w:szCs w:val="22"/>
        </w:rPr>
        <w:t>Have an understanding of</w:t>
      </w:r>
      <w:proofErr w:type="gramEnd"/>
      <w:r w:rsidRPr="007E4BEC">
        <w:rPr>
          <w:sz w:val="22"/>
          <w:szCs w:val="22"/>
        </w:rPr>
        <w:t xml:space="preserve"> the role being verified, based upon some occupational expertise and experience in </w:t>
      </w:r>
      <w:r w:rsidR="00396CAF">
        <w:rPr>
          <w:sz w:val="22"/>
          <w:szCs w:val="22"/>
        </w:rPr>
        <w:t>logistics</w:t>
      </w:r>
      <w:r w:rsidRPr="007E4BEC">
        <w:rPr>
          <w:sz w:val="22"/>
          <w:szCs w:val="22"/>
        </w:rPr>
        <w:t xml:space="preserve"> appropriate to the level of SVQ that they are seeking to internally verify, and to </w:t>
      </w:r>
      <w:r w:rsidR="00D45826" w:rsidRPr="007E4BEC">
        <w:rPr>
          <w:sz w:val="22"/>
          <w:szCs w:val="22"/>
        </w:rPr>
        <w:t>the pathway(s) being progressed</w:t>
      </w:r>
    </w:p>
    <w:p w14:paraId="37D2243C" w14:textId="77777777" w:rsidR="00B64624" w:rsidRPr="007E4BEC" w:rsidRDefault="00B64624" w:rsidP="004B5448">
      <w:pPr>
        <w:pStyle w:val="Default"/>
        <w:jc w:val="both"/>
        <w:rPr>
          <w:sz w:val="22"/>
          <w:szCs w:val="22"/>
        </w:rPr>
      </w:pPr>
    </w:p>
    <w:p w14:paraId="13C4F5D4" w14:textId="77777777" w:rsidR="00B64624" w:rsidRPr="007E4BEC" w:rsidRDefault="00B64624" w:rsidP="004B5448">
      <w:pPr>
        <w:pStyle w:val="Default"/>
        <w:numPr>
          <w:ilvl w:val="0"/>
          <w:numId w:val="5"/>
        </w:numPr>
        <w:jc w:val="both"/>
        <w:rPr>
          <w:sz w:val="22"/>
          <w:szCs w:val="22"/>
        </w:rPr>
      </w:pPr>
      <w:r w:rsidRPr="007E4BEC">
        <w:rPr>
          <w:sz w:val="22"/>
          <w:szCs w:val="22"/>
        </w:rPr>
        <w:t>Hold or be working towards an appropriate Internal Verifier qualification as identified by SQA Accreditation the qualification regulator. Internal Verifiers holding older qualifications must be able to demonstrate that they are ver</w:t>
      </w:r>
      <w:r w:rsidR="00D45826" w:rsidRPr="007E4BEC">
        <w:rPr>
          <w:sz w:val="22"/>
          <w:szCs w:val="22"/>
        </w:rPr>
        <w:t>ifying to the current standards</w:t>
      </w:r>
    </w:p>
    <w:p w14:paraId="06178C4D" w14:textId="77777777" w:rsidR="00B64624" w:rsidRPr="007E4BEC" w:rsidRDefault="00B64624" w:rsidP="004B5448">
      <w:pPr>
        <w:pStyle w:val="Default"/>
        <w:jc w:val="both"/>
        <w:rPr>
          <w:sz w:val="22"/>
          <w:szCs w:val="22"/>
        </w:rPr>
      </w:pPr>
    </w:p>
    <w:p w14:paraId="506E27FC" w14:textId="77777777" w:rsidR="00B64624" w:rsidRPr="007E4BEC" w:rsidRDefault="00B64624" w:rsidP="004B5448">
      <w:pPr>
        <w:pStyle w:val="Default"/>
        <w:numPr>
          <w:ilvl w:val="0"/>
          <w:numId w:val="5"/>
        </w:numPr>
        <w:jc w:val="both"/>
        <w:rPr>
          <w:sz w:val="22"/>
          <w:szCs w:val="22"/>
        </w:rPr>
      </w:pPr>
      <w:r w:rsidRPr="007E4BEC">
        <w:rPr>
          <w:sz w:val="22"/>
          <w:szCs w:val="22"/>
        </w:rPr>
        <w:t>Keep up</w:t>
      </w:r>
      <w:r w:rsidR="006625F9" w:rsidRPr="007E4BEC">
        <w:rPr>
          <w:sz w:val="22"/>
          <w:szCs w:val="22"/>
        </w:rPr>
        <w:t>-</w:t>
      </w:r>
      <w:r w:rsidRPr="007E4BEC">
        <w:rPr>
          <w:sz w:val="22"/>
          <w:szCs w:val="22"/>
        </w:rPr>
        <w:t>to</w:t>
      </w:r>
      <w:r w:rsidR="006625F9" w:rsidRPr="007E4BEC">
        <w:rPr>
          <w:sz w:val="22"/>
          <w:szCs w:val="22"/>
        </w:rPr>
        <w:t>-</w:t>
      </w:r>
      <w:r w:rsidRPr="007E4BEC">
        <w:rPr>
          <w:sz w:val="22"/>
          <w:szCs w:val="22"/>
        </w:rPr>
        <w:t>date</w:t>
      </w:r>
      <w:r w:rsidR="0074152F">
        <w:rPr>
          <w:sz w:val="22"/>
          <w:szCs w:val="22"/>
        </w:rPr>
        <w:t xml:space="preserve"> with developments in relevant logistics</w:t>
      </w:r>
      <w:r w:rsidRPr="007E4BEC">
        <w:rPr>
          <w:sz w:val="22"/>
          <w:szCs w:val="22"/>
        </w:rPr>
        <w:t xml:space="preserve"> practice</w:t>
      </w:r>
    </w:p>
    <w:p w14:paraId="2D00C95D" w14:textId="77777777" w:rsidR="00D45826" w:rsidRPr="007E4BEC" w:rsidRDefault="00D45826" w:rsidP="004B5448">
      <w:pPr>
        <w:pStyle w:val="Default"/>
        <w:jc w:val="both"/>
        <w:rPr>
          <w:sz w:val="22"/>
          <w:szCs w:val="22"/>
        </w:rPr>
      </w:pPr>
    </w:p>
    <w:p w14:paraId="1239ADF5" w14:textId="1D987C6B" w:rsidR="00573706" w:rsidRPr="007E4BEC" w:rsidRDefault="00B64624" w:rsidP="004B5448">
      <w:pPr>
        <w:pStyle w:val="ListParagraph"/>
        <w:numPr>
          <w:ilvl w:val="0"/>
          <w:numId w:val="5"/>
        </w:numPr>
        <w:jc w:val="both"/>
        <w:rPr>
          <w:rFonts w:ascii="Arial" w:hAnsi="Arial" w:cs="Arial"/>
        </w:rPr>
      </w:pPr>
      <w:r w:rsidRPr="007E4BEC">
        <w:rPr>
          <w:rFonts w:ascii="Arial" w:hAnsi="Arial" w:cs="Arial"/>
        </w:rPr>
        <w:t>Have a</w:t>
      </w:r>
      <w:r w:rsidR="004634E1">
        <w:rPr>
          <w:rFonts w:ascii="Arial" w:hAnsi="Arial" w:cs="Arial"/>
        </w:rPr>
        <w:t xml:space="preserve"> thorough understanding of the N</w:t>
      </w:r>
      <w:r w:rsidRPr="007E4BEC">
        <w:rPr>
          <w:rFonts w:ascii="Arial" w:hAnsi="Arial" w:cs="Arial"/>
        </w:rPr>
        <w:t xml:space="preserve">ational </w:t>
      </w:r>
      <w:r w:rsidR="004634E1">
        <w:rPr>
          <w:rFonts w:ascii="Arial" w:hAnsi="Arial" w:cs="Arial"/>
        </w:rPr>
        <w:t>O</w:t>
      </w:r>
      <w:r w:rsidRPr="007E4BEC">
        <w:rPr>
          <w:rFonts w:ascii="Arial" w:hAnsi="Arial" w:cs="Arial"/>
        </w:rPr>
        <w:t xml:space="preserve">ccupational </w:t>
      </w:r>
      <w:r w:rsidR="004634E1">
        <w:rPr>
          <w:rFonts w:ascii="Arial" w:hAnsi="Arial" w:cs="Arial"/>
        </w:rPr>
        <w:t>S</w:t>
      </w:r>
      <w:r w:rsidRPr="007E4BEC">
        <w:rPr>
          <w:rFonts w:ascii="Arial" w:hAnsi="Arial" w:cs="Arial"/>
        </w:rPr>
        <w:t>tandards making up the SVQs which they are seeking to internally verify and be able to provide advice upon the interpretation of the standards.</w:t>
      </w:r>
    </w:p>
    <w:p w14:paraId="49D35A2F" w14:textId="283C0B01" w:rsidR="00B64624" w:rsidRPr="007E4BEC" w:rsidRDefault="004634E1" w:rsidP="00632395">
      <w:pPr>
        <w:pStyle w:val="Default"/>
        <w:jc w:val="both"/>
        <w:rPr>
          <w:sz w:val="22"/>
          <w:szCs w:val="22"/>
        </w:rPr>
      </w:pPr>
      <w:r>
        <w:rPr>
          <w:b/>
          <w:bCs/>
          <w:sz w:val="22"/>
          <w:szCs w:val="22"/>
        </w:rPr>
        <w:t>Occupational expertise of E</w:t>
      </w:r>
      <w:r w:rsidR="00B64624" w:rsidRPr="007E4BEC">
        <w:rPr>
          <w:b/>
          <w:bCs/>
          <w:sz w:val="22"/>
          <w:szCs w:val="22"/>
        </w:rPr>
        <w:t xml:space="preserve">xternal </w:t>
      </w:r>
      <w:r>
        <w:rPr>
          <w:b/>
          <w:bCs/>
          <w:sz w:val="22"/>
          <w:szCs w:val="22"/>
        </w:rPr>
        <w:t>V</w:t>
      </w:r>
      <w:r w:rsidR="00B64624" w:rsidRPr="007E4BEC">
        <w:rPr>
          <w:b/>
          <w:bCs/>
          <w:sz w:val="22"/>
          <w:szCs w:val="22"/>
        </w:rPr>
        <w:t xml:space="preserve">erifier </w:t>
      </w:r>
    </w:p>
    <w:p w14:paraId="4C37902B" w14:textId="77777777" w:rsidR="00632395" w:rsidRDefault="00632395" w:rsidP="00632395">
      <w:pPr>
        <w:spacing w:after="0" w:line="240" w:lineRule="auto"/>
        <w:jc w:val="both"/>
        <w:rPr>
          <w:rFonts w:ascii="Arial" w:hAnsi="Arial" w:cs="Arial"/>
        </w:rPr>
      </w:pPr>
    </w:p>
    <w:p w14:paraId="0AA2AC53" w14:textId="03C1E96F" w:rsidR="00B64624" w:rsidRDefault="00B64624" w:rsidP="00632395">
      <w:pPr>
        <w:spacing w:after="0" w:line="240" w:lineRule="auto"/>
        <w:jc w:val="both"/>
        <w:rPr>
          <w:rFonts w:ascii="Arial" w:hAnsi="Arial" w:cs="Arial"/>
        </w:rPr>
      </w:pPr>
      <w:r w:rsidRPr="007E4BEC">
        <w:rPr>
          <w:rFonts w:ascii="Arial" w:hAnsi="Arial" w:cs="Arial"/>
        </w:rPr>
        <w:t>External Verifiers</w:t>
      </w:r>
      <w:r w:rsidR="000F026C">
        <w:rPr>
          <w:rFonts w:ascii="Arial" w:hAnsi="Arial" w:cs="Arial"/>
        </w:rPr>
        <w:t xml:space="preserve"> or equivalent role</w:t>
      </w:r>
      <w:r w:rsidRPr="007E4BEC">
        <w:rPr>
          <w:rFonts w:ascii="Arial" w:hAnsi="Arial" w:cs="Arial"/>
        </w:rPr>
        <w:t xml:space="preserve"> must hold or be working towards an appropriate External Verifier qualification as identified by SQA Accreditation the qualification regulator.  External </w:t>
      </w:r>
      <w:r w:rsidRPr="007E4BEC">
        <w:rPr>
          <w:rFonts w:ascii="Arial" w:hAnsi="Arial" w:cs="Arial"/>
        </w:rPr>
        <w:lastRenderedPageBreak/>
        <w:t>Verifiers holding older qualifications must be able to demonstrate that they are verifying to the current standards.</w:t>
      </w:r>
    </w:p>
    <w:p w14:paraId="1DB99271" w14:textId="77777777" w:rsidR="00632395" w:rsidRPr="007E4BEC" w:rsidRDefault="00632395" w:rsidP="00632395">
      <w:pPr>
        <w:spacing w:after="0" w:line="240" w:lineRule="auto"/>
        <w:jc w:val="both"/>
        <w:rPr>
          <w:rFonts w:ascii="Arial" w:hAnsi="Arial" w:cs="Arial"/>
        </w:rPr>
      </w:pPr>
    </w:p>
    <w:p w14:paraId="7333CBEB" w14:textId="38EEACD9" w:rsidR="00B64624" w:rsidRDefault="00B64624" w:rsidP="00632395">
      <w:pPr>
        <w:spacing w:after="0" w:line="240" w:lineRule="auto"/>
        <w:jc w:val="both"/>
        <w:rPr>
          <w:rFonts w:ascii="Arial" w:hAnsi="Arial" w:cs="Arial"/>
        </w:rPr>
      </w:pPr>
      <w:r w:rsidRPr="007E4BEC">
        <w:rPr>
          <w:rFonts w:ascii="Arial" w:hAnsi="Arial" w:cs="Arial"/>
        </w:rPr>
        <w:t xml:space="preserve">There is no requirement for external verifiers to have occupational experience of working in the </w:t>
      </w:r>
      <w:r w:rsidR="00632395">
        <w:rPr>
          <w:rFonts w:ascii="Arial" w:hAnsi="Arial" w:cs="Arial"/>
        </w:rPr>
        <w:t>logistics</w:t>
      </w:r>
      <w:r w:rsidRPr="007E4BEC">
        <w:rPr>
          <w:rFonts w:ascii="Arial" w:hAnsi="Arial" w:cs="Arial"/>
        </w:rPr>
        <w:t xml:space="preserve"> sector, but it is highly desirable that they do, and at least have experience in working in relate</w:t>
      </w:r>
      <w:r w:rsidR="004634E1">
        <w:rPr>
          <w:rFonts w:ascii="Arial" w:hAnsi="Arial" w:cs="Arial"/>
        </w:rPr>
        <w:t>d occupational areas. External V</w:t>
      </w:r>
      <w:r w:rsidRPr="007E4BEC">
        <w:rPr>
          <w:rFonts w:ascii="Arial" w:hAnsi="Arial" w:cs="Arial"/>
        </w:rPr>
        <w:t xml:space="preserve">erifiers should therefore have some occupational understanding of working in the </w:t>
      </w:r>
      <w:r w:rsidR="00632395">
        <w:rPr>
          <w:rFonts w:ascii="Arial" w:hAnsi="Arial" w:cs="Arial"/>
        </w:rPr>
        <w:t>logistics</w:t>
      </w:r>
      <w:r w:rsidRPr="007E4BEC">
        <w:rPr>
          <w:rFonts w:ascii="Arial" w:hAnsi="Arial" w:cs="Arial"/>
        </w:rPr>
        <w:t xml:space="preserve"> sector at a level appropriate to the qualifications they are externally verifying</w:t>
      </w:r>
      <w:r w:rsidR="00D45826" w:rsidRPr="007E4BEC">
        <w:rPr>
          <w:rFonts w:ascii="Arial" w:hAnsi="Arial" w:cs="Arial"/>
        </w:rPr>
        <w:t>.</w:t>
      </w:r>
    </w:p>
    <w:p w14:paraId="2522F287" w14:textId="77777777" w:rsidR="00632395" w:rsidRPr="007E4BEC" w:rsidRDefault="00632395" w:rsidP="00632395">
      <w:pPr>
        <w:spacing w:after="0" w:line="240" w:lineRule="auto"/>
        <w:jc w:val="both"/>
        <w:rPr>
          <w:rFonts w:ascii="Arial" w:hAnsi="Arial" w:cs="Arial"/>
        </w:rPr>
      </w:pPr>
    </w:p>
    <w:p w14:paraId="48BEFE22" w14:textId="77777777" w:rsidR="00B64624" w:rsidRDefault="00D45826" w:rsidP="00632395">
      <w:pPr>
        <w:spacing w:after="0" w:line="240" w:lineRule="auto"/>
        <w:jc w:val="both"/>
        <w:rPr>
          <w:rFonts w:ascii="Arial" w:hAnsi="Arial" w:cs="Arial"/>
        </w:rPr>
      </w:pPr>
      <w:r w:rsidRPr="007E4BEC">
        <w:rPr>
          <w:rFonts w:ascii="Arial" w:hAnsi="Arial" w:cs="Arial"/>
        </w:rPr>
        <w:t xml:space="preserve">External Verifiers </w:t>
      </w:r>
      <w:r w:rsidR="00B64624" w:rsidRPr="007E4BEC">
        <w:rPr>
          <w:rFonts w:ascii="Arial" w:hAnsi="Arial" w:cs="Arial"/>
        </w:rPr>
        <w:t>must have a thorough understanding of the national occupational standards making up the SVQs which they are seeking to externally verify</w:t>
      </w:r>
      <w:r w:rsidRPr="007E4BEC">
        <w:rPr>
          <w:rFonts w:ascii="Arial" w:hAnsi="Arial" w:cs="Arial"/>
        </w:rPr>
        <w:t>.</w:t>
      </w:r>
    </w:p>
    <w:p w14:paraId="62283711" w14:textId="77777777" w:rsidR="00632395" w:rsidRDefault="00632395" w:rsidP="00632395">
      <w:pPr>
        <w:spacing w:after="0" w:line="240" w:lineRule="auto"/>
        <w:jc w:val="both"/>
        <w:rPr>
          <w:rFonts w:ascii="Arial" w:hAnsi="Arial" w:cs="Arial"/>
        </w:rPr>
      </w:pPr>
    </w:p>
    <w:p w14:paraId="3BD5636A" w14:textId="77777777" w:rsidR="00632395" w:rsidRPr="007E4BEC" w:rsidRDefault="00632395" w:rsidP="00632395">
      <w:pPr>
        <w:spacing w:after="0" w:line="240" w:lineRule="auto"/>
        <w:jc w:val="both"/>
        <w:rPr>
          <w:rFonts w:ascii="Arial" w:hAnsi="Arial" w:cs="Arial"/>
        </w:rPr>
      </w:pPr>
    </w:p>
    <w:p w14:paraId="0453A3FE" w14:textId="77777777" w:rsidR="00632395" w:rsidRDefault="00632395" w:rsidP="00632395">
      <w:pPr>
        <w:spacing w:after="0" w:line="240" w:lineRule="auto"/>
        <w:jc w:val="both"/>
        <w:rPr>
          <w:rFonts w:ascii="Arial" w:hAnsi="Arial" w:cs="Arial"/>
        </w:rPr>
      </w:pPr>
    </w:p>
    <w:p w14:paraId="17C6E985" w14:textId="77777777" w:rsidR="00632395" w:rsidRDefault="00632395" w:rsidP="00632395">
      <w:pPr>
        <w:spacing w:after="0" w:line="240" w:lineRule="auto"/>
        <w:jc w:val="both"/>
        <w:rPr>
          <w:rFonts w:ascii="Arial" w:hAnsi="Arial" w:cs="Arial"/>
        </w:rPr>
      </w:pPr>
    </w:p>
    <w:p w14:paraId="44F9472B" w14:textId="77777777" w:rsidR="00632395" w:rsidRDefault="00632395" w:rsidP="00632395">
      <w:pPr>
        <w:spacing w:after="0" w:line="240" w:lineRule="auto"/>
        <w:jc w:val="both"/>
        <w:rPr>
          <w:rFonts w:ascii="Arial" w:hAnsi="Arial" w:cs="Arial"/>
        </w:rPr>
      </w:pPr>
    </w:p>
    <w:p w14:paraId="2A2C0AC6" w14:textId="77777777" w:rsidR="00632395" w:rsidRDefault="00632395" w:rsidP="00632395">
      <w:pPr>
        <w:spacing w:after="0" w:line="240" w:lineRule="auto"/>
        <w:jc w:val="both"/>
        <w:rPr>
          <w:rFonts w:ascii="Arial" w:hAnsi="Arial" w:cs="Arial"/>
        </w:rPr>
      </w:pPr>
    </w:p>
    <w:p w14:paraId="76A612B6" w14:textId="77777777" w:rsidR="00632395" w:rsidRDefault="00632395" w:rsidP="00632395">
      <w:pPr>
        <w:spacing w:after="0" w:line="240" w:lineRule="auto"/>
        <w:jc w:val="both"/>
        <w:rPr>
          <w:rFonts w:ascii="Arial" w:hAnsi="Arial" w:cs="Arial"/>
        </w:rPr>
      </w:pPr>
    </w:p>
    <w:p w14:paraId="5C28C694" w14:textId="77777777" w:rsidR="00632395" w:rsidRDefault="00632395" w:rsidP="00632395">
      <w:pPr>
        <w:spacing w:after="0" w:line="240" w:lineRule="auto"/>
        <w:jc w:val="both"/>
        <w:rPr>
          <w:rFonts w:ascii="Arial" w:hAnsi="Arial" w:cs="Arial"/>
        </w:rPr>
      </w:pPr>
    </w:p>
    <w:p w14:paraId="2356FC5A" w14:textId="77777777" w:rsidR="00632395" w:rsidRDefault="00632395" w:rsidP="00632395">
      <w:pPr>
        <w:spacing w:after="0" w:line="240" w:lineRule="auto"/>
        <w:jc w:val="both"/>
        <w:rPr>
          <w:rFonts w:ascii="Arial" w:hAnsi="Arial" w:cs="Arial"/>
        </w:rPr>
      </w:pPr>
    </w:p>
    <w:p w14:paraId="5B1BC157" w14:textId="77777777" w:rsidR="00632395" w:rsidRDefault="00632395" w:rsidP="00632395">
      <w:pPr>
        <w:spacing w:after="0" w:line="240" w:lineRule="auto"/>
        <w:jc w:val="both"/>
        <w:rPr>
          <w:rFonts w:ascii="Arial" w:hAnsi="Arial" w:cs="Arial"/>
        </w:rPr>
      </w:pPr>
    </w:p>
    <w:p w14:paraId="52D50CBB" w14:textId="77777777" w:rsidR="00632395" w:rsidRDefault="00632395" w:rsidP="00632395">
      <w:pPr>
        <w:spacing w:after="0" w:line="240" w:lineRule="auto"/>
        <w:jc w:val="both"/>
        <w:rPr>
          <w:rFonts w:ascii="Arial" w:hAnsi="Arial" w:cs="Arial"/>
        </w:rPr>
      </w:pPr>
    </w:p>
    <w:p w14:paraId="525651E0" w14:textId="77777777" w:rsidR="00632395" w:rsidRDefault="00632395" w:rsidP="00632395">
      <w:pPr>
        <w:spacing w:after="0" w:line="240" w:lineRule="auto"/>
        <w:jc w:val="both"/>
        <w:rPr>
          <w:rFonts w:ascii="Arial" w:hAnsi="Arial" w:cs="Arial"/>
        </w:rPr>
      </w:pPr>
    </w:p>
    <w:p w14:paraId="548FE673" w14:textId="77777777" w:rsidR="00632395" w:rsidRDefault="00632395" w:rsidP="00632395">
      <w:pPr>
        <w:spacing w:after="0" w:line="240" w:lineRule="auto"/>
        <w:jc w:val="both"/>
        <w:rPr>
          <w:rFonts w:ascii="Arial" w:hAnsi="Arial" w:cs="Arial"/>
        </w:rPr>
      </w:pPr>
    </w:p>
    <w:p w14:paraId="2F88AF15" w14:textId="77777777" w:rsidR="00632395" w:rsidRDefault="00632395" w:rsidP="00632395">
      <w:pPr>
        <w:spacing w:after="0" w:line="240" w:lineRule="auto"/>
        <w:jc w:val="both"/>
        <w:rPr>
          <w:rFonts w:ascii="Arial" w:hAnsi="Arial" w:cs="Arial"/>
        </w:rPr>
      </w:pPr>
    </w:p>
    <w:p w14:paraId="4125049E" w14:textId="77777777" w:rsidR="000F026C" w:rsidRDefault="000F026C" w:rsidP="00632395">
      <w:pPr>
        <w:spacing w:after="0" w:line="240" w:lineRule="auto"/>
        <w:jc w:val="both"/>
        <w:rPr>
          <w:rFonts w:ascii="Arial" w:hAnsi="Arial" w:cs="Arial"/>
        </w:rPr>
      </w:pPr>
    </w:p>
    <w:p w14:paraId="442EEB34" w14:textId="77777777" w:rsidR="000F026C" w:rsidRDefault="000F026C" w:rsidP="00632395">
      <w:pPr>
        <w:spacing w:after="0" w:line="240" w:lineRule="auto"/>
        <w:jc w:val="both"/>
        <w:rPr>
          <w:rFonts w:ascii="Arial" w:hAnsi="Arial" w:cs="Arial"/>
        </w:rPr>
      </w:pPr>
    </w:p>
    <w:p w14:paraId="57020082" w14:textId="77777777" w:rsidR="000F026C" w:rsidRDefault="000F026C" w:rsidP="00632395">
      <w:pPr>
        <w:spacing w:after="0" w:line="240" w:lineRule="auto"/>
        <w:jc w:val="both"/>
        <w:rPr>
          <w:rFonts w:ascii="Arial" w:hAnsi="Arial" w:cs="Arial"/>
        </w:rPr>
      </w:pPr>
    </w:p>
    <w:p w14:paraId="02DA542C" w14:textId="77777777" w:rsidR="000F026C" w:rsidRDefault="000F026C" w:rsidP="00632395">
      <w:pPr>
        <w:spacing w:after="0" w:line="240" w:lineRule="auto"/>
        <w:jc w:val="both"/>
        <w:rPr>
          <w:rFonts w:ascii="Arial" w:hAnsi="Arial" w:cs="Arial"/>
        </w:rPr>
      </w:pPr>
    </w:p>
    <w:p w14:paraId="0CDBC067" w14:textId="77777777" w:rsidR="000F026C" w:rsidRDefault="000F026C" w:rsidP="00632395">
      <w:pPr>
        <w:spacing w:after="0" w:line="240" w:lineRule="auto"/>
        <w:jc w:val="both"/>
        <w:rPr>
          <w:rFonts w:ascii="Arial" w:hAnsi="Arial" w:cs="Arial"/>
        </w:rPr>
      </w:pPr>
    </w:p>
    <w:p w14:paraId="6570ED89" w14:textId="77777777" w:rsidR="000F026C" w:rsidRDefault="000F026C" w:rsidP="00632395">
      <w:pPr>
        <w:spacing w:after="0" w:line="240" w:lineRule="auto"/>
        <w:jc w:val="both"/>
        <w:rPr>
          <w:rFonts w:ascii="Arial" w:hAnsi="Arial" w:cs="Arial"/>
        </w:rPr>
      </w:pPr>
    </w:p>
    <w:p w14:paraId="3855817E" w14:textId="77777777" w:rsidR="000F026C" w:rsidRDefault="000F026C" w:rsidP="00632395">
      <w:pPr>
        <w:spacing w:after="0" w:line="240" w:lineRule="auto"/>
        <w:jc w:val="both"/>
        <w:rPr>
          <w:rFonts w:ascii="Arial" w:hAnsi="Arial" w:cs="Arial"/>
        </w:rPr>
      </w:pPr>
    </w:p>
    <w:p w14:paraId="43559C6F" w14:textId="77777777" w:rsidR="000F026C" w:rsidRDefault="000F026C" w:rsidP="00632395">
      <w:pPr>
        <w:spacing w:after="0" w:line="240" w:lineRule="auto"/>
        <w:jc w:val="both"/>
        <w:rPr>
          <w:rFonts w:ascii="Arial" w:hAnsi="Arial" w:cs="Arial"/>
        </w:rPr>
      </w:pPr>
    </w:p>
    <w:p w14:paraId="465F2A1C" w14:textId="77777777" w:rsidR="000F026C" w:rsidRDefault="000F026C" w:rsidP="00632395">
      <w:pPr>
        <w:spacing w:after="0" w:line="240" w:lineRule="auto"/>
        <w:jc w:val="both"/>
        <w:rPr>
          <w:rFonts w:ascii="Arial" w:hAnsi="Arial" w:cs="Arial"/>
        </w:rPr>
      </w:pPr>
    </w:p>
    <w:p w14:paraId="721A467C" w14:textId="77777777" w:rsidR="0090393F" w:rsidRDefault="0090393F" w:rsidP="00632395">
      <w:pPr>
        <w:spacing w:after="0" w:line="240" w:lineRule="auto"/>
        <w:jc w:val="both"/>
        <w:rPr>
          <w:rFonts w:ascii="Arial" w:hAnsi="Arial" w:cs="Arial"/>
        </w:rPr>
      </w:pPr>
    </w:p>
    <w:p w14:paraId="4BDF6191" w14:textId="77777777" w:rsidR="000F026C" w:rsidRDefault="000F026C" w:rsidP="00632395">
      <w:pPr>
        <w:spacing w:after="0" w:line="240" w:lineRule="auto"/>
        <w:jc w:val="both"/>
        <w:rPr>
          <w:rFonts w:ascii="Arial" w:hAnsi="Arial" w:cs="Arial"/>
        </w:rPr>
      </w:pPr>
    </w:p>
    <w:p w14:paraId="465C4822" w14:textId="27464A00" w:rsidR="00E12E29" w:rsidRDefault="00E12E29">
      <w:pPr>
        <w:rPr>
          <w:rFonts w:ascii="Arial" w:hAnsi="Arial" w:cs="Arial"/>
        </w:rPr>
      </w:pPr>
      <w:r>
        <w:rPr>
          <w:rFonts w:ascii="Arial" w:hAnsi="Arial" w:cs="Arial"/>
        </w:rPr>
        <w:br w:type="page"/>
      </w:r>
    </w:p>
    <w:p w14:paraId="62EF8DC3" w14:textId="35E5A76E" w:rsidR="001159EA" w:rsidRDefault="00632395" w:rsidP="00632395">
      <w:pPr>
        <w:spacing w:after="0" w:line="240" w:lineRule="auto"/>
        <w:jc w:val="both"/>
        <w:rPr>
          <w:rFonts w:ascii="Arial" w:hAnsi="Arial" w:cs="Arial"/>
          <w:b/>
          <w:sz w:val="24"/>
          <w:szCs w:val="24"/>
        </w:rPr>
      </w:pPr>
      <w:r>
        <w:rPr>
          <w:rFonts w:ascii="Arial" w:hAnsi="Arial" w:cs="Arial"/>
          <w:b/>
          <w:sz w:val="24"/>
          <w:szCs w:val="24"/>
        </w:rPr>
        <w:lastRenderedPageBreak/>
        <w:t>Annex A</w:t>
      </w:r>
    </w:p>
    <w:p w14:paraId="4654FDCE" w14:textId="77777777" w:rsidR="00E12E29" w:rsidRPr="00632395" w:rsidRDefault="00E12E29" w:rsidP="00632395">
      <w:pPr>
        <w:spacing w:after="0" w:line="240" w:lineRule="auto"/>
        <w:jc w:val="both"/>
        <w:rPr>
          <w:rFonts w:ascii="Arial" w:hAnsi="Arial" w:cs="Arial"/>
          <w:b/>
          <w:sz w:val="24"/>
          <w:szCs w:val="24"/>
        </w:rPr>
      </w:pPr>
    </w:p>
    <w:p w14:paraId="1B1E69F4" w14:textId="77777777" w:rsidR="001159EA" w:rsidRPr="00632395" w:rsidRDefault="001159EA" w:rsidP="00632395">
      <w:pPr>
        <w:spacing w:after="0" w:line="240" w:lineRule="auto"/>
        <w:jc w:val="both"/>
        <w:rPr>
          <w:rFonts w:ascii="Arial" w:hAnsi="Arial" w:cs="Arial"/>
        </w:rPr>
      </w:pPr>
      <w:r w:rsidRPr="00632395">
        <w:rPr>
          <w:rFonts w:ascii="Arial" w:hAnsi="Arial" w:cs="Arial"/>
        </w:rPr>
        <w:t xml:space="preserve">Specific </w:t>
      </w:r>
      <w:r w:rsidR="00632395">
        <w:rPr>
          <w:rFonts w:ascii="Arial" w:hAnsi="Arial" w:cs="Arial"/>
        </w:rPr>
        <w:t>c</w:t>
      </w:r>
      <w:r w:rsidRPr="00632395">
        <w:rPr>
          <w:rFonts w:ascii="Arial" w:hAnsi="Arial" w:cs="Arial"/>
        </w:rPr>
        <w:t xml:space="preserve">riteria for the </w:t>
      </w:r>
      <w:r w:rsidR="00632395">
        <w:rPr>
          <w:rFonts w:ascii="Arial" w:hAnsi="Arial" w:cs="Arial"/>
        </w:rPr>
        <w:t>a</w:t>
      </w:r>
      <w:r w:rsidRPr="00632395">
        <w:rPr>
          <w:rFonts w:ascii="Arial" w:hAnsi="Arial" w:cs="Arial"/>
        </w:rPr>
        <w:t xml:space="preserve">ssessment and </w:t>
      </w:r>
      <w:r w:rsidR="00632395">
        <w:rPr>
          <w:rFonts w:ascii="Arial" w:hAnsi="Arial" w:cs="Arial"/>
        </w:rPr>
        <w:t>v</w:t>
      </w:r>
      <w:r w:rsidRPr="00632395">
        <w:rPr>
          <w:rFonts w:ascii="Arial" w:hAnsi="Arial" w:cs="Arial"/>
        </w:rPr>
        <w:t>erification of Driving Goods</w:t>
      </w:r>
      <w:r w:rsidR="00632395">
        <w:rPr>
          <w:rFonts w:ascii="Arial" w:hAnsi="Arial" w:cs="Arial"/>
        </w:rPr>
        <w:t xml:space="preserve"> </w:t>
      </w:r>
      <w:r w:rsidRPr="00632395">
        <w:rPr>
          <w:rFonts w:ascii="Arial" w:hAnsi="Arial" w:cs="Arial"/>
        </w:rPr>
        <w:t>Vehicles</w:t>
      </w:r>
    </w:p>
    <w:p w14:paraId="78D36FA2" w14:textId="77777777" w:rsidR="00632395" w:rsidRDefault="00632395" w:rsidP="00632395">
      <w:pPr>
        <w:spacing w:after="0" w:line="240" w:lineRule="auto"/>
        <w:jc w:val="both"/>
        <w:rPr>
          <w:rFonts w:ascii="Arial" w:hAnsi="Arial" w:cs="Arial"/>
        </w:rPr>
      </w:pPr>
    </w:p>
    <w:p w14:paraId="626E8A51" w14:textId="67BF011E" w:rsidR="001159EA" w:rsidRDefault="001159EA" w:rsidP="00632395">
      <w:pPr>
        <w:spacing w:after="0" w:line="240" w:lineRule="auto"/>
        <w:jc w:val="both"/>
        <w:rPr>
          <w:rFonts w:ascii="Arial" w:hAnsi="Arial" w:cs="Arial"/>
          <w:b/>
        </w:rPr>
      </w:pPr>
      <w:r w:rsidRPr="00632395">
        <w:rPr>
          <w:rFonts w:ascii="Arial" w:hAnsi="Arial" w:cs="Arial"/>
          <w:b/>
        </w:rPr>
        <w:t>Assessors</w:t>
      </w:r>
    </w:p>
    <w:p w14:paraId="259AC88C" w14:textId="77777777" w:rsidR="00E12E29" w:rsidRPr="00632395" w:rsidRDefault="00E12E29" w:rsidP="00632395">
      <w:pPr>
        <w:spacing w:after="0" w:line="240" w:lineRule="auto"/>
        <w:jc w:val="both"/>
        <w:rPr>
          <w:rFonts w:ascii="Arial" w:hAnsi="Arial" w:cs="Arial"/>
          <w:b/>
        </w:rPr>
      </w:pPr>
    </w:p>
    <w:p w14:paraId="45BD37FE" w14:textId="77777777" w:rsidR="001159EA" w:rsidRDefault="001159EA" w:rsidP="00632395">
      <w:pPr>
        <w:spacing w:after="0" w:line="240" w:lineRule="auto"/>
        <w:jc w:val="both"/>
        <w:rPr>
          <w:rFonts w:ascii="Arial" w:hAnsi="Arial" w:cs="Arial"/>
        </w:rPr>
      </w:pPr>
      <w:r w:rsidRPr="00632395">
        <w:rPr>
          <w:rFonts w:ascii="Arial" w:hAnsi="Arial" w:cs="Arial"/>
        </w:rPr>
        <w:t>• In the case of the qualification Driving Goods Vehicles assessors</w:t>
      </w:r>
      <w:r w:rsidR="00632395">
        <w:rPr>
          <w:rFonts w:ascii="Arial" w:hAnsi="Arial" w:cs="Arial"/>
        </w:rPr>
        <w:t xml:space="preserve"> </w:t>
      </w:r>
      <w:r w:rsidRPr="00632395">
        <w:rPr>
          <w:rFonts w:ascii="Arial" w:hAnsi="Arial" w:cs="Arial"/>
        </w:rPr>
        <w:t>must hold a Driving Licence with the entitlement needed to drive the</w:t>
      </w:r>
      <w:r w:rsidR="00632395">
        <w:rPr>
          <w:rFonts w:ascii="Arial" w:hAnsi="Arial" w:cs="Arial"/>
        </w:rPr>
        <w:t xml:space="preserve"> </w:t>
      </w:r>
      <w:r w:rsidRPr="00632395">
        <w:rPr>
          <w:rFonts w:ascii="Arial" w:hAnsi="Arial" w:cs="Arial"/>
        </w:rPr>
        <w:t>vehicle on which the</w:t>
      </w:r>
      <w:r w:rsidR="005D5C09">
        <w:rPr>
          <w:rFonts w:ascii="Arial" w:hAnsi="Arial" w:cs="Arial"/>
        </w:rPr>
        <w:t xml:space="preserve"> assessment is being undertaken</w:t>
      </w:r>
    </w:p>
    <w:p w14:paraId="0719DAB4" w14:textId="77777777" w:rsidR="005D5C09" w:rsidRPr="00632395" w:rsidRDefault="005D5C09" w:rsidP="00632395">
      <w:pPr>
        <w:spacing w:after="0" w:line="240" w:lineRule="auto"/>
        <w:jc w:val="both"/>
        <w:rPr>
          <w:rFonts w:ascii="Arial" w:hAnsi="Arial" w:cs="Arial"/>
        </w:rPr>
      </w:pPr>
    </w:p>
    <w:p w14:paraId="05E7CD30" w14:textId="77777777" w:rsidR="001159EA" w:rsidRDefault="001159EA" w:rsidP="00632395">
      <w:pPr>
        <w:spacing w:after="0" w:line="240" w:lineRule="auto"/>
        <w:jc w:val="both"/>
        <w:rPr>
          <w:rFonts w:ascii="Arial" w:hAnsi="Arial" w:cs="Arial"/>
        </w:rPr>
      </w:pPr>
      <w:r w:rsidRPr="00632395">
        <w:rPr>
          <w:rFonts w:ascii="Arial" w:hAnsi="Arial" w:cs="Arial"/>
        </w:rPr>
        <w:t>• Assessors must satisfy the external verifier that they are occupationally</w:t>
      </w:r>
      <w:r w:rsidR="00632395">
        <w:rPr>
          <w:rFonts w:ascii="Arial" w:hAnsi="Arial" w:cs="Arial"/>
        </w:rPr>
        <w:t xml:space="preserve"> </w:t>
      </w:r>
      <w:r w:rsidRPr="00632395">
        <w:rPr>
          <w:rFonts w:ascii="Arial" w:hAnsi="Arial" w:cs="Arial"/>
        </w:rPr>
        <w:t>competent in the employment context in which assessment is</w:t>
      </w:r>
      <w:r w:rsidR="00632395">
        <w:rPr>
          <w:rFonts w:ascii="Arial" w:hAnsi="Arial" w:cs="Arial"/>
        </w:rPr>
        <w:t xml:space="preserve"> </w:t>
      </w:r>
      <w:r w:rsidR="005D5C09">
        <w:rPr>
          <w:rFonts w:ascii="Arial" w:hAnsi="Arial" w:cs="Arial"/>
        </w:rPr>
        <w:t>undertaken</w:t>
      </w:r>
    </w:p>
    <w:p w14:paraId="28B75AD8" w14:textId="77777777" w:rsidR="005D5C09" w:rsidRPr="00632395" w:rsidRDefault="005D5C09" w:rsidP="00632395">
      <w:pPr>
        <w:spacing w:after="0" w:line="240" w:lineRule="auto"/>
        <w:jc w:val="both"/>
        <w:rPr>
          <w:rFonts w:ascii="Arial" w:hAnsi="Arial" w:cs="Arial"/>
        </w:rPr>
      </w:pPr>
    </w:p>
    <w:p w14:paraId="1D24D0FC" w14:textId="77777777" w:rsidR="001159EA" w:rsidRPr="00632395" w:rsidRDefault="001159EA" w:rsidP="00632395">
      <w:pPr>
        <w:spacing w:after="0" w:line="240" w:lineRule="auto"/>
        <w:jc w:val="both"/>
        <w:rPr>
          <w:rFonts w:ascii="Arial" w:hAnsi="Arial" w:cs="Arial"/>
        </w:rPr>
      </w:pPr>
      <w:r w:rsidRPr="00632395">
        <w:rPr>
          <w:rFonts w:ascii="Arial" w:hAnsi="Arial" w:cs="Arial"/>
        </w:rPr>
        <w:t>• When assessment takes place i</w:t>
      </w:r>
      <w:r w:rsidR="00632395">
        <w:rPr>
          <w:rFonts w:ascii="Arial" w:hAnsi="Arial" w:cs="Arial"/>
        </w:rPr>
        <w:t xml:space="preserve">n the context of the movement or </w:t>
      </w:r>
      <w:r w:rsidRPr="00632395">
        <w:rPr>
          <w:rFonts w:ascii="Arial" w:hAnsi="Arial" w:cs="Arial"/>
        </w:rPr>
        <w:t>handling of dangerous goods the assessor must hold a current ADR</w:t>
      </w:r>
      <w:r w:rsidR="00632395">
        <w:rPr>
          <w:rFonts w:ascii="Arial" w:hAnsi="Arial" w:cs="Arial"/>
        </w:rPr>
        <w:t xml:space="preserve"> </w:t>
      </w:r>
      <w:r w:rsidRPr="00632395">
        <w:rPr>
          <w:rFonts w:ascii="Arial" w:hAnsi="Arial" w:cs="Arial"/>
        </w:rPr>
        <w:t>certificate.</w:t>
      </w:r>
    </w:p>
    <w:p w14:paraId="28721616" w14:textId="77777777" w:rsidR="00632395" w:rsidRDefault="00632395" w:rsidP="00632395">
      <w:pPr>
        <w:spacing w:after="0" w:line="240" w:lineRule="auto"/>
        <w:jc w:val="both"/>
        <w:rPr>
          <w:rFonts w:ascii="Arial" w:hAnsi="Arial" w:cs="Arial"/>
        </w:rPr>
      </w:pPr>
    </w:p>
    <w:p w14:paraId="3BC608DC" w14:textId="2097BAD9" w:rsidR="001159EA" w:rsidRDefault="001159EA" w:rsidP="00632395">
      <w:pPr>
        <w:spacing w:after="0" w:line="240" w:lineRule="auto"/>
        <w:jc w:val="both"/>
        <w:rPr>
          <w:rFonts w:ascii="Arial" w:hAnsi="Arial" w:cs="Arial"/>
          <w:b/>
        </w:rPr>
      </w:pPr>
      <w:r w:rsidRPr="005D5C09">
        <w:rPr>
          <w:rFonts w:ascii="Arial" w:hAnsi="Arial" w:cs="Arial"/>
          <w:b/>
        </w:rPr>
        <w:t>Internal Verifiers</w:t>
      </w:r>
    </w:p>
    <w:p w14:paraId="77E7DAF0" w14:textId="77777777" w:rsidR="00E12E29" w:rsidRPr="005D5C09" w:rsidRDefault="00E12E29" w:rsidP="00632395">
      <w:pPr>
        <w:spacing w:after="0" w:line="240" w:lineRule="auto"/>
        <w:jc w:val="both"/>
        <w:rPr>
          <w:rFonts w:ascii="Arial" w:hAnsi="Arial" w:cs="Arial"/>
          <w:b/>
        </w:rPr>
      </w:pPr>
    </w:p>
    <w:p w14:paraId="374EA29C" w14:textId="77777777" w:rsidR="001159EA" w:rsidRDefault="001159EA" w:rsidP="00632395">
      <w:pPr>
        <w:spacing w:after="0" w:line="240" w:lineRule="auto"/>
        <w:jc w:val="both"/>
        <w:rPr>
          <w:rFonts w:ascii="Arial" w:hAnsi="Arial" w:cs="Arial"/>
        </w:rPr>
      </w:pPr>
      <w:r w:rsidRPr="00632395">
        <w:rPr>
          <w:rFonts w:ascii="Arial" w:hAnsi="Arial" w:cs="Arial"/>
        </w:rPr>
        <w:t>• In the case of the qualification Driving Goods Vehicles internal</w:t>
      </w:r>
      <w:r w:rsidR="005D5C09">
        <w:rPr>
          <w:rFonts w:ascii="Arial" w:hAnsi="Arial" w:cs="Arial"/>
        </w:rPr>
        <w:t xml:space="preserve"> </w:t>
      </w:r>
      <w:r w:rsidRPr="00632395">
        <w:rPr>
          <w:rFonts w:ascii="Arial" w:hAnsi="Arial" w:cs="Arial"/>
        </w:rPr>
        <w:t>verifiers must have a working knowledge of the DVLA Driving Licence</w:t>
      </w:r>
      <w:r w:rsidR="005D5C09">
        <w:rPr>
          <w:rFonts w:ascii="Arial" w:hAnsi="Arial" w:cs="Arial"/>
        </w:rPr>
        <w:t xml:space="preserve"> </w:t>
      </w:r>
      <w:r w:rsidRPr="00632395">
        <w:rPr>
          <w:rFonts w:ascii="Arial" w:hAnsi="Arial" w:cs="Arial"/>
        </w:rPr>
        <w:t>regulations relating to the candidate and the vehicle on which the</w:t>
      </w:r>
      <w:r w:rsidR="005D5C09">
        <w:rPr>
          <w:rFonts w:ascii="Arial" w:hAnsi="Arial" w:cs="Arial"/>
        </w:rPr>
        <w:t xml:space="preserve"> </w:t>
      </w:r>
      <w:r w:rsidR="007E2F7C">
        <w:rPr>
          <w:rFonts w:ascii="Arial" w:hAnsi="Arial" w:cs="Arial"/>
        </w:rPr>
        <w:t>assessment is being undertaken</w:t>
      </w:r>
    </w:p>
    <w:p w14:paraId="5EC10779" w14:textId="77777777" w:rsidR="007E2F7C" w:rsidRPr="00632395" w:rsidRDefault="007E2F7C" w:rsidP="00632395">
      <w:pPr>
        <w:spacing w:after="0" w:line="240" w:lineRule="auto"/>
        <w:jc w:val="both"/>
        <w:rPr>
          <w:rFonts w:ascii="Arial" w:hAnsi="Arial" w:cs="Arial"/>
        </w:rPr>
      </w:pPr>
    </w:p>
    <w:p w14:paraId="2E488DC4" w14:textId="77777777" w:rsidR="001159EA" w:rsidRPr="00632395" w:rsidRDefault="001159EA" w:rsidP="00632395">
      <w:pPr>
        <w:spacing w:after="0" w:line="240" w:lineRule="auto"/>
        <w:jc w:val="both"/>
        <w:rPr>
          <w:rFonts w:ascii="Arial" w:hAnsi="Arial" w:cs="Arial"/>
        </w:rPr>
      </w:pPr>
      <w:r w:rsidRPr="00632395">
        <w:rPr>
          <w:rFonts w:ascii="Arial" w:hAnsi="Arial" w:cs="Arial"/>
        </w:rPr>
        <w:t>• When assessment takes place in the context of the management,</w:t>
      </w:r>
      <w:r w:rsidR="005D5C09">
        <w:rPr>
          <w:rFonts w:ascii="Arial" w:hAnsi="Arial" w:cs="Arial"/>
        </w:rPr>
        <w:t xml:space="preserve"> </w:t>
      </w:r>
      <w:r w:rsidRPr="00632395">
        <w:rPr>
          <w:rFonts w:ascii="Arial" w:hAnsi="Arial" w:cs="Arial"/>
        </w:rPr>
        <w:t>movement or handling of dangerous goods the internal verifier must</w:t>
      </w:r>
      <w:r w:rsidR="005D5C09">
        <w:rPr>
          <w:rFonts w:ascii="Arial" w:hAnsi="Arial" w:cs="Arial"/>
        </w:rPr>
        <w:t xml:space="preserve"> </w:t>
      </w:r>
      <w:r w:rsidRPr="00632395">
        <w:rPr>
          <w:rFonts w:ascii="Arial" w:hAnsi="Arial" w:cs="Arial"/>
        </w:rPr>
        <w:t>have a working knowledge of ADR certification and the risks associated</w:t>
      </w:r>
      <w:r w:rsidR="005D5C09">
        <w:rPr>
          <w:rFonts w:ascii="Arial" w:hAnsi="Arial" w:cs="Arial"/>
        </w:rPr>
        <w:t xml:space="preserve"> </w:t>
      </w:r>
      <w:r w:rsidRPr="00632395">
        <w:rPr>
          <w:rFonts w:ascii="Arial" w:hAnsi="Arial" w:cs="Arial"/>
        </w:rPr>
        <w:t>with the transport of dangerous goods.</w:t>
      </w:r>
    </w:p>
    <w:p w14:paraId="307365C1" w14:textId="77777777" w:rsidR="005D5C09" w:rsidRDefault="005D5C09" w:rsidP="00632395">
      <w:pPr>
        <w:spacing w:after="0" w:line="240" w:lineRule="auto"/>
        <w:jc w:val="both"/>
        <w:rPr>
          <w:rFonts w:ascii="Arial" w:hAnsi="Arial" w:cs="Arial"/>
        </w:rPr>
      </w:pPr>
    </w:p>
    <w:p w14:paraId="561376E0" w14:textId="724EF1BB" w:rsidR="001159EA" w:rsidRDefault="001159EA" w:rsidP="00632395">
      <w:pPr>
        <w:spacing w:after="0" w:line="240" w:lineRule="auto"/>
        <w:jc w:val="both"/>
        <w:rPr>
          <w:rFonts w:ascii="Arial" w:hAnsi="Arial" w:cs="Arial"/>
          <w:b/>
        </w:rPr>
      </w:pPr>
      <w:r w:rsidRPr="005D5C09">
        <w:rPr>
          <w:rFonts w:ascii="Arial" w:hAnsi="Arial" w:cs="Arial"/>
          <w:b/>
        </w:rPr>
        <w:t>External Verifiers</w:t>
      </w:r>
    </w:p>
    <w:p w14:paraId="599C8918" w14:textId="77777777" w:rsidR="00E12E29" w:rsidRPr="005D5C09" w:rsidRDefault="00E12E29" w:rsidP="00632395">
      <w:pPr>
        <w:spacing w:after="0" w:line="240" w:lineRule="auto"/>
        <w:jc w:val="both"/>
        <w:rPr>
          <w:rFonts w:ascii="Arial" w:hAnsi="Arial" w:cs="Arial"/>
          <w:b/>
        </w:rPr>
      </w:pPr>
    </w:p>
    <w:p w14:paraId="43C46071" w14:textId="77777777" w:rsidR="001159EA" w:rsidRPr="00632395" w:rsidRDefault="001159EA" w:rsidP="00632395">
      <w:pPr>
        <w:spacing w:after="0" w:line="240" w:lineRule="auto"/>
        <w:jc w:val="both"/>
        <w:rPr>
          <w:rFonts w:ascii="Arial" w:hAnsi="Arial" w:cs="Arial"/>
        </w:rPr>
      </w:pPr>
      <w:r w:rsidRPr="00632395">
        <w:rPr>
          <w:rFonts w:ascii="Arial" w:hAnsi="Arial" w:cs="Arial"/>
        </w:rPr>
        <w:t>• When assessment takes place in the context of the handling of</w:t>
      </w:r>
      <w:r w:rsidR="005D5C09">
        <w:rPr>
          <w:rFonts w:ascii="Arial" w:hAnsi="Arial" w:cs="Arial"/>
        </w:rPr>
        <w:t xml:space="preserve"> </w:t>
      </w:r>
      <w:r w:rsidRPr="00632395">
        <w:rPr>
          <w:rFonts w:ascii="Arial" w:hAnsi="Arial" w:cs="Arial"/>
        </w:rPr>
        <w:t>dangerous goods the external verifier must have a working knowledge</w:t>
      </w:r>
      <w:r w:rsidR="005D5C09">
        <w:rPr>
          <w:rFonts w:ascii="Arial" w:hAnsi="Arial" w:cs="Arial"/>
        </w:rPr>
        <w:t xml:space="preserve"> </w:t>
      </w:r>
      <w:r w:rsidRPr="00632395">
        <w:rPr>
          <w:rFonts w:ascii="Arial" w:hAnsi="Arial" w:cs="Arial"/>
        </w:rPr>
        <w:t>of ADR certification and the risks associated with the transport of</w:t>
      </w:r>
      <w:r w:rsidR="005D5C09">
        <w:rPr>
          <w:rFonts w:ascii="Arial" w:hAnsi="Arial" w:cs="Arial"/>
        </w:rPr>
        <w:t xml:space="preserve"> </w:t>
      </w:r>
      <w:r w:rsidRPr="00632395">
        <w:rPr>
          <w:rFonts w:ascii="Arial" w:hAnsi="Arial" w:cs="Arial"/>
        </w:rPr>
        <w:t>dangerous goods.</w:t>
      </w:r>
    </w:p>
    <w:p w14:paraId="5FB4AC8F" w14:textId="77777777" w:rsidR="001159EA" w:rsidRPr="00632395" w:rsidRDefault="001159EA" w:rsidP="00632395">
      <w:pPr>
        <w:spacing w:after="0" w:line="240" w:lineRule="auto"/>
        <w:jc w:val="both"/>
        <w:rPr>
          <w:rFonts w:ascii="Arial" w:hAnsi="Arial" w:cs="Arial"/>
        </w:rPr>
      </w:pPr>
    </w:p>
    <w:p w14:paraId="314CDE2A" w14:textId="77777777" w:rsidR="001159EA" w:rsidRDefault="001159EA" w:rsidP="00632395">
      <w:pPr>
        <w:spacing w:after="0" w:line="240" w:lineRule="auto"/>
        <w:jc w:val="both"/>
        <w:rPr>
          <w:rFonts w:ascii="Arial" w:hAnsi="Arial" w:cs="Arial"/>
        </w:rPr>
      </w:pPr>
    </w:p>
    <w:p w14:paraId="6CF3C088" w14:textId="77777777" w:rsidR="005D5C09" w:rsidRDefault="005D5C09" w:rsidP="00632395">
      <w:pPr>
        <w:spacing w:after="0" w:line="240" w:lineRule="auto"/>
        <w:jc w:val="both"/>
        <w:rPr>
          <w:rFonts w:ascii="Arial" w:hAnsi="Arial" w:cs="Arial"/>
        </w:rPr>
      </w:pPr>
    </w:p>
    <w:p w14:paraId="5E2E01FD" w14:textId="77777777" w:rsidR="005D5C09" w:rsidRDefault="005D5C09" w:rsidP="00632395">
      <w:pPr>
        <w:spacing w:after="0" w:line="240" w:lineRule="auto"/>
        <w:jc w:val="both"/>
        <w:rPr>
          <w:rFonts w:ascii="Arial" w:hAnsi="Arial" w:cs="Arial"/>
        </w:rPr>
      </w:pPr>
    </w:p>
    <w:p w14:paraId="260F25FF" w14:textId="77777777" w:rsidR="005D5C09" w:rsidRDefault="005D5C09" w:rsidP="00632395">
      <w:pPr>
        <w:spacing w:after="0" w:line="240" w:lineRule="auto"/>
        <w:jc w:val="both"/>
        <w:rPr>
          <w:rFonts w:ascii="Arial" w:hAnsi="Arial" w:cs="Arial"/>
        </w:rPr>
      </w:pPr>
    </w:p>
    <w:p w14:paraId="2E316E5F" w14:textId="77777777" w:rsidR="005D5C09" w:rsidRDefault="005D5C09" w:rsidP="00632395">
      <w:pPr>
        <w:spacing w:after="0" w:line="240" w:lineRule="auto"/>
        <w:jc w:val="both"/>
        <w:rPr>
          <w:rFonts w:ascii="Arial" w:hAnsi="Arial" w:cs="Arial"/>
        </w:rPr>
      </w:pPr>
    </w:p>
    <w:p w14:paraId="3963F7F9" w14:textId="77777777" w:rsidR="005D5C09" w:rsidRDefault="005D5C09" w:rsidP="00632395">
      <w:pPr>
        <w:spacing w:after="0" w:line="240" w:lineRule="auto"/>
        <w:jc w:val="both"/>
        <w:rPr>
          <w:rFonts w:ascii="Arial" w:hAnsi="Arial" w:cs="Arial"/>
        </w:rPr>
      </w:pPr>
    </w:p>
    <w:p w14:paraId="4B2CCD8B" w14:textId="77777777" w:rsidR="005D5C09" w:rsidRDefault="005D5C09" w:rsidP="00632395">
      <w:pPr>
        <w:spacing w:after="0" w:line="240" w:lineRule="auto"/>
        <w:jc w:val="both"/>
        <w:rPr>
          <w:rFonts w:ascii="Arial" w:hAnsi="Arial" w:cs="Arial"/>
        </w:rPr>
      </w:pPr>
    </w:p>
    <w:p w14:paraId="10D62F48" w14:textId="77777777" w:rsidR="005D5C09" w:rsidRDefault="005D5C09" w:rsidP="00632395">
      <w:pPr>
        <w:spacing w:after="0" w:line="240" w:lineRule="auto"/>
        <w:jc w:val="both"/>
        <w:rPr>
          <w:rFonts w:ascii="Arial" w:hAnsi="Arial" w:cs="Arial"/>
        </w:rPr>
      </w:pPr>
    </w:p>
    <w:p w14:paraId="03E09236" w14:textId="77777777" w:rsidR="005D5C09" w:rsidRDefault="005D5C09" w:rsidP="00632395">
      <w:pPr>
        <w:spacing w:after="0" w:line="240" w:lineRule="auto"/>
        <w:jc w:val="both"/>
        <w:rPr>
          <w:rFonts w:ascii="Arial" w:hAnsi="Arial" w:cs="Arial"/>
        </w:rPr>
      </w:pPr>
    </w:p>
    <w:p w14:paraId="5955C5CE" w14:textId="77777777" w:rsidR="005D5C09" w:rsidRDefault="005D5C09" w:rsidP="00632395">
      <w:pPr>
        <w:spacing w:after="0" w:line="240" w:lineRule="auto"/>
        <w:jc w:val="both"/>
        <w:rPr>
          <w:rFonts w:ascii="Arial" w:hAnsi="Arial" w:cs="Arial"/>
        </w:rPr>
      </w:pPr>
    </w:p>
    <w:p w14:paraId="4A9265C6" w14:textId="77777777" w:rsidR="005D5C09" w:rsidRDefault="005D5C09" w:rsidP="00632395">
      <w:pPr>
        <w:spacing w:after="0" w:line="240" w:lineRule="auto"/>
        <w:jc w:val="both"/>
        <w:rPr>
          <w:rFonts w:ascii="Arial" w:hAnsi="Arial" w:cs="Arial"/>
        </w:rPr>
      </w:pPr>
    </w:p>
    <w:p w14:paraId="6D573305" w14:textId="77777777" w:rsidR="005D5C09" w:rsidRDefault="005D5C09" w:rsidP="00632395">
      <w:pPr>
        <w:spacing w:after="0" w:line="240" w:lineRule="auto"/>
        <w:jc w:val="both"/>
        <w:rPr>
          <w:rFonts w:ascii="Arial" w:hAnsi="Arial" w:cs="Arial"/>
        </w:rPr>
      </w:pPr>
    </w:p>
    <w:p w14:paraId="454D3BB4" w14:textId="77777777" w:rsidR="005D5C09" w:rsidRDefault="005D5C09" w:rsidP="00632395">
      <w:pPr>
        <w:spacing w:after="0" w:line="240" w:lineRule="auto"/>
        <w:jc w:val="both"/>
        <w:rPr>
          <w:rFonts w:ascii="Arial" w:hAnsi="Arial" w:cs="Arial"/>
        </w:rPr>
      </w:pPr>
    </w:p>
    <w:p w14:paraId="3EF85004" w14:textId="77777777" w:rsidR="005D5C09" w:rsidRDefault="005D5C09" w:rsidP="00632395">
      <w:pPr>
        <w:spacing w:after="0" w:line="240" w:lineRule="auto"/>
        <w:jc w:val="both"/>
        <w:rPr>
          <w:rFonts w:ascii="Arial" w:hAnsi="Arial" w:cs="Arial"/>
        </w:rPr>
      </w:pPr>
    </w:p>
    <w:p w14:paraId="63473814" w14:textId="77777777" w:rsidR="005D5C09" w:rsidRDefault="005D5C09" w:rsidP="00632395">
      <w:pPr>
        <w:spacing w:after="0" w:line="240" w:lineRule="auto"/>
        <w:jc w:val="both"/>
        <w:rPr>
          <w:rFonts w:ascii="Arial" w:hAnsi="Arial" w:cs="Arial"/>
        </w:rPr>
      </w:pPr>
    </w:p>
    <w:p w14:paraId="13C2DE95" w14:textId="77777777" w:rsidR="000F026C" w:rsidRDefault="000F026C" w:rsidP="00632395">
      <w:pPr>
        <w:spacing w:after="0" w:line="240" w:lineRule="auto"/>
        <w:jc w:val="both"/>
        <w:rPr>
          <w:rFonts w:ascii="Arial" w:hAnsi="Arial" w:cs="Arial"/>
        </w:rPr>
      </w:pPr>
    </w:p>
    <w:p w14:paraId="35E1C788" w14:textId="77777777" w:rsidR="000F026C" w:rsidRDefault="000F026C" w:rsidP="00632395">
      <w:pPr>
        <w:spacing w:after="0" w:line="240" w:lineRule="auto"/>
        <w:jc w:val="both"/>
        <w:rPr>
          <w:rFonts w:ascii="Arial" w:hAnsi="Arial" w:cs="Arial"/>
        </w:rPr>
      </w:pPr>
    </w:p>
    <w:p w14:paraId="31B0783C" w14:textId="77777777" w:rsidR="000F026C" w:rsidRDefault="000F026C" w:rsidP="00632395">
      <w:pPr>
        <w:spacing w:after="0" w:line="240" w:lineRule="auto"/>
        <w:jc w:val="both"/>
        <w:rPr>
          <w:rFonts w:ascii="Arial" w:hAnsi="Arial" w:cs="Arial"/>
        </w:rPr>
      </w:pPr>
    </w:p>
    <w:p w14:paraId="5A0168BE" w14:textId="77777777" w:rsidR="000F026C" w:rsidRDefault="000F026C" w:rsidP="00632395">
      <w:pPr>
        <w:spacing w:after="0" w:line="240" w:lineRule="auto"/>
        <w:jc w:val="both"/>
        <w:rPr>
          <w:rFonts w:ascii="Arial" w:hAnsi="Arial" w:cs="Arial"/>
        </w:rPr>
      </w:pPr>
    </w:p>
    <w:p w14:paraId="031C1DCA" w14:textId="77777777" w:rsidR="000F026C" w:rsidRDefault="000F026C" w:rsidP="00632395">
      <w:pPr>
        <w:spacing w:after="0" w:line="240" w:lineRule="auto"/>
        <w:jc w:val="both"/>
        <w:rPr>
          <w:rFonts w:ascii="Arial" w:hAnsi="Arial" w:cs="Arial"/>
        </w:rPr>
      </w:pPr>
    </w:p>
    <w:p w14:paraId="68AF7CE9" w14:textId="77777777" w:rsidR="000F026C" w:rsidRDefault="000F026C" w:rsidP="00632395">
      <w:pPr>
        <w:spacing w:after="0" w:line="240" w:lineRule="auto"/>
        <w:jc w:val="both"/>
        <w:rPr>
          <w:rFonts w:ascii="Arial" w:hAnsi="Arial" w:cs="Arial"/>
        </w:rPr>
      </w:pPr>
    </w:p>
    <w:p w14:paraId="2F57EF22" w14:textId="77777777" w:rsidR="000F026C" w:rsidRDefault="000F026C" w:rsidP="00632395">
      <w:pPr>
        <w:spacing w:after="0" w:line="240" w:lineRule="auto"/>
        <w:jc w:val="both"/>
        <w:rPr>
          <w:rFonts w:ascii="Arial" w:hAnsi="Arial" w:cs="Arial"/>
        </w:rPr>
      </w:pPr>
    </w:p>
    <w:p w14:paraId="5B7DB8D3" w14:textId="77777777" w:rsidR="000F026C" w:rsidRDefault="000F026C" w:rsidP="00632395">
      <w:pPr>
        <w:spacing w:after="0" w:line="240" w:lineRule="auto"/>
        <w:jc w:val="both"/>
        <w:rPr>
          <w:rFonts w:ascii="Arial" w:hAnsi="Arial" w:cs="Arial"/>
        </w:rPr>
      </w:pPr>
    </w:p>
    <w:p w14:paraId="01286FD1" w14:textId="77777777" w:rsidR="000F026C" w:rsidRDefault="000F026C" w:rsidP="00632395">
      <w:pPr>
        <w:spacing w:after="0" w:line="240" w:lineRule="auto"/>
        <w:jc w:val="both"/>
        <w:rPr>
          <w:rFonts w:ascii="Arial" w:hAnsi="Arial" w:cs="Arial"/>
        </w:rPr>
      </w:pPr>
    </w:p>
    <w:p w14:paraId="44C20642" w14:textId="58B929A1" w:rsidR="001159EA" w:rsidRPr="00B84846" w:rsidRDefault="001159EA" w:rsidP="00632395">
      <w:pPr>
        <w:spacing w:after="0" w:line="240" w:lineRule="auto"/>
        <w:jc w:val="both"/>
        <w:rPr>
          <w:rFonts w:ascii="Arial" w:hAnsi="Arial" w:cs="Arial"/>
          <w:b/>
          <w:sz w:val="24"/>
          <w:szCs w:val="24"/>
        </w:rPr>
      </w:pPr>
      <w:r w:rsidRPr="005D5C09">
        <w:rPr>
          <w:rFonts w:ascii="Arial" w:hAnsi="Arial" w:cs="Arial"/>
          <w:b/>
          <w:sz w:val="24"/>
          <w:szCs w:val="24"/>
        </w:rPr>
        <w:t xml:space="preserve">Annex </w:t>
      </w:r>
      <w:r w:rsidR="000F026C">
        <w:rPr>
          <w:rFonts w:ascii="Arial" w:hAnsi="Arial" w:cs="Arial"/>
          <w:b/>
          <w:sz w:val="24"/>
          <w:szCs w:val="24"/>
        </w:rPr>
        <w:t>B</w:t>
      </w:r>
      <w:r w:rsidR="00B84846">
        <w:rPr>
          <w:rFonts w:ascii="Arial" w:hAnsi="Arial" w:cs="Arial"/>
          <w:b/>
          <w:sz w:val="24"/>
          <w:szCs w:val="24"/>
        </w:rPr>
        <w:t xml:space="preserve"> </w:t>
      </w:r>
      <w:r w:rsidR="00B84846" w:rsidRPr="00B84846">
        <w:rPr>
          <w:rFonts w:ascii="Arial" w:hAnsi="Arial" w:cs="Arial"/>
          <w:b/>
        </w:rPr>
        <w:t>Warehousing, Storage and Distribution</w:t>
      </w:r>
    </w:p>
    <w:p w14:paraId="114C4C8E" w14:textId="77777777" w:rsidR="004164B4" w:rsidRPr="005D5C09" w:rsidRDefault="004164B4" w:rsidP="00632395">
      <w:pPr>
        <w:spacing w:after="0" w:line="240" w:lineRule="auto"/>
        <w:jc w:val="both"/>
        <w:rPr>
          <w:rFonts w:ascii="Arial" w:hAnsi="Arial" w:cs="Arial"/>
          <w:b/>
          <w:sz w:val="24"/>
          <w:szCs w:val="24"/>
        </w:rPr>
      </w:pPr>
    </w:p>
    <w:p w14:paraId="6276EFC9" w14:textId="283021A5" w:rsidR="001159EA" w:rsidRDefault="001159EA" w:rsidP="00632395">
      <w:pPr>
        <w:spacing w:after="0" w:line="240" w:lineRule="auto"/>
        <w:jc w:val="both"/>
        <w:rPr>
          <w:rFonts w:ascii="Arial" w:hAnsi="Arial" w:cs="Arial"/>
        </w:rPr>
      </w:pPr>
      <w:r w:rsidRPr="00632395">
        <w:rPr>
          <w:rFonts w:ascii="Arial" w:hAnsi="Arial" w:cs="Arial"/>
        </w:rPr>
        <w:t xml:space="preserve">Specific criteria for the </w:t>
      </w:r>
      <w:r w:rsidR="00A45908">
        <w:rPr>
          <w:rFonts w:ascii="Arial" w:hAnsi="Arial" w:cs="Arial"/>
        </w:rPr>
        <w:t>assessment and verification of Wa</w:t>
      </w:r>
      <w:r w:rsidRPr="00632395">
        <w:rPr>
          <w:rFonts w:ascii="Arial" w:hAnsi="Arial" w:cs="Arial"/>
        </w:rPr>
        <w:t>rehousing</w:t>
      </w:r>
      <w:r w:rsidR="00A45908">
        <w:rPr>
          <w:rFonts w:ascii="Arial" w:hAnsi="Arial" w:cs="Arial"/>
        </w:rPr>
        <w:t>, Storage and Distribution</w:t>
      </w:r>
      <w:r w:rsidR="005D5C09">
        <w:rPr>
          <w:rFonts w:ascii="Arial" w:hAnsi="Arial" w:cs="Arial"/>
        </w:rPr>
        <w:t xml:space="preserve"> ass</w:t>
      </w:r>
      <w:r w:rsidRPr="00632395">
        <w:rPr>
          <w:rFonts w:ascii="Arial" w:hAnsi="Arial" w:cs="Arial"/>
        </w:rPr>
        <w:t>essors</w:t>
      </w:r>
      <w:r w:rsidR="00A45908">
        <w:rPr>
          <w:rFonts w:ascii="Arial" w:hAnsi="Arial" w:cs="Arial"/>
        </w:rPr>
        <w:t>.</w:t>
      </w:r>
    </w:p>
    <w:p w14:paraId="07D9DBBF" w14:textId="77777777" w:rsidR="005D5C09" w:rsidRPr="00632395" w:rsidRDefault="005D5C09" w:rsidP="00632395">
      <w:pPr>
        <w:spacing w:after="0" w:line="240" w:lineRule="auto"/>
        <w:jc w:val="both"/>
        <w:rPr>
          <w:rFonts w:ascii="Arial" w:hAnsi="Arial" w:cs="Arial"/>
        </w:rPr>
      </w:pPr>
    </w:p>
    <w:p w14:paraId="4BCFED2D" w14:textId="7C801EB2" w:rsidR="001159EA" w:rsidRPr="00632395" w:rsidRDefault="001159EA" w:rsidP="00632395">
      <w:pPr>
        <w:spacing w:after="0" w:line="240" w:lineRule="auto"/>
        <w:jc w:val="both"/>
        <w:rPr>
          <w:rFonts w:ascii="Arial" w:hAnsi="Arial" w:cs="Arial"/>
        </w:rPr>
      </w:pPr>
      <w:r w:rsidRPr="00632395">
        <w:rPr>
          <w:rFonts w:ascii="Arial" w:hAnsi="Arial" w:cs="Arial"/>
        </w:rPr>
        <w:t>In the case of the qualification Warehousing</w:t>
      </w:r>
      <w:r w:rsidR="00A45908">
        <w:rPr>
          <w:rFonts w:ascii="Arial" w:hAnsi="Arial" w:cs="Arial"/>
        </w:rPr>
        <w:t>,</w:t>
      </w:r>
      <w:r w:rsidRPr="00632395">
        <w:rPr>
          <w:rFonts w:ascii="Arial" w:hAnsi="Arial" w:cs="Arial"/>
        </w:rPr>
        <w:t xml:space="preserve"> Storage </w:t>
      </w:r>
      <w:r w:rsidR="00A45908">
        <w:rPr>
          <w:rFonts w:ascii="Arial" w:hAnsi="Arial" w:cs="Arial"/>
        </w:rPr>
        <w:t xml:space="preserve">and Distribution </w:t>
      </w:r>
      <w:r w:rsidRPr="00632395">
        <w:rPr>
          <w:rFonts w:ascii="Arial" w:hAnsi="Arial" w:cs="Arial"/>
        </w:rPr>
        <w:t xml:space="preserve">at </w:t>
      </w:r>
      <w:r w:rsidR="00A45908">
        <w:rPr>
          <w:rFonts w:ascii="Arial" w:hAnsi="Arial" w:cs="Arial"/>
        </w:rPr>
        <w:t>SCQF levels 5 and 7</w:t>
      </w:r>
      <w:r w:rsidR="005D5C09">
        <w:rPr>
          <w:rFonts w:ascii="Arial" w:hAnsi="Arial" w:cs="Arial"/>
        </w:rPr>
        <w:t xml:space="preserve"> </w:t>
      </w:r>
      <w:r w:rsidRPr="00632395">
        <w:rPr>
          <w:rFonts w:ascii="Arial" w:hAnsi="Arial" w:cs="Arial"/>
        </w:rPr>
        <w:t>where the candidate uses equipment that requires specific training, or a</w:t>
      </w:r>
      <w:r w:rsidR="005D5C09">
        <w:rPr>
          <w:rFonts w:ascii="Arial" w:hAnsi="Arial" w:cs="Arial"/>
        </w:rPr>
        <w:t xml:space="preserve"> </w:t>
      </w:r>
      <w:r w:rsidRPr="00632395">
        <w:rPr>
          <w:rFonts w:ascii="Arial" w:hAnsi="Arial" w:cs="Arial"/>
        </w:rPr>
        <w:t>‘licence’ (certificate), for example lift trucks, assessors must have undertaken</w:t>
      </w:r>
      <w:r w:rsidR="005D5C09">
        <w:rPr>
          <w:rFonts w:ascii="Arial" w:hAnsi="Arial" w:cs="Arial"/>
        </w:rPr>
        <w:t xml:space="preserve"> </w:t>
      </w:r>
      <w:r w:rsidRPr="00632395">
        <w:rPr>
          <w:rFonts w:ascii="Arial" w:hAnsi="Arial" w:cs="Arial"/>
        </w:rPr>
        <w:t>the specific training, or hold the ‘licence’ for the type of equipment on which</w:t>
      </w:r>
      <w:r w:rsidR="005D5C09">
        <w:rPr>
          <w:rFonts w:ascii="Arial" w:hAnsi="Arial" w:cs="Arial"/>
        </w:rPr>
        <w:t xml:space="preserve"> </w:t>
      </w:r>
      <w:r w:rsidRPr="00632395">
        <w:rPr>
          <w:rFonts w:ascii="Arial" w:hAnsi="Arial" w:cs="Arial"/>
        </w:rPr>
        <w:t>the assessment is to take place.</w:t>
      </w:r>
    </w:p>
    <w:p w14:paraId="02CAB96F" w14:textId="77777777" w:rsidR="005D5C09" w:rsidRDefault="005D5C09" w:rsidP="00632395">
      <w:pPr>
        <w:spacing w:after="0" w:line="240" w:lineRule="auto"/>
        <w:jc w:val="both"/>
        <w:rPr>
          <w:rFonts w:ascii="Arial" w:hAnsi="Arial" w:cs="Arial"/>
        </w:rPr>
      </w:pPr>
    </w:p>
    <w:p w14:paraId="363881E2" w14:textId="77777777" w:rsidR="001159EA" w:rsidRPr="005D5C09" w:rsidRDefault="001159EA" w:rsidP="00632395">
      <w:pPr>
        <w:spacing w:after="0" w:line="240" w:lineRule="auto"/>
        <w:jc w:val="both"/>
        <w:rPr>
          <w:rFonts w:ascii="Arial" w:hAnsi="Arial" w:cs="Arial"/>
          <w:b/>
        </w:rPr>
      </w:pPr>
      <w:r w:rsidRPr="005D5C09">
        <w:rPr>
          <w:rFonts w:ascii="Arial" w:hAnsi="Arial" w:cs="Arial"/>
          <w:b/>
        </w:rPr>
        <w:t>Expert witness</w:t>
      </w:r>
    </w:p>
    <w:p w14:paraId="30DB9B8A" w14:textId="77777777" w:rsidR="001159EA" w:rsidRDefault="001159EA" w:rsidP="00632395">
      <w:pPr>
        <w:spacing w:after="0" w:line="240" w:lineRule="auto"/>
        <w:jc w:val="both"/>
        <w:rPr>
          <w:rFonts w:ascii="Arial" w:hAnsi="Arial" w:cs="Arial"/>
        </w:rPr>
      </w:pPr>
      <w:r w:rsidRPr="00632395">
        <w:rPr>
          <w:rFonts w:ascii="Arial" w:hAnsi="Arial" w:cs="Arial"/>
        </w:rPr>
        <w:t xml:space="preserve">Where the assessor has not undertaken the specific </w:t>
      </w:r>
      <w:proofErr w:type="gramStart"/>
      <w:r w:rsidRPr="00632395">
        <w:rPr>
          <w:rFonts w:ascii="Arial" w:hAnsi="Arial" w:cs="Arial"/>
        </w:rPr>
        <w:t>training, or</w:t>
      </w:r>
      <w:proofErr w:type="gramEnd"/>
      <w:r w:rsidRPr="00632395">
        <w:rPr>
          <w:rFonts w:ascii="Arial" w:hAnsi="Arial" w:cs="Arial"/>
        </w:rPr>
        <w:t xml:space="preserve"> does not hold</w:t>
      </w:r>
      <w:r w:rsidR="005D5C09">
        <w:rPr>
          <w:rFonts w:ascii="Arial" w:hAnsi="Arial" w:cs="Arial"/>
        </w:rPr>
        <w:t xml:space="preserve"> </w:t>
      </w:r>
      <w:r w:rsidRPr="00632395">
        <w:rPr>
          <w:rFonts w:ascii="Arial" w:hAnsi="Arial" w:cs="Arial"/>
        </w:rPr>
        <w:t>the ‘licence’ for the type of equipment on which the assessment is to take</w:t>
      </w:r>
      <w:r w:rsidR="005D5C09">
        <w:rPr>
          <w:rFonts w:ascii="Arial" w:hAnsi="Arial" w:cs="Arial"/>
        </w:rPr>
        <w:t xml:space="preserve"> </w:t>
      </w:r>
      <w:r w:rsidRPr="00632395">
        <w:rPr>
          <w:rFonts w:ascii="Arial" w:hAnsi="Arial" w:cs="Arial"/>
        </w:rPr>
        <w:t>place, the testimony of an expert witness should be sought.</w:t>
      </w:r>
      <w:r w:rsidR="005D5C09">
        <w:rPr>
          <w:rFonts w:ascii="Arial" w:hAnsi="Arial" w:cs="Arial"/>
        </w:rPr>
        <w:t xml:space="preserve"> </w:t>
      </w:r>
      <w:r w:rsidRPr="00632395">
        <w:rPr>
          <w:rFonts w:ascii="Arial" w:hAnsi="Arial" w:cs="Arial"/>
        </w:rPr>
        <w:t xml:space="preserve">An expert witness must </w:t>
      </w:r>
      <w:proofErr w:type="gramStart"/>
      <w:r w:rsidRPr="00632395">
        <w:rPr>
          <w:rFonts w:ascii="Arial" w:hAnsi="Arial" w:cs="Arial"/>
        </w:rPr>
        <w:t>be someone who is</w:t>
      </w:r>
      <w:proofErr w:type="gramEnd"/>
      <w:r w:rsidRPr="00632395">
        <w:rPr>
          <w:rFonts w:ascii="Arial" w:hAnsi="Arial" w:cs="Arial"/>
        </w:rPr>
        <w:t xml:space="preserve"> both competent on the type of</w:t>
      </w:r>
      <w:r w:rsidR="005D5C09">
        <w:rPr>
          <w:rFonts w:ascii="Arial" w:hAnsi="Arial" w:cs="Arial"/>
        </w:rPr>
        <w:t xml:space="preserve"> </w:t>
      </w:r>
      <w:r w:rsidRPr="00632395">
        <w:rPr>
          <w:rFonts w:ascii="Arial" w:hAnsi="Arial" w:cs="Arial"/>
        </w:rPr>
        <w:t>equipment and is working sufficiently closely with the candidate to be able to</w:t>
      </w:r>
      <w:r w:rsidR="005D5C09">
        <w:rPr>
          <w:rFonts w:ascii="Arial" w:hAnsi="Arial" w:cs="Arial"/>
        </w:rPr>
        <w:t xml:space="preserve"> </w:t>
      </w:r>
      <w:r w:rsidRPr="00632395">
        <w:rPr>
          <w:rFonts w:ascii="Arial" w:hAnsi="Arial" w:cs="Arial"/>
        </w:rPr>
        <w:t>comment on their operating ability. Competence may be demonstrated by the</w:t>
      </w:r>
      <w:r w:rsidR="005D5C09">
        <w:rPr>
          <w:rFonts w:ascii="Arial" w:hAnsi="Arial" w:cs="Arial"/>
        </w:rPr>
        <w:t xml:space="preserve"> </w:t>
      </w:r>
      <w:r w:rsidRPr="00632395">
        <w:rPr>
          <w:rFonts w:ascii="Arial" w:hAnsi="Arial" w:cs="Arial"/>
        </w:rPr>
        <w:t>achievement of a ‘licence’ or evidence of specific training.</w:t>
      </w:r>
      <w:r w:rsidR="005D5C09">
        <w:rPr>
          <w:rFonts w:ascii="Arial" w:hAnsi="Arial" w:cs="Arial"/>
        </w:rPr>
        <w:t xml:space="preserve"> </w:t>
      </w:r>
      <w:r w:rsidRPr="00632395">
        <w:rPr>
          <w:rFonts w:ascii="Arial" w:hAnsi="Arial" w:cs="Arial"/>
        </w:rPr>
        <w:t>The expert witness is not consulted as a professional assessor, but as</w:t>
      </w:r>
      <w:r w:rsidR="005D5C09">
        <w:rPr>
          <w:rFonts w:ascii="Arial" w:hAnsi="Arial" w:cs="Arial"/>
        </w:rPr>
        <w:t xml:space="preserve"> </w:t>
      </w:r>
      <w:r w:rsidRPr="00632395">
        <w:rPr>
          <w:rFonts w:ascii="Arial" w:hAnsi="Arial" w:cs="Arial"/>
        </w:rPr>
        <w:t>someone who is expert in the use of the type of equipment being used.</w:t>
      </w:r>
    </w:p>
    <w:p w14:paraId="527EE120" w14:textId="77777777" w:rsidR="00B84846" w:rsidRDefault="00B84846" w:rsidP="00632395">
      <w:pPr>
        <w:spacing w:after="0" w:line="240" w:lineRule="auto"/>
        <w:jc w:val="both"/>
        <w:rPr>
          <w:rFonts w:ascii="Arial" w:hAnsi="Arial" w:cs="Arial"/>
        </w:rPr>
      </w:pPr>
    </w:p>
    <w:p w14:paraId="688F6815" w14:textId="6D90FC2A" w:rsidR="00B84846" w:rsidRPr="003D7D92" w:rsidRDefault="00B84846" w:rsidP="00632395">
      <w:pPr>
        <w:spacing w:after="0" w:line="240" w:lineRule="auto"/>
        <w:jc w:val="both"/>
        <w:rPr>
          <w:rFonts w:ascii="Arial" w:hAnsi="Arial" w:cs="Arial"/>
          <w:b/>
        </w:rPr>
      </w:pPr>
      <w:r w:rsidRPr="003D7D92">
        <w:rPr>
          <w:rFonts w:ascii="Arial" w:hAnsi="Arial" w:cs="Arial"/>
          <w:b/>
        </w:rPr>
        <w:t>Clarification of terms in the NOS units</w:t>
      </w:r>
    </w:p>
    <w:p w14:paraId="7DA23639" w14:textId="7922A08A" w:rsidR="00B84846" w:rsidRPr="003D7D92" w:rsidRDefault="003D7D92" w:rsidP="00632395">
      <w:pPr>
        <w:spacing w:after="0" w:line="240" w:lineRule="auto"/>
        <w:jc w:val="both"/>
        <w:rPr>
          <w:rFonts w:ascii="Arial" w:hAnsi="Arial" w:cs="Arial"/>
        </w:rPr>
      </w:pPr>
      <w:r>
        <w:rPr>
          <w:rFonts w:ascii="Arial" w:hAnsi="Arial" w:cs="Arial"/>
        </w:rPr>
        <w:t>SFLWS3</w:t>
      </w:r>
      <w:r w:rsidR="00B84846" w:rsidRPr="003D7D92">
        <w:rPr>
          <w:rFonts w:ascii="Arial" w:hAnsi="Arial" w:cs="Arial"/>
        </w:rPr>
        <w:t xml:space="preserve">4 </w:t>
      </w:r>
      <w:r w:rsidR="00BB3D5B">
        <w:rPr>
          <w:rFonts w:ascii="Arial" w:hAnsi="Arial" w:cs="Arial"/>
        </w:rPr>
        <w:t>Undertake stock checks and record the results in logistics facilities</w:t>
      </w:r>
      <w:bookmarkStart w:id="0" w:name="_GoBack"/>
      <w:bookmarkEnd w:id="0"/>
    </w:p>
    <w:p w14:paraId="111CD08C" w14:textId="5F4C8E68" w:rsidR="00113FD8" w:rsidRPr="003D7D92" w:rsidRDefault="00113FD8" w:rsidP="00632395">
      <w:pPr>
        <w:spacing w:after="0" w:line="240" w:lineRule="auto"/>
        <w:jc w:val="both"/>
        <w:rPr>
          <w:rFonts w:ascii="Arial" w:hAnsi="Arial" w:cs="Arial"/>
        </w:rPr>
      </w:pPr>
      <w:r w:rsidRPr="003D7D92">
        <w:rPr>
          <w:rFonts w:ascii="Arial" w:hAnsi="Arial" w:cs="Arial"/>
        </w:rPr>
        <w:t xml:space="preserve">SfLWS17 </w:t>
      </w:r>
      <w:r w:rsidR="001012B0">
        <w:rPr>
          <w:rFonts w:ascii="Arial" w:hAnsi="Arial" w:cs="Arial"/>
        </w:rPr>
        <w:t>Maintain</w:t>
      </w:r>
      <w:r w:rsidRPr="003D7D92">
        <w:rPr>
          <w:rFonts w:ascii="Arial" w:hAnsi="Arial" w:cs="Arial"/>
        </w:rPr>
        <w:t xml:space="preserve"> stock at required levels</w:t>
      </w:r>
      <w:r w:rsidR="00BB3D5B">
        <w:rPr>
          <w:rFonts w:ascii="Arial" w:hAnsi="Arial" w:cs="Arial"/>
        </w:rPr>
        <w:t xml:space="preserve"> in logistics operations</w:t>
      </w:r>
    </w:p>
    <w:p w14:paraId="6E26C9E5" w14:textId="2E8481C5" w:rsidR="00B84846" w:rsidRPr="00B84846" w:rsidRDefault="00113FD8" w:rsidP="00632395">
      <w:pPr>
        <w:spacing w:after="0" w:line="240" w:lineRule="auto"/>
        <w:jc w:val="both"/>
        <w:rPr>
          <w:rFonts w:ascii="Arial" w:hAnsi="Arial" w:cs="Arial"/>
          <w:sz w:val="28"/>
          <w:szCs w:val="28"/>
        </w:rPr>
      </w:pPr>
      <w:r w:rsidRPr="003D7D92">
        <w:rPr>
          <w:rFonts w:ascii="Arial" w:hAnsi="Arial" w:cs="Arial"/>
        </w:rPr>
        <w:t>Where s</w:t>
      </w:r>
      <w:r w:rsidR="00B84846" w:rsidRPr="003D7D92">
        <w:rPr>
          <w:rFonts w:ascii="Arial" w:hAnsi="Arial" w:cs="Arial"/>
        </w:rPr>
        <w:t xml:space="preserve">tock </w:t>
      </w:r>
      <w:r w:rsidRPr="003D7D92">
        <w:rPr>
          <w:rFonts w:ascii="Arial" w:hAnsi="Arial" w:cs="Arial"/>
        </w:rPr>
        <w:t xml:space="preserve">is referred </w:t>
      </w:r>
      <w:r w:rsidR="003D7D92">
        <w:rPr>
          <w:rFonts w:ascii="Arial" w:hAnsi="Arial" w:cs="Arial"/>
        </w:rPr>
        <w:t xml:space="preserve">in the above units </w:t>
      </w:r>
      <w:r w:rsidRPr="003D7D92">
        <w:rPr>
          <w:rFonts w:ascii="Arial" w:hAnsi="Arial" w:cs="Arial"/>
        </w:rPr>
        <w:t xml:space="preserve">to then </w:t>
      </w:r>
      <w:r w:rsidR="00B84846" w:rsidRPr="003D7D92">
        <w:rPr>
          <w:rFonts w:ascii="Arial" w:hAnsi="Arial" w:cs="Arial"/>
        </w:rPr>
        <w:t xml:space="preserve">this can include commodities </w:t>
      </w:r>
      <w:r w:rsidRPr="003D7D92">
        <w:rPr>
          <w:rFonts w:ascii="Arial" w:hAnsi="Arial" w:cs="Arial"/>
        </w:rPr>
        <w:t>such as raw materials, waste, finished goods and products</w:t>
      </w:r>
      <w:r w:rsidR="003D7D92">
        <w:rPr>
          <w:rFonts w:ascii="Arial" w:hAnsi="Arial" w:cs="Arial"/>
        </w:rPr>
        <w:t>.</w:t>
      </w:r>
    </w:p>
    <w:sectPr w:rsidR="00B84846" w:rsidRPr="00B84846" w:rsidSect="00394700">
      <w:headerReference w:type="default" r:id="rId9"/>
      <w:footerReference w:type="default" r:id="rId10"/>
      <w:footerReference w:type="first" r:id="rId11"/>
      <w:pgSz w:w="11906" w:h="16838"/>
      <w:pgMar w:top="1440" w:right="1440" w:bottom="1440" w:left="1440" w:header="708" w:footer="708" w:gutter="0"/>
      <w:pgNumType w:start="0"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6A333" w14:textId="77777777" w:rsidR="00134A1B" w:rsidRDefault="00134A1B" w:rsidP="0098632B">
      <w:pPr>
        <w:spacing w:after="0" w:line="240" w:lineRule="auto"/>
      </w:pPr>
      <w:r>
        <w:separator/>
      </w:r>
    </w:p>
  </w:endnote>
  <w:endnote w:type="continuationSeparator" w:id="0">
    <w:p w14:paraId="1AA98394" w14:textId="77777777" w:rsidR="00134A1B" w:rsidRDefault="00134A1B" w:rsidP="00986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554ED" w14:textId="5B887E43" w:rsidR="00C37B69" w:rsidRDefault="00C37B69">
    <w:pPr>
      <w:pStyle w:val="Footer"/>
    </w:pPr>
    <w:r>
      <w:t>Approved at ACG 1 December 2016</w:t>
    </w:r>
  </w:p>
  <w:p w14:paraId="5A1A4A1A" w14:textId="77777777" w:rsidR="0098632B" w:rsidRDefault="00986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30B7" w14:textId="5A5ED447" w:rsidR="00394700" w:rsidRDefault="00394700">
    <w:pPr>
      <w:pStyle w:val="Footer"/>
      <w:jc w:val="right"/>
    </w:pPr>
  </w:p>
  <w:p w14:paraId="581C94E2" w14:textId="77777777" w:rsidR="00C37B69" w:rsidRDefault="00C37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E3D02" w14:textId="77777777" w:rsidR="00134A1B" w:rsidRDefault="00134A1B" w:rsidP="0098632B">
      <w:pPr>
        <w:spacing w:after="0" w:line="240" w:lineRule="auto"/>
      </w:pPr>
      <w:r>
        <w:separator/>
      </w:r>
    </w:p>
  </w:footnote>
  <w:footnote w:type="continuationSeparator" w:id="0">
    <w:p w14:paraId="4C94DCD5" w14:textId="77777777" w:rsidR="00134A1B" w:rsidRDefault="00134A1B" w:rsidP="0098632B">
      <w:pPr>
        <w:spacing w:after="0" w:line="240" w:lineRule="auto"/>
      </w:pPr>
      <w:r>
        <w:continuationSeparator/>
      </w:r>
    </w:p>
  </w:footnote>
  <w:footnote w:id="1">
    <w:p w14:paraId="175771E2" w14:textId="43696EE1" w:rsidR="000F026C" w:rsidRDefault="000F026C">
      <w:pPr>
        <w:pStyle w:val="FootnoteText"/>
      </w:pPr>
      <w:r>
        <w:rPr>
          <w:rStyle w:val="FootnoteReference"/>
        </w:rPr>
        <w:footnoteRef/>
      </w:r>
      <w:r>
        <w:t xml:space="preserve"> The most up to date requirements should be checked out on the HSE and DSA websites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96794" w14:textId="77777777" w:rsidR="00860CA0" w:rsidRDefault="00860CA0">
    <w:pPr>
      <w:pStyle w:val="Header"/>
    </w:pPr>
    <w:r>
      <w:rPr>
        <w:noProof/>
        <w:lang w:eastAsia="en-GB"/>
      </w:rPr>
      <mc:AlternateContent>
        <mc:Choice Requires="wps">
          <w:drawing>
            <wp:anchor distT="0" distB="0" distL="114300" distR="114300" simplePos="0" relativeHeight="251659264" behindDoc="0" locked="0" layoutInCell="1" allowOverlap="1" wp14:anchorId="59E60F82" wp14:editId="69EDC18B">
              <wp:simplePos x="0" y="0"/>
              <wp:positionH relativeFrom="column">
                <wp:posOffset>-971550</wp:posOffset>
              </wp:positionH>
              <wp:positionV relativeFrom="paragraph">
                <wp:posOffset>-440055</wp:posOffset>
              </wp:positionV>
              <wp:extent cx="7610475" cy="8096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761047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6F119" w14:textId="09453B90" w:rsidR="00860CA0" w:rsidRDefault="00860C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E60F82" id="_x0000_t202" coordsize="21600,21600" o:spt="202" path="m,l,21600r21600,l21600,xe">
              <v:stroke joinstyle="miter"/>
              <v:path gradientshapeok="t" o:connecttype="rect"/>
            </v:shapetype>
            <v:shape id="Text Box 3" o:spid="_x0000_s1026" type="#_x0000_t202" style="position:absolute;margin-left:-76.5pt;margin-top:-34.65pt;width:599.25pt;height:6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9HjAIAAIoFAAAOAAAAZHJzL2Uyb0RvYy54bWysVE1v2zAMvQ/YfxB0X+2kSdoGdYqsRYcB&#10;RVssHXpWZKkRJomapMTOfv0o2flY10uHXWyKfCTFJ5KXV63RZCN8UGArOjgpKRGWQ63sS0W/P91+&#10;OqckRGZrpsGKim5FoFezjx8uGzcVQ1iBroUnGMSGaeMquorRTYsi8JUwLJyAExaNErxhEY/+pag9&#10;azC60cWwLCdFA752HrgIAbU3nZHOcnwpBY8PUgYRia4o3i3mr8/fZfoWs0s2ffHMrRTvr8H+4RaG&#10;KYtJ96FuWGRk7dVfoYziHgLIeMLBFCCl4iLXgNUMylfVLFbMiVwLkhPcnqbw/8Ly+82jJ6qu6Ckl&#10;lhl8oifRRvIZWnKa2GlcmCJo4RAWW1TjK+/0AZWp6FZ6k/5YDkE78rzdc5uCcVSeTQbl6GxMCUfb&#10;eXkxGY5TmOLg7XyIXwQYkoSKeny7TCnb3IXYQXeQlCyAVvWt0jofUr+Ia+3JhuFL65jviMH/QGlL&#10;mopOTsdlDmwhuXeRtU1hRO6YPl2qvKswS3GrRcJo+01IZCwX+kZuxrmw+/wZnVASU73HsccfbvUe&#10;564O9MiZwca9s1EWfK4+j9iBsvrHjjLZ4fFtjupOYmyXbd8RS6i32BAeuoEKjt8qfLU7FuIj8zhB&#10;2AO4FeIDfqQGZB16iZIV+F9v6RMeGxutlDQ4kRUNP9fMC0r0V4stfzEYjdII58NofDbEgz+2LI8t&#10;dm2uAVthgPvH8SwmfNQ7UXowz7g85ikrmpjlmLuicSdex25P4PLhYj7PIBxax+KdXTieQid6U08+&#10;tc/Mu75xI7b8Pexml01f9W+HTZ4W5usIUuXmTgR3rPbE48Dn8eiXU9oox+eMOqzQ2W8AAAD//wMA&#10;UEsDBBQABgAIAAAAIQAhFnB/5AAAAAwBAAAPAAAAZHJzL2Rvd25yZXYueG1sTI/NTsMwEITvSLyD&#10;tUhcUOu0waWEOBVC/Ejc2pRW3Nx4SSLidRS7SXh73FN7m9WMZr9JV6NpWI+dqy1JmE0jYEiF1TWV&#10;Erb522QJzHlFWjWWUMIfOlhl11epSrQdaI39xpcslJBLlITK+zbh3BUVGuWmtkUK3o/tjPLh7Equ&#10;OzWEctPweRQtuFE1hQ+VavGlwuJ3czQSvu/K/acb37+GWMTt60efP+x0LuXtzfj8BMzj6M9hOOEH&#10;dMgC08EeSTvWSJjMRBzG+KAWjzGwUyS6FwLYQYJYzoFnKb8ckf0DAAD//wMAUEsBAi0AFAAGAAgA&#10;AAAhALaDOJL+AAAA4QEAABMAAAAAAAAAAAAAAAAAAAAAAFtDb250ZW50X1R5cGVzXS54bWxQSwEC&#10;LQAUAAYACAAAACEAOP0h/9YAAACUAQAACwAAAAAAAAAAAAAAAAAvAQAAX3JlbHMvLnJlbHNQSwEC&#10;LQAUAAYACAAAACEAf9svR4wCAACKBQAADgAAAAAAAAAAAAAAAAAuAgAAZHJzL2Uyb0RvYy54bWxQ&#10;SwECLQAUAAYACAAAACEAIRZwf+QAAAAMAQAADwAAAAAAAAAAAAAAAADmBAAAZHJzL2Rvd25yZXYu&#10;eG1sUEsFBgAAAAAEAAQA8wAAAPcFAAAAAA==&#10;" fillcolor="white [3201]" stroked="f" strokeweight=".5pt">
              <v:textbox>
                <w:txbxContent>
                  <w:p w14:paraId="6126F119" w14:textId="09453B90" w:rsidR="00860CA0" w:rsidRDefault="00860CA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C4DCB"/>
    <w:multiLevelType w:val="hybridMultilevel"/>
    <w:tmpl w:val="541E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673FD"/>
    <w:multiLevelType w:val="hybridMultilevel"/>
    <w:tmpl w:val="0EAA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954EC"/>
    <w:multiLevelType w:val="hybridMultilevel"/>
    <w:tmpl w:val="3384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3103D8"/>
    <w:multiLevelType w:val="hybridMultilevel"/>
    <w:tmpl w:val="40A8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F505C6"/>
    <w:multiLevelType w:val="hybridMultilevel"/>
    <w:tmpl w:val="7CE6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5D425B"/>
    <w:multiLevelType w:val="hybridMultilevel"/>
    <w:tmpl w:val="E3605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6F1F1A"/>
    <w:multiLevelType w:val="hybridMultilevel"/>
    <w:tmpl w:val="D464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963933"/>
    <w:multiLevelType w:val="hybridMultilevel"/>
    <w:tmpl w:val="40D4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425490"/>
    <w:multiLevelType w:val="hybridMultilevel"/>
    <w:tmpl w:val="CAA8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7"/>
  </w:num>
  <w:num w:numId="6">
    <w:abstractNumId w:val="3"/>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06"/>
    <w:rsid w:val="000032CE"/>
    <w:rsid w:val="00046571"/>
    <w:rsid w:val="00070594"/>
    <w:rsid w:val="00087BA1"/>
    <w:rsid w:val="000F026C"/>
    <w:rsid w:val="001012B0"/>
    <w:rsid w:val="0010564F"/>
    <w:rsid w:val="00113FD8"/>
    <w:rsid w:val="001159EA"/>
    <w:rsid w:val="00131595"/>
    <w:rsid w:val="00134A1B"/>
    <w:rsid w:val="00146131"/>
    <w:rsid w:val="001570AA"/>
    <w:rsid w:val="001614AC"/>
    <w:rsid w:val="002032A9"/>
    <w:rsid w:val="00213F12"/>
    <w:rsid w:val="002161CB"/>
    <w:rsid w:val="0022314E"/>
    <w:rsid w:val="00240D1C"/>
    <w:rsid w:val="00283F40"/>
    <w:rsid w:val="002A1698"/>
    <w:rsid w:val="002C402C"/>
    <w:rsid w:val="002F590D"/>
    <w:rsid w:val="00337A7B"/>
    <w:rsid w:val="003631AF"/>
    <w:rsid w:val="00394700"/>
    <w:rsid w:val="00396CAF"/>
    <w:rsid w:val="003A52B6"/>
    <w:rsid w:val="003D6EF1"/>
    <w:rsid w:val="003D796B"/>
    <w:rsid w:val="003D7D92"/>
    <w:rsid w:val="003F1A7F"/>
    <w:rsid w:val="004164B4"/>
    <w:rsid w:val="00423CA0"/>
    <w:rsid w:val="00430EDA"/>
    <w:rsid w:val="004363CD"/>
    <w:rsid w:val="0044691F"/>
    <w:rsid w:val="004634E1"/>
    <w:rsid w:val="00464CB0"/>
    <w:rsid w:val="00483C9F"/>
    <w:rsid w:val="004B4FBD"/>
    <w:rsid w:val="004B5448"/>
    <w:rsid w:val="004D6ABA"/>
    <w:rsid w:val="0051124D"/>
    <w:rsid w:val="0057349A"/>
    <w:rsid w:val="00573706"/>
    <w:rsid w:val="005B48E8"/>
    <w:rsid w:val="005C0486"/>
    <w:rsid w:val="005D5C09"/>
    <w:rsid w:val="00617F69"/>
    <w:rsid w:val="00622416"/>
    <w:rsid w:val="00632395"/>
    <w:rsid w:val="006625F9"/>
    <w:rsid w:val="0069432E"/>
    <w:rsid w:val="006B7FFD"/>
    <w:rsid w:val="00710819"/>
    <w:rsid w:val="00713C4C"/>
    <w:rsid w:val="007164B8"/>
    <w:rsid w:val="00723E50"/>
    <w:rsid w:val="0074152F"/>
    <w:rsid w:val="00744220"/>
    <w:rsid w:val="00746F2D"/>
    <w:rsid w:val="00751925"/>
    <w:rsid w:val="007E2F7C"/>
    <w:rsid w:val="007E4BEC"/>
    <w:rsid w:val="007E6906"/>
    <w:rsid w:val="007F5037"/>
    <w:rsid w:val="00860CA0"/>
    <w:rsid w:val="00871E2C"/>
    <w:rsid w:val="00873740"/>
    <w:rsid w:val="008B7214"/>
    <w:rsid w:val="008D4564"/>
    <w:rsid w:val="008E2888"/>
    <w:rsid w:val="008F0120"/>
    <w:rsid w:val="008F6B3D"/>
    <w:rsid w:val="0090393F"/>
    <w:rsid w:val="00925EF4"/>
    <w:rsid w:val="009827CA"/>
    <w:rsid w:val="0098632B"/>
    <w:rsid w:val="00995B1D"/>
    <w:rsid w:val="009B4E9A"/>
    <w:rsid w:val="009B7359"/>
    <w:rsid w:val="009C4090"/>
    <w:rsid w:val="009C7D58"/>
    <w:rsid w:val="009D1679"/>
    <w:rsid w:val="00A15A64"/>
    <w:rsid w:val="00A2393A"/>
    <w:rsid w:val="00A45908"/>
    <w:rsid w:val="00A76773"/>
    <w:rsid w:val="00A942BC"/>
    <w:rsid w:val="00AA0EBB"/>
    <w:rsid w:val="00AD5427"/>
    <w:rsid w:val="00B33ED2"/>
    <w:rsid w:val="00B64624"/>
    <w:rsid w:val="00B84846"/>
    <w:rsid w:val="00BB3D5B"/>
    <w:rsid w:val="00C100E6"/>
    <w:rsid w:val="00C37B69"/>
    <w:rsid w:val="00C4443F"/>
    <w:rsid w:val="00C540AA"/>
    <w:rsid w:val="00C641A1"/>
    <w:rsid w:val="00C75E18"/>
    <w:rsid w:val="00C94A04"/>
    <w:rsid w:val="00CB165C"/>
    <w:rsid w:val="00CB6674"/>
    <w:rsid w:val="00D45826"/>
    <w:rsid w:val="00D67E4C"/>
    <w:rsid w:val="00D728C4"/>
    <w:rsid w:val="00D94859"/>
    <w:rsid w:val="00DD7071"/>
    <w:rsid w:val="00E12E29"/>
    <w:rsid w:val="00E16164"/>
    <w:rsid w:val="00E27DC6"/>
    <w:rsid w:val="00E43FA2"/>
    <w:rsid w:val="00E85CE6"/>
    <w:rsid w:val="00EA5E36"/>
    <w:rsid w:val="00EB07E6"/>
    <w:rsid w:val="00ED0B92"/>
    <w:rsid w:val="00F17739"/>
    <w:rsid w:val="00F3399B"/>
    <w:rsid w:val="00F41827"/>
    <w:rsid w:val="00F41E5A"/>
    <w:rsid w:val="00F55236"/>
    <w:rsid w:val="00FC7CC2"/>
    <w:rsid w:val="00FF2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5B117E"/>
  <w15:docId w15:val="{D59799AA-AFA5-4053-8946-E3E5B62D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1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8F0120"/>
    <w:pPr>
      <w:keepNext/>
      <w:spacing w:after="0" w:line="240" w:lineRule="auto"/>
      <w:jc w:val="center"/>
      <w:outlineLvl w:val="2"/>
    </w:pPr>
    <w:rPr>
      <w:rFonts w:ascii="Arial" w:eastAsia="Times New Roman" w:hAnsi="Arial" w:cs="Times New Roman"/>
      <w:b/>
      <w:sz w:val="4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3706"/>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Header">
    <w:name w:val="header"/>
    <w:basedOn w:val="Normal"/>
    <w:link w:val="HeaderChar"/>
    <w:uiPriority w:val="99"/>
    <w:unhideWhenUsed/>
    <w:rsid w:val="00986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32B"/>
  </w:style>
  <w:style w:type="paragraph" w:styleId="Footer">
    <w:name w:val="footer"/>
    <w:basedOn w:val="Normal"/>
    <w:link w:val="FooterChar"/>
    <w:uiPriority w:val="99"/>
    <w:unhideWhenUsed/>
    <w:rsid w:val="00986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32B"/>
  </w:style>
  <w:style w:type="paragraph" w:styleId="ListParagraph">
    <w:name w:val="List Paragraph"/>
    <w:basedOn w:val="Normal"/>
    <w:uiPriority w:val="34"/>
    <w:qFormat/>
    <w:rsid w:val="003F1A7F"/>
    <w:pPr>
      <w:ind w:left="720"/>
      <w:contextualSpacing/>
    </w:pPr>
  </w:style>
  <w:style w:type="paragraph" w:styleId="BalloonText">
    <w:name w:val="Balloon Text"/>
    <w:basedOn w:val="Normal"/>
    <w:link w:val="BalloonTextChar"/>
    <w:uiPriority w:val="99"/>
    <w:semiHidden/>
    <w:unhideWhenUsed/>
    <w:rsid w:val="004B5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448"/>
    <w:rPr>
      <w:rFonts w:ascii="Tahoma" w:hAnsi="Tahoma" w:cs="Tahoma"/>
      <w:sz w:val="16"/>
      <w:szCs w:val="16"/>
    </w:rPr>
  </w:style>
  <w:style w:type="character" w:styleId="CommentReference">
    <w:name w:val="annotation reference"/>
    <w:basedOn w:val="DefaultParagraphFont"/>
    <w:uiPriority w:val="99"/>
    <w:semiHidden/>
    <w:unhideWhenUsed/>
    <w:rsid w:val="001614AC"/>
    <w:rPr>
      <w:sz w:val="16"/>
      <w:szCs w:val="16"/>
    </w:rPr>
  </w:style>
  <w:style w:type="paragraph" w:styleId="CommentText">
    <w:name w:val="annotation text"/>
    <w:basedOn w:val="Normal"/>
    <w:link w:val="CommentTextChar"/>
    <w:uiPriority w:val="99"/>
    <w:semiHidden/>
    <w:unhideWhenUsed/>
    <w:rsid w:val="001614AC"/>
    <w:pPr>
      <w:spacing w:line="240" w:lineRule="auto"/>
    </w:pPr>
    <w:rPr>
      <w:sz w:val="20"/>
      <w:szCs w:val="20"/>
    </w:rPr>
  </w:style>
  <w:style w:type="character" w:customStyle="1" w:styleId="CommentTextChar">
    <w:name w:val="Comment Text Char"/>
    <w:basedOn w:val="DefaultParagraphFont"/>
    <w:link w:val="CommentText"/>
    <w:uiPriority w:val="99"/>
    <w:semiHidden/>
    <w:rsid w:val="001614AC"/>
    <w:rPr>
      <w:sz w:val="20"/>
      <w:szCs w:val="20"/>
    </w:rPr>
  </w:style>
  <w:style w:type="paragraph" w:styleId="CommentSubject">
    <w:name w:val="annotation subject"/>
    <w:basedOn w:val="CommentText"/>
    <w:next w:val="CommentText"/>
    <w:link w:val="CommentSubjectChar"/>
    <w:uiPriority w:val="99"/>
    <w:semiHidden/>
    <w:unhideWhenUsed/>
    <w:rsid w:val="001614AC"/>
    <w:rPr>
      <w:b/>
      <w:bCs/>
    </w:rPr>
  </w:style>
  <w:style w:type="character" w:customStyle="1" w:styleId="CommentSubjectChar">
    <w:name w:val="Comment Subject Char"/>
    <w:basedOn w:val="CommentTextChar"/>
    <w:link w:val="CommentSubject"/>
    <w:uiPriority w:val="99"/>
    <w:semiHidden/>
    <w:rsid w:val="001614AC"/>
    <w:rPr>
      <w:b/>
      <w:bCs/>
      <w:sz w:val="20"/>
      <w:szCs w:val="20"/>
    </w:rPr>
  </w:style>
  <w:style w:type="paragraph" w:styleId="FootnoteText">
    <w:name w:val="footnote text"/>
    <w:basedOn w:val="Normal"/>
    <w:link w:val="FootnoteTextChar"/>
    <w:uiPriority w:val="99"/>
    <w:semiHidden/>
    <w:unhideWhenUsed/>
    <w:rsid w:val="000F02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026C"/>
    <w:rPr>
      <w:sz w:val="20"/>
      <w:szCs w:val="20"/>
    </w:rPr>
  </w:style>
  <w:style w:type="character" w:styleId="FootnoteReference">
    <w:name w:val="footnote reference"/>
    <w:basedOn w:val="DefaultParagraphFont"/>
    <w:uiPriority w:val="99"/>
    <w:semiHidden/>
    <w:unhideWhenUsed/>
    <w:rsid w:val="000F026C"/>
    <w:rPr>
      <w:vertAlign w:val="superscript"/>
    </w:rPr>
  </w:style>
  <w:style w:type="character" w:customStyle="1" w:styleId="Heading3Char">
    <w:name w:val="Heading 3 Char"/>
    <w:basedOn w:val="DefaultParagraphFont"/>
    <w:link w:val="Heading3"/>
    <w:rsid w:val="008F0120"/>
    <w:rPr>
      <w:rFonts w:ascii="Arial" w:eastAsia="Times New Roman" w:hAnsi="Arial" w:cs="Times New Roman"/>
      <w:b/>
      <w:sz w:val="40"/>
      <w:szCs w:val="20"/>
      <w:lang w:eastAsia="en-GB"/>
    </w:rPr>
  </w:style>
  <w:style w:type="character" w:customStyle="1" w:styleId="Heading1Char">
    <w:name w:val="Heading 1 Char"/>
    <w:basedOn w:val="DefaultParagraphFont"/>
    <w:link w:val="Heading1"/>
    <w:rsid w:val="008F0120"/>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8F0120"/>
    <w:pPr>
      <w:spacing w:after="120" w:line="240" w:lineRule="auto"/>
    </w:pPr>
    <w:rPr>
      <w:rFonts w:ascii="Arial" w:eastAsia="Times New Roman" w:hAnsi="Arial" w:cs="Times New Roman"/>
      <w:sz w:val="21"/>
      <w:szCs w:val="20"/>
      <w:lang w:eastAsia="en-GB"/>
    </w:rPr>
  </w:style>
  <w:style w:type="character" w:customStyle="1" w:styleId="BodyTextChar">
    <w:name w:val="Body Text Char"/>
    <w:basedOn w:val="DefaultParagraphFont"/>
    <w:link w:val="BodyText"/>
    <w:rsid w:val="008F0120"/>
    <w:rPr>
      <w:rFonts w:ascii="Arial" w:eastAsia="Times New Roman" w:hAnsi="Arial" w:cs="Times New Roman"/>
      <w:sz w:val="21"/>
      <w:szCs w:val="20"/>
      <w:lang w:eastAsia="en-GB"/>
    </w:rPr>
  </w:style>
  <w:style w:type="paragraph" w:styleId="TOC1">
    <w:name w:val="toc 1"/>
    <w:basedOn w:val="Normal"/>
    <w:next w:val="Normal"/>
    <w:semiHidden/>
    <w:rsid w:val="008F0120"/>
    <w:pPr>
      <w:spacing w:before="60" w:after="60" w:line="240" w:lineRule="auto"/>
    </w:pPr>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902AA-F455-4B41-901B-C09F1E16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2401</Words>
  <Characters>13689</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Pridgeon</dc:creator>
  <cp:lastModifiedBy>Jenny Smith</cp:lastModifiedBy>
  <cp:revision>2</cp:revision>
  <cp:lastPrinted>2016-12-02T11:25:00Z</cp:lastPrinted>
  <dcterms:created xsi:type="dcterms:W3CDTF">2018-12-04T10:25:00Z</dcterms:created>
  <dcterms:modified xsi:type="dcterms:W3CDTF">2018-12-04T10:25:00Z</dcterms:modified>
</cp:coreProperties>
</file>