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04F0B" w14:textId="0EFC590C" w:rsidR="005B3EBC" w:rsidRPr="00F77C66" w:rsidRDefault="001E0ECC">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1AFD74D0" wp14:editId="087706A3">
            <wp:simplePos x="0" y="0"/>
            <wp:positionH relativeFrom="page">
              <wp:align>right</wp:align>
            </wp:positionH>
            <wp:positionV relativeFrom="margin">
              <wp:posOffset>-692785</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EB517B5" w14:textId="77777777" w:rsidR="00D74A15" w:rsidRPr="00F77C66" w:rsidRDefault="00D74A15">
      <w:pPr>
        <w:rPr>
          <w:rFonts w:ascii="Arial" w:hAnsi="Arial" w:cs="Arial"/>
        </w:rPr>
      </w:pPr>
    </w:p>
    <w:p w14:paraId="045B7C3C" w14:textId="77777777" w:rsidR="00D74A15" w:rsidRPr="00F77C66" w:rsidRDefault="00D74A15">
      <w:pPr>
        <w:rPr>
          <w:rFonts w:ascii="Arial" w:hAnsi="Arial" w:cs="Arial"/>
        </w:rPr>
      </w:pPr>
    </w:p>
    <w:p w14:paraId="44B9B87A" w14:textId="77777777" w:rsidR="00D74A15" w:rsidRPr="00F77C66" w:rsidRDefault="00D74A15">
      <w:pPr>
        <w:rPr>
          <w:rFonts w:ascii="Arial" w:hAnsi="Arial" w:cs="Arial"/>
        </w:rPr>
      </w:pPr>
    </w:p>
    <w:p w14:paraId="23E70061" w14:textId="77777777" w:rsidR="00D74A15" w:rsidRPr="00F77C66" w:rsidRDefault="00D74A15">
      <w:pPr>
        <w:rPr>
          <w:rFonts w:ascii="Arial" w:hAnsi="Arial" w:cs="Arial"/>
        </w:rPr>
      </w:pPr>
    </w:p>
    <w:p w14:paraId="70065DD4" w14:textId="77777777" w:rsidR="00B16190" w:rsidRPr="00F77C66" w:rsidRDefault="00B16190">
      <w:pPr>
        <w:rPr>
          <w:rFonts w:ascii="Arial" w:hAnsi="Arial" w:cs="Arial"/>
        </w:rPr>
      </w:pPr>
    </w:p>
    <w:p w14:paraId="3F4A90FE" w14:textId="77777777" w:rsidR="00B16190" w:rsidRPr="00F77C66" w:rsidRDefault="00B16190">
      <w:pPr>
        <w:rPr>
          <w:rFonts w:ascii="Arial" w:hAnsi="Arial" w:cs="Arial"/>
        </w:rPr>
      </w:pPr>
    </w:p>
    <w:p w14:paraId="2AA9273B" w14:textId="77777777" w:rsidR="00B16190" w:rsidRPr="00F77C66" w:rsidRDefault="00B16190">
      <w:pPr>
        <w:rPr>
          <w:rFonts w:ascii="Arial" w:hAnsi="Arial" w:cs="Arial"/>
        </w:rPr>
      </w:pPr>
    </w:p>
    <w:p w14:paraId="3652DCCC" w14:textId="77777777" w:rsidR="004A09D0" w:rsidRPr="0074637C" w:rsidRDefault="004A09D0" w:rsidP="004A09D0">
      <w:pPr>
        <w:rPr>
          <w:rFonts w:ascii="Arial" w:hAnsi="Arial" w:cs="Arial"/>
        </w:rPr>
      </w:pPr>
      <w:r w:rsidRPr="0074637C">
        <w:rPr>
          <w:rFonts w:ascii="Arial" w:eastAsiaTheme="majorEastAsia" w:hAnsi="Arial" w:cs="Arial"/>
          <w:b/>
          <w:sz w:val="32"/>
          <w:lang w:eastAsia="en-US"/>
        </w:rPr>
        <w:t>Assessment Strategy</w:t>
      </w:r>
    </w:p>
    <w:tbl>
      <w:tblPr>
        <w:tblStyle w:val="TableGrid"/>
        <w:tblW w:w="0" w:type="auto"/>
        <w:tblLook w:val="04A0" w:firstRow="1" w:lastRow="0" w:firstColumn="1" w:lastColumn="0" w:noHBand="0" w:noVBand="1"/>
      </w:tblPr>
      <w:tblGrid>
        <w:gridCol w:w="4540"/>
        <w:gridCol w:w="4476"/>
      </w:tblGrid>
      <w:tr w:rsidR="005B3EBC" w:rsidRPr="0074637C" w14:paraId="0EAA6A64" w14:textId="77777777" w:rsidTr="004A09D0">
        <w:tc>
          <w:tcPr>
            <w:tcW w:w="4540" w:type="dxa"/>
          </w:tcPr>
          <w:p w14:paraId="23ED5A33" w14:textId="77777777" w:rsidR="005B3EBC" w:rsidRPr="0074637C" w:rsidRDefault="005B3EBC" w:rsidP="00F86F69">
            <w:pPr>
              <w:rPr>
                <w:rFonts w:ascii="Arial" w:eastAsiaTheme="majorEastAsia" w:hAnsi="Arial" w:cs="Arial"/>
                <w:b/>
                <w:sz w:val="32"/>
                <w:lang w:eastAsia="en-US"/>
              </w:rPr>
            </w:pPr>
            <w:r w:rsidRPr="0074637C">
              <w:rPr>
                <w:rFonts w:ascii="Arial" w:eastAsiaTheme="majorEastAsia" w:hAnsi="Arial" w:cs="Arial"/>
                <w:b/>
                <w:sz w:val="32"/>
                <w:lang w:eastAsia="en-US"/>
              </w:rPr>
              <w:t>Sector</w:t>
            </w:r>
          </w:p>
        </w:tc>
        <w:tc>
          <w:tcPr>
            <w:tcW w:w="4476" w:type="dxa"/>
          </w:tcPr>
          <w:p w14:paraId="63AA1311" w14:textId="77777777" w:rsidR="005B3EBC" w:rsidRPr="0074637C" w:rsidRDefault="009161AF" w:rsidP="009F5427">
            <w:pPr>
              <w:rPr>
                <w:rFonts w:ascii="Arial" w:hAnsi="Arial" w:cs="Arial"/>
              </w:rPr>
            </w:pPr>
            <w:r>
              <w:rPr>
                <w:rFonts w:ascii="Arial" w:hAnsi="Arial" w:cs="Arial"/>
              </w:rPr>
              <w:t xml:space="preserve">Energy </w:t>
            </w:r>
            <w:r w:rsidR="009F5427">
              <w:rPr>
                <w:rFonts w:ascii="Arial" w:hAnsi="Arial" w:cs="Arial"/>
              </w:rPr>
              <w:t>&amp;</w:t>
            </w:r>
            <w:r>
              <w:rPr>
                <w:rFonts w:ascii="Arial" w:hAnsi="Arial" w:cs="Arial"/>
              </w:rPr>
              <w:t xml:space="preserve"> Utility </w:t>
            </w:r>
          </w:p>
        </w:tc>
      </w:tr>
      <w:tr w:rsidR="0067139A" w:rsidRPr="0074637C" w14:paraId="62D2AC29" w14:textId="77777777" w:rsidTr="004A09D0">
        <w:tc>
          <w:tcPr>
            <w:tcW w:w="4540" w:type="dxa"/>
          </w:tcPr>
          <w:p w14:paraId="3AC0316E" w14:textId="77777777" w:rsidR="0067139A" w:rsidRPr="0074637C" w:rsidRDefault="0067139A" w:rsidP="0067139A">
            <w:pPr>
              <w:rPr>
                <w:rFonts w:ascii="Arial" w:eastAsiaTheme="majorEastAsia" w:hAnsi="Arial" w:cs="Arial"/>
                <w:b/>
                <w:sz w:val="32"/>
                <w:lang w:eastAsia="en-US"/>
              </w:rPr>
            </w:pPr>
            <w:r w:rsidRPr="0074637C">
              <w:rPr>
                <w:rFonts w:ascii="Arial" w:eastAsiaTheme="majorEastAsia" w:hAnsi="Arial" w:cs="Arial"/>
                <w:b/>
                <w:sz w:val="32"/>
                <w:lang w:eastAsia="en-US"/>
              </w:rPr>
              <w:t>Qualification Title(s)</w:t>
            </w:r>
          </w:p>
        </w:tc>
        <w:tc>
          <w:tcPr>
            <w:tcW w:w="4476" w:type="dxa"/>
          </w:tcPr>
          <w:p w14:paraId="688A2B00" w14:textId="77777777" w:rsidR="0067139A" w:rsidRDefault="0067139A" w:rsidP="0067139A">
            <w:pPr>
              <w:rPr>
                <w:rFonts w:ascii="Arial" w:hAnsi="Arial" w:cs="Arial"/>
              </w:rPr>
            </w:pPr>
            <w:r>
              <w:rPr>
                <w:rFonts w:ascii="Arial" w:hAnsi="Arial" w:cs="Arial"/>
              </w:rPr>
              <w:t>Core Assessment Strategy for all vocational qualifications in:</w:t>
            </w:r>
          </w:p>
          <w:p w14:paraId="17A09936" w14:textId="77777777" w:rsidR="0067139A" w:rsidRPr="00792ADB" w:rsidRDefault="0067139A" w:rsidP="0067139A">
            <w:pPr>
              <w:pStyle w:val="ListParagraph"/>
              <w:numPr>
                <w:ilvl w:val="0"/>
                <w:numId w:val="33"/>
              </w:numPr>
              <w:rPr>
                <w:rFonts w:ascii="Arial" w:hAnsi="Arial" w:cs="Arial"/>
              </w:rPr>
            </w:pPr>
            <w:r w:rsidRPr="00792ADB">
              <w:rPr>
                <w:rFonts w:ascii="Arial" w:hAnsi="Arial" w:cs="Arial"/>
              </w:rPr>
              <w:t>Water</w:t>
            </w:r>
          </w:p>
          <w:p w14:paraId="072269EA" w14:textId="77777777" w:rsidR="0067139A" w:rsidRPr="00792ADB" w:rsidRDefault="0067139A" w:rsidP="0067139A">
            <w:pPr>
              <w:pStyle w:val="ListParagraph"/>
              <w:numPr>
                <w:ilvl w:val="0"/>
                <w:numId w:val="33"/>
              </w:numPr>
              <w:rPr>
                <w:rFonts w:ascii="Arial" w:hAnsi="Arial" w:cs="Arial"/>
              </w:rPr>
            </w:pPr>
            <w:r w:rsidRPr="00792ADB">
              <w:rPr>
                <w:rFonts w:ascii="Arial" w:hAnsi="Arial" w:cs="Arial"/>
              </w:rPr>
              <w:t>Gas</w:t>
            </w:r>
          </w:p>
          <w:p w14:paraId="4E45D973" w14:textId="77777777" w:rsidR="0067139A" w:rsidRPr="00792ADB" w:rsidRDefault="0067139A" w:rsidP="0067139A">
            <w:pPr>
              <w:pStyle w:val="ListParagraph"/>
              <w:numPr>
                <w:ilvl w:val="0"/>
                <w:numId w:val="33"/>
              </w:numPr>
              <w:rPr>
                <w:rFonts w:ascii="Arial" w:hAnsi="Arial" w:cs="Arial"/>
              </w:rPr>
            </w:pPr>
            <w:r w:rsidRPr="00792ADB">
              <w:rPr>
                <w:rFonts w:ascii="Arial" w:hAnsi="Arial" w:cs="Arial"/>
              </w:rPr>
              <w:t>Network Construction Operations</w:t>
            </w:r>
          </w:p>
          <w:p w14:paraId="02302334" w14:textId="77777777" w:rsidR="0067139A" w:rsidRDefault="0067139A" w:rsidP="0067139A">
            <w:pPr>
              <w:pStyle w:val="ListParagraph"/>
              <w:numPr>
                <w:ilvl w:val="0"/>
                <w:numId w:val="33"/>
              </w:numPr>
              <w:rPr>
                <w:rFonts w:ascii="Arial" w:hAnsi="Arial" w:cs="Arial"/>
              </w:rPr>
            </w:pPr>
            <w:r w:rsidRPr="00792ADB">
              <w:rPr>
                <w:rFonts w:ascii="Arial" w:hAnsi="Arial" w:cs="Arial"/>
              </w:rPr>
              <w:t>Power</w:t>
            </w:r>
          </w:p>
          <w:p w14:paraId="3208FDFA" w14:textId="77777777" w:rsidR="0067139A" w:rsidRDefault="0067139A" w:rsidP="0067139A">
            <w:pPr>
              <w:pStyle w:val="ListParagraph"/>
              <w:numPr>
                <w:ilvl w:val="0"/>
                <w:numId w:val="33"/>
              </w:numPr>
              <w:rPr>
                <w:rFonts w:ascii="Arial" w:hAnsi="Arial" w:cs="Arial"/>
              </w:rPr>
            </w:pPr>
            <w:r w:rsidRPr="0067139A">
              <w:rPr>
                <w:rFonts w:ascii="Arial" w:hAnsi="Arial" w:cs="Arial"/>
              </w:rPr>
              <w:t>Waste</w:t>
            </w:r>
          </w:p>
          <w:p w14:paraId="7A351E27" w14:textId="54531847" w:rsidR="00CD240D" w:rsidRPr="0067139A" w:rsidRDefault="00CD240D" w:rsidP="0067139A">
            <w:pPr>
              <w:pStyle w:val="ListParagraph"/>
              <w:numPr>
                <w:ilvl w:val="0"/>
                <w:numId w:val="33"/>
              </w:numPr>
              <w:rPr>
                <w:rFonts w:ascii="Arial" w:hAnsi="Arial" w:cs="Arial"/>
              </w:rPr>
            </w:pPr>
            <w:r>
              <w:rPr>
                <w:rFonts w:ascii="Arial" w:hAnsi="Arial" w:cs="Arial"/>
              </w:rPr>
              <w:t>Sewerage and Drainage</w:t>
            </w:r>
          </w:p>
        </w:tc>
      </w:tr>
      <w:tr w:rsidR="0067139A" w:rsidRPr="0074637C" w14:paraId="23E20A2F" w14:textId="77777777" w:rsidTr="004A09D0">
        <w:tc>
          <w:tcPr>
            <w:tcW w:w="4540" w:type="dxa"/>
          </w:tcPr>
          <w:p w14:paraId="4723939C" w14:textId="77777777" w:rsidR="0067139A" w:rsidRPr="0074637C" w:rsidRDefault="0067139A" w:rsidP="0067139A">
            <w:pPr>
              <w:rPr>
                <w:rFonts w:ascii="Arial" w:eastAsiaTheme="majorEastAsia" w:hAnsi="Arial" w:cs="Arial"/>
                <w:b/>
                <w:sz w:val="32"/>
                <w:lang w:eastAsia="en-US"/>
              </w:rPr>
            </w:pPr>
            <w:r w:rsidRPr="0074637C">
              <w:rPr>
                <w:rFonts w:ascii="Arial" w:eastAsiaTheme="majorEastAsia" w:hAnsi="Arial" w:cs="Arial"/>
                <w:b/>
                <w:sz w:val="32"/>
                <w:lang w:eastAsia="en-US"/>
              </w:rPr>
              <w:t>Developed by</w:t>
            </w:r>
          </w:p>
        </w:tc>
        <w:tc>
          <w:tcPr>
            <w:tcW w:w="4476" w:type="dxa"/>
          </w:tcPr>
          <w:p w14:paraId="3AE2A508" w14:textId="7B5C9FA0" w:rsidR="0067139A" w:rsidRPr="0074637C" w:rsidRDefault="0067139A" w:rsidP="0067139A">
            <w:pPr>
              <w:rPr>
                <w:rFonts w:ascii="Arial" w:hAnsi="Arial" w:cs="Arial"/>
              </w:rPr>
            </w:pPr>
            <w:r>
              <w:rPr>
                <w:rFonts w:ascii="Arial" w:hAnsi="Arial" w:cs="Arial"/>
              </w:rPr>
              <w:t>Energy &amp; Utility Skills</w:t>
            </w:r>
          </w:p>
        </w:tc>
      </w:tr>
      <w:tr w:rsidR="0067139A" w:rsidRPr="0074637C" w14:paraId="53BD69FD" w14:textId="77777777" w:rsidTr="004A09D0">
        <w:tc>
          <w:tcPr>
            <w:tcW w:w="4540" w:type="dxa"/>
          </w:tcPr>
          <w:p w14:paraId="31AD8497" w14:textId="77777777" w:rsidR="0067139A" w:rsidRPr="0074637C" w:rsidRDefault="0067139A" w:rsidP="0067139A">
            <w:pPr>
              <w:rPr>
                <w:rFonts w:ascii="Arial" w:eastAsiaTheme="majorEastAsia" w:hAnsi="Arial" w:cs="Arial"/>
                <w:b/>
                <w:sz w:val="32"/>
                <w:lang w:eastAsia="en-US"/>
              </w:rPr>
            </w:pPr>
            <w:r>
              <w:rPr>
                <w:rFonts w:ascii="Arial" w:eastAsiaTheme="majorEastAsia" w:hAnsi="Arial" w:cs="Arial"/>
                <w:b/>
                <w:sz w:val="32"/>
                <w:lang w:eastAsia="en-US"/>
              </w:rPr>
              <w:t>Date a</w:t>
            </w:r>
            <w:r w:rsidRPr="0074637C">
              <w:rPr>
                <w:rFonts w:ascii="Arial" w:eastAsiaTheme="majorEastAsia" w:hAnsi="Arial" w:cs="Arial"/>
                <w:b/>
                <w:sz w:val="32"/>
                <w:lang w:eastAsia="en-US"/>
              </w:rPr>
              <w:t>pproved by ACG</w:t>
            </w:r>
          </w:p>
        </w:tc>
        <w:tc>
          <w:tcPr>
            <w:tcW w:w="4476" w:type="dxa"/>
          </w:tcPr>
          <w:p w14:paraId="68C474B0" w14:textId="434631AD" w:rsidR="0067139A" w:rsidRPr="0074637C" w:rsidRDefault="006A28F1" w:rsidP="0067139A">
            <w:pPr>
              <w:rPr>
                <w:rFonts w:ascii="Arial" w:hAnsi="Arial" w:cs="Arial"/>
              </w:rPr>
            </w:pPr>
            <w:r>
              <w:rPr>
                <w:rFonts w:ascii="Arial" w:hAnsi="Arial" w:cs="Arial"/>
              </w:rPr>
              <w:t>09/09</w:t>
            </w:r>
            <w:r w:rsidR="003A4B3C">
              <w:rPr>
                <w:rFonts w:ascii="Arial" w:hAnsi="Arial" w:cs="Arial"/>
              </w:rPr>
              <w:t>/20</w:t>
            </w:r>
            <w:r>
              <w:rPr>
                <w:rFonts w:ascii="Arial" w:hAnsi="Arial" w:cs="Arial"/>
              </w:rPr>
              <w:t>20</w:t>
            </w:r>
          </w:p>
        </w:tc>
      </w:tr>
      <w:tr w:rsidR="0067139A" w:rsidRPr="0074637C" w14:paraId="22BF998A" w14:textId="77777777" w:rsidTr="004A09D0">
        <w:trPr>
          <w:trHeight w:val="160"/>
        </w:trPr>
        <w:tc>
          <w:tcPr>
            <w:tcW w:w="4540" w:type="dxa"/>
          </w:tcPr>
          <w:p w14:paraId="2497F7E3" w14:textId="77777777" w:rsidR="0067139A" w:rsidRPr="0074637C" w:rsidRDefault="0067139A" w:rsidP="0067139A">
            <w:pPr>
              <w:rPr>
                <w:rFonts w:ascii="Arial" w:eastAsiaTheme="majorEastAsia" w:hAnsi="Arial" w:cs="Arial"/>
                <w:b/>
                <w:sz w:val="32"/>
                <w:lang w:eastAsia="en-US"/>
              </w:rPr>
            </w:pPr>
            <w:r w:rsidRPr="0074637C">
              <w:rPr>
                <w:rFonts w:ascii="Arial" w:eastAsiaTheme="majorEastAsia" w:hAnsi="Arial" w:cs="Arial"/>
                <w:b/>
                <w:sz w:val="32"/>
                <w:lang w:eastAsia="en-US"/>
              </w:rPr>
              <w:t xml:space="preserve">Version </w:t>
            </w:r>
          </w:p>
        </w:tc>
        <w:tc>
          <w:tcPr>
            <w:tcW w:w="4476" w:type="dxa"/>
          </w:tcPr>
          <w:p w14:paraId="750D854C" w14:textId="2570A1ED" w:rsidR="0067139A" w:rsidRPr="0074637C" w:rsidRDefault="006A28F1" w:rsidP="0067139A">
            <w:pPr>
              <w:rPr>
                <w:rFonts w:ascii="Arial" w:hAnsi="Arial" w:cs="Arial"/>
              </w:rPr>
            </w:pPr>
            <w:r>
              <w:rPr>
                <w:rFonts w:ascii="Arial" w:hAnsi="Arial" w:cs="Arial"/>
              </w:rPr>
              <w:t>2</w:t>
            </w:r>
          </w:p>
        </w:tc>
      </w:tr>
    </w:tbl>
    <w:p w14:paraId="2B721063" w14:textId="77777777" w:rsidR="005B3EBC" w:rsidRPr="0074637C" w:rsidRDefault="005B3EBC">
      <w:pPr>
        <w:rPr>
          <w:rFonts w:ascii="Arial" w:hAnsi="Arial" w:cs="Arial"/>
        </w:rPr>
      </w:pPr>
    </w:p>
    <w:p w14:paraId="51EB63DB" w14:textId="77777777" w:rsidR="00181FE7" w:rsidRPr="0074637C" w:rsidRDefault="00181FE7">
      <w:pPr>
        <w:rPr>
          <w:rFonts w:ascii="Arial" w:hAnsi="Arial" w:cs="Arial"/>
        </w:rPr>
      </w:pPr>
      <w:r w:rsidRPr="0074637C">
        <w:rPr>
          <w:rFonts w:ascii="Arial" w:hAnsi="Arial" w:cs="Arial"/>
        </w:rPr>
        <w:br w:type="page"/>
      </w:r>
    </w:p>
    <w:p w14:paraId="4E62A3BF" w14:textId="77777777" w:rsidR="00181FE7" w:rsidRPr="008D6092" w:rsidRDefault="00181FE7" w:rsidP="00181FE7">
      <w:pPr>
        <w:pStyle w:val="Default"/>
        <w:spacing w:after="104"/>
        <w:rPr>
          <w:rFonts w:ascii="Arial" w:hAnsi="Arial" w:cs="Arial"/>
          <w:b/>
          <w:sz w:val="28"/>
          <w:szCs w:val="28"/>
        </w:rPr>
      </w:pPr>
      <w:r w:rsidRPr="008D6092">
        <w:rPr>
          <w:rFonts w:ascii="Arial" w:hAnsi="Arial" w:cs="Arial"/>
          <w:b/>
          <w:sz w:val="28"/>
          <w:szCs w:val="28"/>
        </w:rPr>
        <w:lastRenderedPageBreak/>
        <w:t>Introduction:</w:t>
      </w:r>
    </w:p>
    <w:p w14:paraId="3930B266" w14:textId="3AB30DAD" w:rsidR="00181FE7" w:rsidRPr="0074637C" w:rsidRDefault="00181FE7" w:rsidP="00181FE7">
      <w:pPr>
        <w:pStyle w:val="Default"/>
        <w:spacing w:after="104"/>
        <w:rPr>
          <w:rFonts w:ascii="Arial" w:hAnsi="Arial" w:cs="Arial"/>
          <w:sz w:val="23"/>
          <w:szCs w:val="23"/>
        </w:rPr>
      </w:pPr>
      <w:r w:rsidRPr="0074637C">
        <w:rPr>
          <w:rFonts w:ascii="Arial" w:hAnsi="Arial" w:cs="Arial"/>
          <w:sz w:val="23"/>
          <w:szCs w:val="23"/>
        </w:rPr>
        <w:t xml:space="preserve">The purpose of an </w:t>
      </w:r>
      <w:r w:rsidR="00CC3460">
        <w:rPr>
          <w:rFonts w:ascii="Arial" w:hAnsi="Arial" w:cs="Arial"/>
          <w:sz w:val="23"/>
          <w:szCs w:val="23"/>
        </w:rPr>
        <w:t>A</w:t>
      </w:r>
      <w:r w:rsidRPr="0074637C">
        <w:rPr>
          <w:rFonts w:ascii="Arial" w:hAnsi="Arial" w:cs="Arial"/>
          <w:sz w:val="23"/>
          <w:szCs w:val="23"/>
        </w:rPr>
        <w:t xml:space="preserve">ssessment </w:t>
      </w:r>
      <w:r w:rsidR="00CC3460">
        <w:rPr>
          <w:rFonts w:ascii="Arial" w:hAnsi="Arial" w:cs="Arial"/>
          <w:sz w:val="23"/>
          <w:szCs w:val="23"/>
        </w:rPr>
        <w:t>S</w:t>
      </w:r>
      <w:r w:rsidRPr="0074637C">
        <w:rPr>
          <w:rFonts w:ascii="Arial" w:hAnsi="Arial" w:cs="Arial"/>
          <w:sz w:val="23"/>
          <w:szCs w:val="23"/>
        </w:rPr>
        <w:t>trategy is to provide awarding bodies with a consistent approach to assessment</w:t>
      </w:r>
      <w:r w:rsidR="008E1BCE">
        <w:rPr>
          <w:rFonts w:ascii="Arial" w:hAnsi="Arial" w:cs="Arial"/>
          <w:sz w:val="23"/>
          <w:szCs w:val="23"/>
        </w:rPr>
        <w:t>.</w:t>
      </w:r>
      <w:r w:rsidRPr="0074637C">
        <w:rPr>
          <w:rFonts w:ascii="Arial" w:hAnsi="Arial" w:cs="Arial"/>
          <w:sz w:val="23"/>
          <w:szCs w:val="23"/>
        </w:rPr>
        <w:t xml:space="preserve"> </w:t>
      </w:r>
    </w:p>
    <w:p w14:paraId="1C38CEFF" w14:textId="77777777" w:rsidR="00181FE7" w:rsidRPr="0074637C" w:rsidRDefault="00181FE7" w:rsidP="00181FE7">
      <w:pPr>
        <w:pStyle w:val="Default"/>
        <w:spacing w:after="104"/>
        <w:rPr>
          <w:rFonts w:ascii="Arial" w:hAnsi="Arial" w:cs="Arial"/>
          <w:sz w:val="23"/>
          <w:szCs w:val="23"/>
        </w:rPr>
      </w:pPr>
      <w:r w:rsidRPr="0074637C">
        <w:rPr>
          <w:rFonts w:ascii="Arial" w:hAnsi="Arial" w:cs="Arial"/>
          <w:sz w:val="23"/>
          <w:szCs w:val="23"/>
        </w:rPr>
        <w:t>The key areas this assessment strategy will cover are:</w:t>
      </w:r>
    </w:p>
    <w:p w14:paraId="4A69BB3E" w14:textId="77777777" w:rsidR="00181FE7" w:rsidRPr="0074637C" w:rsidRDefault="00181FE7" w:rsidP="00181FE7">
      <w:pPr>
        <w:pStyle w:val="Default"/>
        <w:numPr>
          <w:ilvl w:val="0"/>
          <w:numId w:val="1"/>
        </w:numPr>
        <w:spacing w:after="104"/>
        <w:rPr>
          <w:rFonts w:ascii="Arial" w:hAnsi="Arial" w:cs="Arial"/>
          <w:sz w:val="23"/>
          <w:szCs w:val="23"/>
        </w:rPr>
      </w:pPr>
      <w:r w:rsidRPr="0074637C">
        <w:rPr>
          <w:rFonts w:ascii="Arial" w:hAnsi="Arial" w:cs="Arial"/>
          <w:sz w:val="23"/>
          <w:szCs w:val="23"/>
        </w:rPr>
        <w:t xml:space="preserve">how external quality control of assessment will be achieved </w:t>
      </w:r>
    </w:p>
    <w:p w14:paraId="5541129D" w14:textId="77777777" w:rsidR="00181FE7" w:rsidRPr="0074637C" w:rsidRDefault="00181FE7" w:rsidP="00181FE7">
      <w:pPr>
        <w:pStyle w:val="Default"/>
        <w:numPr>
          <w:ilvl w:val="0"/>
          <w:numId w:val="1"/>
        </w:numPr>
        <w:spacing w:after="104"/>
        <w:rPr>
          <w:rFonts w:ascii="Arial" w:hAnsi="Arial" w:cs="Arial"/>
          <w:sz w:val="23"/>
          <w:szCs w:val="23"/>
        </w:rPr>
      </w:pPr>
      <w:r w:rsidRPr="0074637C">
        <w:rPr>
          <w:rFonts w:ascii="Arial" w:hAnsi="Arial" w:cs="Arial"/>
          <w:sz w:val="23"/>
          <w:szCs w:val="23"/>
        </w:rPr>
        <w:t>which aspects must always be assessed through performance in the workplace</w:t>
      </w:r>
    </w:p>
    <w:p w14:paraId="3C73E9C0" w14:textId="77777777" w:rsidR="00181FE7" w:rsidRPr="0074637C" w:rsidRDefault="00181FE7" w:rsidP="00181FE7">
      <w:pPr>
        <w:pStyle w:val="Default"/>
        <w:numPr>
          <w:ilvl w:val="0"/>
          <w:numId w:val="1"/>
        </w:numPr>
        <w:spacing w:after="104"/>
        <w:rPr>
          <w:rFonts w:ascii="Arial" w:hAnsi="Arial" w:cs="Arial"/>
          <w:sz w:val="23"/>
          <w:szCs w:val="23"/>
        </w:rPr>
      </w:pPr>
      <w:r w:rsidRPr="0074637C">
        <w:rPr>
          <w:rFonts w:ascii="Arial" w:hAnsi="Arial" w:cs="Arial"/>
          <w:sz w:val="23"/>
          <w:szCs w:val="23"/>
        </w:rPr>
        <w:t xml:space="preserve">the extent to which a realistic work environment and simulated working conditions may be used to assess competence </w:t>
      </w:r>
    </w:p>
    <w:p w14:paraId="45DB46FD" w14:textId="77777777" w:rsidR="00181FE7" w:rsidRPr="0074637C" w:rsidRDefault="00181FE7" w:rsidP="00181FE7">
      <w:pPr>
        <w:pStyle w:val="Default"/>
        <w:numPr>
          <w:ilvl w:val="0"/>
          <w:numId w:val="1"/>
        </w:numPr>
        <w:rPr>
          <w:rFonts w:ascii="Arial" w:hAnsi="Arial" w:cs="Arial"/>
          <w:sz w:val="23"/>
          <w:szCs w:val="23"/>
        </w:rPr>
      </w:pPr>
      <w:r w:rsidRPr="0074637C">
        <w:rPr>
          <w:rFonts w:ascii="Arial" w:hAnsi="Arial" w:cs="Arial"/>
          <w:sz w:val="23"/>
          <w:szCs w:val="23"/>
        </w:rPr>
        <w:t xml:space="preserve">the occupational expertise requirements for assessors and verifiers </w:t>
      </w:r>
    </w:p>
    <w:p w14:paraId="083F2265" w14:textId="77777777" w:rsidR="00181FE7" w:rsidRPr="0074637C" w:rsidRDefault="00181FE7" w:rsidP="00181FE7">
      <w:pPr>
        <w:pStyle w:val="Default"/>
        <w:spacing w:after="104"/>
        <w:rPr>
          <w:rFonts w:ascii="Arial" w:hAnsi="Arial" w:cs="Arial"/>
          <w:sz w:val="23"/>
          <w:szCs w:val="23"/>
        </w:rPr>
      </w:pPr>
    </w:p>
    <w:p w14:paraId="79171EEE" w14:textId="77777777" w:rsidR="00181FE7" w:rsidRPr="0074637C" w:rsidRDefault="00181FE7" w:rsidP="00181FE7">
      <w:pPr>
        <w:pStyle w:val="Default"/>
        <w:spacing w:after="104"/>
        <w:rPr>
          <w:rFonts w:ascii="Arial" w:hAnsi="Arial" w:cs="Arial"/>
          <w:sz w:val="23"/>
          <w:szCs w:val="23"/>
        </w:rPr>
      </w:pPr>
      <w:r w:rsidRPr="0074637C">
        <w:rPr>
          <w:rFonts w:ascii="Arial" w:hAnsi="Arial" w:cs="Arial"/>
          <w:sz w:val="23"/>
          <w:szCs w:val="23"/>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070A910B" w14:textId="77777777" w:rsidR="00181FE7" w:rsidRPr="0074637C" w:rsidRDefault="00181FE7" w:rsidP="00181FE7">
      <w:pPr>
        <w:pStyle w:val="Default"/>
        <w:spacing w:after="104"/>
        <w:rPr>
          <w:rFonts w:ascii="Arial" w:hAnsi="Arial" w:cs="Arial"/>
          <w:sz w:val="23"/>
          <w:szCs w:val="23"/>
        </w:rPr>
      </w:pPr>
    </w:p>
    <w:p w14:paraId="3B6AFAC9" w14:textId="77777777" w:rsidR="00181FE7" w:rsidRPr="003E5C48" w:rsidRDefault="00236D06" w:rsidP="00181FE7">
      <w:pPr>
        <w:pStyle w:val="Default"/>
        <w:spacing w:after="104"/>
        <w:rPr>
          <w:rFonts w:ascii="Arial" w:hAnsi="Arial" w:cs="Arial"/>
          <w:color w:val="auto"/>
          <w:sz w:val="23"/>
          <w:szCs w:val="23"/>
        </w:rPr>
      </w:pPr>
      <w:r w:rsidRPr="003E5C48">
        <w:rPr>
          <w:rFonts w:ascii="Arial" w:hAnsi="Arial" w:cs="Arial"/>
          <w:color w:val="auto"/>
          <w:sz w:val="23"/>
          <w:szCs w:val="23"/>
        </w:rPr>
        <w:t>This strategy covers all E</w:t>
      </w:r>
      <w:r w:rsidR="00212152" w:rsidRPr="003E5C48">
        <w:rPr>
          <w:rFonts w:ascii="Arial" w:hAnsi="Arial" w:cs="Arial"/>
          <w:color w:val="auto"/>
          <w:sz w:val="23"/>
          <w:szCs w:val="23"/>
        </w:rPr>
        <w:t>nergy &amp; Utility</w:t>
      </w:r>
      <w:r w:rsidRPr="003E5C48">
        <w:rPr>
          <w:rFonts w:ascii="Arial" w:hAnsi="Arial" w:cs="Arial"/>
          <w:color w:val="auto"/>
          <w:sz w:val="23"/>
          <w:szCs w:val="23"/>
        </w:rPr>
        <w:t xml:space="preserve"> Skills competency</w:t>
      </w:r>
      <w:r w:rsidR="00F93832" w:rsidRPr="003E5C48">
        <w:rPr>
          <w:rFonts w:ascii="Arial" w:hAnsi="Arial" w:cs="Arial"/>
          <w:color w:val="auto"/>
          <w:sz w:val="23"/>
          <w:szCs w:val="23"/>
        </w:rPr>
        <w:t>/skills</w:t>
      </w:r>
      <w:r w:rsidRPr="003E5C48">
        <w:rPr>
          <w:rFonts w:ascii="Arial" w:hAnsi="Arial" w:cs="Arial"/>
          <w:color w:val="auto"/>
          <w:sz w:val="23"/>
          <w:szCs w:val="23"/>
        </w:rPr>
        <w:t xml:space="preserve"> based qualifications in the following </w:t>
      </w:r>
      <w:r w:rsidR="00CC3460" w:rsidRPr="003E5C48">
        <w:rPr>
          <w:rFonts w:ascii="Arial" w:hAnsi="Arial" w:cs="Arial"/>
          <w:color w:val="auto"/>
          <w:sz w:val="23"/>
          <w:szCs w:val="23"/>
        </w:rPr>
        <w:t>industries</w:t>
      </w:r>
      <w:r w:rsidRPr="003E5C48">
        <w:rPr>
          <w:rFonts w:ascii="Arial" w:hAnsi="Arial" w:cs="Arial"/>
          <w:color w:val="auto"/>
          <w:sz w:val="23"/>
          <w:szCs w:val="23"/>
        </w:rPr>
        <w:t>:</w:t>
      </w:r>
    </w:p>
    <w:p w14:paraId="1223B5CF" w14:textId="77777777" w:rsidR="00236D06" w:rsidRPr="003E5C48" w:rsidRDefault="00236D06" w:rsidP="00236D06">
      <w:pPr>
        <w:pStyle w:val="Default"/>
        <w:numPr>
          <w:ilvl w:val="0"/>
          <w:numId w:val="10"/>
        </w:numPr>
        <w:spacing w:after="104"/>
        <w:rPr>
          <w:rFonts w:ascii="Arial" w:hAnsi="Arial" w:cs="Arial"/>
          <w:color w:val="auto"/>
          <w:sz w:val="23"/>
          <w:szCs w:val="23"/>
        </w:rPr>
      </w:pPr>
      <w:r w:rsidRPr="003E5C48">
        <w:rPr>
          <w:rFonts w:ascii="Arial" w:hAnsi="Arial" w:cs="Arial"/>
          <w:color w:val="auto"/>
          <w:sz w:val="23"/>
          <w:szCs w:val="23"/>
        </w:rPr>
        <w:t>Water</w:t>
      </w:r>
    </w:p>
    <w:p w14:paraId="7F026FEE" w14:textId="77777777" w:rsidR="00236D06" w:rsidRPr="003E5C48" w:rsidRDefault="40784924" w:rsidP="40784924">
      <w:pPr>
        <w:pStyle w:val="Default"/>
        <w:numPr>
          <w:ilvl w:val="0"/>
          <w:numId w:val="10"/>
        </w:numPr>
        <w:spacing w:after="104"/>
        <w:rPr>
          <w:rFonts w:ascii="Arial" w:hAnsi="Arial" w:cs="Arial"/>
          <w:color w:val="auto"/>
          <w:sz w:val="23"/>
          <w:szCs w:val="23"/>
        </w:rPr>
      </w:pPr>
      <w:r w:rsidRPr="003E5C48">
        <w:rPr>
          <w:rFonts w:ascii="Arial" w:hAnsi="Arial" w:cs="Arial"/>
          <w:color w:val="auto"/>
          <w:sz w:val="23"/>
          <w:szCs w:val="23"/>
        </w:rPr>
        <w:t>Gas *</w:t>
      </w:r>
    </w:p>
    <w:p w14:paraId="1B8D0456" w14:textId="77777777" w:rsidR="00236D06" w:rsidRPr="003E5C48" w:rsidRDefault="00236D06" w:rsidP="00236D06">
      <w:pPr>
        <w:pStyle w:val="Default"/>
        <w:numPr>
          <w:ilvl w:val="0"/>
          <w:numId w:val="10"/>
        </w:numPr>
        <w:spacing w:after="104"/>
        <w:rPr>
          <w:rFonts w:ascii="Arial" w:hAnsi="Arial" w:cs="Arial"/>
          <w:color w:val="auto"/>
          <w:sz w:val="23"/>
          <w:szCs w:val="23"/>
        </w:rPr>
      </w:pPr>
      <w:r w:rsidRPr="003E5C48">
        <w:rPr>
          <w:rFonts w:ascii="Arial" w:hAnsi="Arial" w:cs="Arial"/>
          <w:color w:val="auto"/>
          <w:sz w:val="23"/>
          <w:szCs w:val="23"/>
        </w:rPr>
        <w:t>Network Construction Operations</w:t>
      </w:r>
    </w:p>
    <w:p w14:paraId="0BEC08EC" w14:textId="77777777" w:rsidR="00236D06" w:rsidRPr="003E5C48" w:rsidRDefault="40784924" w:rsidP="40784924">
      <w:pPr>
        <w:pStyle w:val="Default"/>
        <w:numPr>
          <w:ilvl w:val="0"/>
          <w:numId w:val="10"/>
        </w:numPr>
        <w:spacing w:after="104"/>
        <w:rPr>
          <w:rFonts w:ascii="Arial" w:hAnsi="Arial" w:cs="Arial"/>
          <w:color w:val="auto"/>
          <w:sz w:val="23"/>
          <w:szCs w:val="23"/>
        </w:rPr>
      </w:pPr>
      <w:r w:rsidRPr="003E5C48">
        <w:rPr>
          <w:rFonts w:ascii="Arial" w:hAnsi="Arial" w:cs="Arial"/>
          <w:color w:val="auto"/>
          <w:sz w:val="23"/>
          <w:szCs w:val="23"/>
        </w:rPr>
        <w:t>Power *</w:t>
      </w:r>
    </w:p>
    <w:p w14:paraId="791F099E" w14:textId="77777777" w:rsidR="00236D06" w:rsidRPr="003E5C48" w:rsidRDefault="40784924" w:rsidP="00236D06">
      <w:pPr>
        <w:pStyle w:val="Default"/>
        <w:numPr>
          <w:ilvl w:val="0"/>
          <w:numId w:val="10"/>
        </w:numPr>
        <w:spacing w:after="104"/>
        <w:rPr>
          <w:rFonts w:ascii="Arial" w:hAnsi="Arial" w:cs="Arial"/>
          <w:color w:val="auto"/>
          <w:sz w:val="23"/>
          <w:szCs w:val="23"/>
        </w:rPr>
      </w:pPr>
      <w:r w:rsidRPr="003E5C48">
        <w:rPr>
          <w:rFonts w:ascii="Arial" w:hAnsi="Arial" w:cs="Arial"/>
          <w:color w:val="auto"/>
          <w:sz w:val="23"/>
          <w:szCs w:val="23"/>
        </w:rPr>
        <w:t>Waste</w:t>
      </w:r>
    </w:p>
    <w:p w14:paraId="366DCD03" w14:textId="77777777" w:rsidR="00037B13" w:rsidRDefault="40784924" w:rsidP="008F55AC">
      <w:pPr>
        <w:pStyle w:val="Default"/>
        <w:spacing w:after="104"/>
        <w:ind w:left="360"/>
        <w:rPr>
          <w:rFonts w:ascii="Arial" w:hAnsi="Arial" w:cs="Arial"/>
          <w:color w:val="auto"/>
          <w:sz w:val="23"/>
          <w:szCs w:val="23"/>
        </w:rPr>
      </w:pPr>
      <w:r w:rsidRPr="003E5C48">
        <w:rPr>
          <w:rFonts w:ascii="Arial" w:hAnsi="Arial" w:cs="Arial"/>
          <w:color w:val="auto"/>
          <w:sz w:val="23"/>
          <w:szCs w:val="23"/>
        </w:rPr>
        <w:t>* Indicates that specific additional requirements have been set out in an Appendix</w:t>
      </w:r>
      <w:r w:rsidR="008F55AC">
        <w:rPr>
          <w:rFonts w:ascii="Arial" w:hAnsi="Arial" w:cs="Arial"/>
          <w:color w:val="auto"/>
          <w:sz w:val="23"/>
          <w:szCs w:val="23"/>
        </w:rPr>
        <w:t xml:space="preserve"> 1.</w:t>
      </w:r>
    </w:p>
    <w:p w14:paraId="27E4ACBF" w14:textId="77777777" w:rsidR="00037B13" w:rsidRDefault="00037B13" w:rsidP="008F55AC">
      <w:pPr>
        <w:pStyle w:val="Default"/>
        <w:spacing w:after="104"/>
        <w:ind w:left="360"/>
        <w:rPr>
          <w:rFonts w:ascii="Arial" w:hAnsi="Arial" w:cs="Arial"/>
          <w:color w:val="auto"/>
          <w:sz w:val="23"/>
          <w:szCs w:val="23"/>
        </w:rPr>
      </w:pPr>
    </w:p>
    <w:p w14:paraId="2847C5EF" w14:textId="2E9328A2" w:rsidR="00181FE7" w:rsidRPr="0074637C" w:rsidRDefault="00037B13" w:rsidP="008F55AC">
      <w:pPr>
        <w:pStyle w:val="Default"/>
        <w:spacing w:after="104"/>
        <w:ind w:left="360"/>
        <w:rPr>
          <w:rFonts w:ascii="Arial" w:hAnsi="Arial" w:cs="Arial"/>
          <w:sz w:val="23"/>
          <w:szCs w:val="23"/>
        </w:rPr>
      </w:pPr>
      <w:r>
        <w:rPr>
          <w:rFonts w:ascii="Arial" w:hAnsi="Arial" w:cs="Arial"/>
          <w:color w:val="auto"/>
          <w:sz w:val="23"/>
          <w:szCs w:val="23"/>
        </w:rPr>
        <w:t>A list of specific qualifications the strategy applies to can be found in Appendix 2.</w:t>
      </w:r>
      <w:r w:rsidR="00181FE7" w:rsidRPr="0074637C">
        <w:rPr>
          <w:rFonts w:ascii="Arial" w:hAnsi="Arial" w:cs="Arial"/>
          <w:sz w:val="23"/>
          <w:szCs w:val="23"/>
        </w:rPr>
        <w:br w:type="page"/>
      </w:r>
    </w:p>
    <w:p w14:paraId="6481257C" w14:textId="77777777" w:rsidR="00181FE7" w:rsidRPr="008D6092" w:rsidRDefault="00181FE7" w:rsidP="00CC3460">
      <w:pPr>
        <w:pStyle w:val="Heading2"/>
        <w:spacing w:before="120" w:after="120"/>
        <w:rPr>
          <w:rFonts w:ascii="Arial" w:hAnsi="Arial" w:cs="Arial"/>
          <w:b/>
          <w:color w:val="auto"/>
          <w:sz w:val="28"/>
          <w:szCs w:val="28"/>
        </w:rPr>
      </w:pPr>
      <w:r w:rsidRPr="008D6092">
        <w:rPr>
          <w:rFonts w:ascii="Arial" w:hAnsi="Arial" w:cs="Arial"/>
          <w:b/>
          <w:color w:val="auto"/>
          <w:sz w:val="28"/>
          <w:szCs w:val="28"/>
        </w:rPr>
        <w:lastRenderedPageBreak/>
        <w:t xml:space="preserve">External quality </w:t>
      </w:r>
      <w:r w:rsidR="00067EC2" w:rsidRPr="008D6092">
        <w:rPr>
          <w:rFonts w:ascii="Arial" w:hAnsi="Arial" w:cs="Arial"/>
          <w:b/>
          <w:color w:val="auto"/>
          <w:sz w:val="28"/>
          <w:szCs w:val="28"/>
        </w:rPr>
        <w:t>assurance</w:t>
      </w:r>
    </w:p>
    <w:p w14:paraId="4987E0B6" w14:textId="77777777" w:rsidR="00181FE7" w:rsidRPr="008D6092" w:rsidRDefault="00181FE7" w:rsidP="00CC3460">
      <w:pPr>
        <w:pStyle w:val="Default"/>
        <w:spacing w:before="120" w:after="120"/>
        <w:rPr>
          <w:rFonts w:ascii="Arial" w:hAnsi="Arial" w:cs="Arial"/>
          <w:i/>
          <w:sz w:val="22"/>
          <w:szCs w:val="22"/>
        </w:rPr>
      </w:pPr>
      <w:r w:rsidRPr="008D6092">
        <w:rPr>
          <w:rFonts w:ascii="Arial" w:hAnsi="Arial" w:cs="Arial"/>
          <w:i/>
          <w:sz w:val="22"/>
          <w:szCs w:val="22"/>
        </w:rPr>
        <w:t>This outlines the minimal requirements for awarding bodies to check the quality of assessment</w:t>
      </w:r>
      <w:r w:rsidR="00884EB2" w:rsidRPr="008D6092">
        <w:rPr>
          <w:rFonts w:ascii="Arial" w:hAnsi="Arial" w:cs="Arial"/>
          <w:i/>
          <w:sz w:val="22"/>
          <w:szCs w:val="22"/>
        </w:rPr>
        <w:t xml:space="preserve"> </w:t>
      </w:r>
      <w:r w:rsidR="00884EB2" w:rsidRPr="008D6092">
        <w:rPr>
          <w:rFonts w:ascii="Arial" w:hAnsi="Arial" w:cs="Arial"/>
          <w:i/>
          <w:color w:val="auto"/>
          <w:sz w:val="22"/>
          <w:szCs w:val="22"/>
        </w:rPr>
        <w:t>decisions.</w:t>
      </w:r>
    </w:p>
    <w:p w14:paraId="7CC477B6" w14:textId="32FEB2B1" w:rsidR="0049779C" w:rsidRPr="008D6092" w:rsidRDefault="00BA0E23" w:rsidP="00CC3460">
      <w:pPr>
        <w:pStyle w:val="Default"/>
        <w:spacing w:before="120" w:after="120"/>
        <w:rPr>
          <w:rFonts w:ascii="Arial" w:hAnsi="Arial" w:cs="Arial"/>
          <w:color w:val="auto"/>
          <w:sz w:val="22"/>
          <w:szCs w:val="22"/>
        </w:rPr>
      </w:pPr>
      <w:r w:rsidRPr="008D6092">
        <w:rPr>
          <w:rFonts w:ascii="Arial" w:hAnsi="Arial" w:cs="Arial"/>
          <w:color w:val="auto"/>
          <w:sz w:val="22"/>
          <w:szCs w:val="22"/>
        </w:rPr>
        <w:t xml:space="preserve">External quality </w:t>
      </w:r>
      <w:r w:rsidR="00067EC2" w:rsidRPr="008D6092">
        <w:rPr>
          <w:rFonts w:ascii="Arial" w:hAnsi="Arial" w:cs="Arial"/>
          <w:color w:val="auto"/>
          <w:sz w:val="22"/>
          <w:szCs w:val="22"/>
        </w:rPr>
        <w:t>assurance</w:t>
      </w:r>
      <w:r w:rsidRPr="008D6092">
        <w:rPr>
          <w:rFonts w:ascii="Arial" w:hAnsi="Arial" w:cs="Arial"/>
          <w:color w:val="auto"/>
          <w:sz w:val="22"/>
          <w:szCs w:val="22"/>
        </w:rPr>
        <w:t xml:space="preserve"> </w:t>
      </w:r>
      <w:r w:rsidR="00432985">
        <w:rPr>
          <w:rFonts w:ascii="Arial" w:hAnsi="Arial" w:cs="Arial"/>
          <w:color w:val="auto"/>
          <w:sz w:val="22"/>
          <w:szCs w:val="22"/>
        </w:rPr>
        <w:t>must</w:t>
      </w:r>
      <w:r w:rsidRPr="008D6092">
        <w:rPr>
          <w:rFonts w:ascii="Arial" w:hAnsi="Arial" w:cs="Arial"/>
          <w:color w:val="auto"/>
          <w:sz w:val="22"/>
          <w:szCs w:val="22"/>
        </w:rPr>
        <w:t xml:space="preserve"> be ensured through external verification by competent external verifiers</w:t>
      </w:r>
      <w:r w:rsidR="00AD6D14" w:rsidRPr="008D6092">
        <w:rPr>
          <w:rFonts w:ascii="Arial" w:hAnsi="Arial" w:cs="Arial"/>
          <w:color w:val="auto"/>
          <w:sz w:val="22"/>
          <w:szCs w:val="22"/>
        </w:rPr>
        <w:t xml:space="preserve"> (as defined later in this document)</w:t>
      </w:r>
      <w:r w:rsidRPr="008D6092">
        <w:rPr>
          <w:rFonts w:ascii="Arial" w:hAnsi="Arial" w:cs="Arial"/>
          <w:color w:val="auto"/>
          <w:sz w:val="22"/>
          <w:szCs w:val="22"/>
        </w:rPr>
        <w:t xml:space="preserve">. </w:t>
      </w:r>
    </w:p>
    <w:p w14:paraId="183179E8" w14:textId="68C822F4" w:rsidR="00236D06" w:rsidRPr="008D6092" w:rsidRDefault="00236D06" w:rsidP="00CC3460">
      <w:pPr>
        <w:pStyle w:val="Default"/>
        <w:spacing w:before="120" w:after="120"/>
        <w:rPr>
          <w:rFonts w:ascii="Arial" w:hAnsi="Arial" w:cs="Arial"/>
          <w:color w:val="auto"/>
          <w:sz w:val="22"/>
          <w:szCs w:val="22"/>
        </w:rPr>
      </w:pPr>
      <w:r w:rsidRPr="008D6092">
        <w:rPr>
          <w:rFonts w:ascii="Arial" w:hAnsi="Arial" w:cs="Arial"/>
          <w:color w:val="auto"/>
          <w:sz w:val="22"/>
          <w:szCs w:val="22"/>
        </w:rPr>
        <w:t xml:space="preserve">Awarding bodies </w:t>
      </w:r>
      <w:r w:rsidR="00B74408">
        <w:rPr>
          <w:rFonts w:ascii="Arial" w:hAnsi="Arial" w:cs="Arial"/>
          <w:color w:val="auto"/>
          <w:sz w:val="22"/>
          <w:szCs w:val="22"/>
        </w:rPr>
        <w:t>must</w:t>
      </w:r>
      <w:r w:rsidRPr="008D6092">
        <w:rPr>
          <w:rFonts w:ascii="Arial" w:hAnsi="Arial" w:cs="Arial"/>
          <w:color w:val="auto"/>
          <w:sz w:val="22"/>
          <w:szCs w:val="22"/>
        </w:rPr>
        <w:t>:</w:t>
      </w:r>
    </w:p>
    <w:p w14:paraId="3D1E6544" w14:textId="42D991FD" w:rsidR="00F93832" w:rsidRPr="008D6092" w:rsidRDefault="00F93832" w:rsidP="00F93832">
      <w:pPr>
        <w:pStyle w:val="Default"/>
        <w:numPr>
          <w:ilvl w:val="0"/>
          <w:numId w:val="11"/>
        </w:numPr>
        <w:spacing w:before="120" w:after="120"/>
        <w:rPr>
          <w:rFonts w:ascii="Arial" w:hAnsi="Arial" w:cs="Arial"/>
          <w:color w:val="auto"/>
          <w:sz w:val="22"/>
          <w:szCs w:val="22"/>
        </w:rPr>
      </w:pPr>
      <w:r w:rsidRPr="008D6092">
        <w:rPr>
          <w:rFonts w:ascii="Arial" w:hAnsi="Arial" w:cs="Arial"/>
          <w:color w:val="auto"/>
          <w:sz w:val="22"/>
          <w:szCs w:val="22"/>
        </w:rPr>
        <w:t>carry out risk assessments of organisations seeking to be approved centres</w:t>
      </w:r>
      <w:r w:rsidR="00A11E42">
        <w:rPr>
          <w:rFonts w:ascii="Arial" w:hAnsi="Arial" w:cs="Arial"/>
          <w:color w:val="auto"/>
          <w:sz w:val="22"/>
          <w:szCs w:val="22"/>
        </w:rPr>
        <w:t xml:space="preserve"> to ensure that they have all the appropriate policies, procedures and staffing in place to deliver</w:t>
      </w:r>
      <w:r w:rsidR="00984F13">
        <w:rPr>
          <w:rFonts w:ascii="Arial" w:hAnsi="Arial" w:cs="Arial"/>
          <w:color w:val="auto"/>
          <w:sz w:val="22"/>
          <w:szCs w:val="22"/>
        </w:rPr>
        <w:t xml:space="preserve"> training</w:t>
      </w:r>
    </w:p>
    <w:p w14:paraId="521FAD15" w14:textId="77777777" w:rsidR="00F93832" w:rsidRPr="008D6092" w:rsidRDefault="00F93832" w:rsidP="00F93832">
      <w:pPr>
        <w:pStyle w:val="Default"/>
        <w:numPr>
          <w:ilvl w:val="0"/>
          <w:numId w:val="11"/>
        </w:numPr>
        <w:spacing w:before="120" w:after="120"/>
        <w:rPr>
          <w:rFonts w:ascii="Arial" w:hAnsi="Arial" w:cs="Arial"/>
          <w:color w:val="auto"/>
          <w:sz w:val="22"/>
          <w:szCs w:val="22"/>
        </w:rPr>
      </w:pPr>
      <w:r w:rsidRPr="008D6092">
        <w:rPr>
          <w:rFonts w:ascii="Arial" w:hAnsi="Arial" w:cs="Arial"/>
          <w:color w:val="auto"/>
          <w:sz w:val="22"/>
          <w:szCs w:val="22"/>
        </w:rPr>
        <w:t>apply quality assurance and control measures to all approved centres to ensure consistency of delivery</w:t>
      </w:r>
    </w:p>
    <w:p w14:paraId="243FCE21" w14:textId="77777777" w:rsidR="00F93832" w:rsidRPr="008D6092" w:rsidRDefault="00F93832" w:rsidP="00F93832">
      <w:pPr>
        <w:pStyle w:val="Default"/>
        <w:numPr>
          <w:ilvl w:val="0"/>
          <w:numId w:val="11"/>
        </w:numPr>
        <w:spacing w:before="120" w:after="120"/>
        <w:rPr>
          <w:rFonts w:ascii="Arial" w:hAnsi="Arial" w:cs="Arial"/>
          <w:color w:val="auto"/>
          <w:sz w:val="22"/>
          <w:szCs w:val="22"/>
        </w:rPr>
      </w:pPr>
      <w:r w:rsidRPr="008D6092">
        <w:rPr>
          <w:rFonts w:ascii="Arial" w:hAnsi="Arial" w:cs="Arial"/>
          <w:color w:val="auto"/>
          <w:sz w:val="22"/>
          <w:szCs w:val="22"/>
        </w:rPr>
        <w:t>use a risk-based approach to sampling assessment decisions to ensure that they are appropriate, consistent, and monitored across and within all approved centres</w:t>
      </w:r>
    </w:p>
    <w:p w14:paraId="3ED3971D" w14:textId="77777777" w:rsidR="00236D06" w:rsidRPr="008D6092" w:rsidRDefault="00CC3460" w:rsidP="00CC3460">
      <w:pPr>
        <w:pStyle w:val="Default"/>
        <w:numPr>
          <w:ilvl w:val="0"/>
          <w:numId w:val="11"/>
        </w:numPr>
        <w:spacing w:before="120" w:after="120"/>
        <w:rPr>
          <w:rFonts w:ascii="Arial" w:hAnsi="Arial" w:cs="Arial"/>
          <w:color w:val="auto"/>
          <w:sz w:val="22"/>
          <w:szCs w:val="22"/>
        </w:rPr>
      </w:pPr>
      <w:r w:rsidRPr="008D6092">
        <w:rPr>
          <w:rFonts w:ascii="Arial" w:hAnsi="Arial" w:cs="Arial"/>
          <w:color w:val="auto"/>
          <w:sz w:val="22"/>
          <w:szCs w:val="22"/>
        </w:rPr>
        <w:t>u</w:t>
      </w:r>
      <w:r w:rsidR="00236D06" w:rsidRPr="008D6092">
        <w:rPr>
          <w:rFonts w:ascii="Arial" w:hAnsi="Arial" w:cs="Arial"/>
          <w:color w:val="auto"/>
          <w:sz w:val="22"/>
          <w:szCs w:val="22"/>
        </w:rPr>
        <w:t>se monitoring to provide information on the performance of centres and assessors</w:t>
      </w:r>
      <w:r w:rsidRPr="008D6092">
        <w:rPr>
          <w:rFonts w:ascii="Arial" w:hAnsi="Arial" w:cs="Arial"/>
          <w:color w:val="auto"/>
          <w:sz w:val="22"/>
          <w:szCs w:val="22"/>
        </w:rPr>
        <w:t>,</w:t>
      </w:r>
      <w:r w:rsidR="00236D06" w:rsidRPr="008D6092">
        <w:rPr>
          <w:rFonts w:ascii="Arial" w:hAnsi="Arial" w:cs="Arial"/>
          <w:color w:val="auto"/>
          <w:sz w:val="22"/>
          <w:szCs w:val="22"/>
        </w:rPr>
        <w:t xml:space="preserve"> to inform external verification visits</w:t>
      </w:r>
    </w:p>
    <w:p w14:paraId="5659062E" w14:textId="77777777" w:rsidR="0065699B" w:rsidRPr="008D6092" w:rsidRDefault="00CC3460" w:rsidP="00CC3460">
      <w:pPr>
        <w:pStyle w:val="Default"/>
        <w:numPr>
          <w:ilvl w:val="0"/>
          <w:numId w:val="11"/>
        </w:numPr>
        <w:spacing w:before="120" w:after="120"/>
        <w:rPr>
          <w:rFonts w:ascii="Arial" w:hAnsi="Arial" w:cs="Arial"/>
          <w:color w:val="auto"/>
          <w:sz w:val="22"/>
          <w:szCs w:val="22"/>
        </w:rPr>
      </w:pPr>
      <w:r w:rsidRPr="008D6092">
        <w:rPr>
          <w:rFonts w:ascii="Arial" w:hAnsi="Arial" w:cs="Arial"/>
          <w:color w:val="auto"/>
          <w:sz w:val="22"/>
          <w:szCs w:val="22"/>
        </w:rPr>
        <w:t>e</w:t>
      </w:r>
      <w:r w:rsidR="0065699B" w:rsidRPr="008D6092">
        <w:rPr>
          <w:rFonts w:ascii="Arial" w:hAnsi="Arial" w:cs="Arial"/>
          <w:color w:val="auto"/>
          <w:sz w:val="22"/>
          <w:szCs w:val="22"/>
        </w:rPr>
        <w:t>nsure that all approved centres have in place systems and processes that are robust, consistently applied and lead to good practice in recordkeeping, support, advice, assessment and verification of learner and staff activities</w:t>
      </w:r>
    </w:p>
    <w:p w14:paraId="304EF9F7" w14:textId="77777777" w:rsidR="00195548" w:rsidRPr="008D6092" w:rsidRDefault="00CC3460" w:rsidP="00CC3460">
      <w:pPr>
        <w:pStyle w:val="Default"/>
        <w:numPr>
          <w:ilvl w:val="0"/>
          <w:numId w:val="11"/>
        </w:numPr>
        <w:spacing w:before="120" w:after="120"/>
        <w:rPr>
          <w:rFonts w:ascii="Arial" w:hAnsi="Arial" w:cs="Arial"/>
          <w:color w:val="auto"/>
          <w:sz w:val="22"/>
          <w:szCs w:val="22"/>
        </w:rPr>
      </w:pPr>
      <w:r w:rsidRPr="008D6092">
        <w:rPr>
          <w:rFonts w:ascii="Arial" w:hAnsi="Arial" w:cs="Arial"/>
          <w:color w:val="auto"/>
          <w:sz w:val="22"/>
          <w:szCs w:val="22"/>
        </w:rPr>
        <w:t>o</w:t>
      </w:r>
      <w:r w:rsidR="00195548" w:rsidRPr="008D6092">
        <w:rPr>
          <w:rFonts w:ascii="Arial" w:hAnsi="Arial" w:cs="Arial"/>
          <w:color w:val="auto"/>
          <w:sz w:val="22"/>
          <w:szCs w:val="22"/>
        </w:rPr>
        <w:t>perate a system for monitoring continuing professional development for external verifiers</w:t>
      </w:r>
    </w:p>
    <w:p w14:paraId="60D837BE" w14:textId="7DD1B4E7" w:rsidR="00195548" w:rsidRPr="001E7B42" w:rsidRDefault="000B3946" w:rsidP="00CC3460">
      <w:pPr>
        <w:pStyle w:val="Default"/>
        <w:numPr>
          <w:ilvl w:val="0"/>
          <w:numId w:val="11"/>
        </w:numPr>
        <w:spacing w:before="120" w:after="120"/>
        <w:rPr>
          <w:rFonts w:ascii="Arial" w:hAnsi="Arial" w:cs="Arial"/>
          <w:color w:val="auto"/>
          <w:sz w:val="22"/>
          <w:szCs w:val="22"/>
        </w:rPr>
      </w:pPr>
      <w:r>
        <w:rPr>
          <w:rFonts w:ascii="Arial" w:hAnsi="Arial" w:cs="Arial"/>
          <w:color w:val="auto"/>
          <w:sz w:val="22"/>
          <w:szCs w:val="22"/>
        </w:rPr>
        <w:t>align with relevant industry</w:t>
      </w:r>
      <w:r w:rsidR="40784924" w:rsidRPr="008D6092">
        <w:rPr>
          <w:rFonts w:ascii="Arial" w:hAnsi="Arial" w:cs="Arial"/>
          <w:color w:val="auto"/>
          <w:sz w:val="22"/>
          <w:szCs w:val="22"/>
        </w:rPr>
        <w:t xml:space="preserve"> standards where there are such statutory requirements to be satisfied (e.g HSE, OFWAT, OFGE</w:t>
      </w:r>
      <w:r w:rsidR="009F5427" w:rsidRPr="008D6092">
        <w:rPr>
          <w:rFonts w:ascii="Arial" w:hAnsi="Arial" w:cs="Arial"/>
          <w:color w:val="auto"/>
          <w:sz w:val="22"/>
          <w:szCs w:val="22"/>
        </w:rPr>
        <w:t>M</w:t>
      </w:r>
      <w:r w:rsidR="40784924" w:rsidRPr="008D6092">
        <w:rPr>
          <w:rFonts w:ascii="Arial" w:hAnsi="Arial" w:cs="Arial"/>
          <w:color w:val="auto"/>
          <w:sz w:val="22"/>
          <w:szCs w:val="22"/>
        </w:rPr>
        <w:t>,</w:t>
      </w:r>
      <w:r w:rsidR="009F5427" w:rsidRPr="008D6092">
        <w:rPr>
          <w:rFonts w:ascii="Arial" w:hAnsi="Arial" w:cs="Arial"/>
          <w:color w:val="auto"/>
          <w:sz w:val="22"/>
          <w:szCs w:val="22"/>
        </w:rPr>
        <w:t xml:space="preserve"> Gas Safe Register/</w:t>
      </w:r>
      <w:r w:rsidR="0049779C" w:rsidRPr="008D6092">
        <w:rPr>
          <w:rFonts w:ascii="Arial" w:hAnsi="Arial" w:cs="Arial"/>
          <w:color w:val="auto"/>
          <w:sz w:val="22"/>
          <w:szCs w:val="22"/>
        </w:rPr>
        <w:t xml:space="preserve"> </w:t>
      </w:r>
      <w:r w:rsidR="40784924" w:rsidRPr="008D6092">
        <w:rPr>
          <w:rFonts w:ascii="Arial" w:hAnsi="Arial" w:cs="Arial"/>
          <w:color w:val="auto"/>
          <w:sz w:val="22"/>
          <w:szCs w:val="22"/>
        </w:rPr>
        <w:t>MoGS</w:t>
      </w:r>
      <w:r w:rsidR="40784924" w:rsidRPr="001E7B42">
        <w:rPr>
          <w:rFonts w:ascii="Arial" w:hAnsi="Arial" w:cs="Arial"/>
          <w:color w:val="auto"/>
          <w:sz w:val="22"/>
          <w:szCs w:val="22"/>
        </w:rPr>
        <w:t>)</w:t>
      </w:r>
    </w:p>
    <w:p w14:paraId="61DF6B02" w14:textId="77777777" w:rsidR="40784924" w:rsidRPr="001E7B42" w:rsidRDefault="00CC3460" w:rsidP="00CC3460">
      <w:pPr>
        <w:pStyle w:val="Default"/>
        <w:numPr>
          <w:ilvl w:val="0"/>
          <w:numId w:val="11"/>
        </w:numPr>
        <w:spacing w:before="120" w:after="120"/>
        <w:rPr>
          <w:color w:val="auto"/>
          <w:sz w:val="22"/>
          <w:szCs w:val="22"/>
        </w:rPr>
      </w:pPr>
      <w:r w:rsidRPr="001E7B42">
        <w:rPr>
          <w:rFonts w:ascii="Arial" w:hAnsi="Arial" w:cs="Arial"/>
          <w:color w:val="auto"/>
          <w:sz w:val="22"/>
          <w:szCs w:val="22"/>
        </w:rPr>
        <w:t>i</w:t>
      </w:r>
      <w:r w:rsidR="40784924" w:rsidRPr="001E7B42">
        <w:rPr>
          <w:rFonts w:ascii="Arial" w:hAnsi="Arial" w:cs="Arial"/>
          <w:color w:val="auto"/>
          <w:sz w:val="22"/>
          <w:szCs w:val="22"/>
        </w:rPr>
        <w:t>nclude Independent Summative Assessment (ISA) where necessary to comply with industry and/or regulatory requirements</w:t>
      </w:r>
    </w:p>
    <w:p w14:paraId="531916A6" w14:textId="77777777" w:rsidR="00195548" w:rsidRPr="001E7B42" w:rsidRDefault="00F93832" w:rsidP="00CC3460">
      <w:pPr>
        <w:pStyle w:val="Default"/>
        <w:numPr>
          <w:ilvl w:val="0"/>
          <w:numId w:val="11"/>
        </w:numPr>
        <w:spacing w:before="120" w:after="120"/>
        <w:rPr>
          <w:rFonts w:ascii="Arial" w:hAnsi="Arial" w:cs="Arial"/>
          <w:color w:val="auto"/>
          <w:sz w:val="22"/>
          <w:szCs w:val="22"/>
        </w:rPr>
      </w:pPr>
      <w:r>
        <w:rPr>
          <w:rFonts w:ascii="Arial" w:hAnsi="Arial" w:cs="Arial"/>
          <w:color w:val="auto"/>
          <w:sz w:val="22"/>
          <w:szCs w:val="22"/>
        </w:rPr>
        <w:t>o</w:t>
      </w:r>
      <w:r w:rsidR="00195548" w:rsidRPr="001E7B42">
        <w:rPr>
          <w:rFonts w:ascii="Arial" w:hAnsi="Arial" w:cs="Arial"/>
          <w:color w:val="auto"/>
          <w:sz w:val="22"/>
          <w:szCs w:val="22"/>
        </w:rPr>
        <w:t>perate sy</w:t>
      </w:r>
      <w:r w:rsidR="00EC379E" w:rsidRPr="001E7B42">
        <w:rPr>
          <w:rFonts w:ascii="Arial" w:hAnsi="Arial" w:cs="Arial"/>
          <w:color w:val="auto"/>
          <w:sz w:val="22"/>
          <w:szCs w:val="22"/>
        </w:rPr>
        <w:t>s</w:t>
      </w:r>
      <w:r w:rsidR="00195548" w:rsidRPr="001E7B42">
        <w:rPr>
          <w:rFonts w:ascii="Arial" w:hAnsi="Arial" w:cs="Arial"/>
          <w:color w:val="auto"/>
          <w:sz w:val="22"/>
          <w:szCs w:val="22"/>
        </w:rPr>
        <w:t>tems and opportunities for sharing best practice and latest development</w:t>
      </w:r>
      <w:r w:rsidR="00EC379E" w:rsidRPr="001E7B42">
        <w:rPr>
          <w:rFonts w:ascii="Arial" w:hAnsi="Arial" w:cs="Arial"/>
          <w:color w:val="auto"/>
          <w:sz w:val="22"/>
          <w:szCs w:val="22"/>
        </w:rPr>
        <w:t>s</w:t>
      </w:r>
      <w:r w:rsidR="00195548" w:rsidRPr="001E7B42">
        <w:rPr>
          <w:rFonts w:ascii="Arial" w:hAnsi="Arial" w:cs="Arial"/>
          <w:color w:val="auto"/>
          <w:sz w:val="22"/>
          <w:szCs w:val="22"/>
        </w:rPr>
        <w:t xml:space="preserve"> in qualification matters between centres</w:t>
      </w:r>
    </w:p>
    <w:p w14:paraId="0486BFDE" w14:textId="77777777" w:rsidR="00195548" w:rsidRPr="001E7B42" w:rsidRDefault="00CC3460" w:rsidP="00CC3460">
      <w:pPr>
        <w:pStyle w:val="Default"/>
        <w:numPr>
          <w:ilvl w:val="0"/>
          <w:numId w:val="11"/>
        </w:numPr>
        <w:spacing w:before="120" w:after="120"/>
        <w:rPr>
          <w:rFonts w:ascii="Arial" w:hAnsi="Arial" w:cs="Arial"/>
          <w:color w:val="auto"/>
          <w:sz w:val="22"/>
          <w:szCs w:val="22"/>
        </w:rPr>
      </w:pPr>
      <w:r w:rsidRPr="001E7B42">
        <w:rPr>
          <w:rFonts w:ascii="Arial" w:hAnsi="Arial" w:cs="Arial"/>
          <w:color w:val="auto"/>
          <w:sz w:val="22"/>
          <w:szCs w:val="22"/>
        </w:rPr>
        <w:t>p</w:t>
      </w:r>
      <w:r w:rsidR="00195548" w:rsidRPr="001E7B42">
        <w:rPr>
          <w:rFonts w:ascii="Arial" w:hAnsi="Arial" w:cs="Arial"/>
          <w:color w:val="auto"/>
          <w:sz w:val="22"/>
          <w:szCs w:val="22"/>
        </w:rPr>
        <w:t>rovide feedback to E</w:t>
      </w:r>
      <w:r w:rsidR="009F5427" w:rsidRPr="001E7B42">
        <w:rPr>
          <w:rFonts w:ascii="Arial" w:hAnsi="Arial" w:cs="Arial"/>
          <w:color w:val="auto"/>
          <w:sz w:val="22"/>
          <w:szCs w:val="22"/>
        </w:rPr>
        <w:t>nergy &amp; Utility Skills</w:t>
      </w:r>
      <w:r w:rsidR="00195548" w:rsidRPr="001E7B42">
        <w:rPr>
          <w:rFonts w:ascii="Arial" w:hAnsi="Arial" w:cs="Arial"/>
          <w:color w:val="auto"/>
          <w:sz w:val="22"/>
          <w:szCs w:val="22"/>
        </w:rPr>
        <w:t xml:space="preserve"> of issues related to the national occupational standards and their effectiveness in vocational qualifications</w:t>
      </w:r>
    </w:p>
    <w:p w14:paraId="407B47CB" w14:textId="77777777" w:rsidR="000562C4" w:rsidRPr="001E7B42" w:rsidRDefault="000562C4" w:rsidP="00CC3460">
      <w:pPr>
        <w:pStyle w:val="Default"/>
        <w:numPr>
          <w:ilvl w:val="0"/>
          <w:numId w:val="11"/>
        </w:numPr>
        <w:spacing w:before="120" w:after="120"/>
        <w:rPr>
          <w:rFonts w:ascii="Arial" w:hAnsi="Arial" w:cs="Arial"/>
          <w:color w:val="auto"/>
          <w:sz w:val="22"/>
          <w:szCs w:val="22"/>
        </w:rPr>
      </w:pPr>
      <w:r w:rsidRPr="001E7B42">
        <w:rPr>
          <w:rFonts w:ascii="Arial" w:hAnsi="Arial" w:cs="Arial"/>
          <w:color w:val="auto"/>
          <w:spacing w:val="-1"/>
          <w:sz w:val="22"/>
          <w:szCs w:val="22"/>
        </w:rPr>
        <w:t>ensure compliance with regulatory body requirements</w:t>
      </w:r>
    </w:p>
    <w:p w14:paraId="547E0DA9" w14:textId="77777777" w:rsidR="005F2B7D" w:rsidRPr="001E7B42" w:rsidRDefault="0049779C" w:rsidP="00CC3460">
      <w:pPr>
        <w:pStyle w:val="Default"/>
        <w:numPr>
          <w:ilvl w:val="0"/>
          <w:numId w:val="11"/>
        </w:numPr>
        <w:spacing w:before="120" w:after="120"/>
        <w:rPr>
          <w:rFonts w:ascii="Arial" w:hAnsi="Arial" w:cs="Arial"/>
          <w:color w:val="auto"/>
          <w:sz w:val="22"/>
          <w:szCs w:val="22"/>
        </w:rPr>
      </w:pPr>
      <w:r w:rsidRPr="001E7B42">
        <w:rPr>
          <w:rFonts w:ascii="Arial" w:hAnsi="Arial" w:cs="Arial"/>
          <w:color w:val="auto"/>
          <w:spacing w:val="-1"/>
          <w:sz w:val="22"/>
          <w:szCs w:val="22"/>
        </w:rPr>
        <w:t>have a</w:t>
      </w:r>
      <w:r w:rsidR="005F2B7D" w:rsidRPr="001E7B42">
        <w:rPr>
          <w:rFonts w:ascii="Arial" w:hAnsi="Arial" w:cs="Arial"/>
          <w:color w:val="auto"/>
          <w:spacing w:val="-1"/>
          <w:sz w:val="22"/>
          <w:szCs w:val="22"/>
        </w:rPr>
        <w:t xml:space="preserve"> data sharing policy which meets GPDR requirements</w:t>
      </w:r>
    </w:p>
    <w:p w14:paraId="02DF0136" w14:textId="77777777" w:rsidR="00181FE7" w:rsidRPr="0074637C" w:rsidRDefault="00181FE7" w:rsidP="00B55316">
      <w:pPr>
        <w:pStyle w:val="Default"/>
        <w:spacing w:after="104"/>
        <w:rPr>
          <w:rFonts w:ascii="Arial" w:hAnsi="Arial" w:cs="Arial"/>
        </w:rPr>
      </w:pPr>
    </w:p>
    <w:p w14:paraId="403E2EE9" w14:textId="77777777" w:rsidR="00181FE7" w:rsidRPr="001E7B42" w:rsidRDefault="00181FE7" w:rsidP="001E7B42">
      <w:pPr>
        <w:pStyle w:val="Heading2"/>
        <w:spacing w:before="120" w:after="120"/>
        <w:rPr>
          <w:rFonts w:ascii="Arial" w:hAnsi="Arial" w:cs="Arial"/>
          <w:b/>
          <w:color w:val="auto"/>
          <w:sz w:val="28"/>
          <w:szCs w:val="28"/>
        </w:rPr>
      </w:pPr>
      <w:r w:rsidRPr="001E7B42">
        <w:rPr>
          <w:rFonts w:ascii="Arial" w:hAnsi="Arial" w:cs="Arial"/>
          <w:b/>
          <w:color w:val="auto"/>
          <w:sz w:val="28"/>
          <w:szCs w:val="28"/>
        </w:rPr>
        <w:t>Workplace assessment</w:t>
      </w:r>
    </w:p>
    <w:p w14:paraId="2C9A86A0" w14:textId="77777777" w:rsidR="00181FE7" w:rsidRPr="001E7B42" w:rsidRDefault="00181FE7" w:rsidP="001E7B42">
      <w:pPr>
        <w:pStyle w:val="Default"/>
        <w:spacing w:before="120" w:after="120"/>
        <w:rPr>
          <w:rFonts w:ascii="Arial" w:hAnsi="Arial" w:cs="Arial"/>
          <w:i/>
          <w:sz w:val="22"/>
          <w:szCs w:val="22"/>
        </w:rPr>
      </w:pPr>
      <w:r w:rsidRPr="001E7B42">
        <w:rPr>
          <w:rFonts w:ascii="Arial" w:hAnsi="Arial" w:cs="Arial"/>
          <w:i/>
          <w:sz w:val="22"/>
          <w:szCs w:val="22"/>
        </w:rPr>
        <w:t>This outlines which aspects must always be assessed through performance in the workplace – delete if your qualifications do not require evidence of performance in the workplace</w:t>
      </w:r>
      <w:r w:rsidR="0049779C" w:rsidRPr="001E7B42">
        <w:rPr>
          <w:rFonts w:ascii="Arial" w:hAnsi="Arial" w:cs="Arial"/>
          <w:i/>
          <w:sz w:val="22"/>
          <w:szCs w:val="22"/>
        </w:rPr>
        <w:t>.</w:t>
      </w:r>
    </w:p>
    <w:p w14:paraId="3F2B7AC5" w14:textId="027A199C" w:rsidR="00030136" w:rsidRPr="001E7B42" w:rsidRDefault="0049779C" w:rsidP="001E7B42">
      <w:pPr>
        <w:pStyle w:val="BodyText"/>
        <w:spacing w:before="120" w:after="120" w:line="240" w:lineRule="auto"/>
        <w:rPr>
          <w:spacing w:val="1"/>
          <w:szCs w:val="22"/>
        </w:rPr>
      </w:pPr>
      <w:r w:rsidRPr="001E7B42">
        <w:rPr>
          <w:spacing w:val="1"/>
          <w:szCs w:val="22"/>
        </w:rPr>
        <w:t>A</w:t>
      </w:r>
      <w:r w:rsidR="00030136" w:rsidRPr="001E7B42">
        <w:rPr>
          <w:spacing w:val="1"/>
          <w:szCs w:val="22"/>
        </w:rPr>
        <w:t>warding bod</w:t>
      </w:r>
      <w:r w:rsidRPr="001E7B42">
        <w:rPr>
          <w:spacing w:val="1"/>
          <w:szCs w:val="22"/>
        </w:rPr>
        <w:t>ies</w:t>
      </w:r>
      <w:r w:rsidR="00030136" w:rsidRPr="001E7B42">
        <w:rPr>
          <w:spacing w:val="1"/>
          <w:szCs w:val="22"/>
        </w:rPr>
        <w:t xml:space="preserve"> </w:t>
      </w:r>
      <w:r w:rsidR="00B74408">
        <w:rPr>
          <w:spacing w:val="1"/>
          <w:szCs w:val="22"/>
        </w:rPr>
        <w:t>must</w:t>
      </w:r>
      <w:r w:rsidR="00030136" w:rsidRPr="001E7B42">
        <w:rPr>
          <w:spacing w:val="1"/>
          <w:szCs w:val="22"/>
        </w:rPr>
        <w:t>:</w:t>
      </w:r>
    </w:p>
    <w:p w14:paraId="0211BED2" w14:textId="346A8DA0" w:rsidR="000376B8" w:rsidRPr="003E5C48" w:rsidRDefault="0049779C" w:rsidP="001E7B42">
      <w:pPr>
        <w:pStyle w:val="BodyText"/>
        <w:numPr>
          <w:ilvl w:val="0"/>
          <w:numId w:val="15"/>
        </w:numPr>
        <w:spacing w:before="120" w:after="120" w:line="240" w:lineRule="auto"/>
        <w:rPr>
          <w:rFonts w:cs="Arial"/>
          <w:szCs w:val="22"/>
        </w:rPr>
      </w:pPr>
      <w:r w:rsidRPr="003E5C48">
        <w:rPr>
          <w:spacing w:val="1"/>
          <w:szCs w:val="22"/>
        </w:rPr>
        <w:t>e</w:t>
      </w:r>
      <w:r w:rsidR="00030136" w:rsidRPr="003E5C48">
        <w:rPr>
          <w:spacing w:val="1"/>
          <w:szCs w:val="22"/>
        </w:rPr>
        <w:t>nsure t</w:t>
      </w:r>
      <w:r w:rsidR="004A2FBB" w:rsidRPr="003E5C48">
        <w:rPr>
          <w:spacing w:val="1"/>
          <w:szCs w:val="22"/>
        </w:rPr>
        <w:t xml:space="preserve">he </w:t>
      </w:r>
      <w:r w:rsidR="000376B8" w:rsidRPr="003E5C48">
        <w:rPr>
          <w:spacing w:val="-1"/>
          <w:szCs w:val="22"/>
        </w:rPr>
        <w:t>l</w:t>
      </w:r>
      <w:r w:rsidR="000376B8" w:rsidRPr="003E5C48">
        <w:rPr>
          <w:szCs w:val="22"/>
        </w:rPr>
        <w:t>e</w:t>
      </w:r>
      <w:r w:rsidR="000376B8" w:rsidRPr="003E5C48">
        <w:rPr>
          <w:spacing w:val="-1"/>
          <w:szCs w:val="22"/>
        </w:rPr>
        <w:t>a</w:t>
      </w:r>
      <w:r w:rsidR="000376B8" w:rsidRPr="003E5C48">
        <w:rPr>
          <w:spacing w:val="3"/>
          <w:szCs w:val="22"/>
        </w:rPr>
        <w:t>r</w:t>
      </w:r>
      <w:r w:rsidR="000376B8" w:rsidRPr="003E5C48">
        <w:rPr>
          <w:rFonts w:cs="Arial"/>
          <w:szCs w:val="22"/>
        </w:rPr>
        <w:t>n</w:t>
      </w:r>
      <w:r w:rsidR="000376B8" w:rsidRPr="003E5C48">
        <w:rPr>
          <w:rFonts w:cs="Arial"/>
          <w:spacing w:val="-1"/>
          <w:szCs w:val="22"/>
        </w:rPr>
        <w:t>e</w:t>
      </w:r>
      <w:r w:rsidR="000376B8" w:rsidRPr="003E5C48">
        <w:rPr>
          <w:rFonts w:cs="Arial"/>
          <w:szCs w:val="22"/>
        </w:rPr>
        <w:t>r</w:t>
      </w:r>
      <w:r w:rsidR="000376B8" w:rsidRPr="003E5C48">
        <w:rPr>
          <w:rFonts w:cs="Arial"/>
          <w:spacing w:val="-1"/>
          <w:szCs w:val="22"/>
        </w:rPr>
        <w:t>’</w:t>
      </w:r>
      <w:r w:rsidR="000376B8" w:rsidRPr="003E5C48">
        <w:rPr>
          <w:rFonts w:cs="Arial"/>
          <w:szCs w:val="22"/>
        </w:rPr>
        <w:t>s</w:t>
      </w:r>
      <w:r w:rsidR="000376B8" w:rsidRPr="003E5C48">
        <w:rPr>
          <w:rFonts w:cs="Arial"/>
          <w:spacing w:val="-3"/>
          <w:szCs w:val="22"/>
        </w:rPr>
        <w:t xml:space="preserve"> </w:t>
      </w:r>
      <w:r w:rsidR="000376B8" w:rsidRPr="003E5C48">
        <w:rPr>
          <w:szCs w:val="22"/>
        </w:rPr>
        <w:t>wor</w:t>
      </w:r>
      <w:r w:rsidR="000376B8" w:rsidRPr="003E5C48">
        <w:rPr>
          <w:spacing w:val="3"/>
          <w:szCs w:val="22"/>
        </w:rPr>
        <w:t>k</w:t>
      </w:r>
      <w:r w:rsidR="000376B8" w:rsidRPr="003E5C48">
        <w:rPr>
          <w:szCs w:val="22"/>
        </w:rPr>
        <w:t>p</w:t>
      </w:r>
      <w:r w:rsidR="000376B8" w:rsidRPr="003E5C48">
        <w:rPr>
          <w:spacing w:val="-2"/>
          <w:szCs w:val="22"/>
        </w:rPr>
        <w:t>l</w:t>
      </w:r>
      <w:r w:rsidR="000376B8" w:rsidRPr="003E5C48">
        <w:rPr>
          <w:szCs w:val="22"/>
        </w:rPr>
        <w:t>ace</w:t>
      </w:r>
      <w:r w:rsidR="000376B8" w:rsidRPr="003E5C48">
        <w:rPr>
          <w:spacing w:val="-7"/>
          <w:szCs w:val="22"/>
        </w:rPr>
        <w:t xml:space="preserve"> </w:t>
      </w:r>
      <w:r w:rsidR="00030136" w:rsidRPr="003E5C48">
        <w:rPr>
          <w:spacing w:val="-2"/>
          <w:szCs w:val="22"/>
        </w:rPr>
        <w:t>is</w:t>
      </w:r>
      <w:r w:rsidR="000376B8" w:rsidRPr="003E5C48">
        <w:rPr>
          <w:spacing w:val="-6"/>
          <w:szCs w:val="22"/>
        </w:rPr>
        <w:t xml:space="preserve"> </w:t>
      </w:r>
      <w:r w:rsidR="000376B8" w:rsidRPr="003E5C48">
        <w:rPr>
          <w:szCs w:val="22"/>
        </w:rPr>
        <w:t>us</w:t>
      </w:r>
      <w:r w:rsidR="000376B8" w:rsidRPr="003E5C48">
        <w:rPr>
          <w:spacing w:val="1"/>
          <w:szCs w:val="22"/>
        </w:rPr>
        <w:t>e</w:t>
      </w:r>
      <w:r w:rsidR="000376B8" w:rsidRPr="003E5C48">
        <w:rPr>
          <w:szCs w:val="22"/>
        </w:rPr>
        <w:t>d</w:t>
      </w:r>
      <w:r w:rsidR="000376B8" w:rsidRPr="003E5C48">
        <w:rPr>
          <w:spacing w:val="-8"/>
          <w:szCs w:val="22"/>
        </w:rPr>
        <w:t xml:space="preserve"> </w:t>
      </w:r>
      <w:r w:rsidR="000376B8" w:rsidRPr="003E5C48">
        <w:rPr>
          <w:spacing w:val="-1"/>
          <w:szCs w:val="22"/>
        </w:rPr>
        <w:t>a</w:t>
      </w:r>
      <w:r w:rsidR="000376B8" w:rsidRPr="003E5C48">
        <w:rPr>
          <w:szCs w:val="22"/>
        </w:rPr>
        <w:t>s</w:t>
      </w:r>
      <w:r w:rsidR="000376B8" w:rsidRPr="003E5C48">
        <w:rPr>
          <w:spacing w:val="-6"/>
          <w:szCs w:val="22"/>
        </w:rPr>
        <w:t xml:space="preserve"> </w:t>
      </w:r>
      <w:r w:rsidR="000376B8" w:rsidRPr="003E5C48">
        <w:rPr>
          <w:szCs w:val="22"/>
        </w:rPr>
        <w:t>t</w:t>
      </w:r>
      <w:r w:rsidR="000376B8" w:rsidRPr="003E5C48">
        <w:rPr>
          <w:spacing w:val="1"/>
          <w:szCs w:val="22"/>
        </w:rPr>
        <w:t>h</w:t>
      </w:r>
      <w:r w:rsidR="000376B8" w:rsidRPr="003E5C48">
        <w:rPr>
          <w:szCs w:val="22"/>
        </w:rPr>
        <w:t>e</w:t>
      </w:r>
      <w:r w:rsidR="000376B8" w:rsidRPr="003E5C48">
        <w:rPr>
          <w:spacing w:val="-7"/>
          <w:szCs w:val="22"/>
        </w:rPr>
        <w:t xml:space="preserve"> </w:t>
      </w:r>
      <w:r w:rsidR="000376B8" w:rsidRPr="003E5C48">
        <w:rPr>
          <w:spacing w:val="-1"/>
          <w:szCs w:val="22"/>
        </w:rPr>
        <w:t>p</w:t>
      </w:r>
      <w:r w:rsidR="000376B8" w:rsidRPr="003E5C48">
        <w:rPr>
          <w:szCs w:val="22"/>
        </w:rPr>
        <w:t>r</w:t>
      </w:r>
      <w:r w:rsidR="000376B8" w:rsidRPr="003E5C48">
        <w:rPr>
          <w:spacing w:val="1"/>
          <w:szCs w:val="22"/>
        </w:rPr>
        <w:t>e</w:t>
      </w:r>
      <w:r w:rsidR="000376B8" w:rsidRPr="003E5C48">
        <w:rPr>
          <w:szCs w:val="22"/>
        </w:rPr>
        <w:t>d</w:t>
      </w:r>
      <w:r w:rsidR="000376B8" w:rsidRPr="003E5C48">
        <w:rPr>
          <w:spacing w:val="-1"/>
          <w:szCs w:val="22"/>
        </w:rPr>
        <w:t>o</w:t>
      </w:r>
      <w:r w:rsidR="000376B8" w:rsidRPr="003E5C48">
        <w:rPr>
          <w:spacing w:val="4"/>
          <w:szCs w:val="22"/>
        </w:rPr>
        <w:t>m</w:t>
      </w:r>
      <w:r w:rsidR="000376B8" w:rsidRPr="003E5C48">
        <w:rPr>
          <w:spacing w:val="-1"/>
          <w:szCs w:val="22"/>
        </w:rPr>
        <w:t>i</w:t>
      </w:r>
      <w:r w:rsidR="000376B8" w:rsidRPr="003E5C48">
        <w:rPr>
          <w:szCs w:val="22"/>
        </w:rPr>
        <w:t>n</w:t>
      </w:r>
      <w:r w:rsidR="000376B8" w:rsidRPr="003E5C48">
        <w:rPr>
          <w:spacing w:val="-1"/>
          <w:szCs w:val="22"/>
        </w:rPr>
        <w:t>a</w:t>
      </w:r>
      <w:r w:rsidR="000376B8" w:rsidRPr="003E5C48">
        <w:rPr>
          <w:szCs w:val="22"/>
        </w:rPr>
        <w:t>nt</w:t>
      </w:r>
      <w:r w:rsidR="000376B8" w:rsidRPr="003E5C48">
        <w:rPr>
          <w:spacing w:val="-6"/>
          <w:szCs w:val="22"/>
        </w:rPr>
        <w:t xml:space="preserve"> </w:t>
      </w:r>
      <w:r w:rsidR="000376B8" w:rsidRPr="003E5C48">
        <w:rPr>
          <w:szCs w:val="22"/>
        </w:rPr>
        <w:t>as</w:t>
      </w:r>
      <w:r w:rsidR="000376B8" w:rsidRPr="003E5C48">
        <w:rPr>
          <w:spacing w:val="1"/>
          <w:szCs w:val="22"/>
        </w:rPr>
        <w:t>s</w:t>
      </w:r>
      <w:r w:rsidR="000376B8" w:rsidRPr="003E5C48">
        <w:rPr>
          <w:szCs w:val="22"/>
        </w:rPr>
        <w:t>es</w:t>
      </w:r>
      <w:r w:rsidR="000376B8" w:rsidRPr="003E5C48">
        <w:rPr>
          <w:spacing w:val="-2"/>
          <w:szCs w:val="22"/>
        </w:rPr>
        <w:t>s</w:t>
      </w:r>
      <w:r w:rsidR="000376B8" w:rsidRPr="003E5C48">
        <w:rPr>
          <w:spacing w:val="4"/>
          <w:szCs w:val="22"/>
        </w:rPr>
        <w:t>m</w:t>
      </w:r>
      <w:r w:rsidR="000376B8" w:rsidRPr="003E5C48">
        <w:rPr>
          <w:szCs w:val="22"/>
        </w:rPr>
        <w:t>e</w:t>
      </w:r>
      <w:r w:rsidR="000376B8" w:rsidRPr="003E5C48">
        <w:rPr>
          <w:spacing w:val="-1"/>
          <w:szCs w:val="22"/>
        </w:rPr>
        <w:t>n</w:t>
      </w:r>
      <w:r w:rsidR="000376B8" w:rsidRPr="003E5C48">
        <w:rPr>
          <w:szCs w:val="22"/>
        </w:rPr>
        <w:t>t</w:t>
      </w:r>
      <w:r w:rsidR="000376B8" w:rsidRPr="003E5C48">
        <w:rPr>
          <w:spacing w:val="-7"/>
          <w:szCs w:val="22"/>
        </w:rPr>
        <w:t xml:space="preserve"> </w:t>
      </w:r>
      <w:r w:rsidR="000376B8" w:rsidRPr="003E5C48">
        <w:rPr>
          <w:spacing w:val="-2"/>
          <w:szCs w:val="22"/>
        </w:rPr>
        <w:t>l</w:t>
      </w:r>
      <w:r w:rsidR="000376B8" w:rsidRPr="003E5C48">
        <w:rPr>
          <w:szCs w:val="22"/>
        </w:rPr>
        <w:t>oca</w:t>
      </w:r>
      <w:r w:rsidR="000376B8" w:rsidRPr="003E5C48">
        <w:rPr>
          <w:spacing w:val="1"/>
          <w:szCs w:val="22"/>
        </w:rPr>
        <w:t>t</w:t>
      </w:r>
      <w:r w:rsidR="000376B8" w:rsidRPr="003E5C48">
        <w:rPr>
          <w:spacing w:val="-1"/>
          <w:szCs w:val="22"/>
        </w:rPr>
        <w:t>i</w:t>
      </w:r>
      <w:r w:rsidR="000376B8" w:rsidRPr="003E5C48">
        <w:rPr>
          <w:szCs w:val="22"/>
        </w:rPr>
        <w:t>on</w:t>
      </w:r>
      <w:r w:rsidR="000376B8" w:rsidRPr="003E5C48">
        <w:rPr>
          <w:spacing w:val="-5"/>
          <w:szCs w:val="22"/>
        </w:rPr>
        <w:t xml:space="preserve"> </w:t>
      </w:r>
      <w:r w:rsidR="00F93832" w:rsidRPr="003E5C48">
        <w:rPr>
          <w:spacing w:val="-5"/>
          <w:szCs w:val="22"/>
        </w:rPr>
        <w:t xml:space="preserve">in order that </w:t>
      </w:r>
      <w:r w:rsidR="000376B8" w:rsidRPr="003E5C48">
        <w:rPr>
          <w:spacing w:val="1"/>
          <w:szCs w:val="22"/>
        </w:rPr>
        <w:t>n</w:t>
      </w:r>
      <w:r w:rsidR="000376B8" w:rsidRPr="003E5C48">
        <w:rPr>
          <w:szCs w:val="22"/>
        </w:rPr>
        <w:t>at</w:t>
      </w:r>
      <w:r w:rsidR="000376B8" w:rsidRPr="003E5C48">
        <w:rPr>
          <w:spacing w:val="-1"/>
          <w:szCs w:val="22"/>
        </w:rPr>
        <w:t>u</w:t>
      </w:r>
      <w:r w:rsidR="000376B8" w:rsidRPr="003E5C48">
        <w:rPr>
          <w:szCs w:val="22"/>
        </w:rPr>
        <w:t>r</w:t>
      </w:r>
      <w:r w:rsidR="000376B8" w:rsidRPr="003E5C48">
        <w:rPr>
          <w:spacing w:val="1"/>
          <w:szCs w:val="22"/>
        </w:rPr>
        <w:t>a</w:t>
      </w:r>
      <w:r w:rsidR="000376B8" w:rsidRPr="003E5C48">
        <w:rPr>
          <w:spacing w:val="-1"/>
          <w:szCs w:val="22"/>
        </w:rPr>
        <w:t>l</w:t>
      </w:r>
      <w:r w:rsidR="000376B8" w:rsidRPr="003E5C48">
        <w:rPr>
          <w:spacing w:val="3"/>
          <w:szCs w:val="22"/>
        </w:rPr>
        <w:t>l</w:t>
      </w:r>
      <w:r w:rsidR="000376B8" w:rsidRPr="003E5C48">
        <w:rPr>
          <w:szCs w:val="22"/>
        </w:rPr>
        <w:t>y</w:t>
      </w:r>
      <w:r w:rsidR="000376B8" w:rsidRPr="003E5C48">
        <w:rPr>
          <w:w w:val="99"/>
          <w:szCs w:val="22"/>
        </w:rPr>
        <w:t xml:space="preserve"> </w:t>
      </w:r>
      <w:r w:rsidR="000376B8" w:rsidRPr="003E5C48">
        <w:rPr>
          <w:szCs w:val="22"/>
        </w:rPr>
        <w:t>oc</w:t>
      </w:r>
      <w:r w:rsidR="000376B8" w:rsidRPr="003E5C48">
        <w:rPr>
          <w:spacing w:val="1"/>
          <w:szCs w:val="22"/>
        </w:rPr>
        <w:t>c</w:t>
      </w:r>
      <w:r w:rsidR="000376B8" w:rsidRPr="003E5C48">
        <w:rPr>
          <w:szCs w:val="22"/>
        </w:rPr>
        <w:t>ur</w:t>
      </w:r>
      <w:r w:rsidR="000376B8" w:rsidRPr="003E5C48">
        <w:rPr>
          <w:spacing w:val="1"/>
          <w:szCs w:val="22"/>
        </w:rPr>
        <w:t>r</w:t>
      </w:r>
      <w:r w:rsidR="000376B8" w:rsidRPr="003E5C48">
        <w:rPr>
          <w:spacing w:val="-1"/>
          <w:szCs w:val="22"/>
        </w:rPr>
        <w:t>i</w:t>
      </w:r>
      <w:r w:rsidR="000376B8" w:rsidRPr="003E5C48">
        <w:rPr>
          <w:szCs w:val="22"/>
        </w:rPr>
        <w:t>ng</w:t>
      </w:r>
      <w:r w:rsidR="000376B8" w:rsidRPr="003E5C48">
        <w:rPr>
          <w:spacing w:val="-7"/>
          <w:szCs w:val="22"/>
        </w:rPr>
        <w:t xml:space="preserve"> </w:t>
      </w:r>
      <w:r w:rsidR="000376B8" w:rsidRPr="003E5C48">
        <w:rPr>
          <w:spacing w:val="-3"/>
          <w:szCs w:val="22"/>
        </w:rPr>
        <w:t>w</w:t>
      </w:r>
      <w:r w:rsidR="000376B8" w:rsidRPr="003E5C48">
        <w:rPr>
          <w:szCs w:val="22"/>
        </w:rPr>
        <w:t>or</w:t>
      </w:r>
      <w:r w:rsidR="000376B8" w:rsidRPr="003E5C48">
        <w:rPr>
          <w:spacing w:val="4"/>
          <w:szCs w:val="22"/>
        </w:rPr>
        <w:t>k</w:t>
      </w:r>
      <w:r w:rsidR="000376B8" w:rsidRPr="003E5C48">
        <w:rPr>
          <w:szCs w:val="22"/>
        </w:rPr>
        <w:t>p</w:t>
      </w:r>
      <w:r w:rsidR="000376B8" w:rsidRPr="003E5C48">
        <w:rPr>
          <w:spacing w:val="-2"/>
          <w:szCs w:val="22"/>
        </w:rPr>
        <w:t>l</w:t>
      </w:r>
      <w:r w:rsidR="000376B8" w:rsidRPr="003E5C48">
        <w:rPr>
          <w:szCs w:val="22"/>
        </w:rPr>
        <w:t>ace</w:t>
      </w:r>
      <w:r w:rsidR="000376B8" w:rsidRPr="003E5C48">
        <w:rPr>
          <w:spacing w:val="-5"/>
          <w:szCs w:val="22"/>
        </w:rPr>
        <w:t xml:space="preserve"> </w:t>
      </w:r>
      <w:r w:rsidR="000376B8" w:rsidRPr="003E5C48">
        <w:rPr>
          <w:szCs w:val="22"/>
        </w:rPr>
        <w:t>ev</w:t>
      </w:r>
      <w:r w:rsidR="000376B8" w:rsidRPr="003E5C48">
        <w:rPr>
          <w:spacing w:val="-1"/>
          <w:szCs w:val="22"/>
        </w:rPr>
        <w:t>i</w:t>
      </w:r>
      <w:r w:rsidR="000376B8" w:rsidRPr="003E5C48">
        <w:rPr>
          <w:szCs w:val="22"/>
        </w:rPr>
        <w:t>d</w:t>
      </w:r>
      <w:r w:rsidR="000376B8" w:rsidRPr="003E5C48">
        <w:rPr>
          <w:spacing w:val="1"/>
          <w:szCs w:val="22"/>
        </w:rPr>
        <w:t>enc</w:t>
      </w:r>
      <w:r w:rsidR="000376B8" w:rsidRPr="003E5C48">
        <w:rPr>
          <w:szCs w:val="22"/>
        </w:rPr>
        <w:t>e</w:t>
      </w:r>
      <w:r w:rsidR="000376B8" w:rsidRPr="003E5C48">
        <w:rPr>
          <w:spacing w:val="-6"/>
          <w:szCs w:val="22"/>
        </w:rPr>
        <w:t xml:space="preserve"> </w:t>
      </w:r>
      <w:r w:rsidR="00F93832" w:rsidRPr="003E5C48">
        <w:rPr>
          <w:spacing w:val="-6"/>
          <w:szCs w:val="22"/>
        </w:rPr>
        <w:t xml:space="preserve">is </w:t>
      </w:r>
      <w:r w:rsidR="000376B8" w:rsidRPr="003E5C48">
        <w:rPr>
          <w:szCs w:val="22"/>
        </w:rPr>
        <w:t>t</w:t>
      </w:r>
      <w:r w:rsidR="000376B8" w:rsidRPr="003E5C48">
        <w:rPr>
          <w:spacing w:val="-1"/>
          <w:szCs w:val="22"/>
        </w:rPr>
        <w:t>h</w:t>
      </w:r>
      <w:r w:rsidR="000376B8" w:rsidRPr="003E5C48">
        <w:rPr>
          <w:szCs w:val="22"/>
        </w:rPr>
        <w:t>e</w:t>
      </w:r>
      <w:r w:rsidR="000376B8" w:rsidRPr="003E5C48">
        <w:rPr>
          <w:spacing w:val="-6"/>
          <w:szCs w:val="22"/>
        </w:rPr>
        <w:t xml:space="preserve"> </w:t>
      </w:r>
      <w:r w:rsidR="000376B8" w:rsidRPr="003E5C48">
        <w:rPr>
          <w:szCs w:val="22"/>
        </w:rPr>
        <w:t>pr</w:t>
      </w:r>
      <w:r w:rsidR="000376B8" w:rsidRPr="003E5C48">
        <w:rPr>
          <w:spacing w:val="-1"/>
          <w:szCs w:val="22"/>
        </w:rPr>
        <w:t>i</w:t>
      </w:r>
      <w:r w:rsidR="000376B8" w:rsidRPr="003E5C48">
        <w:rPr>
          <w:spacing w:val="4"/>
          <w:szCs w:val="22"/>
        </w:rPr>
        <w:t>m</w:t>
      </w:r>
      <w:r w:rsidR="000376B8" w:rsidRPr="003E5C48">
        <w:rPr>
          <w:szCs w:val="22"/>
        </w:rPr>
        <w:t>a</w:t>
      </w:r>
      <w:r w:rsidR="000376B8" w:rsidRPr="003E5C48">
        <w:rPr>
          <w:spacing w:val="2"/>
          <w:szCs w:val="22"/>
        </w:rPr>
        <w:t>r</w:t>
      </w:r>
      <w:r w:rsidR="000376B8" w:rsidRPr="003E5C48">
        <w:rPr>
          <w:szCs w:val="22"/>
        </w:rPr>
        <w:t>y</w:t>
      </w:r>
      <w:r w:rsidR="000376B8" w:rsidRPr="003E5C48">
        <w:rPr>
          <w:spacing w:val="-12"/>
          <w:szCs w:val="22"/>
        </w:rPr>
        <w:t xml:space="preserve"> </w:t>
      </w:r>
      <w:r w:rsidR="000376B8" w:rsidRPr="003E5C48">
        <w:rPr>
          <w:spacing w:val="3"/>
          <w:szCs w:val="22"/>
        </w:rPr>
        <w:t>s</w:t>
      </w:r>
      <w:r w:rsidR="000376B8" w:rsidRPr="003E5C48">
        <w:rPr>
          <w:szCs w:val="22"/>
        </w:rPr>
        <w:t>o</w:t>
      </w:r>
      <w:r w:rsidR="000376B8" w:rsidRPr="003E5C48">
        <w:rPr>
          <w:spacing w:val="-1"/>
          <w:szCs w:val="22"/>
        </w:rPr>
        <w:t>u</w:t>
      </w:r>
      <w:r w:rsidR="000376B8" w:rsidRPr="003E5C48">
        <w:rPr>
          <w:szCs w:val="22"/>
        </w:rPr>
        <w:t>r</w:t>
      </w:r>
      <w:r w:rsidR="000376B8" w:rsidRPr="003E5C48">
        <w:rPr>
          <w:spacing w:val="1"/>
          <w:szCs w:val="22"/>
        </w:rPr>
        <w:t>c</w:t>
      </w:r>
      <w:r w:rsidR="000376B8" w:rsidRPr="003E5C48">
        <w:rPr>
          <w:szCs w:val="22"/>
        </w:rPr>
        <w:t>e</w:t>
      </w:r>
      <w:r w:rsidR="000376B8" w:rsidRPr="003E5C48">
        <w:rPr>
          <w:spacing w:val="-8"/>
          <w:szCs w:val="22"/>
        </w:rPr>
        <w:t xml:space="preserve"> </w:t>
      </w:r>
      <w:r w:rsidR="000376B8" w:rsidRPr="003E5C48">
        <w:rPr>
          <w:spacing w:val="1"/>
          <w:szCs w:val="22"/>
        </w:rPr>
        <w:t>f</w:t>
      </w:r>
      <w:r w:rsidR="000376B8" w:rsidRPr="003E5C48">
        <w:rPr>
          <w:szCs w:val="22"/>
        </w:rPr>
        <w:t>or</w:t>
      </w:r>
      <w:r w:rsidR="000376B8" w:rsidRPr="003E5C48">
        <w:rPr>
          <w:spacing w:val="-7"/>
          <w:szCs w:val="22"/>
        </w:rPr>
        <w:t xml:space="preserve"> </w:t>
      </w:r>
      <w:r w:rsidR="000376B8" w:rsidRPr="003E5C48">
        <w:rPr>
          <w:szCs w:val="22"/>
        </w:rPr>
        <w:t>det</w:t>
      </w:r>
      <w:r w:rsidR="000376B8" w:rsidRPr="003E5C48">
        <w:rPr>
          <w:spacing w:val="-1"/>
          <w:szCs w:val="22"/>
        </w:rPr>
        <w:t>e</w:t>
      </w:r>
      <w:r w:rsidR="000376B8" w:rsidRPr="003E5C48">
        <w:rPr>
          <w:szCs w:val="22"/>
        </w:rPr>
        <w:t>r</w:t>
      </w:r>
      <w:r w:rsidR="000376B8" w:rsidRPr="003E5C48">
        <w:rPr>
          <w:spacing w:val="4"/>
          <w:szCs w:val="22"/>
        </w:rPr>
        <w:t>m</w:t>
      </w:r>
      <w:r w:rsidR="000376B8" w:rsidRPr="003E5C48">
        <w:rPr>
          <w:spacing w:val="-1"/>
          <w:szCs w:val="22"/>
        </w:rPr>
        <w:t>i</w:t>
      </w:r>
      <w:r w:rsidR="000376B8" w:rsidRPr="003E5C48">
        <w:rPr>
          <w:szCs w:val="22"/>
        </w:rPr>
        <w:t>n</w:t>
      </w:r>
      <w:r w:rsidR="000376B8" w:rsidRPr="003E5C48">
        <w:rPr>
          <w:spacing w:val="-2"/>
          <w:szCs w:val="22"/>
        </w:rPr>
        <w:t>i</w:t>
      </w:r>
      <w:r w:rsidR="000376B8" w:rsidRPr="003E5C48">
        <w:rPr>
          <w:spacing w:val="1"/>
          <w:szCs w:val="22"/>
        </w:rPr>
        <w:t>n</w:t>
      </w:r>
      <w:r w:rsidR="000376B8" w:rsidRPr="003E5C48">
        <w:rPr>
          <w:szCs w:val="22"/>
        </w:rPr>
        <w:t>g</w:t>
      </w:r>
      <w:r w:rsidR="000376B8" w:rsidRPr="003E5C48">
        <w:rPr>
          <w:spacing w:val="-7"/>
          <w:szCs w:val="22"/>
        </w:rPr>
        <w:t xml:space="preserve"> </w:t>
      </w:r>
      <w:r w:rsidR="000376B8" w:rsidRPr="003E5C48">
        <w:rPr>
          <w:szCs w:val="22"/>
        </w:rPr>
        <w:t>co</w:t>
      </w:r>
      <w:r w:rsidR="000376B8" w:rsidRPr="003E5C48">
        <w:rPr>
          <w:spacing w:val="4"/>
          <w:szCs w:val="22"/>
        </w:rPr>
        <w:t>m</w:t>
      </w:r>
      <w:r w:rsidR="000376B8" w:rsidRPr="003E5C48">
        <w:rPr>
          <w:szCs w:val="22"/>
        </w:rPr>
        <w:t>p</w:t>
      </w:r>
      <w:r w:rsidR="000376B8" w:rsidRPr="003E5C48">
        <w:rPr>
          <w:spacing w:val="-1"/>
          <w:szCs w:val="22"/>
        </w:rPr>
        <w:t>e</w:t>
      </w:r>
      <w:r w:rsidR="000376B8" w:rsidRPr="003E5C48">
        <w:rPr>
          <w:szCs w:val="22"/>
        </w:rPr>
        <w:t>te</w:t>
      </w:r>
      <w:r w:rsidR="000376B8" w:rsidRPr="003E5C48">
        <w:rPr>
          <w:spacing w:val="-1"/>
          <w:szCs w:val="22"/>
        </w:rPr>
        <w:t>n</w:t>
      </w:r>
      <w:r w:rsidR="000376B8" w:rsidRPr="003E5C48">
        <w:rPr>
          <w:spacing w:val="1"/>
          <w:szCs w:val="22"/>
        </w:rPr>
        <w:t>c</w:t>
      </w:r>
      <w:r w:rsidR="000376B8" w:rsidRPr="003E5C48">
        <w:rPr>
          <w:szCs w:val="22"/>
        </w:rPr>
        <w:t>e.</w:t>
      </w:r>
      <w:r w:rsidR="004A2FBB" w:rsidRPr="003E5C48">
        <w:rPr>
          <w:szCs w:val="22"/>
        </w:rPr>
        <w:t xml:space="preserve"> Th</w:t>
      </w:r>
      <w:r w:rsidR="00030136" w:rsidRPr="003E5C48">
        <w:rPr>
          <w:szCs w:val="22"/>
        </w:rPr>
        <w:t>e</w:t>
      </w:r>
      <w:r w:rsidR="004A2FBB" w:rsidRPr="003E5C48">
        <w:rPr>
          <w:szCs w:val="22"/>
        </w:rPr>
        <w:t xml:space="preserve"> </w:t>
      </w:r>
      <w:r w:rsidR="00C02495" w:rsidRPr="003E5C48">
        <w:rPr>
          <w:szCs w:val="22"/>
        </w:rPr>
        <w:t>A</w:t>
      </w:r>
      <w:r w:rsidR="004A2FBB" w:rsidRPr="003E5C48">
        <w:rPr>
          <w:szCs w:val="22"/>
        </w:rPr>
        <w:t xml:space="preserve">warding </w:t>
      </w:r>
      <w:r w:rsidR="00C02495" w:rsidRPr="003E5C48">
        <w:rPr>
          <w:szCs w:val="22"/>
        </w:rPr>
        <w:t>B</w:t>
      </w:r>
      <w:r w:rsidR="004A2FBB" w:rsidRPr="003E5C48">
        <w:rPr>
          <w:szCs w:val="22"/>
        </w:rPr>
        <w:t>ody</w:t>
      </w:r>
      <w:r w:rsidR="000376B8" w:rsidRPr="003E5C48">
        <w:rPr>
          <w:spacing w:val="-5"/>
          <w:szCs w:val="22"/>
        </w:rPr>
        <w:t xml:space="preserve"> </w:t>
      </w:r>
      <w:r w:rsidR="000376B8" w:rsidRPr="003E5C48">
        <w:rPr>
          <w:spacing w:val="-3"/>
          <w:szCs w:val="22"/>
        </w:rPr>
        <w:t>w</w:t>
      </w:r>
      <w:r w:rsidR="000376B8" w:rsidRPr="003E5C48">
        <w:rPr>
          <w:spacing w:val="1"/>
          <w:szCs w:val="22"/>
        </w:rPr>
        <w:t>i</w:t>
      </w:r>
      <w:r w:rsidR="000376B8" w:rsidRPr="003E5C48">
        <w:rPr>
          <w:spacing w:val="-1"/>
          <w:szCs w:val="22"/>
        </w:rPr>
        <w:t>l</w:t>
      </w:r>
      <w:r w:rsidR="000376B8" w:rsidRPr="003E5C48">
        <w:rPr>
          <w:szCs w:val="22"/>
        </w:rPr>
        <w:t>l</w:t>
      </w:r>
      <w:r w:rsidR="000376B8" w:rsidRPr="003E5C48">
        <w:rPr>
          <w:w w:val="99"/>
          <w:szCs w:val="22"/>
        </w:rPr>
        <w:t xml:space="preserve"> </w:t>
      </w:r>
      <w:r w:rsidR="000376B8" w:rsidRPr="003E5C48">
        <w:rPr>
          <w:spacing w:val="1"/>
          <w:szCs w:val="22"/>
        </w:rPr>
        <w:t>s</w:t>
      </w:r>
      <w:r w:rsidR="000376B8" w:rsidRPr="003E5C48">
        <w:rPr>
          <w:szCs w:val="22"/>
        </w:rPr>
        <w:t>p</w:t>
      </w:r>
      <w:r w:rsidR="000376B8" w:rsidRPr="003E5C48">
        <w:rPr>
          <w:spacing w:val="-1"/>
          <w:szCs w:val="22"/>
        </w:rPr>
        <w:t>e</w:t>
      </w:r>
      <w:r w:rsidR="000376B8" w:rsidRPr="003E5C48">
        <w:rPr>
          <w:spacing w:val="1"/>
          <w:szCs w:val="22"/>
        </w:rPr>
        <w:t>c</w:t>
      </w:r>
      <w:r w:rsidR="000376B8" w:rsidRPr="003E5C48">
        <w:rPr>
          <w:spacing w:val="-1"/>
          <w:szCs w:val="22"/>
        </w:rPr>
        <w:t>i</w:t>
      </w:r>
      <w:r w:rsidR="000376B8" w:rsidRPr="003E5C48">
        <w:rPr>
          <w:spacing w:val="4"/>
          <w:szCs w:val="22"/>
        </w:rPr>
        <w:t>f</w:t>
      </w:r>
      <w:r w:rsidR="000376B8" w:rsidRPr="003E5C48">
        <w:rPr>
          <w:szCs w:val="22"/>
        </w:rPr>
        <w:t>y</w:t>
      </w:r>
      <w:r w:rsidR="000376B8" w:rsidRPr="003E5C48">
        <w:rPr>
          <w:spacing w:val="-10"/>
          <w:szCs w:val="22"/>
        </w:rPr>
        <w:t xml:space="preserve"> </w:t>
      </w:r>
      <w:r w:rsidR="000376B8" w:rsidRPr="003E5C48">
        <w:rPr>
          <w:szCs w:val="22"/>
        </w:rPr>
        <w:t>a</w:t>
      </w:r>
      <w:r w:rsidR="000376B8" w:rsidRPr="003E5C48">
        <w:rPr>
          <w:spacing w:val="3"/>
          <w:szCs w:val="22"/>
        </w:rPr>
        <w:t>n</w:t>
      </w:r>
      <w:r w:rsidR="000376B8" w:rsidRPr="003E5C48">
        <w:rPr>
          <w:szCs w:val="22"/>
        </w:rPr>
        <w:t>y</w:t>
      </w:r>
      <w:r w:rsidR="000376B8" w:rsidRPr="003E5C48">
        <w:rPr>
          <w:spacing w:val="-9"/>
          <w:szCs w:val="22"/>
        </w:rPr>
        <w:t xml:space="preserve"> </w:t>
      </w:r>
      <w:r w:rsidR="000376B8" w:rsidRPr="003E5C48">
        <w:rPr>
          <w:szCs w:val="22"/>
        </w:rPr>
        <w:t>ex</w:t>
      </w:r>
      <w:r w:rsidR="000376B8" w:rsidRPr="003E5C48">
        <w:rPr>
          <w:spacing w:val="1"/>
          <w:szCs w:val="22"/>
        </w:rPr>
        <w:t>c</w:t>
      </w:r>
      <w:r w:rsidR="000376B8" w:rsidRPr="003E5C48">
        <w:rPr>
          <w:szCs w:val="22"/>
        </w:rPr>
        <w:t>e</w:t>
      </w:r>
      <w:r w:rsidR="000376B8" w:rsidRPr="003E5C48">
        <w:rPr>
          <w:spacing w:val="1"/>
          <w:szCs w:val="22"/>
        </w:rPr>
        <w:t>p</w:t>
      </w:r>
      <w:r w:rsidR="000376B8" w:rsidRPr="003E5C48">
        <w:rPr>
          <w:szCs w:val="22"/>
        </w:rPr>
        <w:t>t</w:t>
      </w:r>
      <w:r w:rsidR="000376B8" w:rsidRPr="003E5C48">
        <w:rPr>
          <w:spacing w:val="-2"/>
          <w:szCs w:val="22"/>
        </w:rPr>
        <w:t>i</w:t>
      </w:r>
      <w:r w:rsidR="000376B8" w:rsidRPr="003E5C48">
        <w:rPr>
          <w:spacing w:val="1"/>
          <w:szCs w:val="22"/>
        </w:rPr>
        <w:t>o</w:t>
      </w:r>
      <w:r w:rsidR="000376B8" w:rsidRPr="003E5C48">
        <w:rPr>
          <w:szCs w:val="22"/>
        </w:rPr>
        <w:t>ns</w:t>
      </w:r>
      <w:r w:rsidR="000376B8" w:rsidRPr="003E5C48">
        <w:rPr>
          <w:spacing w:val="-6"/>
          <w:szCs w:val="22"/>
        </w:rPr>
        <w:t xml:space="preserve"> </w:t>
      </w:r>
      <w:r w:rsidR="000376B8" w:rsidRPr="003E5C48">
        <w:rPr>
          <w:szCs w:val="22"/>
        </w:rPr>
        <w:t>to</w:t>
      </w:r>
      <w:r w:rsidR="000376B8" w:rsidRPr="003E5C48">
        <w:rPr>
          <w:spacing w:val="-7"/>
          <w:szCs w:val="22"/>
        </w:rPr>
        <w:t xml:space="preserve"> </w:t>
      </w:r>
      <w:r w:rsidR="000376B8" w:rsidRPr="003E5C48">
        <w:rPr>
          <w:spacing w:val="1"/>
          <w:szCs w:val="22"/>
        </w:rPr>
        <w:t>t</w:t>
      </w:r>
      <w:r w:rsidR="000376B8" w:rsidRPr="003E5C48">
        <w:rPr>
          <w:szCs w:val="22"/>
        </w:rPr>
        <w:t>h</w:t>
      </w:r>
      <w:r w:rsidR="000376B8" w:rsidRPr="003E5C48">
        <w:rPr>
          <w:spacing w:val="-2"/>
          <w:szCs w:val="22"/>
        </w:rPr>
        <w:t>i</w:t>
      </w:r>
      <w:r w:rsidR="000376B8" w:rsidRPr="003E5C48">
        <w:rPr>
          <w:szCs w:val="22"/>
        </w:rPr>
        <w:t>s</w:t>
      </w:r>
      <w:r w:rsidR="000376B8" w:rsidRPr="003E5C48">
        <w:rPr>
          <w:spacing w:val="-6"/>
          <w:szCs w:val="22"/>
        </w:rPr>
        <w:t xml:space="preserve"> </w:t>
      </w:r>
      <w:r w:rsidR="000376B8" w:rsidRPr="003E5C48">
        <w:rPr>
          <w:szCs w:val="22"/>
        </w:rPr>
        <w:t>p</w:t>
      </w:r>
      <w:r w:rsidR="000376B8" w:rsidRPr="003E5C48">
        <w:rPr>
          <w:spacing w:val="-1"/>
          <w:szCs w:val="22"/>
        </w:rPr>
        <w:t>o</w:t>
      </w:r>
      <w:r w:rsidR="000376B8" w:rsidRPr="003E5C48">
        <w:rPr>
          <w:spacing w:val="3"/>
          <w:szCs w:val="22"/>
        </w:rPr>
        <w:t>s</w:t>
      </w:r>
      <w:r w:rsidR="000376B8" w:rsidRPr="003E5C48">
        <w:rPr>
          <w:spacing w:val="-1"/>
          <w:szCs w:val="22"/>
        </w:rPr>
        <w:t>i</w:t>
      </w:r>
      <w:r w:rsidR="000376B8" w:rsidRPr="003E5C48">
        <w:rPr>
          <w:szCs w:val="22"/>
        </w:rPr>
        <w:t>t</w:t>
      </w:r>
      <w:r w:rsidR="000376B8" w:rsidRPr="003E5C48">
        <w:rPr>
          <w:spacing w:val="1"/>
          <w:szCs w:val="22"/>
        </w:rPr>
        <w:t>i</w:t>
      </w:r>
      <w:r w:rsidR="000376B8" w:rsidRPr="003E5C48">
        <w:rPr>
          <w:szCs w:val="22"/>
        </w:rPr>
        <w:t>o</w:t>
      </w:r>
      <w:r w:rsidR="000376B8" w:rsidRPr="003E5C48">
        <w:rPr>
          <w:spacing w:val="-1"/>
          <w:szCs w:val="22"/>
        </w:rPr>
        <w:t>n</w:t>
      </w:r>
      <w:r w:rsidR="000376B8" w:rsidRPr="003E5C48">
        <w:rPr>
          <w:szCs w:val="22"/>
        </w:rPr>
        <w:t>.</w:t>
      </w:r>
      <w:r w:rsidR="000376B8" w:rsidRPr="003E5C48">
        <w:rPr>
          <w:spacing w:val="-4"/>
          <w:szCs w:val="22"/>
        </w:rPr>
        <w:t xml:space="preserve"> </w:t>
      </w:r>
      <w:r w:rsidR="000376B8" w:rsidRPr="003E5C48">
        <w:rPr>
          <w:spacing w:val="-1"/>
          <w:szCs w:val="22"/>
        </w:rPr>
        <w:t>A</w:t>
      </w:r>
      <w:r w:rsidR="000376B8" w:rsidRPr="003E5C48">
        <w:rPr>
          <w:szCs w:val="22"/>
        </w:rPr>
        <w:t>n</w:t>
      </w:r>
      <w:r w:rsidR="000376B8" w:rsidRPr="003E5C48">
        <w:rPr>
          <w:spacing w:val="-5"/>
          <w:szCs w:val="22"/>
        </w:rPr>
        <w:t xml:space="preserve"> </w:t>
      </w:r>
      <w:r w:rsidR="00F93832" w:rsidRPr="003E5C48">
        <w:rPr>
          <w:spacing w:val="-5"/>
          <w:szCs w:val="22"/>
        </w:rPr>
        <w:t xml:space="preserve">alternative </w:t>
      </w:r>
      <w:r w:rsidR="000376B8" w:rsidRPr="003E5C48">
        <w:rPr>
          <w:szCs w:val="22"/>
        </w:rPr>
        <w:t>e</w:t>
      </w:r>
      <w:r w:rsidR="000376B8" w:rsidRPr="003E5C48">
        <w:rPr>
          <w:spacing w:val="1"/>
          <w:szCs w:val="22"/>
        </w:rPr>
        <w:t>n</w:t>
      </w:r>
      <w:r w:rsidR="000376B8" w:rsidRPr="003E5C48">
        <w:rPr>
          <w:spacing w:val="-2"/>
          <w:szCs w:val="22"/>
        </w:rPr>
        <w:t>v</w:t>
      </w:r>
      <w:r w:rsidR="000376B8" w:rsidRPr="003E5C48">
        <w:rPr>
          <w:spacing w:val="-1"/>
          <w:szCs w:val="22"/>
        </w:rPr>
        <w:t>i</w:t>
      </w:r>
      <w:r w:rsidR="000376B8" w:rsidRPr="003E5C48">
        <w:rPr>
          <w:szCs w:val="22"/>
        </w:rPr>
        <w:t>r</w:t>
      </w:r>
      <w:r w:rsidR="000376B8" w:rsidRPr="003E5C48">
        <w:rPr>
          <w:spacing w:val="1"/>
          <w:szCs w:val="22"/>
        </w:rPr>
        <w:t>o</w:t>
      </w:r>
      <w:r w:rsidR="000376B8" w:rsidRPr="003E5C48">
        <w:rPr>
          <w:szCs w:val="22"/>
        </w:rPr>
        <w:t>n</w:t>
      </w:r>
      <w:r w:rsidR="000376B8" w:rsidRPr="003E5C48">
        <w:rPr>
          <w:spacing w:val="4"/>
          <w:szCs w:val="22"/>
        </w:rPr>
        <w:t>m</w:t>
      </w:r>
      <w:r w:rsidR="000376B8" w:rsidRPr="003E5C48">
        <w:rPr>
          <w:spacing w:val="-3"/>
          <w:szCs w:val="22"/>
        </w:rPr>
        <w:t>e</w:t>
      </w:r>
      <w:r w:rsidR="000376B8" w:rsidRPr="003E5C48">
        <w:rPr>
          <w:szCs w:val="22"/>
        </w:rPr>
        <w:t>nt</w:t>
      </w:r>
      <w:r w:rsidR="000376B8" w:rsidRPr="003E5C48">
        <w:rPr>
          <w:spacing w:val="-7"/>
          <w:szCs w:val="22"/>
        </w:rPr>
        <w:t xml:space="preserve"> </w:t>
      </w:r>
      <w:r w:rsidR="000376B8" w:rsidRPr="003E5C48">
        <w:rPr>
          <w:spacing w:val="1"/>
          <w:szCs w:val="22"/>
        </w:rPr>
        <w:t>s</w:t>
      </w:r>
      <w:r w:rsidR="000376B8" w:rsidRPr="003E5C48">
        <w:rPr>
          <w:spacing w:val="-1"/>
          <w:szCs w:val="22"/>
        </w:rPr>
        <w:t>i</w:t>
      </w:r>
      <w:r w:rsidR="000376B8" w:rsidRPr="003E5C48">
        <w:rPr>
          <w:spacing w:val="4"/>
          <w:szCs w:val="22"/>
        </w:rPr>
        <w:t>m</w:t>
      </w:r>
      <w:r w:rsidR="000376B8" w:rsidRPr="003E5C48">
        <w:rPr>
          <w:spacing w:val="-1"/>
          <w:szCs w:val="22"/>
        </w:rPr>
        <w:t>il</w:t>
      </w:r>
      <w:r w:rsidR="000376B8" w:rsidRPr="003E5C48">
        <w:rPr>
          <w:szCs w:val="22"/>
        </w:rPr>
        <w:t>ar</w:t>
      </w:r>
      <w:r w:rsidR="000376B8" w:rsidRPr="003E5C48">
        <w:rPr>
          <w:spacing w:val="-7"/>
          <w:szCs w:val="22"/>
        </w:rPr>
        <w:t xml:space="preserve"> </w:t>
      </w:r>
      <w:r w:rsidR="000376B8" w:rsidRPr="003E5C48">
        <w:rPr>
          <w:szCs w:val="22"/>
        </w:rPr>
        <w:t>to</w:t>
      </w:r>
      <w:r w:rsidR="000376B8" w:rsidRPr="003E5C48">
        <w:rPr>
          <w:spacing w:val="-6"/>
          <w:szCs w:val="22"/>
        </w:rPr>
        <w:t xml:space="preserve"> </w:t>
      </w:r>
      <w:r w:rsidR="000376B8" w:rsidRPr="003E5C48">
        <w:rPr>
          <w:spacing w:val="1"/>
          <w:szCs w:val="22"/>
        </w:rPr>
        <w:t>t</w:t>
      </w:r>
      <w:r w:rsidR="000376B8" w:rsidRPr="003E5C48">
        <w:rPr>
          <w:szCs w:val="22"/>
        </w:rPr>
        <w:t xml:space="preserve">he </w:t>
      </w:r>
      <w:r w:rsidR="000376B8" w:rsidRPr="003E5C48">
        <w:rPr>
          <w:spacing w:val="-1"/>
          <w:szCs w:val="22"/>
        </w:rPr>
        <w:t>l</w:t>
      </w:r>
      <w:r w:rsidR="000376B8" w:rsidRPr="003E5C48">
        <w:rPr>
          <w:szCs w:val="22"/>
        </w:rPr>
        <w:t>e</w:t>
      </w:r>
      <w:r w:rsidR="000376B8" w:rsidRPr="003E5C48">
        <w:rPr>
          <w:spacing w:val="-1"/>
          <w:szCs w:val="22"/>
        </w:rPr>
        <w:t>a</w:t>
      </w:r>
      <w:r w:rsidR="000376B8" w:rsidRPr="003E5C48">
        <w:rPr>
          <w:spacing w:val="3"/>
          <w:szCs w:val="22"/>
        </w:rPr>
        <w:t>r</w:t>
      </w:r>
      <w:r w:rsidR="000376B8" w:rsidRPr="003E5C48">
        <w:rPr>
          <w:szCs w:val="22"/>
        </w:rPr>
        <w:t>n</w:t>
      </w:r>
      <w:r w:rsidR="000376B8" w:rsidRPr="003E5C48">
        <w:rPr>
          <w:spacing w:val="-1"/>
          <w:szCs w:val="22"/>
        </w:rPr>
        <w:t>e</w:t>
      </w:r>
      <w:r w:rsidR="000376B8" w:rsidRPr="003E5C48">
        <w:rPr>
          <w:spacing w:val="1"/>
          <w:szCs w:val="22"/>
        </w:rPr>
        <w:t>r</w:t>
      </w:r>
      <w:r w:rsidR="000376B8" w:rsidRPr="003E5C48">
        <w:rPr>
          <w:rFonts w:cs="Arial"/>
          <w:spacing w:val="-1"/>
          <w:szCs w:val="22"/>
        </w:rPr>
        <w:t>’</w:t>
      </w:r>
      <w:r w:rsidR="000376B8" w:rsidRPr="003E5C48">
        <w:rPr>
          <w:rFonts w:cs="Arial"/>
          <w:szCs w:val="22"/>
        </w:rPr>
        <w:t>s</w:t>
      </w:r>
      <w:r w:rsidR="000376B8" w:rsidRPr="003E5C48">
        <w:rPr>
          <w:rFonts w:cs="Arial"/>
          <w:spacing w:val="-6"/>
          <w:szCs w:val="22"/>
        </w:rPr>
        <w:t xml:space="preserve"> </w:t>
      </w:r>
      <w:r w:rsidR="000376B8" w:rsidRPr="003E5C48">
        <w:rPr>
          <w:rFonts w:cs="Arial"/>
          <w:spacing w:val="1"/>
          <w:szCs w:val="22"/>
        </w:rPr>
        <w:t>o</w:t>
      </w:r>
      <w:r w:rsidR="000376B8" w:rsidRPr="003E5C48">
        <w:rPr>
          <w:rFonts w:cs="Arial"/>
          <w:szCs w:val="22"/>
        </w:rPr>
        <w:t>wn</w:t>
      </w:r>
      <w:r w:rsidR="000376B8" w:rsidRPr="003E5C48">
        <w:rPr>
          <w:rFonts w:cs="Arial"/>
          <w:spacing w:val="-4"/>
          <w:szCs w:val="22"/>
        </w:rPr>
        <w:t xml:space="preserve"> </w:t>
      </w:r>
      <w:r w:rsidR="000376B8" w:rsidRPr="003E5C48">
        <w:rPr>
          <w:spacing w:val="-3"/>
          <w:szCs w:val="22"/>
        </w:rPr>
        <w:t>w</w:t>
      </w:r>
      <w:r w:rsidR="000376B8" w:rsidRPr="003E5C48">
        <w:rPr>
          <w:szCs w:val="22"/>
        </w:rPr>
        <w:t>or</w:t>
      </w:r>
      <w:r w:rsidR="000376B8" w:rsidRPr="003E5C48">
        <w:rPr>
          <w:spacing w:val="4"/>
          <w:szCs w:val="22"/>
        </w:rPr>
        <w:t>k</w:t>
      </w:r>
      <w:r w:rsidR="000376B8" w:rsidRPr="003E5C48">
        <w:rPr>
          <w:szCs w:val="22"/>
        </w:rPr>
        <w:t>p</w:t>
      </w:r>
      <w:r w:rsidR="000376B8" w:rsidRPr="003E5C48">
        <w:rPr>
          <w:spacing w:val="-2"/>
          <w:szCs w:val="22"/>
        </w:rPr>
        <w:t>l</w:t>
      </w:r>
      <w:r w:rsidR="000376B8" w:rsidRPr="003E5C48">
        <w:rPr>
          <w:szCs w:val="22"/>
        </w:rPr>
        <w:t>ace</w:t>
      </w:r>
      <w:r w:rsidR="000376B8" w:rsidRPr="003E5C48">
        <w:rPr>
          <w:w w:val="99"/>
          <w:szCs w:val="22"/>
        </w:rPr>
        <w:t xml:space="preserve"> </w:t>
      </w:r>
      <w:r w:rsidR="000376B8" w:rsidRPr="003E5C48">
        <w:rPr>
          <w:szCs w:val="22"/>
        </w:rPr>
        <w:t>(</w:t>
      </w:r>
      <w:r w:rsidR="000376B8" w:rsidRPr="003E5C48">
        <w:rPr>
          <w:spacing w:val="1"/>
          <w:szCs w:val="22"/>
        </w:rPr>
        <w:t>s</w:t>
      </w:r>
      <w:r w:rsidR="000376B8" w:rsidRPr="003E5C48">
        <w:rPr>
          <w:szCs w:val="22"/>
        </w:rPr>
        <w:t>uch</w:t>
      </w:r>
      <w:r w:rsidR="000376B8" w:rsidRPr="003E5C48">
        <w:rPr>
          <w:spacing w:val="-6"/>
          <w:szCs w:val="22"/>
        </w:rPr>
        <w:t xml:space="preserve"> </w:t>
      </w:r>
      <w:r w:rsidR="000376B8" w:rsidRPr="003E5C48">
        <w:rPr>
          <w:spacing w:val="-1"/>
          <w:szCs w:val="22"/>
        </w:rPr>
        <w:t>a</w:t>
      </w:r>
      <w:r w:rsidR="000376B8" w:rsidRPr="003E5C48">
        <w:rPr>
          <w:szCs w:val="22"/>
        </w:rPr>
        <w:t>s</w:t>
      </w:r>
      <w:r w:rsidR="000376B8" w:rsidRPr="003E5C48">
        <w:rPr>
          <w:spacing w:val="-5"/>
          <w:szCs w:val="22"/>
        </w:rPr>
        <w:t xml:space="preserve"> </w:t>
      </w:r>
      <w:r w:rsidR="000376B8" w:rsidRPr="003E5C48">
        <w:rPr>
          <w:szCs w:val="22"/>
        </w:rPr>
        <w:t>a</w:t>
      </w:r>
      <w:r w:rsidR="000376B8" w:rsidRPr="003E5C48">
        <w:rPr>
          <w:spacing w:val="-1"/>
          <w:szCs w:val="22"/>
        </w:rPr>
        <w:t>n</w:t>
      </w:r>
      <w:r w:rsidR="000376B8" w:rsidRPr="003E5C48">
        <w:rPr>
          <w:szCs w:val="22"/>
        </w:rPr>
        <w:t>o</w:t>
      </w:r>
      <w:r w:rsidR="000376B8" w:rsidRPr="003E5C48">
        <w:rPr>
          <w:spacing w:val="1"/>
          <w:szCs w:val="22"/>
        </w:rPr>
        <w:t>t</w:t>
      </w:r>
      <w:r w:rsidR="000376B8" w:rsidRPr="003E5C48">
        <w:rPr>
          <w:szCs w:val="22"/>
        </w:rPr>
        <w:t>h</w:t>
      </w:r>
      <w:r w:rsidR="000376B8" w:rsidRPr="003E5C48">
        <w:rPr>
          <w:spacing w:val="-1"/>
          <w:szCs w:val="22"/>
        </w:rPr>
        <w:t>e</w:t>
      </w:r>
      <w:r w:rsidR="000376B8" w:rsidRPr="003E5C48">
        <w:rPr>
          <w:szCs w:val="22"/>
        </w:rPr>
        <w:t>r</w:t>
      </w:r>
      <w:r w:rsidR="000376B8" w:rsidRPr="003E5C48">
        <w:rPr>
          <w:spacing w:val="-4"/>
          <w:szCs w:val="22"/>
        </w:rPr>
        <w:t xml:space="preserve"> </w:t>
      </w:r>
      <w:r w:rsidR="000376B8" w:rsidRPr="003E5C48">
        <w:rPr>
          <w:spacing w:val="1"/>
          <w:szCs w:val="22"/>
        </w:rPr>
        <w:t>s</w:t>
      </w:r>
      <w:r w:rsidR="000376B8" w:rsidRPr="003E5C48">
        <w:rPr>
          <w:spacing w:val="-1"/>
          <w:szCs w:val="22"/>
        </w:rPr>
        <w:t>i</w:t>
      </w:r>
      <w:r w:rsidR="000376B8" w:rsidRPr="003E5C48">
        <w:rPr>
          <w:spacing w:val="2"/>
          <w:szCs w:val="22"/>
        </w:rPr>
        <w:t>t</w:t>
      </w:r>
      <w:r w:rsidR="000376B8" w:rsidRPr="003E5C48">
        <w:rPr>
          <w:szCs w:val="22"/>
        </w:rPr>
        <w:t>e,</w:t>
      </w:r>
      <w:r w:rsidR="000376B8" w:rsidRPr="003E5C48">
        <w:rPr>
          <w:spacing w:val="-5"/>
          <w:szCs w:val="22"/>
        </w:rPr>
        <w:t xml:space="preserve"> </w:t>
      </w:r>
      <w:r w:rsidR="000376B8" w:rsidRPr="003E5C48">
        <w:rPr>
          <w:spacing w:val="1"/>
          <w:szCs w:val="22"/>
        </w:rPr>
        <w:t>p</w:t>
      </w:r>
      <w:r w:rsidR="000376B8" w:rsidRPr="003E5C48">
        <w:rPr>
          <w:spacing w:val="-1"/>
          <w:szCs w:val="22"/>
        </w:rPr>
        <w:t>l</w:t>
      </w:r>
      <w:r w:rsidR="000376B8" w:rsidRPr="003E5C48">
        <w:rPr>
          <w:szCs w:val="22"/>
        </w:rPr>
        <w:t>a</w:t>
      </w:r>
      <w:r w:rsidR="000376B8" w:rsidRPr="003E5C48">
        <w:rPr>
          <w:spacing w:val="1"/>
          <w:szCs w:val="22"/>
        </w:rPr>
        <w:t>n</w:t>
      </w:r>
      <w:r w:rsidR="000376B8" w:rsidRPr="003E5C48">
        <w:rPr>
          <w:szCs w:val="22"/>
        </w:rPr>
        <w:t>t</w:t>
      </w:r>
      <w:r w:rsidR="000376B8" w:rsidRPr="003E5C48">
        <w:rPr>
          <w:spacing w:val="-2"/>
          <w:szCs w:val="22"/>
        </w:rPr>
        <w:t xml:space="preserve"> </w:t>
      </w:r>
      <w:r w:rsidR="000376B8" w:rsidRPr="003E5C48">
        <w:rPr>
          <w:szCs w:val="22"/>
        </w:rPr>
        <w:t>etc</w:t>
      </w:r>
      <w:r w:rsidRPr="003E5C48">
        <w:rPr>
          <w:szCs w:val="22"/>
        </w:rPr>
        <w:t>.</w:t>
      </w:r>
      <w:r w:rsidR="000376B8" w:rsidRPr="003E5C48">
        <w:rPr>
          <w:szCs w:val="22"/>
        </w:rPr>
        <w:t>)</w:t>
      </w:r>
      <w:r w:rsidR="000376B8" w:rsidRPr="003E5C48">
        <w:rPr>
          <w:spacing w:val="-5"/>
          <w:szCs w:val="22"/>
        </w:rPr>
        <w:t xml:space="preserve"> </w:t>
      </w:r>
      <w:r w:rsidR="008E1BCE">
        <w:rPr>
          <w:spacing w:val="-5"/>
          <w:szCs w:val="22"/>
        </w:rPr>
        <w:t xml:space="preserve">may be used </w:t>
      </w:r>
      <w:r w:rsidR="000376B8" w:rsidRPr="003E5C48">
        <w:rPr>
          <w:szCs w:val="22"/>
        </w:rPr>
        <w:t>where</w:t>
      </w:r>
      <w:r w:rsidR="00F93832" w:rsidRPr="003E5C48">
        <w:rPr>
          <w:szCs w:val="22"/>
        </w:rPr>
        <w:t xml:space="preserve"> assessment opportunities are not</w:t>
      </w:r>
      <w:r w:rsidR="000376B8" w:rsidRPr="003E5C48">
        <w:rPr>
          <w:spacing w:val="-4"/>
          <w:szCs w:val="22"/>
        </w:rPr>
        <w:t xml:space="preserve"> </w:t>
      </w:r>
      <w:r w:rsidR="000376B8" w:rsidRPr="003E5C48">
        <w:rPr>
          <w:spacing w:val="1"/>
          <w:szCs w:val="22"/>
        </w:rPr>
        <w:t>p</w:t>
      </w:r>
      <w:r w:rsidR="000376B8" w:rsidRPr="003E5C48">
        <w:rPr>
          <w:szCs w:val="22"/>
        </w:rPr>
        <w:t>os</w:t>
      </w:r>
      <w:r w:rsidR="000376B8" w:rsidRPr="003E5C48">
        <w:rPr>
          <w:spacing w:val="1"/>
          <w:szCs w:val="22"/>
        </w:rPr>
        <w:t>s</w:t>
      </w:r>
      <w:r w:rsidR="000376B8" w:rsidRPr="003E5C48">
        <w:rPr>
          <w:spacing w:val="-1"/>
          <w:szCs w:val="22"/>
        </w:rPr>
        <w:t>i</w:t>
      </w:r>
      <w:r w:rsidR="000376B8" w:rsidRPr="003E5C48">
        <w:rPr>
          <w:szCs w:val="22"/>
        </w:rPr>
        <w:t>ble</w:t>
      </w:r>
      <w:r w:rsidR="000376B8" w:rsidRPr="003E5C48">
        <w:rPr>
          <w:w w:val="99"/>
          <w:szCs w:val="22"/>
        </w:rPr>
        <w:t xml:space="preserve"> </w:t>
      </w:r>
      <w:r w:rsidR="000376B8" w:rsidRPr="003E5C48">
        <w:rPr>
          <w:szCs w:val="22"/>
        </w:rPr>
        <w:t>w</w:t>
      </w:r>
      <w:r w:rsidR="000376B8" w:rsidRPr="003E5C48">
        <w:rPr>
          <w:spacing w:val="-1"/>
          <w:szCs w:val="22"/>
        </w:rPr>
        <w:t>i</w:t>
      </w:r>
      <w:r w:rsidR="000376B8" w:rsidRPr="003E5C48">
        <w:rPr>
          <w:szCs w:val="22"/>
        </w:rPr>
        <w:t>t</w:t>
      </w:r>
      <w:r w:rsidR="000376B8" w:rsidRPr="003E5C48">
        <w:rPr>
          <w:spacing w:val="1"/>
          <w:szCs w:val="22"/>
        </w:rPr>
        <w:t>h</w:t>
      </w:r>
      <w:r w:rsidR="000376B8" w:rsidRPr="003E5C48">
        <w:rPr>
          <w:spacing w:val="-1"/>
          <w:szCs w:val="22"/>
        </w:rPr>
        <w:t>i</w:t>
      </w:r>
      <w:r w:rsidR="000376B8" w:rsidRPr="003E5C48">
        <w:rPr>
          <w:szCs w:val="22"/>
        </w:rPr>
        <w:t>n</w:t>
      </w:r>
      <w:r w:rsidR="000376B8" w:rsidRPr="003E5C48">
        <w:rPr>
          <w:spacing w:val="-9"/>
          <w:szCs w:val="22"/>
        </w:rPr>
        <w:t xml:space="preserve"> </w:t>
      </w:r>
      <w:r w:rsidR="000376B8" w:rsidRPr="003E5C48">
        <w:rPr>
          <w:spacing w:val="1"/>
          <w:szCs w:val="22"/>
        </w:rPr>
        <w:t>t</w:t>
      </w:r>
      <w:r w:rsidR="000376B8" w:rsidRPr="003E5C48">
        <w:rPr>
          <w:szCs w:val="22"/>
        </w:rPr>
        <w:t>he</w:t>
      </w:r>
      <w:r w:rsidR="000376B8" w:rsidRPr="003E5C48">
        <w:rPr>
          <w:spacing w:val="-6"/>
          <w:szCs w:val="22"/>
        </w:rPr>
        <w:t xml:space="preserve"> </w:t>
      </w:r>
      <w:r w:rsidR="000376B8" w:rsidRPr="003E5C48">
        <w:rPr>
          <w:spacing w:val="-1"/>
          <w:szCs w:val="22"/>
        </w:rPr>
        <w:t>l</w:t>
      </w:r>
      <w:r w:rsidR="000376B8" w:rsidRPr="003E5C48">
        <w:rPr>
          <w:szCs w:val="22"/>
        </w:rPr>
        <w:t>e</w:t>
      </w:r>
      <w:r w:rsidR="000376B8" w:rsidRPr="003E5C48">
        <w:rPr>
          <w:spacing w:val="-1"/>
          <w:szCs w:val="22"/>
        </w:rPr>
        <w:t>a</w:t>
      </w:r>
      <w:r w:rsidR="000376B8" w:rsidRPr="003E5C48">
        <w:rPr>
          <w:spacing w:val="3"/>
          <w:szCs w:val="22"/>
        </w:rPr>
        <w:t>r</w:t>
      </w:r>
      <w:r w:rsidR="000376B8" w:rsidRPr="003E5C48">
        <w:rPr>
          <w:szCs w:val="22"/>
        </w:rPr>
        <w:t>n</w:t>
      </w:r>
      <w:r w:rsidR="000376B8" w:rsidRPr="003E5C48">
        <w:rPr>
          <w:spacing w:val="-1"/>
          <w:szCs w:val="22"/>
        </w:rPr>
        <w:t>e</w:t>
      </w:r>
      <w:r w:rsidR="000376B8" w:rsidRPr="003E5C48">
        <w:rPr>
          <w:spacing w:val="1"/>
          <w:szCs w:val="22"/>
        </w:rPr>
        <w:t>r</w:t>
      </w:r>
      <w:r w:rsidR="000376B8" w:rsidRPr="003E5C48">
        <w:rPr>
          <w:rFonts w:cs="Arial"/>
          <w:spacing w:val="-1"/>
          <w:szCs w:val="22"/>
        </w:rPr>
        <w:t>’</w:t>
      </w:r>
      <w:r w:rsidR="000376B8" w:rsidRPr="003E5C48">
        <w:rPr>
          <w:rFonts w:cs="Arial"/>
          <w:szCs w:val="22"/>
        </w:rPr>
        <w:t>s</w:t>
      </w:r>
      <w:r w:rsidR="000376B8" w:rsidRPr="003E5C48">
        <w:rPr>
          <w:rFonts w:cs="Arial"/>
          <w:spacing w:val="-7"/>
          <w:szCs w:val="22"/>
        </w:rPr>
        <w:t xml:space="preserve"> </w:t>
      </w:r>
      <w:r w:rsidR="000376B8" w:rsidRPr="003E5C48">
        <w:rPr>
          <w:rFonts w:cs="Arial"/>
          <w:spacing w:val="1"/>
          <w:szCs w:val="22"/>
        </w:rPr>
        <w:t>o</w:t>
      </w:r>
      <w:r w:rsidR="000376B8" w:rsidRPr="003E5C48">
        <w:rPr>
          <w:rFonts w:cs="Arial"/>
          <w:szCs w:val="22"/>
        </w:rPr>
        <w:t>wn</w:t>
      </w:r>
      <w:r w:rsidR="000376B8" w:rsidRPr="003E5C48">
        <w:rPr>
          <w:rFonts w:cs="Arial"/>
          <w:spacing w:val="-6"/>
          <w:szCs w:val="22"/>
        </w:rPr>
        <w:t xml:space="preserve"> </w:t>
      </w:r>
      <w:r w:rsidR="000376B8" w:rsidRPr="003E5C48">
        <w:rPr>
          <w:rFonts w:cs="Arial"/>
          <w:szCs w:val="22"/>
        </w:rPr>
        <w:t>w</w:t>
      </w:r>
      <w:r w:rsidR="000376B8" w:rsidRPr="003E5C48">
        <w:rPr>
          <w:rFonts w:cs="Arial"/>
          <w:spacing w:val="2"/>
          <w:szCs w:val="22"/>
        </w:rPr>
        <w:t>o</w:t>
      </w:r>
      <w:r w:rsidR="000376B8" w:rsidRPr="003E5C48">
        <w:rPr>
          <w:rFonts w:cs="Arial"/>
          <w:spacing w:val="-2"/>
          <w:szCs w:val="22"/>
        </w:rPr>
        <w:t>r</w:t>
      </w:r>
      <w:r w:rsidR="000376B8" w:rsidRPr="003E5C48">
        <w:rPr>
          <w:rFonts w:cs="Arial"/>
          <w:spacing w:val="3"/>
          <w:szCs w:val="22"/>
        </w:rPr>
        <w:t>k</w:t>
      </w:r>
      <w:r w:rsidR="000376B8" w:rsidRPr="003E5C48">
        <w:rPr>
          <w:rFonts w:cs="Arial"/>
          <w:szCs w:val="22"/>
        </w:rPr>
        <w:t>p</w:t>
      </w:r>
      <w:r w:rsidR="000376B8" w:rsidRPr="003E5C48">
        <w:rPr>
          <w:rFonts w:cs="Arial"/>
          <w:spacing w:val="-2"/>
          <w:szCs w:val="22"/>
        </w:rPr>
        <w:t>l</w:t>
      </w:r>
      <w:r w:rsidR="000376B8" w:rsidRPr="003E5C48">
        <w:rPr>
          <w:rFonts w:cs="Arial"/>
          <w:szCs w:val="22"/>
        </w:rPr>
        <w:t>ace</w:t>
      </w:r>
    </w:p>
    <w:p w14:paraId="7DD23D4D" w14:textId="77777777" w:rsidR="00030136" w:rsidRPr="001E7B42" w:rsidRDefault="0049779C" w:rsidP="001E7B42">
      <w:pPr>
        <w:pStyle w:val="BodyText"/>
        <w:numPr>
          <w:ilvl w:val="0"/>
          <w:numId w:val="15"/>
        </w:numPr>
        <w:spacing w:before="120" w:after="120" w:line="240" w:lineRule="auto"/>
        <w:rPr>
          <w:rFonts w:cs="Arial"/>
          <w:szCs w:val="22"/>
        </w:rPr>
      </w:pPr>
      <w:r w:rsidRPr="00924BD9">
        <w:rPr>
          <w:rFonts w:cs="Arial"/>
          <w:szCs w:val="22"/>
        </w:rPr>
        <w:t>i</w:t>
      </w:r>
      <w:r w:rsidR="00030136" w:rsidRPr="001E7B42">
        <w:rPr>
          <w:rFonts w:cs="Arial"/>
          <w:szCs w:val="22"/>
        </w:rPr>
        <w:t>ncorporate systems, within the verification processes, which ensure the learner</w:t>
      </w:r>
      <w:r w:rsidRPr="00924BD9">
        <w:rPr>
          <w:rFonts w:cs="Arial"/>
          <w:szCs w:val="22"/>
        </w:rPr>
        <w:t>’</w:t>
      </w:r>
      <w:r w:rsidR="00030136" w:rsidRPr="001E7B42">
        <w:rPr>
          <w:rFonts w:cs="Arial"/>
          <w:szCs w:val="22"/>
        </w:rPr>
        <w:t xml:space="preserve">s evidence </w:t>
      </w:r>
      <w:r w:rsidR="00651973">
        <w:rPr>
          <w:rFonts w:cs="Arial"/>
          <w:szCs w:val="22"/>
        </w:rPr>
        <w:t xml:space="preserve">meets performance </w:t>
      </w:r>
      <w:r w:rsidR="00030136" w:rsidRPr="001E7B42">
        <w:rPr>
          <w:rFonts w:cs="Arial"/>
          <w:szCs w:val="22"/>
        </w:rPr>
        <w:t>‘over time’</w:t>
      </w:r>
    </w:p>
    <w:p w14:paraId="0586A9F7" w14:textId="77777777" w:rsidR="009F5427" w:rsidRPr="00651973" w:rsidRDefault="0049779C" w:rsidP="001E7B42">
      <w:pPr>
        <w:pStyle w:val="BodyText"/>
        <w:numPr>
          <w:ilvl w:val="0"/>
          <w:numId w:val="15"/>
        </w:numPr>
        <w:spacing w:before="120" w:after="120" w:line="240" w:lineRule="auto"/>
        <w:rPr>
          <w:rFonts w:cs="Arial"/>
          <w:strike/>
          <w:szCs w:val="22"/>
        </w:rPr>
      </w:pPr>
      <w:r w:rsidRPr="003E5C48">
        <w:rPr>
          <w:spacing w:val="-1"/>
          <w:szCs w:val="22"/>
        </w:rPr>
        <w:lastRenderedPageBreak/>
        <w:t>e</w:t>
      </w:r>
      <w:r w:rsidR="000376B8" w:rsidRPr="003E5C48">
        <w:rPr>
          <w:szCs w:val="22"/>
        </w:rPr>
        <w:t>nsure</w:t>
      </w:r>
      <w:r w:rsidR="000376B8" w:rsidRPr="003E5C48">
        <w:rPr>
          <w:spacing w:val="-8"/>
          <w:szCs w:val="22"/>
        </w:rPr>
        <w:t xml:space="preserve"> </w:t>
      </w:r>
      <w:r w:rsidR="000376B8" w:rsidRPr="003E5C48">
        <w:rPr>
          <w:spacing w:val="2"/>
          <w:szCs w:val="22"/>
        </w:rPr>
        <w:t>t</w:t>
      </w:r>
      <w:r w:rsidR="000376B8" w:rsidRPr="003E5C48">
        <w:rPr>
          <w:szCs w:val="22"/>
        </w:rPr>
        <w:t>he</w:t>
      </w:r>
      <w:r w:rsidR="000376B8" w:rsidRPr="003E5C48">
        <w:rPr>
          <w:spacing w:val="-7"/>
          <w:szCs w:val="22"/>
        </w:rPr>
        <w:t xml:space="preserve"> </w:t>
      </w:r>
      <w:r w:rsidR="000376B8" w:rsidRPr="003E5C48">
        <w:rPr>
          <w:szCs w:val="22"/>
        </w:rPr>
        <w:t>as</w:t>
      </w:r>
      <w:r w:rsidR="000376B8" w:rsidRPr="003E5C48">
        <w:rPr>
          <w:spacing w:val="1"/>
          <w:szCs w:val="22"/>
        </w:rPr>
        <w:t>s</w:t>
      </w:r>
      <w:r w:rsidR="000376B8" w:rsidRPr="003E5C48">
        <w:rPr>
          <w:szCs w:val="22"/>
        </w:rPr>
        <w:t>es</w:t>
      </w:r>
      <w:r w:rsidR="000376B8" w:rsidRPr="003E5C48">
        <w:rPr>
          <w:spacing w:val="-2"/>
          <w:szCs w:val="22"/>
        </w:rPr>
        <w:t>s</w:t>
      </w:r>
      <w:r w:rsidR="000376B8" w:rsidRPr="003E5C48">
        <w:rPr>
          <w:spacing w:val="4"/>
          <w:szCs w:val="22"/>
        </w:rPr>
        <w:t>m</w:t>
      </w:r>
      <w:r w:rsidR="000376B8" w:rsidRPr="003E5C48">
        <w:rPr>
          <w:szCs w:val="22"/>
        </w:rPr>
        <w:t>e</w:t>
      </w:r>
      <w:r w:rsidR="000376B8" w:rsidRPr="003E5C48">
        <w:rPr>
          <w:spacing w:val="-1"/>
          <w:szCs w:val="22"/>
        </w:rPr>
        <w:t>n</w:t>
      </w:r>
      <w:r w:rsidR="000376B8" w:rsidRPr="003E5C48">
        <w:rPr>
          <w:szCs w:val="22"/>
        </w:rPr>
        <w:t>t</w:t>
      </w:r>
      <w:r w:rsidR="000376B8" w:rsidRPr="003E5C48">
        <w:rPr>
          <w:spacing w:val="-9"/>
          <w:szCs w:val="22"/>
        </w:rPr>
        <w:t xml:space="preserve"> </w:t>
      </w:r>
      <w:r w:rsidR="000376B8" w:rsidRPr="003E5C48">
        <w:rPr>
          <w:spacing w:val="4"/>
          <w:szCs w:val="22"/>
        </w:rPr>
        <w:t>m</w:t>
      </w:r>
      <w:r w:rsidR="000376B8" w:rsidRPr="003E5C48">
        <w:rPr>
          <w:szCs w:val="22"/>
        </w:rPr>
        <w:t>et</w:t>
      </w:r>
      <w:r w:rsidR="000376B8" w:rsidRPr="003E5C48">
        <w:rPr>
          <w:spacing w:val="-1"/>
          <w:szCs w:val="22"/>
        </w:rPr>
        <w:t>h</w:t>
      </w:r>
      <w:r w:rsidR="000376B8" w:rsidRPr="003E5C48">
        <w:rPr>
          <w:szCs w:val="22"/>
        </w:rPr>
        <w:t>o</w:t>
      </w:r>
      <w:r w:rsidR="000376B8" w:rsidRPr="003E5C48">
        <w:rPr>
          <w:spacing w:val="-1"/>
          <w:szCs w:val="22"/>
        </w:rPr>
        <w:t>d</w:t>
      </w:r>
      <w:r w:rsidR="000376B8" w:rsidRPr="003E5C48">
        <w:rPr>
          <w:szCs w:val="22"/>
        </w:rPr>
        <w:t>s</w:t>
      </w:r>
      <w:r w:rsidR="000376B8" w:rsidRPr="003E5C48">
        <w:rPr>
          <w:spacing w:val="-5"/>
          <w:szCs w:val="22"/>
        </w:rPr>
        <w:t xml:space="preserve"> </w:t>
      </w:r>
      <w:r w:rsidR="000376B8" w:rsidRPr="003E5C48">
        <w:rPr>
          <w:spacing w:val="-1"/>
          <w:szCs w:val="22"/>
        </w:rPr>
        <w:t>i</w:t>
      </w:r>
      <w:r w:rsidR="000376B8" w:rsidRPr="003E5C48">
        <w:rPr>
          <w:szCs w:val="22"/>
        </w:rPr>
        <w:t>n</w:t>
      </w:r>
      <w:r w:rsidR="000376B8" w:rsidRPr="003E5C48">
        <w:rPr>
          <w:spacing w:val="-8"/>
          <w:szCs w:val="22"/>
        </w:rPr>
        <w:t xml:space="preserve"> </w:t>
      </w:r>
      <w:r w:rsidR="000376B8" w:rsidRPr="003E5C48">
        <w:rPr>
          <w:spacing w:val="1"/>
          <w:szCs w:val="22"/>
        </w:rPr>
        <w:t>t</w:t>
      </w:r>
      <w:r w:rsidR="000376B8" w:rsidRPr="003E5C48">
        <w:rPr>
          <w:szCs w:val="22"/>
        </w:rPr>
        <w:t>he</w:t>
      </w:r>
      <w:r w:rsidR="000376B8" w:rsidRPr="003E5C48">
        <w:rPr>
          <w:spacing w:val="-3"/>
          <w:szCs w:val="22"/>
        </w:rPr>
        <w:t xml:space="preserve"> </w:t>
      </w:r>
      <w:r w:rsidR="000376B8" w:rsidRPr="003E5C48">
        <w:rPr>
          <w:spacing w:val="-2"/>
          <w:szCs w:val="22"/>
        </w:rPr>
        <w:t>v</w:t>
      </w:r>
      <w:r w:rsidR="000376B8" w:rsidRPr="003E5C48">
        <w:rPr>
          <w:szCs w:val="22"/>
        </w:rPr>
        <w:t>oca</w:t>
      </w:r>
      <w:r w:rsidR="000376B8" w:rsidRPr="003E5C48">
        <w:rPr>
          <w:spacing w:val="1"/>
          <w:szCs w:val="22"/>
        </w:rPr>
        <w:t>t</w:t>
      </w:r>
      <w:r w:rsidR="000376B8" w:rsidRPr="003E5C48">
        <w:rPr>
          <w:spacing w:val="-1"/>
          <w:szCs w:val="22"/>
        </w:rPr>
        <w:t>i</w:t>
      </w:r>
      <w:r w:rsidR="000376B8" w:rsidRPr="003E5C48">
        <w:rPr>
          <w:szCs w:val="22"/>
        </w:rPr>
        <w:t>o</w:t>
      </w:r>
      <w:r w:rsidR="000376B8" w:rsidRPr="003E5C48">
        <w:rPr>
          <w:spacing w:val="1"/>
          <w:szCs w:val="22"/>
        </w:rPr>
        <w:t>n</w:t>
      </w:r>
      <w:r w:rsidR="000376B8" w:rsidRPr="003E5C48">
        <w:rPr>
          <w:szCs w:val="22"/>
        </w:rPr>
        <w:t>al</w:t>
      </w:r>
      <w:r w:rsidR="000376B8" w:rsidRPr="003E5C48">
        <w:rPr>
          <w:spacing w:val="-7"/>
          <w:szCs w:val="22"/>
        </w:rPr>
        <w:t xml:space="preserve"> </w:t>
      </w:r>
      <w:r w:rsidR="000376B8" w:rsidRPr="003E5C48">
        <w:rPr>
          <w:szCs w:val="22"/>
        </w:rPr>
        <w:t>q</w:t>
      </w:r>
      <w:r w:rsidR="000376B8" w:rsidRPr="003E5C48">
        <w:rPr>
          <w:spacing w:val="1"/>
          <w:szCs w:val="22"/>
        </w:rPr>
        <w:t>u</w:t>
      </w:r>
      <w:r w:rsidR="000376B8" w:rsidRPr="003E5C48">
        <w:rPr>
          <w:szCs w:val="22"/>
        </w:rPr>
        <w:t>al</w:t>
      </w:r>
      <w:r w:rsidR="000376B8" w:rsidRPr="003E5C48">
        <w:rPr>
          <w:spacing w:val="-1"/>
          <w:szCs w:val="22"/>
        </w:rPr>
        <w:t>i</w:t>
      </w:r>
      <w:r w:rsidR="000376B8" w:rsidRPr="003E5C48">
        <w:rPr>
          <w:spacing w:val="2"/>
          <w:szCs w:val="22"/>
        </w:rPr>
        <w:t>f</w:t>
      </w:r>
      <w:r w:rsidR="000376B8" w:rsidRPr="003E5C48">
        <w:rPr>
          <w:spacing w:val="-1"/>
          <w:szCs w:val="22"/>
        </w:rPr>
        <w:t>i</w:t>
      </w:r>
      <w:r w:rsidR="000376B8" w:rsidRPr="003E5C48">
        <w:rPr>
          <w:spacing w:val="1"/>
          <w:szCs w:val="22"/>
        </w:rPr>
        <w:t>c</w:t>
      </w:r>
      <w:r w:rsidR="000376B8" w:rsidRPr="003E5C48">
        <w:rPr>
          <w:szCs w:val="22"/>
        </w:rPr>
        <w:t>at</w:t>
      </w:r>
      <w:r w:rsidR="000376B8" w:rsidRPr="003E5C48">
        <w:rPr>
          <w:spacing w:val="-2"/>
          <w:szCs w:val="22"/>
        </w:rPr>
        <w:t>i</w:t>
      </w:r>
      <w:r w:rsidR="000376B8" w:rsidRPr="003E5C48">
        <w:rPr>
          <w:spacing w:val="1"/>
          <w:szCs w:val="22"/>
        </w:rPr>
        <w:t>o</w:t>
      </w:r>
      <w:r w:rsidR="000376B8" w:rsidRPr="003E5C48">
        <w:rPr>
          <w:szCs w:val="22"/>
        </w:rPr>
        <w:t>ns</w:t>
      </w:r>
      <w:r w:rsidR="000376B8" w:rsidRPr="003E5C48">
        <w:rPr>
          <w:spacing w:val="-4"/>
          <w:szCs w:val="22"/>
        </w:rPr>
        <w:t xml:space="preserve"> </w:t>
      </w:r>
      <w:r w:rsidR="00651973" w:rsidRPr="003E5C48">
        <w:rPr>
          <w:spacing w:val="-4"/>
          <w:szCs w:val="22"/>
        </w:rPr>
        <w:t xml:space="preserve">adequately </w:t>
      </w:r>
      <w:r w:rsidR="000376B8" w:rsidRPr="003E5C48">
        <w:rPr>
          <w:szCs w:val="22"/>
        </w:rPr>
        <w:t>re</w:t>
      </w:r>
      <w:r w:rsidR="000376B8" w:rsidRPr="003E5C48">
        <w:rPr>
          <w:spacing w:val="1"/>
          <w:szCs w:val="22"/>
        </w:rPr>
        <w:t>f</w:t>
      </w:r>
      <w:r w:rsidR="000376B8" w:rsidRPr="003E5C48">
        <w:rPr>
          <w:spacing w:val="-1"/>
          <w:szCs w:val="22"/>
        </w:rPr>
        <w:t>l</w:t>
      </w:r>
      <w:r w:rsidR="000376B8" w:rsidRPr="003E5C48">
        <w:rPr>
          <w:szCs w:val="22"/>
        </w:rPr>
        <w:t>ect</w:t>
      </w:r>
      <w:r w:rsidR="000376B8" w:rsidRPr="003E5C48">
        <w:rPr>
          <w:spacing w:val="-8"/>
          <w:szCs w:val="22"/>
        </w:rPr>
        <w:t xml:space="preserve"> </w:t>
      </w:r>
      <w:r w:rsidR="000376B8" w:rsidRPr="003E5C48">
        <w:rPr>
          <w:szCs w:val="22"/>
        </w:rPr>
        <w:t>req</w:t>
      </w:r>
      <w:r w:rsidR="000376B8" w:rsidRPr="003E5C48">
        <w:rPr>
          <w:spacing w:val="1"/>
          <w:szCs w:val="22"/>
        </w:rPr>
        <w:t>u</w:t>
      </w:r>
      <w:r w:rsidR="000376B8" w:rsidRPr="003E5C48">
        <w:rPr>
          <w:spacing w:val="-1"/>
          <w:szCs w:val="22"/>
        </w:rPr>
        <w:t>i</w:t>
      </w:r>
      <w:r w:rsidR="000376B8" w:rsidRPr="003E5C48">
        <w:rPr>
          <w:szCs w:val="22"/>
        </w:rPr>
        <w:t>re</w:t>
      </w:r>
      <w:r w:rsidR="000376B8" w:rsidRPr="003E5C48">
        <w:rPr>
          <w:spacing w:val="4"/>
          <w:szCs w:val="22"/>
        </w:rPr>
        <w:t>m</w:t>
      </w:r>
      <w:r w:rsidR="000376B8" w:rsidRPr="003E5C48">
        <w:rPr>
          <w:szCs w:val="22"/>
        </w:rPr>
        <w:t>e</w:t>
      </w:r>
      <w:r w:rsidR="000376B8" w:rsidRPr="003E5C48">
        <w:rPr>
          <w:spacing w:val="-1"/>
          <w:szCs w:val="22"/>
        </w:rPr>
        <w:t>n</w:t>
      </w:r>
      <w:r w:rsidR="000376B8" w:rsidRPr="003E5C48">
        <w:rPr>
          <w:szCs w:val="22"/>
        </w:rPr>
        <w:t>ts</w:t>
      </w:r>
      <w:r w:rsidR="000376B8" w:rsidRPr="003E5C48">
        <w:rPr>
          <w:spacing w:val="-6"/>
          <w:szCs w:val="22"/>
        </w:rPr>
        <w:t xml:space="preserve"> </w:t>
      </w:r>
      <w:r w:rsidR="000376B8" w:rsidRPr="003E5C48">
        <w:rPr>
          <w:spacing w:val="1"/>
          <w:szCs w:val="22"/>
        </w:rPr>
        <w:t>f</w:t>
      </w:r>
      <w:r w:rsidR="000376B8" w:rsidRPr="003E5C48">
        <w:rPr>
          <w:szCs w:val="22"/>
        </w:rPr>
        <w:t>or</w:t>
      </w:r>
      <w:r w:rsidR="000376B8" w:rsidRPr="003E5C48">
        <w:rPr>
          <w:spacing w:val="-8"/>
          <w:szCs w:val="22"/>
        </w:rPr>
        <w:t xml:space="preserve"> </w:t>
      </w:r>
      <w:r w:rsidR="000376B8" w:rsidRPr="003E5C48">
        <w:rPr>
          <w:szCs w:val="22"/>
        </w:rPr>
        <w:t>the</w:t>
      </w:r>
      <w:r w:rsidR="000376B8" w:rsidRPr="003E5C48">
        <w:rPr>
          <w:w w:val="99"/>
          <w:szCs w:val="22"/>
        </w:rPr>
        <w:t xml:space="preserve"> </w:t>
      </w:r>
      <w:r w:rsidR="000376B8" w:rsidRPr="003E5C48">
        <w:rPr>
          <w:szCs w:val="22"/>
        </w:rPr>
        <w:t>d</w:t>
      </w:r>
      <w:r w:rsidR="000376B8" w:rsidRPr="003E5C48">
        <w:rPr>
          <w:spacing w:val="-2"/>
          <w:szCs w:val="22"/>
        </w:rPr>
        <w:t>i</w:t>
      </w:r>
      <w:r w:rsidR="000376B8" w:rsidRPr="003E5C48">
        <w:rPr>
          <w:spacing w:val="2"/>
          <w:szCs w:val="22"/>
        </w:rPr>
        <w:t>ff</w:t>
      </w:r>
      <w:r w:rsidR="000376B8" w:rsidRPr="003E5C48">
        <w:rPr>
          <w:szCs w:val="22"/>
        </w:rPr>
        <w:t>erent</w:t>
      </w:r>
      <w:r w:rsidR="000376B8" w:rsidRPr="003E5C48">
        <w:rPr>
          <w:spacing w:val="-7"/>
          <w:szCs w:val="22"/>
        </w:rPr>
        <w:t xml:space="preserve"> </w:t>
      </w:r>
      <w:r w:rsidR="000376B8" w:rsidRPr="003E5C48">
        <w:rPr>
          <w:spacing w:val="1"/>
          <w:szCs w:val="22"/>
        </w:rPr>
        <w:t>t</w:t>
      </w:r>
      <w:r w:rsidR="000376B8" w:rsidRPr="003E5C48">
        <w:rPr>
          <w:spacing w:val="-5"/>
          <w:szCs w:val="22"/>
        </w:rPr>
        <w:t>y</w:t>
      </w:r>
      <w:r w:rsidR="000376B8" w:rsidRPr="003E5C48">
        <w:rPr>
          <w:spacing w:val="1"/>
          <w:szCs w:val="22"/>
        </w:rPr>
        <w:t>p</w:t>
      </w:r>
      <w:r w:rsidR="000376B8" w:rsidRPr="003E5C48">
        <w:rPr>
          <w:szCs w:val="22"/>
        </w:rPr>
        <w:t>es</w:t>
      </w:r>
      <w:r w:rsidR="000376B8" w:rsidRPr="003E5C48">
        <w:rPr>
          <w:spacing w:val="-5"/>
          <w:szCs w:val="22"/>
        </w:rPr>
        <w:t xml:space="preserve"> </w:t>
      </w:r>
      <w:r w:rsidR="000376B8" w:rsidRPr="003E5C48">
        <w:rPr>
          <w:szCs w:val="22"/>
        </w:rPr>
        <w:t>of</w:t>
      </w:r>
      <w:r w:rsidR="000376B8" w:rsidRPr="003E5C48">
        <w:rPr>
          <w:spacing w:val="-4"/>
          <w:szCs w:val="22"/>
        </w:rPr>
        <w:t xml:space="preserve"> </w:t>
      </w:r>
      <w:r w:rsidR="000376B8" w:rsidRPr="003E5C48">
        <w:rPr>
          <w:szCs w:val="22"/>
        </w:rPr>
        <w:t>ev</w:t>
      </w:r>
      <w:r w:rsidR="000376B8" w:rsidRPr="003E5C48">
        <w:rPr>
          <w:spacing w:val="-1"/>
          <w:szCs w:val="22"/>
        </w:rPr>
        <w:t>i</w:t>
      </w:r>
      <w:r w:rsidR="000376B8" w:rsidRPr="003E5C48">
        <w:rPr>
          <w:spacing w:val="1"/>
          <w:szCs w:val="22"/>
        </w:rPr>
        <w:t>d</w:t>
      </w:r>
      <w:r w:rsidR="000376B8" w:rsidRPr="003E5C48">
        <w:rPr>
          <w:szCs w:val="22"/>
        </w:rPr>
        <w:t>e</w:t>
      </w:r>
      <w:r w:rsidR="000376B8" w:rsidRPr="003E5C48">
        <w:rPr>
          <w:spacing w:val="-1"/>
          <w:szCs w:val="22"/>
        </w:rPr>
        <w:t>n</w:t>
      </w:r>
      <w:r w:rsidR="000376B8" w:rsidRPr="003E5C48">
        <w:rPr>
          <w:spacing w:val="1"/>
          <w:szCs w:val="22"/>
        </w:rPr>
        <w:t>c</w:t>
      </w:r>
      <w:r w:rsidR="000376B8" w:rsidRPr="003E5C48">
        <w:rPr>
          <w:szCs w:val="22"/>
        </w:rPr>
        <w:t>e</w:t>
      </w:r>
      <w:r w:rsidR="000376B8" w:rsidRPr="003E5C48">
        <w:rPr>
          <w:spacing w:val="-4"/>
          <w:szCs w:val="22"/>
        </w:rPr>
        <w:t xml:space="preserve"> </w:t>
      </w:r>
      <w:r w:rsidR="000376B8" w:rsidRPr="003E5C48">
        <w:rPr>
          <w:spacing w:val="1"/>
          <w:szCs w:val="22"/>
        </w:rPr>
        <w:t>l</w:t>
      </w:r>
      <w:r w:rsidR="000376B8" w:rsidRPr="003E5C48">
        <w:rPr>
          <w:spacing w:val="-1"/>
          <w:szCs w:val="22"/>
        </w:rPr>
        <w:t>i</w:t>
      </w:r>
      <w:r w:rsidR="000376B8" w:rsidRPr="003E5C48">
        <w:rPr>
          <w:spacing w:val="3"/>
          <w:szCs w:val="22"/>
        </w:rPr>
        <w:t>k</w:t>
      </w:r>
      <w:r w:rsidR="000376B8" w:rsidRPr="003E5C48">
        <w:rPr>
          <w:szCs w:val="22"/>
        </w:rPr>
        <w:t>ely</w:t>
      </w:r>
      <w:r w:rsidR="000376B8" w:rsidRPr="003E5C48">
        <w:rPr>
          <w:spacing w:val="-9"/>
          <w:szCs w:val="22"/>
        </w:rPr>
        <w:t xml:space="preserve"> </w:t>
      </w:r>
      <w:r w:rsidR="000376B8" w:rsidRPr="003E5C48">
        <w:rPr>
          <w:szCs w:val="22"/>
        </w:rPr>
        <w:t>to</w:t>
      </w:r>
      <w:r w:rsidR="000376B8" w:rsidRPr="003E5C48">
        <w:rPr>
          <w:spacing w:val="-4"/>
          <w:szCs w:val="22"/>
        </w:rPr>
        <w:t xml:space="preserve"> </w:t>
      </w:r>
      <w:r w:rsidR="000376B8" w:rsidRPr="003E5C48">
        <w:rPr>
          <w:szCs w:val="22"/>
        </w:rPr>
        <w:t>be</w:t>
      </w:r>
      <w:r w:rsidR="000376B8" w:rsidRPr="003E5C48">
        <w:rPr>
          <w:spacing w:val="-5"/>
          <w:szCs w:val="22"/>
        </w:rPr>
        <w:t xml:space="preserve"> </w:t>
      </w:r>
      <w:r w:rsidR="000376B8" w:rsidRPr="003E5C48">
        <w:rPr>
          <w:szCs w:val="22"/>
        </w:rPr>
        <w:t>g</w:t>
      </w:r>
      <w:r w:rsidR="000376B8" w:rsidRPr="003E5C48">
        <w:rPr>
          <w:spacing w:val="-1"/>
          <w:szCs w:val="22"/>
        </w:rPr>
        <w:t>e</w:t>
      </w:r>
      <w:r w:rsidR="000376B8" w:rsidRPr="003E5C48">
        <w:rPr>
          <w:spacing w:val="1"/>
          <w:szCs w:val="22"/>
        </w:rPr>
        <w:t>n</w:t>
      </w:r>
      <w:r w:rsidR="000376B8" w:rsidRPr="003E5C48">
        <w:rPr>
          <w:szCs w:val="22"/>
        </w:rPr>
        <w:t>erat</w:t>
      </w:r>
      <w:r w:rsidR="000376B8" w:rsidRPr="003E5C48">
        <w:rPr>
          <w:spacing w:val="1"/>
          <w:szCs w:val="22"/>
        </w:rPr>
        <w:t>e</w:t>
      </w:r>
      <w:r w:rsidR="000376B8" w:rsidRPr="003E5C48">
        <w:rPr>
          <w:szCs w:val="22"/>
        </w:rPr>
        <w:t>d</w:t>
      </w:r>
      <w:r w:rsidR="000376B8" w:rsidRPr="003E5C48">
        <w:rPr>
          <w:spacing w:val="-6"/>
          <w:szCs w:val="22"/>
        </w:rPr>
        <w:t xml:space="preserve"> </w:t>
      </w:r>
      <w:r w:rsidR="000376B8" w:rsidRPr="003E5C48">
        <w:rPr>
          <w:spacing w:val="-1"/>
          <w:szCs w:val="22"/>
        </w:rPr>
        <w:t>a</w:t>
      </w:r>
      <w:r w:rsidR="000376B8" w:rsidRPr="003E5C48">
        <w:rPr>
          <w:szCs w:val="22"/>
        </w:rPr>
        <w:t>t</w:t>
      </w:r>
      <w:r w:rsidR="000376B8" w:rsidRPr="003E5C48">
        <w:rPr>
          <w:spacing w:val="-4"/>
          <w:szCs w:val="22"/>
        </w:rPr>
        <w:t xml:space="preserve"> </w:t>
      </w:r>
      <w:r w:rsidR="000376B8" w:rsidRPr="003E5C48">
        <w:rPr>
          <w:szCs w:val="22"/>
        </w:rPr>
        <w:t>a</w:t>
      </w:r>
      <w:r w:rsidR="000376B8" w:rsidRPr="003E5C48">
        <w:rPr>
          <w:spacing w:val="1"/>
          <w:szCs w:val="22"/>
        </w:rPr>
        <w:t>p</w:t>
      </w:r>
      <w:r w:rsidR="000376B8" w:rsidRPr="003E5C48">
        <w:rPr>
          <w:szCs w:val="22"/>
        </w:rPr>
        <w:t>propr</w:t>
      </w:r>
      <w:r w:rsidR="000376B8" w:rsidRPr="003E5C48">
        <w:rPr>
          <w:spacing w:val="-1"/>
          <w:szCs w:val="22"/>
        </w:rPr>
        <w:t>i</w:t>
      </w:r>
      <w:r w:rsidR="000376B8" w:rsidRPr="003E5C48">
        <w:rPr>
          <w:spacing w:val="1"/>
          <w:szCs w:val="22"/>
        </w:rPr>
        <w:t>a</w:t>
      </w:r>
      <w:r w:rsidR="000376B8" w:rsidRPr="003E5C48">
        <w:rPr>
          <w:szCs w:val="22"/>
        </w:rPr>
        <w:t>te</w:t>
      </w:r>
      <w:r w:rsidR="000376B8" w:rsidRPr="003E5C48">
        <w:rPr>
          <w:spacing w:val="-5"/>
          <w:szCs w:val="22"/>
        </w:rPr>
        <w:t xml:space="preserve"> </w:t>
      </w:r>
      <w:r w:rsidR="000376B8" w:rsidRPr="003E5C48">
        <w:rPr>
          <w:spacing w:val="-1"/>
          <w:szCs w:val="22"/>
        </w:rPr>
        <w:t>l</w:t>
      </w:r>
      <w:r w:rsidR="000376B8" w:rsidRPr="003E5C48">
        <w:rPr>
          <w:spacing w:val="1"/>
          <w:szCs w:val="22"/>
        </w:rPr>
        <w:t>e</w:t>
      </w:r>
      <w:r w:rsidR="000376B8" w:rsidRPr="003E5C48">
        <w:rPr>
          <w:spacing w:val="-2"/>
          <w:szCs w:val="22"/>
        </w:rPr>
        <w:t>v</w:t>
      </w:r>
      <w:r w:rsidR="000376B8" w:rsidRPr="003E5C48">
        <w:rPr>
          <w:szCs w:val="22"/>
        </w:rPr>
        <w:t>e</w:t>
      </w:r>
      <w:r w:rsidR="000376B8" w:rsidRPr="003E5C48">
        <w:rPr>
          <w:spacing w:val="-2"/>
          <w:szCs w:val="22"/>
        </w:rPr>
        <w:t>l</w:t>
      </w:r>
      <w:r w:rsidR="000376B8" w:rsidRPr="003E5C48">
        <w:rPr>
          <w:szCs w:val="22"/>
        </w:rPr>
        <w:t>s</w:t>
      </w:r>
      <w:r w:rsidRPr="003E5C48">
        <w:rPr>
          <w:szCs w:val="22"/>
        </w:rPr>
        <w:t>; f</w:t>
      </w:r>
      <w:r w:rsidR="009F5427" w:rsidRPr="003E5C48">
        <w:rPr>
          <w:szCs w:val="22"/>
        </w:rPr>
        <w:t>or</w:t>
      </w:r>
      <w:r w:rsidR="009F5427" w:rsidRPr="003E5C48">
        <w:rPr>
          <w:spacing w:val="-3"/>
          <w:szCs w:val="22"/>
        </w:rPr>
        <w:t xml:space="preserve"> </w:t>
      </w:r>
      <w:r w:rsidR="009F5427" w:rsidRPr="003E5C48">
        <w:rPr>
          <w:szCs w:val="22"/>
        </w:rPr>
        <w:t>ex</w:t>
      </w:r>
      <w:r w:rsidR="009F5427" w:rsidRPr="003E5C48">
        <w:rPr>
          <w:spacing w:val="2"/>
          <w:szCs w:val="22"/>
        </w:rPr>
        <w:t>a</w:t>
      </w:r>
      <w:r w:rsidR="009F5427" w:rsidRPr="003E5C48">
        <w:rPr>
          <w:spacing w:val="4"/>
          <w:szCs w:val="22"/>
        </w:rPr>
        <w:t>m</w:t>
      </w:r>
      <w:r w:rsidR="009F5427" w:rsidRPr="003E5C48">
        <w:rPr>
          <w:szCs w:val="22"/>
        </w:rPr>
        <w:t>p</w:t>
      </w:r>
      <w:r w:rsidR="009F5427" w:rsidRPr="003E5C48">
        <w:rPr>
          <w:spacing w:val="-2"/>
          <w:szCs w:val="22"/>
        </w:rPr>
        <w:t>l</w:t>
      </w:r>
      <w:r w:rsidR="009F5427" w:rsidRPr="003E5C48">
        <w:rPr>
          <w:szCs w:val="22"/>
        </w:rPr>
        <w:t>e,</w:t>
      </w:r>
      <w:r w:rsidR="009F5427" w:rsidRPr="003E5C48">
        <w:rPr>
          <w:spacing w:val="-6"/>
          <w:szCs w:val="22"/>
        </w:rPr>
        <w:t xml:space="preserve"> </w:t>
      </w:r>
      <w:r w:rsidR="00651973" w:rsidRPr="003E5C48">
        <w:rPr>
          <w:spacing w:val="-6"/>
          <w:szCs w:val="22"/>
        </w:rPr>
        <w:t xml:space="preserve">prior learning, </w:t>
      </w:r>
      <w:r w:rsidR="009F5427" w:rsidRPr="003E5C48">
        <w:rPr>
          <w:szCs w:val="22"/>
        </w:rPr>
        <w:t>use</w:t>
      </w:r>
      <w:r w:rsidR="009F5427" w:rsidRPr="003E5C48">
        <w:rPr>
          <w:spacing w:val="-6"/>
          <w:szCs w:val="22"/>
        </w:rPr>
        <w:t xml:space="preserve"> </w:t>
      </w:r>
      <w:r w:rsidR="009F5427" w:rsidRPr="003E5C48">
        <w:rPr>
          <w:spacing w:val="-1"/>
          <w:szCs w:val="22"/>
        </w:rPr>
        <w:t>o</w:t>
      </w:r>
      <w:r w:rsidR="009F5427" w:rsidRPr="003E5C48">
        <w:rPr>
          <w:szCs w:val="22"/>
        </w:rPr>
        <w:t>f</w:t>
      </w:r>
      <w:r w:rsidR="009F5427" w:rsidRPr="003E5C48">
        <w:rPr>
          <w:spacing w:val="-4"/>
          <w:szCs w:val="22"/>
        </w:rPr>
        <w:t xml:space="preserve"> </w:t>
      </w:r>
      <w:r w:rsidR="009F5427" w:rsidRPr="003E5C48">
        <w:rPr>
          <w:szCs w:val="22"/>
        </w:rPr>
        <w:t>o</w:t>
      </w:r>
      <w:r w:rsidR="009F5427" w:rsidRPr="003E5C48">
        <w:rPr>
          <w:spacing w:val="-1"/>
          <w:szCs w:val="22"/>
        </w:rPr>
        <w:t>b</w:t>
      </w:r>
      <w:r w:rsidR="009F5427" w:rsidRPr="003E5C48">
        <w:rPr>
          <w:spacing w:val="1"/>
          <w:szCs w:val="22"/>
        </w:rPr>
        <w:t>s</w:t>
      </w:r>
      <w:r w:rsidR="009F5427" w:rsidRPr="003E5C48">
        <w:rPr>
          <w:szCs w:val="22"/>
        </w:rPr>
        <w:t>er</w:t>
      </w:r>
      <w:r w:rsidR="009F5427" w:rsidRPr="003E5C48">
        <w:rPr>
          <w:spacing w:val="1"/>
          <w:szCs w:val="22"/>
        </w:rPr>
        <w:t>v</w:t>
      </w:r>
      <w:r w:rsidR="009F5427" w:rsidRPr="003E5C48">
        <w:rPr>
          <w:szCs w:val="22"/>
        </w:rPr>
        <w:t>at</w:t>
      </w:r>
      <w:r w:rsidR="009F5427" w:rsidRPr="003E5C48">
        <w:rPr>
          <w:spacing w:val="-2"/>
          <w:szCs w:val="22"/>
        </w:rPr>
        <w:t>i</w:t>
      </w:r>
      <w:r w:rsidR="009F5427" w:rsidRPr="003E5C48">
        <w:rPr>
          <w:spacing w:val="1"/>
          <w:szCs w:val="22"/>
        </w:rPr>
        <w:t>o</w:t>
      </w:r>
      <w:r w:rsidR="009F5427" w:rsidRPr="003E5C48">
        <w:rPr>
          <w:szCs w:val="22"/>
        </w:rPr>
        <w:t>n</w:t>
      </w:r>
      <w:r w:rsidR="00651973" w:rsidRPr="003E5C48">
        <w:rPr>
          <w:szCs w:val="22"/>
        </w:rPr>
        <w:t xml:space="preserve"> or questioning</w:t>
      </w:r>
      <w:r w:rsidR="009F5427" w:rsidRPr="003E5C48">
        <w:rPr>
          <w:spacing w:val="-6"/>
          <w:szCs w:val="22"/>
        </w:rPr>
        <w:t xml:space="preserve"> </w:t>
      </w:r>
    </w:p>
    <w:p w14:paraId="1A331E02" w14:textId="40CA6239" w:rsidR="00030136" w:rsidRPr="003E5C48" w:rsidRDefault="00651973" w:rsidP="001E7B42">
      <w:pPr>
        <w:pStyle w:val="BodyText"/>
        <w:numPr>
          <w:ilvl w:val="0"/>
          <w:numId w:val="15"/>
        </w:numPr>
        <w:spacing w:before="120" w:after="120" w:line="240" w:lineRule="auto"/>
        <w:rPr>
          <w:rFonts w:cs="Arial"/>
          <w:szCs w:val="22"/>
        </w:rPr>
      </w:pPr>
      <w:r w:rsidRPr="003E5C48">
        <w:rPr>
          <w:spacing w:val="3"/>
          <w:szCs w:val="22"/>
        </w:rPr>
        <w:t>with prior agreement of External Verifier/</w:t>
      </w:r>
      <w:r w:rsidR="003E5C48">
        <w:rPr>
          <w:spacing w:val="3"/>
          <w:szCs w:val="22"/>
        </w:rPr>
        <w:t xml:space="preserve"> </w:t>
      </w:r>
      <w:r w:rsidRPr="003E5C48">
        <w:rPr>
          <w:spacing w:val="3"/>
          <w:szCs w:val="22"/>
        </w:rPr>
        <w:t>Awarding Body</w:t>
      </w:r>
      <w:r w:rsidR="0049779C" w:rsidRPr="003E5C48">
        <w:rPr>
          <w:spacing w:val="3"/>
          <w:szCs w:val="22"/>
        </w:rPr>
        <w:t xml:space="preserve"> </w:t>
      </w:r>
      <w:r w:rsidR="0049779C" w:rsidRPr="003E5C48">
        <w:rPr>
          <w:spacing w:val="-1"/>
          <w:szCs w:val="22"/>
        </w:rPr>
        <w:t>a</w:t>
      </w:r>
      <w:r w:rsidR="000D4673" w:rsidRPr="003E5C48">
        <w:rPr>
          <w:spacing w:val="-1"/>
          <w:szCs w:val="22"/>
        </w:rPr>
        <w:t>llow</w:t>
      </w:r>
      <w:r w:rsidR="000376B8" w:rsidRPr="003E5C48">
        <w:rPr>
          <w:spacing w:val="-4"/>
          <w:szCs w:val="22"/>
        </w:rPr>
        <w:t xml:space="preserve"> </w:t>
      </w:r>
      <w:r w:rsidR="000376B8" w:rsidRPr="003E5C48">
        <w:rPr>
          <w:szCs w:val="22"/>
        </w:rPr>
        <w:t>as</w:t>
      </w:r>
      <w:r w:rsidR="000376B8" w:rsidRPr="003E5C48">
        <w:rPr>
          <w:spacing w:val="-2"/>
          <w:szCs w:val="22"/>
        </w:rPr>
        <w:t>s</w:t>
      </w:r>
      <w:r w:rsidR="000376B8" w:rsidRPr="003E5C48">
        <w:rPr>
          <w:szCs w:val="22"/>
        </w:rPr>
        <w:t>es</w:t>
      </w:r>
      <w:r w:rsidR="000376B8" w:rsidRPr="003E5C48">
        <w:rPr>
          <w:spacing w:val="-2"/>
          <w:szCs w:val="22"/>
        </w:rPr>
        <w:t>s</w:t>
      </w:r>
      <w:r w:rsidR="000376B8" w:rsidRPr="003E5C48">
        <w:rPr>
          <w:spacing w:val="4"/>
          <w:szCs w:val="22"/>
        </w:rPr>
        <w:t>m</w:t>
      </w:r>
      <w:r w:rsidR="000376B8" w:rsidRPr="003E5C48">
        <w:rPr>
          <w:szCs w:val="22"/>
        </w:rPr>
        <w:t>e</w:t>
      </w:r>
      <w:r w:rsidR="000376B8" w:rsidRPr="003E5C48">
        <w:rPr>
          <w:spacing w:val="-1"/>
          <w:szCs w:val="22"/>
        </w:rPr>
        <w:t>n</w:t>
      </w:r>
      <w:r w:rsidR="000376B8" w:rsidRPr="003E5C48">
        <w:rPr>
          <w:szCs w:val="22"/>
        </w:rPr>
        <w:t>t</w:t>
      </w:r>
      <w:r w:rsidR="000376B8" w:rsidRPr="003E5C48">
        <w:rPr>
          <w:spacing w:val="-5"/>
          <w:szCs w:val="22"/>
        </w:rPr>
        <w:t xml:space="preserve"> </w:t>
      </w:r>
      <w:r w:rsidR="000D4673" w:rsidRPr="003E5C48">
        <w:rPr>
          <w:spacing w:val="-5"/>
          <w:szCs w:val="22"/>
        </w:rPr>
        <w:t xml:space="preserve">to be </w:t>
      </w:r>
      <w:r w:rsidR="000376B8" w:rsidRPr="003E5C48">
        <w:rPr>
          <w:szCs w:val="22"/>
        </w:rPr>
        <w:t>car</w:t>
      </w:r>
      <w:r w:rsidR="000376B8" w:rsidRPr="003E5C48">
        <w:rPr>
          <w:spacing w:val="1"/>
          <w:szCs w:val="22"/>
        </w:rPr>
        <w:t>r</w:t>
      </w:r>
      <w:r w:rsidR="000376B8" w:rsidRPr="003E5C48">
        <w:rPr>
          <w:spacing w:val="-1"/>
          <w:szCs w:val="22"/>
        </w:rPr>
        <w:t>i</w:t>
      </w:r>
      <w:r w:rsidR="000376B8" w:rsidRPr="003E5C48">
        <w:rPr>
          <w:szCs w:val="22"/>
        </w:rPr>
        <w:t>ed</w:t>
      </w:r>
      <w:r w:rsidR="000376B8" w:rsidRPr="003E5C48">
        <w:rPr>
          <w:spacing w:val="-6"/>
          <w:szCs w:val="22"/>
        </w:rPr>
        <w:t xml:space="preserve"> </w:t>
      </w:r>
      <w:r w:rsidR="000376B8" w:rsidRPr="003E5C48">
        <w:rPr>
          <w:spacing w:val="1"/>
          <w:szCs w:val="22"/>
        </w:rPr>
        <w:t>o</w:t>
      </w:r>
      <w:r w:rsidR="000376B8" w:rsidRPr="003E5C48">
        <w:rPr>
          <w:szCs w:val="22"/>
        </w:rPr>
        <w:t>ut</w:t>
      </w:r>
      <w:r w:rsidR="000376B8" w:rsidRPr="003E5C48">
        <w:rPr>
          <w:spacing w:val="-4"/>
          <w:szCs w:val="22"/>
        </w:rPr>
        <w:t xml:space="preserve"> </w:t>
      </w:r>
      <w:r w:rsidR="000376B8" w:rsidRPr="003E5C48">
        <w:rPr>
          <w:spacing w:val="-1"/>
          <w:szCs w:val="22"/>
        </w:rPr>
        <w:t>i</w:t>
      </w:r>
      <w:r w:rsidR="000376B8" w:rsidRPr="003E5C48">
        <w:rPr>
          <w:szCs w:val="22"/>
        </w:rPr>
        <w:t>n</w:t>
      </w:r>
      <w:r w:rsidR="000376B8" w:rsidRPr="003E5C48">
        <w:rPr>
          <w:spacing w:val="-5"/>
          <w:szCs w:val="22"/>
        </w:rPr>
        <w:t xml:space="preserve"> </w:t>
      </w:r>
      <w:r w:rsidR="000376B8" w:rsidRPr="003E5C48">
        <w:rPr>
          <w:szCs w:val="22"/>
        </w:rPr>
        <w:t>a</w:t>
      </w:r>
      <w:r w:rsidR="000376B8" w:rsidRPr="003E5C48">
        <w:rPr>
          <w:spacing w:val="-4"/>
          <w:szCs w:val="22"/>
        </w:rPr>
        <w:t xml:space="preserve"> </w:t>
      </w:r>
      <w:r w:rsidR="000562C4" w:rsidRPr="003E5C48">
        <w:rPr>
          <w:spacing w:val="-4"/>
          <w:szCs w:val="22"/>
        </w:rPr>
        <w:t>‘</w:t>
      </w:r>
      <w:r w:rsidR="000376B8" w:rsidRPr="003E5C48">
        <w:rPr>
          <w:szCs w:val="22"/>
        </w:rPr>
        <w:t>r</w:t>
      </w:r>
      <w:r w:rsidR="000376B8" w:rsidRPr="003E5C48">
        <w:rPr>
          <w:spacing w:val="1"/>
          <w:szCs w:val="22"/>
        </w:rPr>
        <w:t>e</w:t>
      </w:r>
      <w:r w:rsidR="000376B8" w:rsidRPr="003E5C48">
        <w:rPr>
          <w:szCs w:val="22"/>
        </w:rPr>
        <w:t>a</w:t>
      </w:r>
      <w:r w:rsidR="000376B8" w:rsidRPr="003E5C48">
        <w:rPr>
          <w:spacing w:val="-2"/>
          <w:szCs w:val="22"/>
        </w:rPr>
        <w:t>l</w:t>
      </w:r>
      <w:r w:rsidR="000376B8" w:rsidRPr="003E5C48">
        <w:rPr>
          <w:spacing w:val="-1"/>
          <w:szCs w:val="22"/>
        </w:rPr>
        <w:t>i</w:t>
      </w:r>
      <w:r w:rsidR="000376B8" w:rsidRPr="003E5C48">
        <w:rPr>
          <w:spacing w:val="1"/>
          <w:szCs w:val="22"/>
        </w:rPr>
        <w:t>s</w:t>
      </w:r>
      <w:r w:rsidR="000376B8" w:rsidRPr="003E5C48">
        <w:rPr>
          <w:spacing w:val="2"/>
          <w:szCs w:val="22"/>
        </w:rPr>
        <w:t>t</w:t>
      </w:r>
      <w:r w:rsidR="000376B8" w:rsidRPr="003E5C48">
        <w:rPr>
          <w:spacing w:val="-1"/>
          <w:szCs w:val="22"/>
        </w:rPr>
        <w:t>i</w:t>
      </w:r>
      <w:r w:rsidR="000376B8" w:rsidRPr="003E5C48">
        <w:rPr>
          <w:szCs w:val="22"/>
        </w:rPr>
        <w:t>c</w:t>
      </w:r>
      <w:r w:rsidR="000376B8" w:rsidRPr="003E5C48">
        <w:rPr>
          <w:spacing w:val="-3"/>
          <w:szCs w:val="22"/>
        </w:rPr>
        <w:t xml:space="preserve"> w</w:t>
      </w:r>
      <w:r w:rsidR="000376B8" w:rsidRPr="003E5C48">
        <w:rPr>
          <w:szCs w:val="22"/>
        </w:rPr>
        <w:t>ork</w:t>
      </w:r>
      <w:r w:rsidR="000376B8" w:rsidRPr="003E5C48">
        <w:rPr>
          <w:spacing w:val="-2"/>
          <w:szCs w:val="22"/>
        </w:rPr>
        <w:t xml:space="preserve"> </w:t>
      </w:r>
      <w:r w:rsidR="000376B8" w:rsidRPr="003E5C48">
        <w:rPr>
          <w:szCs w:val="22"/>
        </w:rPr>
        <w:t>e</w:t>
      </w:r>
      <w:r w:rsidR="000376B8" w:rsidRPr="003E5C48">
        <w:rPr>
          <w:spacing w:val="-1"/>
          <w:szCs w:val="22"/>
        </w:rPr>
        <w:t>n</w:t>
      </w:r>
      <w:r w:rsidR="000376B8" w:rsidRPr="003E5C48">
        <w:rPr>
          <w:spacing w:val="1"/>
          <w:szCs w:val="22"/>
        </w:rPr>
        <w:t>v</w:t>
      </w:r>
      <w:r w:rsidR="000376B8" w:rsidRPr="003E5C48">
        <w:rPr>
          <w:spacing w:val="-1"/>
          <w:szCs w:val="22"/>
        </w:rPr>
        <w:t>i</w:t>
      </w:r>
      <w:r w:rsidR="000376B8" w:rsidRPr="003E5C48">
        <w:rPr>
          <w:szCs w:val="22"/>
        </w:rPr>
        <w:t>ro</w:t>
      </w:r>
      <w:r w:rsidR="000376B8" w:rsidRPr="003E5C48">
        <w:rPr>
          <w:spacing w:val="-1"/>
          <w:szCs w:val="22"/>
        </w:rPr>
        <w:t>n</w:t>
      </w:r>
      <w:r w:rsidR="000376B8" w:rsidRPr="003E5C48">
        <w:rPr>
          <w:spacing w:val="4"/>
          <w:szCs w:val="22"/>
        </w:rPr>
        <w:t>m</w:t>
      </w:r>
      <w:r w:rsidR="000376B8" w:rsidRPr="003E5C48">
        <w:rPr>
          <w:szCs w:val="22"/>
        </w:rPr>
        <w:t>e</w:t>
      </w:r>
      <w:r w:rsidR="000376B8" w:rsidRPr="003E5C48">
        <w:rPr>
          <w:spacing w:val="-1"/>
          <w:szCs w:val="22"/>
        </w:rPr>
        <w:t>n</w:t>
      </w:r>
      <w:r w:rsidR="000376B8" w:rsidRPr="003E5C48">
        <w:rPr>
          <w:szCs w:val="22"/>
        </w:rPr>
        <w:t>t</w:t>
      </w:r>
      <w:r w:rsidR="000562C4" w:rsidRPr="003E5C48">
        <w:rPr>
          <w:szCs w:val="22"/>
        </w:rPr>
        <w:t>’</w:t>
      </w:r>
      <w:r w:rsidRPr="003E5C48">
        <w:rPr>
          <w:szCs w:val="22"/>
        </w:rPr>
        <w:t xml:space="preserve"> in order not to disadvantage the learner from the achievement of the qualification. Exceptions may </w:t>
      </w:r>
      <w:r w:rsidR="008E1BCE">
        <w:rPr>
          <w:szCs w:val="22"/>
        </w:rPr>
        <w:t xml:space="preserve">include </w:t>
      </w:r>
      <w:r w:rsidRPr="003E5C48">
        <w:rPr>
          <w:szCs w:val="22"/>
        </w:rPr>
        <w:t>but are not limited to safety critical activities which may have the potential to cause harm to the individu</w:t>
      </w:r>
      <w:r w:rsidR="003E5C48" w:rsidRPr="003E5C48">
        <w:rPr>
          <w:szCs w:val="22"/>
        </w:rPr>
        <w:t>al and/or member of the public</w:t>
      </w:r>
    </w:p>
    <w:p w14:paraId="3612EBD3" w14:textId="77777777" w:rsidR="00030136" w:rsidRPr="001E7B42" w:rsidRDefault="00C02495" w:rsidP="001E7B42">
      <w:pPr>
        <w:pStyle w:val="BodyText"/>
        <w:numPr>
          <w:ilvl w:val="0"/>
          <w:numId w:val="15"/>
        </w:numPr>
        <w:spacing w:before="120" w:after="120" w:line="240" w:lineRule="auto"/>
        <w:rPr>
          <w:rFonts w:cs="Arial"/>
          <w:szCs w:val="22"/>
        </w:rPr>
      </w:pPr>
      <w:r w:rsidRPr="00924BD9">
        <w:rPr>
          <w:szCs w:val="22"/>
        </w:rPr>
        <w:t>c</w:t>
      </w:r>
      <w:r w:rsidR="000376B8" w:rsidRPr="001E7B42">
        <w:rPr>
          <w:szCs w:val="22"/>
        </w:rPr>
        <w:t>on</w:t>
      </w:r>
      <w:r w:rsidR="000376B8" w:rsidRPr="001E7B42">
        <w:rPr>
          <w:spacing w:val="-1"/>
          <w:szCs w:val="22"/>
        </w:rPr>
        <w:t>t</w:t>
      </w:r>
      <w:r w:rsidR="000376B8" w:rsidRPr="001E7B42">
        <w:rPr>
          <w:szCs w:val="22"/>
        </w:rPr>
        <w:t>r</w:t>
      </w:r>
      <w:r w:rsidR="000376B8" w:rsidRPr="001E7B42">
        <w:rPr>
          <w:spacing w:val="1"/>
          <w:szCs w:val="22"/>
        </w:rPr>
        <w:t>o</w:t>
      </w:r>
      <w:r w:rsidR="000376B8" w:rsidRPr="001E7B42">
        <w:rPr>
          <w:szCs w:val="22"/>
        </w:rPr>
        <w:t>l</w:t>
      </w:r>
      <w:r w:rsidR="000376B8" w:rsidRPr="001E7B42">
        <w:rPr>
          <w:spacing w:val="-8"/>
          <w:szCs w:val="22"/>
        </w:rPr>
        <w:t xml:space="preserve"> </w:t>
      </w:r>
      <w:r w:rsidR="000376B8" w:rsidRPr="001E7B42">
        <w:rPr>
          <w:szCs w:val="22"/>
        </w:rPr>
        <w:t>t</w:t>
      </w:r>
      <w:r w:rsidR="000376B8" w:rsidRPr="001E7B42">
        <w:rPr>
          <w:spacing w:val="1"/>
          <w:szCs w:val="22"/>
        </w:rPr>
        <w:t>h</w:t>
      </w:r>
      <w:r w:rsidR="000376B8" w:rsidRPr="001E7B42">
        <w:rPr>
          <w:szCs w:val="22"/>
        </w:rPr>
        <w:t>e</w:t>
      </w:r>
      <w:r w:rsidR="000376B8" w:rsidRPr="001E7B42">
        <w:rPr>
          <w:spacing w:val="-7"/>
          <w:szCs w:val="22"/>
        </w:rPr>
        <w:t xml:space="preserve"> </w:t>
      </w:r>
      <w:r w:rsidR="000376B8" w:rsidRPr="001E7B42">
        <w:rPr>
          <w:spacing w:val="-1"/>
          <w:szCs w:val="22"/>
        </w:rPr>
        <w:t>u</w:t>
      </w:r>
      <w:r w:rsidR="000376B8" w:rsidRPr="001E7B42">
        <w:rPr>
          <w:spacing w:val="1"/>
          <w:szCs w:val="22"/>
        </w:rPr>
        <w:t>s</w:t>
      </w:r>
      <w:r w:rsidR="000376B8" w:rsidRPr="001E7B42">
        <w:rPr>
          <w:szCs w:val="22"/>
        </w:rPr>
        <w:t>e</w:t>
      </w:r>
      <w:r w:rsidR="000376B8" w:rsidRPr="001E7B42">
        <w:rPr>
          <w:spacing w:val="-4"/>
          <w:szCs w:val="22"/>
        </w:rPr>
        <w:t xml:space="preserve"> </w:t>
      </w:r>
      <w:r w:rsidR="000376B8" w:rsidRPr="001E7B42">
        <w:rPr>
          <w:spacing w:val="-1"/>
          <w:szCs w:val="22"/>
        </w:rPr>
        <w:t>o</w:t>
      </w:r>
      <w:r w:rsidR="000376B8" w:rsidRPr="001E7B42">
        <w:rPr>
          <w:szCs w:val="22"/>
        </w:rPr>
        <w:t>f</w:t>
      </w:r>
      <w:r w:rsidR="000376B8" w:rsidRPr="001E7B42">
        <w:rPr>
          <w:spacing w:val="-5"/>
          <w:szCs w:val="22"/>
        </w:rPr>
        <w:t xml:space="preserve"> </w:t>
      </w:r>
      <w:r w:rsidR="000376B8" w:rsidRPr="001E7B42">
        <w:rPr>
          <w:spacing w:val="1"/>
          <w:szCs w:val="22"/>
        </w:rPr>
        <w:t>s</w:t>
      </w:r>
      <w:r w:rsidR="000376B8" w:rsidRPr="001E7B42">
        <w:rPr>
          <w:spacing w:val="-1"/>
          <w:szCs w:val="22"/>
        </w:rPr>
        <w:t>i</w:t>
      </w:r>
      <w:r w:rsidR="000376B8" w:rsidRPr="001E7B42">
        <w:rPr>
          <w:spacing w:val="4"/>
          <w:szCs w:val="22"/>
        </w:rPr>
        <w:t>m</w:t>
      </w:r>
      <w:r w:rsidR="000376B8" w:rsidRPr="001E7B42">
        <w:rPr>
          <w:szCs w:val="22"/>
        </w:rPr>
        <w:t>u</w:t>
      </w:r>
      <w:r w:rsidR="000376B8" w:rsidRPr="001E7B42">
        <w:rPr>
          <w:spacing w:val="-2"/>
          <w:szCs w:val="22"/>
        </w:rPr>
        <w:t>l</w:t>
      </w:r>
      <w:r w:rsidR="000376B8" w:rsidRPr="001E7B42">
        <w:rPr>
          <w:szCs w:val="22"/>
        </w:rPr>
        <w:t>at</w:t>
      </w:r>
      <w:r w:rsidR="000376B8" w:rsidRPr="001E7B42">
        <w:rPr>
          <w:spacing w:val="-2"/>
          <w:szCs w:val="22"/>
        </w:rPr>
        <w:t>i</w:t>
      </w:r>
      <w:r w:rsidR="000376B8" w:rsidRPr="001E7B42">
        <w:rPr>
          <w:spacing w:val="1"/>
          <w:szCs w:val="22"/>
        </w:rPr>
        <w:t>o</w:t>
      </w:r>
      <w:r w:rsidR="000376B8" w:rsidRPr="001E7B42">
        <w:rPr>
          <w:szCs w:val="22"/>
        </w:rPr>
        <w:t>n</w:t>
      </w:r>
      <w:r w:rsidR="000376B8" w:rsidRPr="001E7B42">
        <w:rPr>
          <w:spacing w:val="-7"/>
          <w:szCs w:val="22"/>
        </w:rPr>
        <w:t xml:space="preserve"> </w:t>
      </w:r>
      <w:r w:rsidR="000376B8" w:rsidRPr="001E7B42">
        <w:rPr>
          <w:spacing w:val="-1"/>
          <w:szCs w:val="22"/>
        </w:rPr>
        <w:t>a</w:t>
      </w:r>
      <w:r w:rsidR="000376B8" w:rsidRPr="001E7B42">
        <w:rPr>
          <w:szCs w:val="22"/>
        </w:rPr>
        <w:t>s</w:t>
      </w:r>
      <w:r w:rsidR="000376B8" w:rsidRPr="001E7B42">
        <w:rPr>
          <w:spacing w:val="-6"/>
          <w:szCs w:val="22"/>
        </w:rPr>
        <w:t xml:space="preserve"> </w:t>
      </w:r>
      <w:r w:rsidR="00651973">
        <w:rPr>
          <w:spacing w:val="-6"/>
          <w:szCs w:val="22"/>
        </w:rPr>
        <w:t xml:space="preserve">replacement </w:t>
      </w:r>
      <w:r w:rsidR="000376B8" w:rsidRPr="001E7B42">
        <w:rPr>
          <w:spacing w:val="1"/>
          <w:szCs w:val="22"/>
        </w:rPr>
        <w:t>ev</w:t>
      </w:r>
      <w:r w:rsidR="000376B8" w:rsidRPr="001E7B42">
        <w:rPr>
          <w:spacing w:val="-1"/>
          <w:szCs w:val="22"/>
        </w:rPr>
        <w:t>i</w:t>
      </w:r>
      <w:r w:rsidR="000376B8" w:rsidRPr="001E7B42">
        <w:rPr>
          <w:szCs w:val="22"/>
        </w:rPr>
        <w:t>d</w:t>
      </w:r>
      <w:r w:rsidR="000376B8" w:rsidRPr="001E7B42">
        <w:rPr>
          <w:spacing w:val="1"/>
          <w:szCs w:val="22"/>
        </w:rPr>
        <w:t>e</w:t>
      </w:r>
      <w:r w:rsidR="000376B8" w:rsidRPr="001E7B42">
        <w:rPr>
          <w:szCs w:val="22"/>
        </w:rPr>
        <w:t>nce</w:t>
      </w:r>
      <w:r w:rsidR="000376B8" w:rsidRPr="001E7B42">
        <w:rPr>
          <w:spacing w:val="-7"/>
          <w:szCs w:val="22"/>
        </w:rPr>
        <w:t xml:space="preserve"> </w:t>
      </w:r>
      <w:r w:rsidR="000376B8" w:rsidRPr="001E7B42">
        <w:rPr>
          <w:spacing w:val="1"/>
          <w:szCs w:val="22"/>
        </w:rPr>
        <w:t>f</w:t>
      </w:r>
      <w:r w:rsidR="000376B8" w:rsidRPr="001E7B42">
        <w:rPr>
          <w:szCs w:val="22"/>
        </w:rPr>
        <w:t>or</w:t>
      </w:r>
      <w:r w:rsidR="000376B8" w:rsidRPr="001E7B42">
        <w:rPr>
          <w:spacing w:val="-7"/>
          <w:szCs w:val="22"/>
        </w:rPr>
        <w:t xml:space="preserve"> </w:t>
      </w:r>
      <w:r w:rsidR="003E5C48">
        <w:rPr>
          <w:spacing w:val="-7"/>
          <w:szCs w:val="22"/>
        </w:rPr>
        <w:t>real work performance</w:t>
      </w:r>
    </w:p>
    <w:p w14:paraId="0EEDC0DE" w14:textId="77777777" w:rsidR="00030136" w:rsidRPr="003E5C48" w:rsidRDefault="00C02495" w:rsidP="001E7B42">
      <w:pPr>
        <w:pStyle w:val="BodyText"/>
        <w:numPr>
          <w:ilvl w:val="0"/>
          <w:numId w:val="15"/>
        </w:numPr>
        <w:spacing w:before="120" w:after="120" w:line="240" w:lineRule="auto"/>
        <w:rPr>
          <w:rFonts w:cs="Arial"/>
          <w:szCs w:val="22"/>
        </w:rPr>
      </w:pPr>
      <w:r w:rsidRPr="003E5C48">
        <w:rPr>
          <w:szCs w:val="22"/>
        </w:rPr>
        <w:t>r</w:t>
      </w:r>
      <w:r w:rsidR="000376B8" w:rsidRPr="003E5C48">
        <w:rPr>
          <w:szCs w:val="22"/>
        </w:rPr>
        <w:t>eser</w:t>
      </w:r>
      <w:r w:rsidR="000376B8" w:rsidRPr="003E5C48">
        <w:rPr>
          <w:spacing w:val="-1"/>
          <w:szCs w:val="22"/>
        </w:rPr>
        <w:t>v</w:t>
      </w:r>
      <w:r w:rsidR="000376B8" w:rsidRPr="003E5C48">
        <w:rPr>
          <w:szCs w:val="22"/>
        </w:rPr>
        <w:t>e</w:t>
      </w:r>
      <w:r w:rsidR="000376B8" w:rsidRPr="003E5C48">
        <w:rPr>
          <w:spacing w:val="-4"/>
          <w:szCs w:val="22"/>
        </w:rPr>
        <w:t xml:space="preserve"> </w:t>
      </w:r>
      <w:r w:rsidR="000376B8" w:rsidRPr="003E5C48">
        <w:rPr>
          <w:szCs w:val="22"/>
        </w:rPr>
        <w:t>the</w:t>
      </w:r>
      <w:r w:rsidR="000376B8" w:rsidRPr="003E5C48">
        <w:rPr>
          <w:spacing w:val="-5"/>
          <w:szCs w:val="22"/>
        </w:rPr>
        <w:t xml:space="preserve"> </w:t>
      </w:r>
      <w:r w:rsidR="000376B8" w:rsidRPr="003E5C48">
        <w:rPr>
          <w:spacing w:val="3"/>
          <w:szCs w:val="22"/>
        </w:rPr>
        <w:t>r</w:t>
      </w:r>
      <w:r w:rsidR="000376B8" w:rsidRPr="003E5C48">
        <w:rPr>
          <w:spacing w:val="-1"/>
          <w:szCs w:val="22"/>
        </w:rPr>
        <w:t>i</w:t>
      </w:r>
      <w:r w:rsidR="000376B8" w:rsidRPr="003E5C48">
        <w:rPr>
          <w:szCs w:val="22"/>
        </w:rPr>
        <w:t>g</w:t>
      </w:r>
      <w:r w:rsidR="000376B8" w:rsidRPr="003E5C48">
        <w:rPr>
          <w:spacing w:val="1"/>
          <w:szCs w:val="22"/>
        </w:rPr>
        <w:t>h</w:t>
      </w:r>
      <w:r w:rsidR="000376B8" w:rsidRPr="003E5C48">
        <w:rPr>
          <w:szCs w:val="22"/>
        </w:rPr>
        <w:t>t</w:t>
      </w:r>
      <w:r w:rsidR="000376B8" w:rsidRPr="003E5C48">
        <w:rPr>
          <w:spacing w:val="-6"/>
          <w:szCs w:val="22"/>
        </w:rPr>
        <w:t xml:space="preserve"> </w:t>
      </w:r>
      <w:r w:rsidR="000376B8" w:rsidRPr="003E5C48">
        <w:rPr>
          <w:szCs w:val="22"/>
        </w:rPr>
        <w:t>to</w:t>
      </w:r>
      <w:r w:rsidR="000376B8" w:rsidRPr="003E5C48">
        <w:rPr>
          <w:spacing w:val="-5"/>
          <w:szCs w:val="22"/>
        </w:rPr>
        <w:t xml:space="preserve"> </w:t>
      </w:r>
      <w:r w:rsidR="000376B8" w:rsidRPr="003E5C48">
        <w:rPr>
          <w:spacing w:val="3"/>
          <w:szCs w:val="22"/>
        </w:rPr>
        <w:t>r</w:t>
      </w:r>
      <w:r w:rsidR="000376B8" w:rsidRPr="003E5C48">
        <w:rPr>
          <w:szCs w:val="22"/>
        </w:rPr>
        <w:t>e</w:t>
      </w:r>
      <w:r w:rsidR="000376B8" w:rsidRPr="003E5C48">
        <w:rPr>
          <w:spacing w:val="1"/>
          <w:szCs w:val="22"/>
        </w:rPr>
        <w:t>f</w:t>
      </w:r>
      <w:r w:rsidR="000376B8" w:rsidRPr="003E5C48">
        <w:rPr>
          <w:szCs w:val="22"/>
        </w:rPr>
        <w:t>use</w:t>
      </w:r>
      <w:r w:rsidR="000376B8" w:rsidRPr="003E5C48">
        <w:rPr>
          <w:spacing w:val="-5"/>
          <w:szCs w:val="22"/>
        </w:rPr>
        <w:t xml:space="preserve"> </w:t>
      </w:r>
      <w:r w:rsidR="000376B8" w:rsidRPr="003E5C48">
        <w:rPr>
          <w:spacing w:val="-1"/>
          <w:szCs w:val="22"/>
        </w:rPr>
        <w:t>t</w:t>
      </w:r>
      <w:r w:rsidR="000376B8" w:rsidRPr="003E5C48">
        <w:rPr>
          <w:szCs w:val="22"/>
        </w:rPr>
        <w:t>he</w:t>
      </w:r>
      <w:r w:rsidR="000376B8" w:rsidRPr="003E5C48">
        <w:rPr>
          <w:spacing w:val="-5"/>
          <w:szCs w:val="22"/>
        </w:rPr>
        <w:t xml:space="preserve"> </w:t>
      </w:r>
      <w:r w:rsidR="000376B8" w:rsidRPr="003E5C48">
        <w:rPr>
          <w:szCs w:val="22"/>
        </w:rPr>
        <w:t>use</w:t>
      </w:r>
      <w:r w:rsidR="000376B8" w:rsidRPr="003E5C48">
        <w:rPr>
          <w:spacing w:val="-4"/>
          <w:szCs w:val="22"/>
        </w:rPr>
        <w:t xml:space="preserve"> </w:t>
      </w:r>
      <w:r w:rsidR="000376B8" w:rsidRPr="003E5C48">
        <w:rPr>
          <w:szCs w:val="22"/>
        </w:rPr>
        <w:t>of</w:t>
      </w:r>
      <w:r w:rsidR="000376B8" w:rsidRPr="003E5C48">
        <w:rPr>
          <w:spacing w:val="-3"/>
          <w:szCs w:val="22"/>
        </w:rPr>
        <w:t xml:space="preserve"> </w:t>
      </w:r>
      <w:r w:rsidR="000376B8" w:rsidRPr="003E5C48">
        <w:rPr>
          <w:szCs w:val="22"/>
        </w:rPr>
        <w:t>as</w:t>
      </w:r>
      <w:r w:rsidR="000376B8" w:rsidRPr="003E5C48">
        <w:rPr>
          <w:spacing w:val="1"/>
          <w:szCs w:val="22"/>
        </w:rPr>
        <w:t>s</w:t>
      </w:r>
      <w:r w:rsidR="000376B8" w:rsidRPr="003E5C48">
        <w:rPr>
          <w:szCs w:val="22"/>
        </w:rPr>
        <w:t>es</w:t>
      </w:r>
      <w:r w:rsidR="000376B8" w:rsidRPr="003E5C48">
        <w:rPr>
          <w:spacing w:val="-2"/>
          <w:szCs w:val="22"/>
        </w:rPr>
        <w:t>s</w:t>
      </w:r>
      <w:r w:rsidR="000376B8" w:rsidRPr="003E5C48">
        <w:rPr>
          <w:spacing w:val="4"/>
          <w:szCs w:val="22"/>
        </w:rPr>
        <w:t>m</w:t>
      </w:r>
      <w:r w:rsidR="000376B8" w:rsidRPr="003E5C48">
        <w:rPr>
          <w:szCs w:val="22"/>
        </w:rPr>
        <w:t>e</w:t>
      </w:r>
      <w:r w:rsidR="000376B8" w:rsidRPr="003E5C48">
        <w:rPr>
          <w:spacing w:val="-1"/>
          <w:szCs w:val="22"/>
        </w:rPr>
        <w:t>n</w:t>
      </w:r>
      <w:r w:rsidR="000376B8" w:rsidRPr="003E5C48">
        <w:rPr>
          <w:szCs w:val="22"/>
        </w:rPr>
        <w:t>t</w:t>
      </w:r>
      <w:r w:rsidR="000376B8" w:rsidRPr="003E5C48">
        <w:rPr>
          <w:spacing w:val="-6"/>
          <w:szCs w:val="22"/>
        </w:rPr>
        <w:t xml:space="preserve"> </w:t>
      </w:r>
      <w:r w:rsidR="000376B8" w:rsidRPr="003E5C48">
        <w:rPr>
          <w:spacing w:val="2"/>
          <w:szCs w:val="22"/>
        </w:rPr>
        <w:t>i</w:t>
      </w:r>
      <w:r w:rsidR="000376B8" w:rsidRPr="003E5C48">
        <w:rPr>
          <w:szCs w:val="22"/>
        </w:rPr>
        <w:t>n</w:t>
      </w:r>
      <w:r w:rsidR="000376B8" w:rsidRPr="003E5C48">
        <w:rPr>
          <w:spacing w:val="-5"/>
          <w:szCs w:val="22"/>
        </w:rPr>
        <w:t xml:space="preserve"> </w:t>
      </w:r>
      <w:r w:rsidR="000376B8" w:rsidRPr="003E5C48">
        <w:rPr>
          <w:szCs w:val="22"/>
        </w:rPr>
        <w:t>a</w:t>
      </w:r>
      <w:r w:rsidR="000376B8" w:rsidRPr="003E5C48">
        <w:rPr>
          <w:spacing w:val="-2"/>
          <w:szCs w:val="22"/>
        </w:rPr>
        <w:t xml:space="preserve"> </w:t>
      </w:r>
      <w:r w:rsidRPr="003E5C48">
        <w:rPr>
          <w:spacing w:val="-2"/>
          <w:szCs w:val="22"/>
        </w:rPr>
        <w:t>‘</w:t>
      </w:r>
      <w:r w:rsidR="000376B8" w:rsidRPr="003E5C48">
        <w:rPr>
          <w:szCs w:val="22"/>
        </w:rPr>
        <w:t>re</w:t>
      </w:r>
      <w:r w:rsidR="000376B8" w:rsidRPr="003E5C48">
        <w:rPr>
          <w:spacing w:val="-1"/>
          <w:szCs w:val="22"/>
        </w:rPr>
        <w:t>ali</w:t>
      </w:r>
      <w:r w:rsidR="000376B8" w:rsidRPr="003E5C48">
        <w:rPr>
          <w:spacing w:val="1"/>
          <w:szCs w:val="22"/>
        </w:rPr>
        <w:t>s</w:t>
      </w:r>
      <w:r w:rsidR="000376B8" w:rsidRPr="003E5C48">
        <w:rPr>
          <w:spacing w:val="2"/>
          <w:szCs w:val="22"/>
        </w:rPr>
        <w:t>t</w:t>
      </w:r>
      <w:r w:rsidR="000376B8" w:rsidRPr="003E5C48">
        <w:rPr>
          <w:spacing w:val="-1"/>
          <w:szCs w:val="22"/>
        </w:rPr>
        <w:t>i</w:t>
      </w:r>
      <w:r w:rsidR="000376B8" w:rsidRPr="003E5C48">
        <w:rPr>
          <w:szCs w:val="22"/>
        </w:rPr>
        <w:t>c</w:t>
      </w:r>
      <w:r w:rsidR="000376B8" w:rsidRPr="003E5C48">
        <w:rPr>
          <w:spacing w:val="-2"/>
          <w:szCs w:val="22"/>
        </w:rPr>
        <w:t xml:space="preserve"> </w:t>
      </w:r>
      <w:r w:rsidR="000376B8" w:rsidRPr="003E5C48">
        <w:rPr>
          <w:spacing w:val="-3"/>
          <w:szCs w:val="22"/>
        </w:rPr>
        <w:t>w</w:t>
      </w:r>
      <w:r w:rsidR="000376B8" w:rsidRPr="003E5C48">
        <w:rPr>
          <w:szCs w:val="22"/>
        </w:rPr>
        <w:t>ork</w:t>
      </w:r>
      <w:r w:rsidR="000376B8" w:rsidRPr="003E5C48">
        <w:rPr>
          <w:spacing w:val="-2"/>
          <w:szCs w:val="22"/>
        </w:rPr>
        <w:t xml:space="preserve"> </w:t>
      </w:r>
      <w:r w:rsidR="000376B8" w:rsidRPr="003E5C48">
        <w:rPr>
          <w:szCs w:val="22"/>
        </w:rPr>
        <w:t>e</w:t>
      </w:r>
      <w:r w:rsidR="000376B8" w:rsidRPr="003E5C48">
        <w:rPr>
          <w:spacing w:val="-1"/>
          <w:szCs w:val="22"/>
        </w:rPr>
        <w:t>n</w:t>
      </w:r>
      <w:r w:rsidR="000376B8" w:rsidRPr="003E5C48">
        <w:rPr>
          <w:spacing w:val="1"/>
          <w:szCs w:val="22"/>
        </w:rPr>
        <w:t>v</w:t>
      </w:r>
      <w:r w:rsidR="000376B8" w:rsidRPr="003E5C48">
        <w:rPr>
          <w:spacing w:val="-1"/>
          <w:szCs w:val="22"/>
        </w:rPr>
        <w:t>i</w:t>
      </w:r>
      <w:r w:rsidR="000376B8" w:rsidRPr="003E5C48">
        <w:rPr>
          <w:szCs w:val="22"/>
        </w:rPr>
        <w:t>ro</w:t>
      </w:r>
      <w:r w:rsidR="000376B8" w:rsidRPr="003E5C48">
        <w:rPr>
          <w:spacing w:val="-1"/>
          <w:szCs w:val="22"/>
        </w:rPr>
        <w:t>n</w:t>
      </w:r>
      <w:r w:rsidR="000376B8" w:rsidRPr="003E5C48">
        <w:rPr>
          <w:spacing w:val="4"/>
          <w:szCs w:val="22"/>
        </w:rPr>
        <w:t>m</w:t>
      </w:r>
      <w:r w:rsidR="000376B8" w:rsidRPr="003E5C48">
        <w:rPr>
          <w:szCs w:val="22"/>
        </w:rPr>
        <w:t>e</w:t>
      </w:r>
      <w:r w:rsidR="000376B8" w:rsidRPr="003E5C48">
        <w:rPr>
          <w:spacing w:val="-1"/>
          <w:szCs w:val="22"/>
        </w:rPr>
        <w:t>n</w:t>
      </w:r>
      <w:r w:rsidR="000376B8" w:rsidRPr="003E5C48">
        <w:rPr>
          <w:szCs w:val="22"/>
        </w:rPr>
        <w:t>t</w:t>
      </w:r>
      <w:r w:rsidRPr="003E5C48">
        <w:rPr>
          <w:szCs w:val="22"/>
        </w:rPr>
        <w:t>’</w:t>
      </w:r>
      <w:r w:rsidR="000376B8" w:rsidRPr="003E5C48">
        <w:rPr>
          <w:spacing w:val="-3"/>
          <w:szCs w:val="22"/>
        </w:rPr>
        <w:t xml:space="preserve"> </w:t>
      </w:r>
      <w:r w:rsidR="000376B8" w:rsidRPr="003E5C48">
        <w:rPr>
          <w:szCs w:val="22"/>
        </w:rPr>
        <w:t>or</w:t>
      </w:r>
      <w:r w:rsidR="000376B8" w:rsidRPr="003E5C48">
        <w:rPr>
          <w:spacing w:val="-5"/>
          <w:szCs w:val="22"/>
        </w:rPr>
        <w:t xml:space="preserve"> </w:t>
      </w:r>
      <w:r w:rsidR="000376B8" w:rsidRPr="003E5C48">
        <w:rPr>
          <w:szCs w:val="22"/>
        </w:rPr>
        <w:t>oth</w:t>
      </w:r>
      <w:r w:rsidR="000376B8" w:rsidRPr="003E5C48">
        <w:rPr>
          <w:spacing w:val="-1"/>
          <w:szCs w:val="22"/>
        </w:rPr>
        <w:t>e</w:t>
      </w:r>
      <w:r w:rsidR="000376B8" w:rsidRPr="003E5C48">
        <w:rPr>
          <w:szCs w:val="22"/>
        </w:rPr>
        <w:t>r</w:t>
      </w:r>
      <w:r w:rsidR="000376B8" w:rsidRPr="003E5C48">
        <w:rPr>
          <w:w w:val="99"/>
          <w:szCs w:val="22"/>
        </w:rPr>
        <w:t xml:space="preserve"> </w:t>
      </w:r>
      <w:r w:rsidR="000376B8" w:rsidRPr="003E5C48">
        <w:rPr>
          <w:spacing w:val="1"/>
          <w:szCs w:val="22"/>
        </w:rPr>
        <w:t>s</w:t>
      </w:r>
      <w:r w:rsidR="000376B8" w:rsidRPr="003E5C48">
        <w:rPr>
          <w:spacing w:val="-1"/>
          <w:szCs w:val="22"/>
        </w:rPr>
        <w:t>i</w:t>
      </w:r>
      <w:r w:rsidR="000376B8" w:rsidRPr="003E5C48">
        <w:rPr>
          <w:spacing w:val="4"/>
          <w:szCs w:val="22"/>
        </w:rPr>
        <w:t>m</w:t>
      </w:r>
      <w:r w:rsidR="000376B8" w:rsidRPr="003E5C48">
        <w:rPr>
          <w:szCs w:val="22"/>
        </w:rPr>
        <w:t>u</w:t>
      </w:r>
      <w:r w:rsidR="000376B8" w:rsidRPr="003E5C48">
        <w:rPr>
          <w:spacing w:val="-2"/>
          <w:szCs w:val="22"/>
        </w:rPr>
        <w:t>l</w:t>
      </w:r>
      <w:r w:rsidR="000376B8" w:rsidRPr="003E5C48">
        <w:rPr>
          <w:szCs w:val="22"/>
        </w:rPr>
        <w:t>at</w:t>
      </w:r>
      <w:r w:rsidR="000376B8" w:rsidRPr="003E5C48">
        <w:rPr>
          <w:spacing w:val="-1"/>
          <w:szCs w:val="22"/>
        </w:rPr>
        <w:t>e</w:t>
      </w:r>
      <w:r w:rsidR="000376B8" w:rsidRPr="003E5C48">
        <w:rPr>
          <w:szCs w:val="22"/>
        </w:rPr>
        <w:t>d</w:t>
      </w:r>
      <w:r w:rsidR="000376B8" w:rsidRPr="003E5C48">
        <w:rPr>
          <w:spacing w:val="-7"/>
          <w:szCs w:val="22"/>
        </w:rPr>
        <w:t xml:space="preserve"> </w:t>
      </w:r>
      <w:r w:rsidR="000376B8" w:rsidRPr="003E5C48">
        <w:rPr>
          <w:spacing w:val="1"/>
          <w:szCs w:val="22"/>
        </w:rPr>
        <w:t>e</w:t>
      </w:r>
      <w:r w:rsidR="000376B8" w:rsidRPr="003E5C48">
        <w:rPr>
          <w:szCs w:val="22"/>
        </w:rPr>
        <w:t>nv</w:t>
      </w:r>
      <w:r w:rsidR="000376B8" w:rsidRPr="003E5C48">
        <w:rPr>
          <w:spacing w:val="-1"/>
          <w:szCs w:val="22"/>
        </w:rPr>
        <w:t>i</w:t>
      </w:r>
      <w:r w:rsidR="000376B8" w:rsidRPr="003E5C48">
        <w:rPr>
          <w:szCs w:val="22"/>
        </w:rPr>
        <w:t>ro</w:t>
      </w:r>
      <w:r w:rsidR="000376B8" w:rsidRPr="003E5C48">
        <w:rPr>
          <w:spacing w:val="-1"/>
          <w:szCs w:val="22"/>
        </w:rPr>
        <w:t>n</w:t>
      </w:r>
      <w:r w:rsidR="000376B8" w:rsidRPr="003E5C48">
        <w:rPr>
          <w:spacing w:val="4"/>
          <w:szCs w:val="22"/>
        </w:rPr>
        <w:t>m</w:t>
      </w:r>
      <w:r w:rsidR="000376B8" w:rsidRPr="003E5C48">
        <w:rPr>
          <w:szCs w:val="22"/>
        </w:rPr>
        <w:t>e</w:t>
      </w:r>
      <w:r w:rsidR="000376B8" w:rsidRPr="003E5C48">
        <w:rPr>
          <w:spacing w:val="-1"/>
          <w:szCs w:val="22"/>
        </w:rPr>
        <w:t>n</w:t>
      </w:r>
      <w:r w:rsidR="000376B8" w:rsidRPr="003E5C48">
        <w:rPr>
          <w:szCs w:val="22"/>
        </w:rPr>
        <w:t>t</w:t>
      </w:r>
      <w:r w:rsidR="000376B8" w:rsidRPr="003E5C48">
        <w:rPr>
          <w:spacing w:val="-4"/>
          <w:szCs w:val="22"/>
        </w:rPr>
        <w:t xml:space="preserve"> </w:t>
      </w:r>
      <w:r w:rsidR="000376B8" w:rsidRPr="003E5C48">
        <w:rPr>
          <w:spacing w:val="-3"/>
          <w:szCs w:val="22"/>
        </w:rPr>
        <w:t>w</w:t>
      </w:r>
      <w:r w:rsidR="000376B8" w:rsidRPr="003E5C48">
        <w:rPr>
          <w:szCs w:val="22"/>
        </w:rPr>
        <w:t>h</w:t>
      </w:r>
      <w:r w:rsidR="000376B8" w:rsidRPr="003E5C48">
        <w:rPr>
          <w:spacing w:val="1"/>
          <w:szCs w:val="22"/>
        </w:rPr>
        <w:t>e</w:t>
      </w:r>
      <w:r w:rsidR="000376B8" w:rsidRPr="003E5C48">
        <w:rPr>
          <w:szCs w:val="22"/>
        </w:rPr>
        <w:t>re</w:t>
      </w:r>
      <w:r w:rsidR="000376B8" w:rsidRPr="003E5C48">
        <w:rPr>
          <w:spacing w:val="-6"/>
          <w:szCs w:val="22"/>
        </w:rPr>
        <w:t xml:space="preserve"> </w:t>
      </w:r>
      <w:r w:rsidR="000376B8" w:rsidRPr="003E5C48">
        <w:rPr>
          <w:spacing w:val="-2"/>
          <w:szCs w:val="22"/>
        </w:rPr>
        <w:t>i</w:t>
      </w:r>
      <w:r w:rsidR="000376B8" w:rsidRPr="003E5C48">
        <w:rPr>
          <w:szCs w:val="22"/>
        </w:rPr>
        <w:t>t</w:t>
      </w:r>
      <w:r w:rsidR="000376B8" w:rsidRPr="003E5C48">
        <w:rPr>
          <w:spacing w:val="-7"/>
          <w:szCs w:val="22"/>
        </w:rPr>
        <w:t xml:space="preserve"> </w:t>
      </w:r>
      <w:r w:rsidR="000376B8" w:rsidRPr="003E5C48">
        <w:rPr>
          <w:szCs w:val="22"/>
        </w:rPr>
        <w:t>co</w:t>
      </w:r>
      <w:r w:rsidR="000376B8" w:rsidRPr="003E5C48">
        <w:rPr>
          <w:spacing w:val="-1"/>
          <w:szCs w:val="22"/>
        </w:rPr>
        <w:t>n</w:t>
      </w:r>
      <w:r w:rsidR="000376B8" w:rsidRPr="003E5C48">
        <w:rPr>
          <w:spacing w:val="3"/>
          <w:szCs w:val="22"/>
        </w:rPr>
        <w:t>s</w:t>
      </w:r>
      <w:r w:rsidR="000376B8" w:rsidRPr="003E5C48">
        <w:rPr>
          <w:spacing w:val="-1"/>
          <w:szCs w:val="22"/>
        </w:rPr>
        <w:t>i</w:t>
      </w:r>
      <w:r w:rsidR="000376B8" w:rsidRPr="003E5C48">
        <w:rPr>
          <w:szCs w:val="22"/>
        </w:rPr>
        <w:t>d</w:t>
      </w:r>
      <w:r w:rsidR="000376B8" w:rsidRPr="003E5C48">
        <w:rPr>
          <w:spacing w:val="-1"/>
          <w:szCs w:val="22"/>
        </w:rPr>
        <w:t>e</w:t>
      </w:r>
      <w:r w:rsidR="000376B8" w:rsidRPr="003E5C48">
        <w:rPr>
          <w:szCs w:val="22"/>
        </w:rPr>
        <w:t>rs</w:t>
      </w:r>
      <w:r w:rsidR="000376B8" w:rsidRPr="003E5C48">
        <w:rPr>
          <w:spacing w:val="-5"/>
          <w:szCs w:val="22"/>
        </w:rPr>
        <w:t xml:space="preserve"> </w:t>
      </w:r>
      <w:r w:rsidR="000376B8" w:rsidRPr="003E5C48">
        <w:rPr>
          <w:szCs w:val="22"/>
        </w:rPr>
        <w:t>t</w:t>
      </w:r>
      <w:r w:rsidR="000376B8" w:rsidRPr="003E5C48">
        <w:rPr>
          <w:spacing w:val="1"/>
          <w:szCs w:val="22"/>
        </w:rPr>
        <w:t>h</w:t>
      </w:r>
      <w:r w:rsidR="000376B8" w:rsidRPr="003E5C48">
        <w:rPr>
          <w:szCs w:val="22"/>
        </w:rPr>
        <w:t>e</w:t>
      </w:r>
      <w:r w:rsidR="000376B8" w:rsidRPr="003E5C48">
        <w:rPr>
          <w:spacing w:val="-6"/>
          <w:szCs w:val="22"/>
        </w:rPr>
        <w:t xml:space="preserve"> </w:t>
      </w:r>
      <w:r w:rsidR="00651973" w:rsidRPr="003E5C48">
        <w:rPr>
          <w:szCs w:val="22"/>
        </w:rPr>
        <w:t xml:space="preserve">validity </w:t>
      </w:r>
      <w:r w:rsidR="000376B8" w:rsidRPr="003E5C48">
        <w:rPr>
          <w:szCs w:val="22"/>
        </w:rPr>
        <w:t>of</w:t>
      </w:r>
      <w:r w:rsidR="000376B8" w:rsidRPr="003E5C48">
        <w:rPr>
          <w:spacing w:val="-4"/>
          <w:szCs w:val="22"/>
        </w:rPr>
        <w:t xml:space="preserve"> </w:t>
      </w:r>
      <w:r w:rsidR="000376B8" w:rsidRPr="003E5C48">
        <w:rPr>
          <w:szCs w:val="22"/>
        </w:rPr>
        <w:t>as</w:t>
      </w:r>
      <w:r w:rsidR="000376B8" w:rsidRPr="003E5C48">
        <w:rPr>
          <w:spacing w:val="1"/>
          <w:szCs w:val="22"/>
        </w:rPr>
        <w:t>s</w:t>
      </w:r>
      <w:r w:rsidR="000376B8" w:rsidRPr="003E5C48">
        <w:rPr>
          <w:szCs w:val="22"/>
        </w:rPr>
        <w:t>es</w:t>
      </w:r>
      <w:r w:rsidR="000376B8" w:rsidRPr="003E5C48">
        <w:rPr>
          <w:spacing w:val="-2"/>
          <w:szCs w:val="22"/>
        </w:rPr>
        <w:t>s</w:t>
      </w:r>
      <w:r w:rsidR="000376B8" w:rsidRPr="003E5C48">
        <w:rPr>
          <w:spacing w:val="4"/>
          <w:szCs w:val="22"/>
        </w:rPr>
        <w:t>m</w:t>
      </w:r>
      <w:r w:rsidR="000376B8" w:rsidRPr="003E5C48">
        <w:rPr>
          <w:szCs w:val="22"/>
        </w:rPr>
        <w:t>e</w:t>
      </w:r>
      <w:r w:rsidR="000376B8" w:rsidRPr="003E5C48">
        <w:rPr>
          <w:spacing w:val="-1"/>
          <w:szCs w:val="22"/>
        </w:rPr>
        <w:t>n</w:t>
      </w:r>
      <w:r w:rsidR="000376B8" w:rsidRPr="003E5C48">
        <w:rPr>
          <w:szCs w:val="22"/>
        </w:rPr>
        <w:t>t</w:t>
      </w:r>
      <w:r w:rsidR="000376B8" w:rsidRPr="003E5C48">
        <w:rPr>
          <w:spacing w:val="-6"/>
          <w:szCs w:val="22"/>
        </w:rPr>
        <w:t xml:space="preserve"> </w:t>
      </w:r>
      <w:r w:rsidR="000376B8" w:rsidRPr="003E5C48">
        <w:rPr>
          <w:szCs w:val="22"/>
        </w:rPr>
        <w:t>co</w:t>
      </w:r>
      <w:r w:rsidR="000376B8" w:rsidRPr="003E5C48">
        <w:rPr>
          <w:spacing w:val="-1"/>
          <w:szCs w:val="22"/>
        </w:rPr>
        <w:t>u</w:t>
      </w:r>
      <w:r w:rsidR="000376B8" w:rsidRPr="003E5C48">
        <w:rPr>
          <w:spacing w:val="1"/>
          <w:szCs w:val="22"/>
        </w:rPr>
        <w:t>l</w:t>
      </w:r>
      <w:r w:rsidR="000376B8" w:rsidRPr="003E5C48">
        <w:rPr>
          <w:szCs w:val="22"/>
        </w:rPr>
        <w:t>d</w:t>
      </w:r>
      <w:r w:rsidR="000376B8" w:rsidRPr="003E5C48">
        <w:rPr>
          <w:spacing w:val="-7"/>
          <w:szCs w:val="22"/>
        </w:rPr>
        <w:t xml:space="preserve"> </w:t>
      </w:r>
      <w:r w:rsidR="000376B8" w:rsidRPr="003E5C48">
        <w:rPr>
          <w:spacing w:val="-1"/>
          <w:szCs w:val="22"/>
        </w:rPr>
        <w:t>b</w:t>
      </w:r>
      <w:r w:rsidR="000376B8" w:rsidRPr="003E5C48">
        <w:rPr>
          <w:szCs w:val="22"/>
        </w:rPr>
        <w:t>e</w:t>
      </w:r>
      <w:r w:rsidR="000376B8" w:rsidRPr="003E5C48">
        <w:rPr>
          <w:w w:val="99"/>
          <w:szCs w:val="22"/>
        </w:rPr>
        <w:t xml:space="preserve"> </w:t>
      </w:r>
      <w:r w:rsidR="000376B8" w:rsidRPr="003E5C48">
        <w:rPr>
          <w:spacing w:val="1"/>
          <w:szCs w:val="22"/>
        </w:rPr>
        <w:t>c</w:t>
      </w:r>
      <w:r w:rsidR="000376B8" w:rsidRPr="003E5C48">
        <w:rPr>
          <w:spacing w:val="-3"/>
          <w:szCs w:val="22"/>
        </w:rPr>
        <w:t>o</w:t>
      </w:r>
      <w:r w:rsidR="000376B8" w:rsidRPr="003E5C48">
        <w:rPr>
          <w:spacing w:val="4"/>
          <w:szCs w:val="22"/>
        </w:rPr>
        <w:t>m</w:t>
      </w:r>
      <w:r w:rsidR="000376B8" w:rsidRPr="003E5C48">
        <w:rPr>
          <w:szCs w:val="22"/>
        </w:rPr>
        <w:t>pr</w:t>
      </w:r>
      <w:r w:rsidR="000376B8" w:rsidRPr="003E5C48">
        <w:rPr>
          <w:spacing w:val="-3"/>
          <w:szCs w:val="22"/>
        </w:rPr>
        <w:t>o</w:t>
      </w:r>
      <w:r w:rsidR="000376B8" w:rsidRPr="003E5C48">
        <w:rPr>
          <w:spacing w:val="4"/>
          <w:szCs w:val="22"/>
        </w:rPr>
        <w:t>m</w:t>
      </w:r>
      <w:r w:rsidR="000376B8" w:rsidRPr="003E5C48">
        <w:rPr>
          <w:spacing w:val="-1"/>
          <w:szCs w:val="22"/>
        </w:rPr>
        <w:t>i</w:t>
      </w:r>
      <w:r w:rsidR="000376B8" w:rsidRPr="003E5C48">
        <w:rPr>
          <w:spacing w:val="1"/>
          <w:szCs w:val="22"/>
        </w:rPr>
        <w:t>s</w:t>
      </w:r>
      <w:r w:rsidR="000376B8" w:rsidRPr="003E5C48">
        <w:rPr>
          <w:szCs w:val="22"/>
        </w:rPr>
        <w:t>e</w:t>
      </w:r>
      <w:r w:rsidR="000376B8" w:rsidRPr="003E5C48">
        <w:rPr>
          <w:spacing w:val="-1"/>
          <w:szCs w:val="22"/>
        </w:rPr>
        <w:t>d</w:t>
      </w:r>
    </w:p>
    <w:p w14:paraId="520CB580" w14:textId="77777777" w:rsidR="00181FE7" w:rsidRPr="003E5C48" w:rsidRDefault="00C02495" w:rsidP="001E7B42">
      <w:pPr>
        <w:pStyle w:val="BodyText"/>
        <w:numPr>
          <w:ilvl w:val="0"/>
          <w:numId w:val="15"/>
        </w:numPr>
        <w:spacing w:before="120" w:after="120" w:line="240" w:lineRule="auto"/>
        <w:rPr>
          <w:rFonts w:cs="Arial"/>
          <w:szCs w:val="22"/>
        </w:rPr>
      </w:pPr>
      <w:r w:rsidRPr="003E5C48">
        <w:rPr>
          <w:szCs w:val="22"/>
        </w:rPr>
        <w:t>e</w:t>
      </w:r>
      <w:r w:rsidR="000376B8" w:rsidRPr="003E5C48">
        <w:rPr>
          <w:szCs w:val="22"/>
        </w:rPr>
        <w:t xml:space="preserve">nsure </w:t>
      </w:r>
      <w:r w:rsidR="00F95547" w:rsidRPr="003E5C48">
        <w:rPr>
          <w:szCs w:val="22"/>
        </w:rPr>
        <w:t xml:space="preserve">all </w:t>
      </w:r>
      <w:r w:rsidR="000376B8" w:rsidRPr="003E5C48">
        <w:rPr>
          <w:szCs w:val="22"/>
        </w:rPr>
        <w:t xml:space="preserve">performance evidence is supported by the required </w:t>
      </w:r>
      <w:r w:rsidR="00F95547" w:rsidRPr="003E5C48">
        <w:rPr>
          <w:szCs w:val="22"/>
        </w:rPr>
        <w:t xml:space="preserve">underpinning </w:t>
      </w:r>
      <w:r w:rsidR="000376B8" w:rsidRPr="003E5C48">
        <w:rPr>
          <w:szCs w:val="22"/>
        </w:rPr>
        <w:t>knowledge evidence</w:t>
      </w:r>
    </w:p>
    <w:p w14:paraId="4C9BD9D3" w14:textId="77777777" w:rsidR="00655061" w:rsidRPr="008A4812" w:rsidRDefault="00655061" w:rsidP="00EC379E">
      <w:pPr>
        <w:pStyle w:val="Heading2"/>
        <w:rPr>
          <w:rFonts w:ascii="Arial" w:hAnsi="Arial" w:cs="Arial"/>
          <w:color w:val="auto"/>
        </w:rPr>
      </w:pPr>
    </w:p>
    <w:p w14:paraId="120043D4" w14:textId="77777777" w:rsidR="00EC379E" w:rsidRPr="008A4812" w:rsidRDefault="00EC379E" w:rsidP="001E7B42">
      <w:pPr>
        <w:pStyle w:val="Heading2"/>
        <w:spacing w:before="120" w:after="120"/>
        <w:rPr>
          <w:rFonts w:ascii="Arial" w:hAnsi="Arial" w:cs="Arial"/>
          <w:b/>
          <w:color w:val="auto"/>
          <w:sz w:val="28"/>
          <w:szCs w:val="28"/>
        </w:rPr>
      </w:pPr>
      <w:r w:rsidRPr="008A4812">
        <w:rPr>
          <w:rFonts w:ascii="Arial" w:hAnsi="Arial" w:cs="Arial"/>
          <w:b/>
          <w:color w:val="auto"/>
          <w:sz w:val="28"/>
          <w:szCs w:val="28"/>
        </w:rPr>
        <w:t>Realistic work environment and simulation</w:t>
      </w:r>
    </w:p>
    <w:p w14:paraId="2F36DD21" w14:textId="77777777" w:rsidR="00EC379E" w:rsidRPr="001E7B42" w:rsidRDefault="00EC379E" w:rsidP="001E7B42">
      <w:pPr>
        <w:pStyle w:val="Default"/>
        <w:spacing w:before="120" w:after="120"/>
        <w:rPr>
          <w:rFonts w:ascii="Arial" w:hAnsi="Arial" w:cs="Arial"/>
          <w:i/>
          <w:color w:val="auto"/>
          <w:sz w:val="22"/>
          <w:szCs w:val="22"/>
        </w:rPr>
      </w:pPr>
      <w:r w:rsidRPr="001E7B42">
        <w:rPr>
          <w:rFonts w:ascii="Arial" w:hAnsi="Arial" w:cs="Arial"/>
          <w:i/>
          <w:color w:val="auto"/>
          <w:sz w:val="22"/>
          <w:szCs w:val="22"/>
        </w:rPr>
        <w:t xml:space="preserve">This outlines the extent to which a </w:t>
      </w:r>
      <w:r w:rsidR="00C02495" w:rsidRPr="001E7B42">
        <w:rPr>
          <w:rFonts w:ascii="Arial" w:hAnsi="Arial" w:cs="Arial"/>
          <w:i/>
          <w:color w:val="auto"/>
          <w:sz w:val="22"/>
          <w:szCs w:val="22"/>
        </w:rPr>
        <w:t>‘</w:t>
      </w:r>
      <w:r w:rsidRPr="001E7B42">
        <w:rPr>
          <w:rFonts w:ascii="Arial" w:hAnsi="Arial" w:cs="Arial"/>
          <w:i/>
          <w:color w:val="auto"/>
          <w:sz w:val="22"/>
          <w:szCs w:val="22"/>
        </w:rPr>
        <w:t>realistic work environment</w:t>
      </w:r>
      <w:r w:rsidR="00C02495" w:rsidRPr="001E7B42">
        <w:rPr>
          <w:rFonts w:ascii="Arial" w:hAnsi="Arial" w:cs="Arial"/>
          <w:i/>
          <w:color w:val="auto"/>
          <w:sz w:val="22"/>
          <w:szCs w:val="22"/>
        </w:rPr>
        <w:t>’</w:t>
      </w:r>
      <w:r w:rsidRPr="001E7B42">
        <w:rPr>
          <w:rFonts w:ascii="Arial" w:hAnsi="Arial" w:cs="Arial"/>
          <w:i/>
          <w:color w:val="auto"/>
          <w:sz w:val="22"/>
          <w:szCs w:val="22"/>
        </w:rPr>
        <w:t xml:space="preserve"> and </w:t>
      </w:r>
      <w:r w:rsidR="00C02495" w:rsidRPr="001E7B42">
        <w:rPr>
          <w:rFonts w:ascii="Arial" w:hAnsi="Arial" w:cs="Arial"/>
          <w:i/>
          <w:color w:val="auto"/>
          <w:sz w:val="22"/>
          <w:szCs w:val="22"/>
        </w:rPr>
        <w:t>‘</w:t>
      </w:r>
      <w:r w:rsidRPr="001E7B42">
        <w:rPr>
          <w:rFonts w:ascii="Arial" w:hAnsi="Arial" w:cs="Arial"/>
          <w:i/>
          <w:color w:val="auto"/>
          <w:sz w:val="22"/>
          <w:szCs w:val="22"/>
        </w:rPr>
        <w:t>simulated working conditions</w:t>
      </w:r>
      <w:r w:rsidR="00C02495" w:rsidRPr="001E7B42">
        <w:rPr>
          <w:rFonts w:ascii="Arial" w:hAnsi="Arial" w:cs="Arial"/>
          <w:i/>
          <w:color w:val="auto"/>
          <w:sz w:val="22"/>
          <w:szCs w:val="22"/>
        </w:rPr>
        <w:t>’</w:t>
      </w:r>
      <w:r w:rsidRPr="001E7B42">
        <w:rPr>
          <w:rFonts w:ascii="Arial" w:hAnsi="Arial" w:cs="Arial"/>
          <w:i/>
          <w:color w:val="auto"/>
          <w:sz w:val="22"/>
          <w:szCs w:val="22"/>
        </w:rPr>
        <w:t xml:space="preserve"> may be used to assess competence</w:t>
      </w:r>
      <w:r w:rsidR="000562C4" w:rsidRPr="001E7B42">
        <w:rPr>
          <w:rFonts w:ascii="Arial" w:hAnsi="Arial" w:cs="Arial"/>
          <w:i/>
          <w:color w:val="auto"/>
          <w:sz w:val="22"/>
          <w:szCs w:val="22"/>
        </w:rPr>
        <w:t>.</w:t>
      </w:r>
    </w:p>
    <w:p w14:paraId="66CE0EE8" w14:textId="77777777" w:rsidR="00655061" w:rsidRPr="00924BD9" w:rsidRDefault="00C02495" w:rsidP="001E7B42">
      <w:pPr>
        <w:widowControl w:val="0"/>
        <w:spacing w:before="120" w:after="120" w:line="240" w:lineRule="auto"/>
        <w:rPr>
          <w:rFonts w:ascii="Arial" w:eastAsia="Arial" w:hAnsi="Arial"/>
          <w:spacing w:val="1"/>
          <w:lang w:val="en-US" w:eastAsia="en-US"/>
        </w:rPr>
      </w:pPr>
      <w:r w:rsidRPr="00924BD9">
        <w:rPr>
          <w:rFonts w:ascii="Arial" w:eastAsia="Arial" w:hAnsi="Arial"/>
          <w:spacing w:val="1"/>
          <w:lang w:val="en-US" w:eastAsia="en-US"/>
        </w:rPr>
        <w:t>‘</w:t>
      </w:r>
      <w:r w:rsidR="00655061" w:rsidRPr="001E7B42">
        <w:rPr>
          <w:rFonts w:ascii="Arial" w:eastAsia="Arial" w:hAnsi="Arial"/>
          <w:spacing w:val="1"/>
          <w:lang w:val="en-US" w:eastAsia="en-US"/>
        </w:rPr>
        <w:t>Realistic work environment</w:t>
      </w:r>
      <w:r w:rsidRPr="00924BD9">
        <w:rPr>
          <w:rFonts w:ascii="Arial" w:eastAsia="Arial" w:hAnsi="Arial"/>
          <w:spacing w:val="1"/>
          <w:lang w:val="en-US" w:eastAsia="en-US"/>
        </w:rPr>
        <w:t>’</w:t>
      </w:r>
      <w:r w:rsidR="00D71953" w:rsidRPr="001E7B42">
        <w:rPr>
          <w:rFonts w:ascii="Arial" w:eastAsia="Arial" w:hAnsi="Arial"/>
          <w:spacing w:val="1"/>
          <w:lang w:val="en-US" w:eastAsia="en-US"/>
        </w:rPr>
        <w:t xml:space="preserve"> (RWE)</w:t>
      </w:r>
      <w:r w:rsidR="00655061" w:rsidRPr="001E7B42">
        <w:rPr>
          <w:rFonts w:ascii="Arial" w:eastAsia="Arial" w:hAnsi="Arial"/>
          <w:spacing w:val="1"/>
          <w:lang w:val="en-US" w:eastAsia="en-US"/>
        </w:rPr>
        <w:t xml:space="preserve"> and </w:t>
      </w:r>
      <w:r w:rsidRPr="00924BD9">
        <w:rPr>
          <w:rFonts w:ascii="Arial" w:eastAsia="Arial" w:hAnsi="Arial"/>
          <w:spacing w:val="1"/>
          <w:lang w:val="en-US" w:eastAsia="en-US"/>
        </w:rPr>
        <w:t>‘</w:t>
      </w:r>
      <w:r w:rsidR="00655061" w:rsidRPr="001E7B42">
        <w:rPr>
          <w:rFonts w:ascii="Arial" w:eastAsia="Arial" w:hAnsi="Arial"/>
          <w:spacing w:val="1"/>
          <w:lang w:val="en-US" w:eastAsia="en-US"/>
        </w:rPr>
        <w:t>simulated working condi</w:t>
      </w:r>
      <w:r w:rsidR="00D71953" w:rsidRPr="001E7B42">
        <w:rPr>
          <w:rFonts w:ascii="Arial" w:eastAsia="Arial" w:hAnsi="Arial"/>
          <w:spacing w:val="1"/>
          <w:lang w:val="en-US" w:eastAsia="en-US"/>
        </w:rPr>
        <w:t>tions</w:t>
      </w:r>
      <w:r w:rsidRPr="00924BD9">
        <w:rPr>
          <w:rFonts w:ascii="Arial" w:eastAsia="Arial" w:hAnsi="Arial"/>
          <w:spacing w:val="1"/>
          <w:lang w:val="en-US" w:eastAsia="en-US"/>
        </w:rPr>
        <w:t>’</w:t>
      </w:r>
      <w:r w:rsidR="00655061" w:rsidRPr="001E7B42">
        <w:rPr>
          <w:rFonts w:ascii="Arial" w:eastAsia="Arial" w:hAnsi="Arial"/>
          <w:spacing w:val="1"/>
          <w:lang w:val="en-US" w:eastAsia="en-US"/>
        </w:rPr>
        <w:t xml:space="preserve"> may be used to assess competence at the discretion of the Awarding Body, where it is considered the environment provided fully reflects a commercial working environment and that the demands on the candidate during simulation are neither more or less than they would be in a real work environment/</w:t>
      </w:r>
      <w:r w:rsidRPr="00924BD9">
        <w:rPr>
          <w:rFonts w:ascii="Arial" w:eastAsia="Arial" w:hAnsi="Arial"/>
          <w:spacing w:val="1"/>
          <w:lang w:val="en-US" w:eastAsia="en-US"/>
        </w:rPr>
        <w:t xml:space="preserve"> </w:t>
      </w:r>
      <w:r w:rsidR="00655061" w:rsidRPr="001E7B42">
        <w:rPr>
          <w:rFonts w:ascii="Arial" w:eastAsia="Arial" w:hAnsi="Arial"/>
          <w:spacing w:val="1"/>
          <w:lang w:val="en-US" w:eastAsia="en-US"/>
        </w:rPr>
        <w:t xml:space="preserve">situation  </w:t>
      </w:r>
    </w:p>
    <w:p w14:paraId="0A1EC4E8" w14:textId="77777777" w:rsidR="00BF4E1B" w:rsidRPr="001E7B42" w:rsidRDefault="00BF4E1B" w:rsidP="001E7B42">
      <w:pPr>
        <w:widowControl w:val="0"/>
        <w:spacing w:before="120" w:after="120" w:line="240" w:lineRule="auto"/>
        <w:rPr>
          <w:rFonts w:ascii="Arial" w:eastAsia="Arial" w:hAnsi="Arial"/>
          <w:spacing w:val="1"/>
          <w:lang w:val="en-US" w:eastAsia="en-US"/>
        </w:rPr>
      </w:pPr>
    </w:p>
    <w:p w14:paraId="5974BDF7" w14:textId="77777777" w:rsidR="00BF4E1B" w:rsidRPr="00924BD9" w:rsidRDefault="00BF4E1B" w:rsidP="00BF4E1B">
      <w:pPr>
        <w:widowControl w:val="0"/>
        <w:spacing w:before="120" w:after="120" w:line="240" w:lineRule="auto"/>
        <w:rPr>
          <w:rFonts w:ascii="Arial" w:eastAsia="Arial" w:hAnsi="Arial"/>
          <w:lang w:val="en-US" w:eastAsia="en-US"/>
        </w:rPr>
      </w:pPr>
      <w:r w:rsidRPr="00924BD9">
        <w:rPr>
          <w:rFonts w:ascii="Arial" w:eastAsia="Arial" w:hAnsi="Arial"/>
          <w:b/>
          <w:spacing w:val="1"/>
          <w:lang w:val="en-US" w:eastAsia="en-US"/>
        </w:rPr>
        <w:t>Realistic work environment</w:t>
      </w:r>
      <w:r w:rsidRPr="00924BD9">
        <w:rPr>
          <w:rFonts w:ascii="Arial" w:eastAsia="Arial" w:hAnsi="Arial"/>
          <w:lang w:val="en-US" w:eastAsia="en-US"/>
        </w:rPr>
        <w:t>:</w:t>
      </w:r>
    </w:p>
    <w:p w14:paraId="6EA883B8" w14:textId="5E5541D0" w:rsidR="00655061" w:rsidRPr="001E7B42" w:rsidRDefault="00D71953" w:rsidP="001E7B42">
      <w:pPr>
        <w:widowControl w:val="0"/>
        <w:spacing w:before="120" w:after="120" w:line="240" w:lineRule="auto"/>
        <w:rPr>
          <w:rFonts w:ascii="Arial" w:eastAsia="Arial" w:hAnsi="Arial"/>
          <w:spacing w:val="1"/>
          <w:lang w:val="en-US" w:eastAsia="en-US"/>
        </w:rPr>
      </w:pPr>
      <w:r w:rsidRPr="001E7B42">
        <w:rPr>
          <w:rFonts w:ascii="Arial" w:eastAsia="Arial" w:hAnsi="Arial"/>
          <w:spacing w:val="1"/>
          <w:lang w:val="en-US" w:eastAsia="en-US"/>
        </w:rPr>
        <w:t xml:space="preserve">Use of </w:t>
      </w:r>
      <w:r w:rsidR="00655061" w:rsidRPr="001E7B42">
        <w:rPr>
          <w:rFonts w:ascii="Arial" w:eastAsia="Arial" w:hAnsi="Arial"/>
          <w:spacing w:val="1"/>
          <w:lang w:val="en-US" w:eastAsia="en-US"/>
        </w:rPr>
        <w:t>simulation</w:t>
      </w:r>
      <w:r w:rsidRPr="001E7B42">
        <w:rPr>
          <w:rFonts w:ascii="Arial" w:eastAsia="Arial" w:hAnsi="Arial"/>
          <w:spacing w:val="1"/>
          <w:lang w:val="en-US" w:eastAsia="en-US"/>
        </w:rPr>
        <w:t xml:space="preserve"> and RWE </w:t>
      </w:r>
      <w:r w:rsidR="00432985">
        <w:rPr>
          <w:rFonts w:ascii="Arial" w:eastAsia="Arial" w:hAnsi="Arial"/>
          <w:spacing w:val="1"/>
          <w:lang w:val="en-US" w:eastAsia="en-US"/>
        </w:rPr>
        <w:t>must</w:t>
      </w:r>
      <w:r w:rsidRPr="001E7B42">
        <w:rPr>
          <w:rFonts w:ascii="Arial" w:eastAsia="Arial" w:hAnsi="Arial"/>
          <w:spacing w:val="1"/>
          <w:lang w:val="en-US" w:eastAsia="en-US"/>
        </w:rPr>
        <w:t xml:space="preserve"> be discussed with the centre and approved by the External </w:t>
      </w:r>
      <w:r w:rsidRPr="003E5C48">
        <w:rPr>
          <w:rFonts w:ascii="Arial" w:eastAsia="Arial" w:hAnsi="Arial"/>
          <w:spacing w:val="1"/>
          <w:lang w:val="en-US" w:eastAsia="en-US"/>
        </w:rPr>
        <w:t>Verifier</w:t>
      </w:r>
      <w:r w:rsidR="00F95547" w:rsidRPr="003E5C48">
        <w:rPr>
          <w:rFonts w:ascii="Arial" w:eastAsia="Arial" w:hAnsi="Arial"/>
          <w:spacing w:val="1"/>
          <w:lang w:val="en-US" w:eastAsia="en-US"/>
        </w:rPr>
        <w:t>/Awarding Body</w:t>
      </w:r>
      <w:r w:rsidR="00030136" w:rsidRPr="003E5C48">
        <w:rPr>
          <w:rFonts w:ascii="Arial" w:eastAsia="Arial" w:hAnsi="Arial"/>
          <w:spacing w:val="1"/>
          <w:lang w:val="en-US" w:eastAsia="en-US"/>
        </w:rPr>
        <w:t>,</w:t>
      </w:r>
      <w:r w:rsidRPr="003E5C48">
        <w:rPr>
          <w:rFonts w:ascii="Arial" w:eastAsia="Arial" w:hAnsi="Arial"/>
          <w:spacing w:val="1"/>
          <w:lang w:val="en-US" w:eastAsia="en-US"/>
        </w:rPr>
        <w:t xml:space="preserve"> in advance of use</w:t>
      </w:r>
      <w:r w:rsidR="00030136" w:rsidRPr="003E5C48">
        <w:rPr>
          <w:rFonts w:ascii="Arial" w:eastAsia="Arial" w:hAnsi="Arial"/>
          <w:spacing w:val="1"/>
          <w:lang w:val="en-US" w:eastAsia="en-US"/>
        </w:rPr>
        <w:t>,</w:t>
      </w:r>
      <w:r w:rsidRPr="003E5C48">
        <w:rPr>
          <w:rFonts w:ascii="Arial" w:eastAsia="Arial" w:hAnsi="Arial"/>
          <w:spacing w:val="1"/>
          <w:lang w:val="en-US" w:eastAsia="en-US"/>
        </w:rPr>
        <w:t xml:space="preserve"> with </w:t>
      </w:r>
      <w:r w:rsidR="00F95547" w:rsidRPr="003E5C48">
        <w:rPr>
          <w:rFonts w:ascii="Arial" w:eastAsia="Arial" w:hAnsi="Arial"/>
          <w:spacing w:val="1"/>
          <w:lang w:val="en-US" w:eastAsia="en-US"/>
        </w:rPr>
        <w:t>a clear rationale provided</w:t>
      </w:r>
      <w:r w:rsidR="00655061" w:rsidRPr="003E5C48">
        <w:rPr>
          <w:rFonts w:ascii="Arial" w:eastAsia="Arial" w:hAnsi="Arial"/>
          <w:spacing w:val="1"/>
          <w:lang w:val="en-US" w:eastAsia="en-US"/>
        </w:rPr>
        <w:t xml:space="preserve"> for its intended use.  If approval is given, all Awarding Body guidance and requirements must be </w:t>
      </w:r>
      <w:r w:rsidR="00F95547" w:rsidRPr="003E5C48">
        <w:rPr>
          <w:rFonts w:ascii="Arial" w:eastAsia="Arial" w:hAnsi="Arial"/>
          <w:spacing w:val="1"/>
          <w:lang w:val="en-US" w:eastAsia="en-US"/>
        </w:rPr>
        <w:t xml:space="preserve">strictly </w:t>
      </w:r>
      <w:r w:rsidR="00655061" w:rsidRPr="003E5C48">
        <w:rPr>
          <w:rFonts w:ascii="Arial" w:eastAsia="Arial" w:hAnsi="Arial"/>
          <w:spacing w:val="1"/>
          <w:lang w:val="en-US" w:eastAsia="en-US"/>
        </w:rPr>
        <w:t>observed.</w:t>
      </w:r>
    </w:p>
    <w:p w14:paraId="51D225A0" w14:textId="77777777" w:rsidR="00655061" w:rsidRPr="001E7B42" w:rsidRDefault="00EC379E" w:rsidP="001E7B42">
      <w:pPr>
        <w:pStyle w:val="ListParagraph"/>
        <w:widowControl w:val="0"/>
        <w:spacing w:before="120" w:after="120" w:line="240" w:lineRule="auto"/>
        <w:ind w:left="0"/>
        <w:contextualSpacing w:val="0"/>
        <w:rPr>
          <w:rFonts w:ascii="Arial" w:eastAsia="Arial" w:hAnsi="Arial"/>
          <w:lang w:val="en-US" w:eastAsia="en-US"/>
        </w:rPr>
      </w:pPr>
      <w:r w:rsidRPr="001E7B42">
        <w:rPr>
          <w:rFonts w:ascii="Arial" w:eastAsia="Arial" w:hAnsi="Arial"/>
          <w:lang w:val="en-US" w:eastAsia="en-US"/>
        </w:rPr>
        <w:t xml:space="preserve">Organisations wishing to operate </w:t>
      </w:r>
      <w:r w:rsidR="00030136" w:rsidRPr="001E7B42">
        <w:rPr>
          <w:rFonts w:ascii="Arial" w:eastAsia="Arial" w:hAnsi="Arial"/>
          <w:lang w:val="en-US" w:eastAsia="en-US"/>
        </w:rPr>
        <w:t>RWE</w:t>
      </w:r>
      <w:r w:rsidRPr="001E7B42">
        <w:rPr>
          <w:rFonts w:ascii="Arial" w:eastAsia="Arial" w:hAnsi="Arial"/>
          <w:lang w:val="en-US" w:eastAsia="en-US"/>
        </w:rPr>
        <w:t xml:space="preserve"> must operate an environment which reflects a real work setting. This wil</w:t>
      </w:r>
      <w:r w:rsidR="00F95547">
        <w:rPr>
          <w:rFonts w:ascii="Arial" w:eastAsia="Arial" w:hAnsi="Arial"/>
          <w:lang w:val="en-US" w:eastAsia="en-US"/>
        </w:rPr>
        <w:t xml:space="preserve">l ensure any competence </w:t>
      </w:r>
      <w:r w:rsidR="00F95547" w:rsidRPr="003E5C48">
        <w:rPr>
          <w:rFonts w:ascii="Arial" w:eastAsia="Arial" w:hAnsi="Arial"/>
          <w:lang w:val="en-US" w:eastAsia="en-US"/>
        </w:rPr>
        <w:t>assessed</w:t>
      </w:r>
      <w:r w:rsidRPr="003E5C48">
        <w:rPr>
          <w:rFonts w:ascii="Arial" w:eastAsia="Arial" w:hAnsi="Arial"/>
          <w:lang w:val="en-US" w:eastAsia="en-US"/>
        </w:rPr>
        <w:t xml:space="preserve"> </w:t>
      </w:r>
      <w:r w:rsidRPr="001E7B42">
        <w:rPr>
          <w:rFonts w:ascii="Arial" w:eastAsia="Arial" w:hAnsi="Arial"/>
          <w:lang w:val="en-US" w:eastAsia="en-US"/>
        </w:rPr>
        <w:t>in this way will be</w:t>
      </w:r>
      <w:r w:rsidRPr="00F95547">
        <w:rPr>
          <w:rFonts w:ascii="Arial" w:eastAsia="Arial" w:hAnsi="Arial"/>
          <w:color w:val="FF0000"/>
          <w:lang w:val="en-US" w:eastAsia="en-US"/>
        </w:rPr>
        <w:t xml:space="preserve"> </w:t>
      </w:r>
      <w:r w:rsidR="00F95547" w:rsidRPr="003E5C48">
        <w:rPr>
          <w:rFonts w:ascii="Arial" w:eastAsia="Arial" w:hAnsi="Arial"/>
          <w:lang w:val="en-US" w:eastAsia="en-US"/>
        </w:rPr>
        <w:t xml:space="preserve">maintained. </w:t>
      </w:r>
      <w:r w:rsidRPr="001E7B42">
        <w:rPr>
          <w:rFonts w:ascii="Arial" w:eastAsia="Arial" w:hAnsi="Arial"/>
          <w:lang w:val="en-US" w:eastAsia="en-US"/>
        </w:rPr>
        <w:t xml:space="preserve">Awarding bodies will </w:t>
      </w:r>
      <w:r w:rsidR="00655061" w:rsidRPr="001E7B42">
        <w:rPr>
          <w:rFonts w:ascii="Arial" w:eastAsia="Arial" w:hAnsi="Arial"/>
          <w:lang w:val="en-US" w:eastAsia="en-US"/>
        </w:rPr>
        <w:t xml:space="preserve">determine </w:t>
      </w:r>
      <w:r w:rsidR="00F95547" w:rsidRPr="003E5C48">
        <w:rPr>
          <w:rFonts w:ascii="Arial" w:eastAsia="Arial" w:hAnsi="Arial"/>
          <w:lang w:val="en-US" w:eastAsia="en-US"/>
        </w:rPr>
        <w:t xml:space="preserve">the situations where </w:t>
      </w:r>
      <w:r w:rsidR="00655061" w:rsidRPr="001E7B42">
        <w:rPr>
          <w:rFonts w:ascii="Arial" w:eastAsia="Arial" w:hAnsi="Arial"/>
          <w:lang w:val="en-US" w:eastAsia="en-US"/>
        </w:rPr>
        <w:t>this type</w:t>
      </w:r>
      <w:r w:rsidR="00030136" w:rsidRPr="001E7B42">
        <w:rPr>
          <w:rFonts w:ascii="Arial" w:eastAsia="Arial" w:hAnsi="Arial"/>
          <w:lang w:val="en-US" w:eastAsia="en-US"/>
        </w:rPr>
        <w:t xml:space="preserve"> of assessment</w:t>
      </w:r>
      <w:r w:rsidR="00655061" w:rsidRPr="001E7B42">
        <w:rPr>
          <w:rFonts w:ascii="Arial" w:eastAsia="Arial" w:hAnsi="Arial"/>
          <w:lang w:val="en-US" w:eastAsia="en-US"/>
        </w:rPr>
        <w:t xml:space="preserve"> </w:t>
      </w:r>
      <w:r w:rsidR="00F95547">
        <w:rPr>
          <w:rFonts w:ascii="Arial" w:eastAsia="Arial" w:hAnsi="Arial"/>
          <w:lang w:val="en-US" w:eastAsia="en-US"/>
        </w:rPr>
        <w:t xml:space="preserve">may </w:t>
      </w:r>
      <w:r w:rsidR="00F95547" w:rsidRPr="003E5C48">
        <w:rPr>
          <w:rFonts w:ascii="Arial" w:eastAsia="Arial" w:hAnsi="Arial"/>
          <w:lang w:val="en-US" w:eastAsia="en-US"/>
        </w:rPr>
        <w:t>be applied for.</w:t>
      </w:r>
      <w:r w:rsidR="00655061" w:rsidRPr="001E7B42">
        <w:rPr>
          <w:rFonts w:ascii="Arial" w:eastAsia="Arial" w:hAnsi="Arial"/>
          <w:lang w:val="en-US" w:eastAsia="en-US"/>
        </w:rPr>
        <w:t xml:space="preserve"> </w:t>
      </w:r>
    </w:p>
    <w:p w14:paraId="05FA47AA" w14:textId="13942C09" w:rsidR="00C26764" w:rsidRPr="001E7B42" w:rsidRDefault="00C26764" w:rsidP="001E7B42">
      <w:pPr>
        <w:widowControl w:val="0"/>
        <w:spacing w:before="120" w:after="120" w:line="240" w:lineRule="auto"/>
        <w:rPr>
          <w:rFonts w:ascii="Arial" w:eastAsia="Arial" w:hAnsi="Arial"/>
          <w:lang w:val="en-US" w:eastAsia="en-US"/>
        </w:rPr>
      </w:pPr>
      <w:r w:rsidRPr="001E7B42">
        <w:rPr>
          <w:rFonts w:ascii="Arial" w:eastAsia="Arial" w:hAnsi="Arial"/>
          <w:lang w:val="en-US" w:eastAsia="en-US"/>
        </w:rPr>
        <w:t xml:space="preserve">Awarding bodies </w:t>
      </w:r>
      <w:r w:rsidR="00B74408">
        <w:rPr>
          <w:rFonts w:ascii="Arial" w:eastAsia="Arial" w:hAnsi="Arial"/>
          <w:lang w:val="en-US" w:eastAsia="en-US"/>
        </w:rPr>
        <w:t>must</w:t>
      </w:r>
      <w:r w:rsidRPr="001E7B42">
        <w:rPr>
          <w:rFonts w:ascii="Arial" w:eastAsia="Arial" w:hAnsi="Arial"/>
          <w:lang w:val="en-US" w:eastAsia="en-US"/>
        </w:rPr>
        <w:t>:</w:t>
      </w:r>
    </w:p>
    <w:p w14:paraId="6D9C04BE" w14:textId="77777777" w:rsidR="00F95547" w:rsidRPr="001E7B42" w:rsidRDefault="00F95547" w:rsidP="00F95547">
      <w:pPr>
        <w:pStyle w:val="ListParagraph"/>
        <w:widowControl w:val="0"/>
        <w:numPr>
          <w:ilvl w:val="0"/>
          <w:numId w:val="5"/>
        </w:numPr>
        <w:spacing w:before="120" w:after="120" w:line="240" w:lineRule="auto"/>
        <w:contextualSpacing w:val="0"/>
        <w:rPr>
          <w:rFonts w:ascii="Arial" w:eastAsia="Arial" w:hAnsi="Arial"/>
          <w:lang w:val="en-US" w:eastAsia="en-US"/>
        </w:rPr>
      </w:pPr>
      <w:r w:rsidRPr="00924BD9">
        <w:rPr>
          <w:rFonts w:ascii="Arial" w:eastAsia="Arial" w:hAnsi="Arial"/>
          <w:spacing w:val="-1"/>
          <w:lang w:val="en-US" w:eastAsia="en-US"/>
        </w:rPr>
        <w:t>e</w:t>
      </w:r>
      <w:r w:rsidRPr="001E7B42">
        <w:rPr>
          <w:rFonts w:ascii="Arial" w:eastAsia="Arial" w:hAnsi="Arial"/>
          <w:lang w:val="en-US" w:eastAsia="en-US"/>
        </w:rPr>
        <w:t>nsure</w:t>
      </w:r>
      <w:r w:rsidRPr="001E7B42">
        <w:rPr>
          <w:rFonts w:ascii="Arial" w:eastAsia="Arial" w:hAnsi="Arial"/>
          <w:spacing w:val="-8"/>
          <w:lang w:val="en-US" w:eastAsia="en-US"/>
        </w:rPr>
        <w:t xml:space="preserve"> </w:t>
      </w:r>
      <w:r w:rsidRPr="001E7B42">
        <w:rPr>
          <w:rFonts w:ascii="Arial" w:eastAsia="Arial" w:hAnsi="Arial"/>
          <w:spacing w:val="2"/>
          <w:lang w:val="en-US" w:eastAsia="en-US"/>
        </w:rPr>
        <w:t>t</w:t>
      </w:r>
      <w:r w:rsidRPr="001E7B42">
        <w:rPr>
          <w:rFonts w:ascii="Arial" w:eastAsia="Arial" w:hAnsi="Arial"/>
          <w:lang w:val="en-US" w:eastAsia="en-US"/>
        </w:rPr>
        <w:t>he</w:t>
      </w:r>
      <w:r w:rsidRPr="001E7B42">
        <w:rPr>
          <w:rFonts w:ascii="Arial" w:eastAsia="Arial" w:hAnsi="Arial"/>
          <w:spacing w:val="-6"/>
          <w:lang w:val="en-US" w:eastAsia="en-US"/>
        </w:rPr>
        <w:t xml:space="preserve"> </w:t>
      </w:r>
      <w:r w:rsidRPr="001E7B42">
        <w:rPr>
          <w:rFonts w:ascii="Arial" w:eastAsia="Arial" w:hAnsi="Arial"/>
          <w:lang w:val="en-US" w:eastAsia="en-US"/>
        </w:rPr>
        <w:t>extern</w:t>
      </w:r>
      <w:r w:rsidRPr="001E7B42">
        <w:rPr>
          <w:rFonts w:ascii="Arial" w:eastAsia="Arial" w:hAnsi="Arial"/>
          <w:spacing w:val="1"/>
          <w:lang w:val="en-US" w:eastAsia="en-US"/>
        </w:rPr>
        <w:t>a</w:t>
      </w:r>
      <w:r w:rsidRPr="001E7B42">
        <w:rPr>
          <w:rFonts w:ascii="Arial" w:eastAsia="Arial" w:hAnsi="Arial"/>
          <w:lang w:val="en-US" w:eastAsia="en-US"/>
        </w:rPr>
        <w:t>l</w:t>
      </w:r>
      <w:r w:rsidRPr="001E7B42">
        <w:rPr>
          <w:rFonts w:ascii="Arial" w:eastAsia="Arial" w:hAnsi="Arial"/>
          <w:spacing w:val="-6"/>
          <w:lang w:val="en-US" w:eastAsia="en-US"/>
        </w:rPr>
        <w:t xml:space="preserve"> </w:t>
      </w:r>
      <w:r w:rsidRPr="001E7B42">
        <w:rPr>
          <w:rFonts w:ascii="Arial" w:eastAsia="Arial" w:hAnsi="Arial"/>
          <w:spacing w:val="-2"/>
          <w:lang w:val="en-US" w:eastAsia="en-US"/>
        </w:rPr>
        <w:t>v</w:t>
      </w:r>
      <w:r w:rsidRPr="001E7B42">
        <w:rPr>
          <w:rFonts w:ascii="Arial" w:eastAsia="Arial" w:hAnsi="Arial"/>
          <w:lang w:val="en-US" w:eastAsia="en-US"/>
        </w:rPr>
        <w:t>eri</w:t>
      </w:r>
      <w:r w:rsidRPr="001E7B42">
        <w:rPr>
          <w:rFonts w:ascii="Arial" w:eastAsia="Arial" w:hAnsi="Arial"/>
          <w:spacing w:val="1"/>
          <w:lang w:val="en-US" w:eastAsia="en-US"/>
        </w:rPr>
        <w:t>f</w:t>
      </w:r>
      <w:r w:rsidRPr="001E7B42">
        <w:rPr>
          <w:rFonts w:ascii="Arial" w:eastAsia="Arial" w:hAnsi="Arial"/>
          <w:spacing w:val="-1"/>
          <w:lang w:val="en-US" w:eastAsia="en-US"/>
        </w:rPr>
        <w:t>i</w:t>
      </w:r>
      <w:r w:rsidRPr="001E7B42">
        <w:rPr>
          <w:rFonts w:ascii="Arial" w:eastAsia="Arial" w:hAnsi="Arial"/>
          <w:spacing w:val="1"/>
          <w:lang w:val="en-US" w:eastAsia="en-US"/>
        </w:rPr>
        <w:t>ca</w:t>
      </w:r>
      <w:r w:rsidRPr="001E7B42">
        <w:rPr>
          <w:rFonts w:ascii="Arial" w:eastAsia="Arial" w:hAnsi="Arial"/>
          <w:lang w:val="en-US" w:eastAsia="en-US"/>
        </w:rPr>
        <w:t>t</w:t>
      </w:r>
      <w:r w:rsidRPr="001E7B42">
        <w:rPr>
          <w:rFonts w:ascii="Arial" w:eastAsia="Arial" w:hAnsi="Arial"/>
          <w:spacing w:val="-2"/>
          <w:lang w:val="en-US" w:eastAsia="en-US"/>
        </w:rPr>
        <w:t>i</w:t>
      </w:r>
      <w:r w:rsidRPr="001E7B42">
        <w:rPr>
          <w:rFonts w:ascii="Arial" w:eastAsia="Arial" w:hAnsi="Arial"/>
          <w:lang w:val="en-US" w:eastAsia="en-US"/>
        </w:rPr>
        <w:t>on</w:t>
      </w:r>
      <w:r w:rsidRPr="001E7B42">
        <w:rPr>
          <w:rFonts w:ascii="Arial" w:eastAsia="Arial" w:hAnsi="Arial"/>
          <w:spacing w:val="-5"/>
          <w:lang w:val="en-US" w:eastAsia="en-US"/>
        </w:rPr>
        <w:t xml:space="preserve"> </w:t>
      </w:r>
      <w:r w:rsidRPr="001E7B42">
        <w:rPr>
          <w:rFonts w:ascii="Arial" w:eastAsia="Arial" w:hAnsi="Arial"/>
          <w:lang w:val="en-US" w:eastAsia="en-US"/>
        </w:rPr>
        <w:t>pro</w:t>
      </w:r>
      <w:r w:rsidRPr="001E7B42">
        <w:rPr>
          <w:rFonts w:ascii="Arial" w:eastAsia="Arial" w:hAnsi="Arial"/>
          <w:spacing w:val="1"/>
          <w:lang w:val="en-US" w:eastAsia="en-US"/>
        </w:rPr>
        <w:t>c</w:t>
      </w:r>
      <w:r w:rsidRPr="001E7B42">
        <w:rPr>
          <w:rFonts w:ascii="Arial" w:eastAsia="Arial" w:hAnsi="Arial"/>
          <w:lang w:val="en-US" w:eastAsia="en-US"/>
        </w:rPr>
        <w:t>ess</w:t>
      </w:r>
      <w:r w:rsidRPr="001E7B42">
        <w:rPr>
          <w:rFonts w:ascii="Arial" w:eastAsia="Arial" w:hAnsi="Arial"/>
          <w:spacing w:val="-6"/>
          <w:lang w:val="en-US" w:eastAsia="en-US"/>
        </w:rPr>
        <w:t xml:space="preserve"> </w:t>
      </w:r>
      <w:r w:rsidRPr="001E7B42">
        <w:rPr>
          <w:rFonts w:ascii="Arial" w:eastAsia="Arial" w:hAnsi="Arial"/>
          <w:spacing w:val="-2"/>
          <w:lang w:val="en-US" w:eastAsia="en-US"/>
        </w:rPr>
        <w:t>i</w:t>
      </w:r>
      <w:r w:rsidRPr="001E7B42">
        <w:rPr>
          <w:rFonts w:ascii="Arial" w:eastAsia="Arial" w:hAnsi="Arial"/>
          <w:lang w:val="en-US" w:eastAsia="en-US"/>
        </w:rPr>
        <w:t>ncor</w:t>
      </w:r>
      <w:r w:rsidRPr="001E7B42">
        <w:rPr>
          <w:rFonts w:ascii="Arial" w:eastAsia="Arial" w:hAnsi="Arial"/>
          <w:spacing w:val="2"/>
          <w:lang w:val="en-US" w:eastAsia="en-US"/>
        </w:rPr>
        <w:t>p</w:t>
      </w:r>
      <w:r w:rsidRPr="001E7B42">
        <w:rPr>
          <w:rFonts w:ascii="Arial" w:eastAsia="Arial" w:hAnsi="Arial"/>
          <w:lang w:val="en-US" w:eastAsia="en-US"/>
        </w:rPr>
        <w:t>orates</w:t>
      </w:r>
      <w:r w:rsidRPr="001E7B42">
        <w:rPr>
          <w:rFonts w:ascii="Arial" w:eastAsia="Arial" w:hAnsi="Arial"/>
          <w:spacing w:val="-5"/>
          <w:lang w:val="en-US" w:eastAsia="en-US"/>
        </w:rPr>
        <w:t xml:space="preserve"> </w:t>
      </w:r>
      <w:r w:rsidRPr="001E7B42">
        <w:rPr>
          <w:rFonts w:ascii="Arial" w:eastAsia="Arial" w:hAnsi="Arial"/>
          <w:spacing w:val="1"/>
          <w:lang w:val="en-US" w:eastAsia="en-US"/>
        </w:rPr>
        <w:t>p</w:t>
      </w:r>
      <w:r w:rsidRPr="001E7B42">
        <w:rPr>
          <w:rFonts w:ascii="Arial" w:eastAsia="Arial" w:hAnsi="Arial"/>
          <w:lang w:val="en-US" w:eastAsia="en-US"/>
        </w:rPr>
        <w:t>roce</w:t>
      </w:r>
      <w:r w:rsidRPr="001E7B42">
        <w:rPr>
          <w:rFonts w:ascii="Arial" w:eastAsia="Arial" w:hAnsi="Arial"/>
          <w:spacing w:val="-1"/>
          <w:lang w:val="en-US" w:eastAsia="en-US"/>
        </w:rPr>
        <w:t>d</w:t>
      </w:r>
      <w:r w:rsidRPr="001E7B42">
        <w:rPr>
          <w:rFonts w:ascii="Arial" w:eastAsia="Arial" w:hAnsi="Arial"/>
          <w:lang w:val="en-US" w:eastAsia="en-US"/>
        </w:rPr>
        <w:t>ures</w:t>
      </w:r>
      <w:r w:rsidRPr="001E7B42">
        <w:rPr>
          <w:rFonts w:ascii="Arial" w:eastAsia="Arial" w:hAnsi="Arial"/>
          <w:spacing w:val="-1"/>
          <w:lang w:val="en-US" w:eastAsia="en-US"/>
        </w:rPr>
        <w:t xml:space="preserve"> </w:t>
      </w:r>
      <w:r w:rsidRPr="001E7B42">
        <w:rPr>
          <w:rFonts w:ascii="Arial" w:eastAsia="Arial" w:hAnsi="Arial"/>
          <w:spacing w:val="1"/>
          <w:lang w:val="en-US" w:eastAsia="en-US"/>
        </w:rPr>
        <w:t>c</w:t>
      </w:r>
      <w:r w:rsidRPr="001E7B42">
        <w:rPr>
          <w:rFonts w:ascii="Arial" w:eastAsia="Arial" w:hAnsi="Arial"/>
          <w:lang w:val="en-US" w:eastAsia="en-US"/>
        </w:rPr>
        <w:t>e</w:t>
      </w:r>
      <w:r w:rsidRPr="001E7B42">
        <w:rPr>
          <w:rFonts w:ascii="Arial" w:eastAsia="Arial" w:hAnsi="Arial"/>
          <w:spacing w:val="-1"/>
          <w:lang w:val="en-US" w:eastAsia="en-US"/>
        </w:rPr>
        <w:t>n</w:t>
      </w:r>
      <w:r w:rsidRPr="001E7B42">
        <w:rPr>
          <w:rFonts w:ascii="Arial" w:eastAsia="Arial" w:hAnsi="Arial"/>
          <w:lang w:val="en-US" w:eastAsia="en-US"/>
        </w:rPr>
        <w:t>tres</w:t>
      </w:r>
      <w:r w:rsidRPr="001E7B42">
        <w:rPr>
          <w:rFonts w:ascii="Arial" w:eastAsia="Arial" w:hAnsi="Arial"/>
          <w:spacing w:val="-5"/>
          <w:lang w:val="en-US" w:eastAsia="en-US"/>
        </w:rPr>
        <w:t xml:space="preserve"> </w:t>
      </w:r>
      <w:r w:rsidRPr="001E7B42">
        <w:rPr>
          <w:rFonts w:ascii="Arial" w:eastAsia="Arial" w:hAnsi="Arial"/>
          <w:spacing w:val="1"/>
          <w:lang w:val="en-US" w:eastAsia="en-US"/>
        </w:rPr>
        <w:t>ca</w:t>
      </w:r>
      <w:r w:rsidRPr="001E7B42">
        <w:rPr>
          <w:rFonts w:ascii="Arial" w:eastAsia="Arial" w:hAnsi="Arial"/>
          <w:lang w:val="en-US" w:eastAsia="en-US"/>
        </w:rPr>
        <w:t>n</w:t>
      </w:r>
      <w:r w:rsidRPr="001E7B42">
        <w:rPr>
          <w:rFonts w:ascii="Arial" w:eastAsia="Arial" w:hAnsi="Arial"/>
          <w:spacing w:val="-7"/>
          <w:lang w:val="en-US" w:eastAsia="en-US"/>
        </w:rPr>
        <w:t xml:space="preserve"> </w:t>
      </w:r>
      <w:r w:rsidRPr="001E7B42">
        <w:rPr>
          <w:rFonts w:ascii="Arial" w:eastAsia="Arial" w:hAnsi="Arial"/>
          <w:spacing w:val="-1"/>
          <w:lang w:val="en-US" w:eastAsia="en-US"/>
        </w:rPr>
        <w:t>u</w:t>
      </w:r>
      <w:r w:rsidRPr="001E7B42">
        <w:rPr>
          <w:rFonts w:ascii="Arial" w:eastAsia="Arial" w:hAnsi="Arial"/>
          <w:spacing w:val="1"/>
          <w:lang w:val="en-US" w:eastAsia="en-US"/>
        </w:rPr>
        <w:t>s</w:t>
      </w:r>
      <w:r w:rsidRPr="001E7B42">
        <w:rPr>
          <w:rFonts w:ascii="Arial" w:eastAsia="Arial" w:hAnsi="Arial"/>
          <w:lang w:val="en-US" w:eastAsia="en-US"/>
        </w:rPr>
        <w:t>e</w:t>
      </w:r>
      <w:r w:rsidRPr="001E7B42">
        <w:rPr>
          <w:rFonts w:ascii="Arial" w:eastAsia="Arial" w:hAnsi="Arial"/>
          <w:spacing w:val="-5"/>
          <w:lang w:val="en-US" w:eastAsia="en-US"/>
        </w:rPr>
        <w:t xml:space="preserve"> </w:t>
      </w:r>
      <w:r w:rsidRPr="001E7B42">
        <w:rPr>
          <w:rFonts w:ascii="Arial" w:eastAsia="Arial" w:hAnsi="Arial"/>
          <w:lang w:val="en-US" w:eastAsia="en-US"/>
        </w:rPr>
        <w:t>to</w:t>
      </w:r>
      <w:r w:rsidRPr="001E7B42">
        <w:rPr>
          <w:rFonts w:ascii="Arial" w:eastAsia="Arial" w:hAnsi="Arial"/>
          <w:spacing w:val="-7"/>
          <w:lang w:val="en-US" w:eastAsia="en-US"/>
        </w:rPr>
        <w:t xml:space="preserve"> </w:t>
      </w:r>
      <w:r w:rsidRPr="001E7B42">
        <w:rPr>
          <w:rFonts w:ascii="Arial" w:eastAsia="Arial" w:hAnsi="Arial"/>
          <w:lang w:val="en-US" w:eastAsia="en-US"/>
        </w:rPr>
        <w:t>g</w:t>
      </w:r>
      <w:r w:rsidRPr="001E7B42">
        <w:rPr>
          <w:rFonts w:ascii="Arial" w:eastAsia="Arial" w:hAnsi="Arial"/>
          <w:spacing w:val="1"/>
          <w:lang w:val="en-US" w:eastAsia="en-US"/>
        </w:rPr>
        <w:t>e</w:t>
      </w:r>
      <w:r w:rsidRPr="001E7B42">
        <w:rPr>
          <w:rFonts w:ascii="Arial" w:eastAsia="Arial" w:hAnsi="Arial"/>
          <w:lang w:val="en-US" w:eastAsia="en-US"/>
        </w:rPr>
        <w:t>t</w:t>
      </w:r>
      <w:r w:rsidRPr="001E7B42">
        <w:rPr>
          <w:rFonts w:ascii="Arial" w:eastAsia="Arial" w:hAnsi="Arial"/>
          <w:spacing w:val="-6"/>
          <w:lang w:val="en-US" w:eastAsia="en-US"/>
        </w:rPr>
        <w:t xml:space="preserve"> </w:t>
      </w:r>
      <w:r w:rsidRPr="001E7B42">
        <w:rPr>
          <w:rFonts w:ascii="Arial" w:eastAsia="Arial" w:hAnsi="Arial"/>
          <w:lang w:val="en-US" w:eastAsia="en-US"/>
        </w:rPr>
        <w:t>pr</w:t>
      </w:r>
      <w:r w:rsidRPr="001E7B42">
        <w:rPr>
          <w:rFonts w:ascii="Arial" w:eastAsia="Arial" w:hAnsi="Arial"/>
          <w:spacing w:val="1"/>
          <w:lang w:val="en-US" w:eastAsia="en-US"/>
        </w:rPr>
        <w:t>i</w:t>
      </w:r>
      <w:r w:rsidRPr="001E7B42">
        <w:rPr>
          <w:rFonts w:ascii="Arial" w:eastAsia="Arial" w:hAnsi="Arial"/>
          <w:lang w:val="en-US" w:eastAsia="en-US"/>
        </w:rPr>
        <w:t>or</w:t>
      </w:r>
      <w:r w:rsidRPr="001E7B42">
        <w:rPr>
          <w:rFonts w:ascii="Arial" w:eastAsia="Arial" w:hAnsi="Arial"/>
          <w:w w:val="99"/>
          <w:lang w:val="en-US" w:eastAsia="en-US"/>
        </w:rPr>
        <w:t xml:space="preserve"> </w:t>
      </w:r>
      <w:r w:rsidRPr="001E7B42">
        <w:rPr>
          <w:rFonts w:ascii="Arial" w:eastAsia="Arial" w:hAnsi="Arial"/>
          <w:spacing w:val="1"/>
          <w:lang w:val="en-US" w:eastAsia="en-US"/>
        </w:rPr>
        <w:t>c</w:t>
      </w:r>
      <w:r w:rsidRPr="001E7B42">
        <w:rPr>
          <w:rFonts w:ascii="Arial" w:eastAsia="Arial" w:hAnsi="Arial"/>
          <w:lang w:val="en-US" w:eastAsia="en-US"/>
        </w:rPr>
        <w:t>o</w:t>
      </w:r>
      <w:r w:rsidRPr="001E7B42">
        <w:rPr>
          <w:rFonts w:ascii="Arial" w:eastAsia="Arial" w:hAnsi="Arial"/>
          <w:spacing w:val="-1"/>
          <w:lang w:val="en-US" w:eastAsia="en-US"/>
        </w:rPr>
        <w:t>n</w:t>
      </w:r>
      <w:r w:rsidRPr="001E7B42">
        <w:rPr>
          <w:rFonts w:ascii="Arial" w:eastAsia="Arial" w:hAnsi="Arial"/>
          <w:spacing w:val="2"/>
          <w:lang w:val="en-US" w:eastAsia="en-US"/>
        </w:rPr>
        <w:t>f</w:t>
      </w:r>
      <w:r w:rsidRPr="001E7B42">
        <w:rPr>
          <w:rFonts w:ascii="Arial" w:eastAsia="Arial" w:hAnsi="Arial"/>
          <w:spacing w:val="-1"/>
          <w:lang w:val="en-US" w:eastAsia="en-US"/>
        </w:rPr>
        <w:t>i</w:t>
      </w:r>
      <w:r w:rsidRPr="001E7B42">
        <w:rPr>
          <w:rFonts w:ascii="Arial" w:eastAsia="Arial" w:hAnsi="Arial"/>
          <w:spacing w:val="-2"/>
          <w:lang w:val="en-US" w:eastAsia="en-US"/>
        </w:rPr>
        <w:t>r</w:t>
      </w:r>
      <w:r w:rsidRPr="001E7B42">
        <w:rPr>
          <w:rFonts w:ascii="Arial" w:eastAsia="Arial" w:hAnsi="Arial"/>
          <w:spacing w:val="4"/>
          <w:lang w:val="en-US" w:eastAsia="en-US"/>
        </w:rPr>
        <w:t>m</w:t>
      </w:r>
      <w:r w:rsidRPr="001E7B42">
        <w:rPr>
          <w:rFonts w:ascii="Arial" w:eastAsia="Arial" w:hAnsi="Arial"/>
          <w:lang w:val="en-US" w:eastAsia="en-US"/>
        </w:rPr>
        <w:t>at</w:t>
      </w:r>
      <w:r w:rsidRPr="001E7B42">
        <w:rPr>
          <w:rFonts w:ascii="Arial" w:eastAsia="Arial" w:hAnsi="Arial"/>
          <w:spacing w:val="-2"/>
          <w:lang w:val="en-US" w:eastAsia="en-US"/>
        </w:rPr>
        <w:t>i</w:t>
      </w:r>
      <w:r w:rsidRPr="001E7B42">
        <w:rPr>
          <w:rFonts w:ascii="Arial" w:eastAsia="Arial" w:hAnsi="Arial"/>
          <w:lang w:val="en-US" w:eastAsia="en-US"/>
        </w:rPr>
        <w:t>on</w:t>
      </w:r>
      <w:r w:rsidRPr="001E7B42">
        <w:rPr>
          <w:rFonts w:ascii="Arial" w:eastAsia="Arial" w:hAnsi="Arial"/>
          <w:spacing w:val="-8"/>
          <w:lang w:val="en-US" w:eastAsia="en-US"/>
        </w:rPr>
        <w:t xml:space="preserve"> </w:t>
      </w:r>
      <w:r w:rsidRPr="001E7B42">
        <w:rPr>
          <w:rFonts w:ascii="Arial" w:eastAsia="Arial" w:hAnsi="Arial"/>
          <w:spacing w:val="1"/>
          <w:lang w:val="en-US" w:eastAsia="en-US"/>
        </w:rPr>
        <w:t>o</w:t>
      </w:r>
      <w:r w:rsidRPr="001E7B42">
        <w:rPr>
          <w:rFonts w:ascii="Arial" w:eastAsia="Arial" w:hAnsi="Arial"/>
          <w:lang w:val="en-US" w:eastAsia="en-US"/>
        </w:rPr>
        <w:t>n</w:t>
      </w:r>
      <w:r w:rsidRPr="001E7B42">
        <w:rPr>
          <w:rFonts w:ascii="Arial" w:eastAsia="Arial" w:hAnsi="Arial"/>
          <w:spacing w:val="-7"/>
          <w:lang w:val="en-US" w:eastAsia="en-US"/>
        </w:rPr>
        <w:t xml:space="preserve"> </w:t>
      </w:r>
      <w:r w:rsidRPr="001E7B42">
        <w:rPr>
          <w:rFonts w:ascii="Arial" w:eastAsia="Arial" w:hAnsi="Arial"/>
          <w:spacing w:val="-1"/>
          <w:lang w:val="en-US" w:eastAsia="en-US"/>
        </w:rPr>
        <w:t>t</w:t>
      </w:r>
      <w:r w:rsidRPr="001E7B42">
        <w:rPr>
          <w:rFonts w:ascii="Arial" w:eastAsia="Arial" w:hAnsi="Arial"/>
          <w:spacing w:val="1"/>
          <w:lang w:val="en-US" w:eastAsia="en-US"/>
        </w:rPr>
        <w:t>h</w:t>
      </w:r>
      <w:r w:rsidRPr="001E7B42">
        <w:rPr>
          <w:rFonts w:ascii="Arial" w:eastAsia="Arial" w:hAnsi="Arial"/>
          <w:lang w:val="en-US" w:eastAsia="en-US"/>
        </w:rPr>
        <w:t>e</w:t>
      </w:r>
      <w:r w:rsidRPr="001E7B42">
        <w:rPr>
          <w:rFonts w:ascii="Arial" w:eastAsia="Arial" w:hAnsi="Arial"/>
          <w:spacing w:val="-7"/>
          <w:lang w:val="en-US" w:eastAsia="en-US"/>
        </w:rPr>
        <w:t xml:space="preserve"> </w:t>
      </w:r>
      <w:r w:rsidRPr="001E7B42">
        <w:rPr>
          <w:rFonts w:ascii="Arial" w:eastAsia="Arial" w:hAnsi="Arial"/>
          <w:spacing w:val="1"/>
          <w:lang w:val="en-US" w:eastAsia="en-US"/>
        </w:rPr>
        <w:t>a</w:t>
      </w:r>
      <w:r w:rsidRPr="001E7B42">
        <w:rPr>
          <w:rFonts w:ascii="Arial" w:eastAsia="Arial" w:hAnsi="Arial"/>
          <w:lang w:val="en-US" w:eastAsia="en-US"/>
        </w:rPr>
        <w:t>p</w:t>
      </w:r>
      <w:r w:rsidRPr="001E7B42">
        <w:rPr>
          <w:rFonts w:ascii="Arial" w:eastAsia="Arial" w:hAnsi="Arial"/>
          <w:spacing w:val="-1"/>
          <w:lang w:val="en-US" w:eastAsia="en-US"/>
        </w:rPr>
        <w:t>p</w:t>
      </w:r>
      <w:r w:rsidRPr="001E7B42">
        <w:rPr>
          <w:rFonts w:ascii="Arial" w:eastAsia="Arial" w:hAnsi="Arial"/>
          <w:lang w:val="en-US" w:eastAsia="en-US"/>
        </w:rPr>
        <w:t>ro</w:t>
      </w:r>
      <w:r w:rsidRPr="001E7B42">
        <w:rPr>
          <w:rFonts w:ascii="Arial" w:eastAsia="Arial" w:hAnsi="Arial"/>
          <w:spacing w:val="-1"/>
          <w:lang w:val="en-US" w:eastAsia="en-US"/>
        </w:rPr>
        <w:t>p</w:t>
      </w:r>
      <w:r w:rsidRPr="001E7B42">
        <w:rPr>
          <w:rFonts w:ascii="Arial" w:eastAsia="Arial" w:hAnsi="Arial"/>
          <w:spacing w:val="3"/>
          <w:lang w:val="en-US" w:eastAsia="en-US"/>
        </w:rPr>
        <w:t>r</w:t>
      </w:r>
      <w:r w:rsidRPr="001E7B42">
        <w:rPr>
          <w:rFonts w:ascii="Arial" w:eastAsia="Arial" w:hAnsi="Arial"/>
          <w:spacing w:val="-1"/>
          <w:lang w:val="en-US" w:eastAsia="en-US"/>
        </w:rPr>
        <w:t>i</w:t>
      </w:r>
      <w:r w:rsidRPr="001E7B42">
        <w:rPr>
          <w:rFonts w:ascii="Arial" w:eastAsia="Arial" w:hAnsi="Arial"/>
          <w:lang w:val="en-US" w:eastAsia="en-US"/>
        </w:rPr>
        <w:t>at</w:t>
      </w:r>
      <w:r w:rsidRPr="001E7B42">
        <w:rPr>
          <w:rFonts w:ascii="Arial" w:eastAsia="Arial" w:hAnsi="Arial"/>
          <w:spacing w:val="1"/>
          <w:lang w:val="en-US" w:eastAsia="en-US"/>
        </w:rPr>
        <w:t>e</w:t>
      </w:r>
      <w:r w:rsidRPr="001E7B42">
        <w:rPr>
          <w:rFonts w:ascii="Arial" w:eastAsia="Arial" w:hAnsi="Arial"/>
          <w:lang w:val="en-US" w:eastAsia="en-US"/>
        </w:rPr>
        <w:t>n</w:t>
      </w:r>
      <w:r w:rsidRPr="001E7B42">
        <w:rPr>
          <w:rFonts w:ascii="Arial" w:eastAsia="Arial" w:hAnsi="Arial"/>
          <w:spacing w:val="-1"/>
          <w:lang w:val="en-US" w:eastAsia="en-US"/>
        </w:rPr>
        <w:t>e</w:t>
      </w:r>
      <w:r w:rsidRPr="001E7B42">
        <w:rPr>
          <w:rFonts w:ascii="Arial" w:eastAsia="Arial" w:hAnsi="Arial"/>
          <w:spacing w:val="1"/>
          <w:lang w:val="en-US" w:eastAsia="en-US"/>
        </w:rPr>
        <w:t>s</w:t>
      </w:r>
      <w:r w:rsidRPr="001E7B42">
        <w:rPr>
          <w:rFonts w:ascii="Arial" w:eastAsia="Arial" w:hAnsi="Arial"/>
          <w:lang w:val="en-US" w:eastAsia="en-US"/>
        </w:rPr>
        <w:t>s</w:t>
      </w:r>
      <w:r w:rsidRPr="001E7B42">
        <w:rPr>
          <w:rFonts w:ascii="Arial" w:eastAsia="Arial" w:hAnsi="Arial"/>
          <w:spacing w:val="-6"/>
          <w:lang w:val="en-US" w:eastAsia="en-US"/>
        </w:rPr>
        <w:t xml:space="preserve"> </w:t>
      </w:r>
      <w:r w:rsidRPr="001E7B42">
        <w:rPr>
          <w:rFonts w:ascii="Arial" w:eastAsia="Arial" w:hAnsi="Arial"/>
          <w:lang w:val="en-US" w:eastAsia="en-US"/>
        </w:rPr>
        <w:t>of</w:t>
      </w:r>
      <w:r w:rsidRPr="001E7B42">
        <w:rPr>
          <w:rFonts w:ascii="Arial" w:eastAsia="Arial" w:hAnsi="Arial"/>
          <w:spacing w:val="-5"/>
          <w:lang w:val="en-US" w:eastAsia="en-US"/>
        </w:rPr>
        <w:t xml:space="preserve"> </w:t>
      </w:r>
      <w:r w:rsidRPr="001E7B42">
        <w:rPr>
          <w:rFonts w:ascii="Arial" w:eastAsia="Arial" w:hAnsi="Arial"/>
          <w:lang w:val="en-US" w:eastAsia="en-US"/>
        </w:rPr>
        <w:t>us</w:t>
      </w:r>
      <w:r w:rsidRPr="001E7B42">
        <w:rPr>
          <w:rFonts w:ascii="Arial" w:eastAsia="Arial" w:hAnsi="Arial"/>
          <w:spacing w:val="-1"/>
          <w:lang w:val="en-US" w:eastAsia="en-US"/>
        </w:rPr>
        <w:t>i</w:t>
      </w:r>
      <w:r w:rsidRPr="001E7B42">
        <w:rPr>
          <w:rFonts w:ascii="Arial" w:eastAsia="Arial" w:hAnsi="Arial"/>
          <w:lang w:val="en-US" w:eastAsia="en-US"/>
        </w:rPr>
        <w:t>ng</w:t>
      </w:r>
      <w:r w:rsidRPr="001E7B42">
        <w:rPr>
          <w:rFonts w:ascii="Arial" w:eastAsia="Arial" w:hAnsi="Arial"/>
          <w:spacing w:val="-6"/>
          <w:lang w:val="en-US" w:eastAsia="en-US"/>
        </w:rPr>
        <w:t xml:space="preserve"> </w:t>
      </w:r>
      <w:r w:rsidRPr="001E7B42">
        <w:rPr>
          <w:rFonts w:ascii="Arial" w:eastAsia="Arial" w:hAnsi="Arial"/>
          <w:lang w:val="en-US" w:eastAsia="en-US"/>
        </w:rPr>
        <w:t>pla</w:t>
      </w:r>
      <w:r w:rsidRPr="001E7B42">
        <w:rPr>
          <w:rFonts w:ascii="Arial" w:eastAsia="Arial" w:hAnsi="Arial"/>
          <w:spacing w:val="1"/>
          <w:lang w:val="en-US" w:eastAsia="en-US"/>
        </w:rPr>
        <w:t>n</w:t>
      </w:r>
      <w:r w:rsidRPr="001E7B42">
        <w:rPr>
          <w:rFonts w:ascii="Arial" w:eastAsia="Arial" w:hAnsi="Arial"/>
          <w:lang w:val="en-US" w:eastAsia="en-US"/>
        </w:rPr>
        <w:t>n</w:t>
      </w:r>
      <w:r w:rsidRPr="001E7B42">
        <w:rPr>
          <w:rFonts w:ascii="Arial" w:eastAsia="Arial" w:hAnsi="Arial"/>
          <w:spacing w:val="-1"/>
          <w:lang w:val="en-US" w:eastAsia="en-US"/>
        </w:rPr>
        <w:t>e</w:t>
      </w:r>
      <w:r w:rsidRPr="001E7B42">
        <w:rPr>
          <w:rFonts w:ascii="Arial" w:eastAsia="Arial" w:hAnsi="Arial"/>
          <w:lang w:val="en-US" w:eastAsia="en-US"/>
        </w:rPr>
        <w:t>d</w:t>
      </w:r>
      <w:r w:rsidRPr="001E7B42">
        <w:rPr>
          <w:rFonts w:ascii="Arial" w:eastAsia="Arial" w:hAnsi="Arial"/>
          <w:spacing w:val="-5"/>
          <w:lang w:val="en-US" w:eastAsia="en-US"/>
        </w:rPr>
        <w:t xml:space="preserve"> </w:t>
      </w:r>
      <w:r w:rsidRPr="001E7B42">
        <w:rPr>
          <w:rFonts w:ascii="Arial" w:eastAsia="Arial" w:hAnsi="Arial"/>
          <w:spacing w:val="1"/>
          <w:lang w:val="en-US" w:eastAsia="en-US"/>
        </w:rPr>
        <w:t>ass</w:t>
      </w:r>
      <w:r w:rsidRPr="001E7B42">
        <w:rPr>
          <w:rFonts w:ascii="Arial" w:eastAsia="Arial" w:hAnsi="Arial"/>
          <w:lang w:val="en-US" w:eastAsia="en-US"/>
        </w:rPr>
        <w:t>es</w:t>
      </w:r>
      <w:r w:rsidRPr="001E7B42">
        <w:rPr>
          <w:rFonts w:ascii="Arial" w:eastAsia="Arial" w:hAnsi="Arial"/>
          <w:spacing w:val="-2"/>
          <w:lang w:val="en-US" w:eastAsia="en-US"/>
        </w:rPr>
        <w:t>s</w:t>
      </w:r>
      <w:r w:rsidRPr="001E7B42">
        <w:rPr>
          <w:rFonts w:ascii="Arial" w:eastAsia="Arial" w:hAnsi="Arial"/>
          <w:spacing w:val="4"/>
          <w:lang w:val="en-US" w:eastAsia="en-US"/>
        </w:rPr>
        <w:t>m</w:t>
      </w:r>
      <w:r w:rsidRPr="001E7B42">
        <w:rPr>
          <w:rFonts w:ascii="Arial" w:eastAsia="Arial" w:hAnsi="Arial"/>
          <w:lang w:val="en-US" w:eastAsia="en-US"/>
        </w:rPr>
        <w:t>e</w:t>
      </w:r>
      <w:r w:rsidRPr="001E7B42">
        <w:rPr>
          <w:rFonts w:ascii="Arial" w:eastAsia="Arial" w:hAnsi="Arial"/>
          <w:spacing w:val="-1"/>
          <w:lang w:val="en-US" w:eastAsia="en-US"/>
        </w:rPr>
        <w:t>n</w:t>
      </w:r>
      <w:r w:rsidRPr="001E7B42">
        <w:rPr>
          <w:rFonts w:ascii="Arial" w:eastAsia="Arial" w:hAnsi="Arial"/>
          <w:lang w:val="en-US" w:eastAsia="en-US"/>
        </w:rPr>
        <w:t>t</w:t>
      </w:r>
      <w:r w:rsidRPr="001E7B42">
        <w:rPr>
          <w:rFonts w:ascii="Arial" w:eastAsia="Arial" w:hAnsi="Arial"/>
          <w:spacing w:val="-7"/>
          <w:lang w:val="en-US" w:eastAsia="en-US"/>
        </w:rPr>
        <w:t xml:space="preserve"> </w:t>
      </w:r>
      <w:r w:rsidRPr="001E7B42">
        <w:rPr>
          <w:rFonts w:ascii="Arial" w:eastAsia="Arial" w:hAnsi="Arial"/>
          <w:spacing w:val="-2"/>
          <w:lang w:val="en-US" w:eastAsia="en-US"/>
        </w:rPr>
        <w:t>i</w:t>
      </w:r>
      <w:r w:rsidRPr="001E7B42">
        <w:rPr>
          <w:rFonts w:ascii="Arial" w:eastAsia="Arial" w:hAnsi="Arial"/>
          <w:lang w:val="en-US" w:eastAsia="en-US"/>
        </w:rPr>
        <w:t>n</w:t>
      </w:r>
      <w:r w:rsidRPr="001E7B42">
        <w:rPr>
          <w:rFonts w:ascii="Arial" w:eastAsia="Arial" w:hAnsi="Arial"/>
          <w:spacing w:val="-7"/>
          <w:lang w:val="en-US" w:eastAsia="en-US"/>
        </w:rPr>
        <w:t xml:space="preserve"> </w:t>
      </w:r>
      <w:r w:rsidRPr="001E7B42">
        <w:rPr>
          <w:rFonts w:ascii="Arial" w:eastAsia="Arial" w:hAnsi="Arial"/>
          <w:lang w:val="en-US" w:eastAsia="en-US"/>
        </w:rPr>
        <w:t>a</w:t>
      </w:r>
      <w:r w:rsidRPr="001E7B42">
        <w:rPr>
          <w:rFonts w:ascii="Arial" w:eastAsia="Arial" w:hAnsi="Arial"/>
          <w:spacing w:val="-7"/>
          <w:lang w:val="en-US" w:eastAsia="en-US"/>
        </w:rPr>
        <w:t xml:space="preserve"> </w:t>
      </w:r>
      <w:r w:rsidRPr="00924BD9">
        <w:rPr>
          <w:rFonts w:ascii="Arial" w:eastAsia="Arial" w:hAnsi="Arial"/>
          <w:lang w:val="en-US" w:eastAsia="en-US"/>
        </w:rPr>
        <w:t>RWE</w:t>
      </w:r>
    </w:p>
    <w:p w14:paraId="156EF1E0" w14:textId="77777777" w:rsidR="00C26764" w:rsidRPr="008A4812" w:rsidRDefault="00C02495" w:rsidP="001E7B42">
      <w:pPr>
        <w:pStyle w:val="ListParagraph"/>
        <w:widowControl w:val="0"/>
        <w:numPr>
          <w:ilvl w:val="0"/>
          <w:numId w:val="5"/>
        </w:numPr>
        <w:spacing w:before="120" w:after="120" w:line="240" w:lineRule="auto"/>
        <w:contextualSpacing w:val="0"/>
        <w:rPr>
          <w:rFonts w:ascii="Arial" w:eastAsia="Arial" w:hAnsi="Arial"/>
          <w:lang w:val="en-US" w:eastAsia="en-US"/>
        </w:rPr>
      </w:pPr>
      <w:r w:rsidRPr="00924BD9">
        <w:rPr>
          <w:rFonts w:ascii="Arial" w:eastAsia="Arial" w:hAnsi="Arial"/>
          <w:lang w:val="en-US" w:eastAsia="en-US"/>
        </w:rPr>
        <w:t>o</w:t>
      </w:r>
      <w:r w:rsidR="00C26764" w:rsidRPr="001E7B42">
        <w:rPr>
          <w:rFonts w:ascii="Arial" w:eastAsia="Arial" w:hAnsi="Arial"/>
          <w:lang w:val="en-US" w:eastAsia="en-US"/>
        </w:rPr>
        <w:t>p</w:t>
      </w:r>
      <w:r w:rsidR="00C26764" w:rsidRPr="001E7B42">
        <w:rPr>
          <w:rFonts w:ascii="Arial" w:eastAsia="Arial" w:hAnsi="Arial"/>
          <w:spacing w:val="-1"/>
          <w:lang w:val="en-US" w:eastAsia="en-US"/>
        </w:rPr>
        <w:t>e</w:t>
      </w:r>
      <w:r w:rsidR="00C26764" w:rsidRPr="001E7B42">
        <w:rPr>
          <w:rFonts w:ascii="Arial" w:eastAsia="Arial" w:hAnsi="Arial"/>
          <w:lang w:val="en-US" w:eastAsia="en-US"/>
        </w:rPr>
        <w:t>rat</w:t>
      </w:r>
      <w:r w:rsidR="00C26764" w:rsidRPr="008A4812">
        <w:rPr>
          <w:rFonts w:ascii="Arial" w:eastAsia="Arial" w:hAnsi="Arial"/>
          <w:lang w:val="en-US" w:eastAsia="en-US"/>
        </w:rPr>
        <w:t>e</w:t>
      </w:r>
      <w:r w:rsidR="00C26764" w:rsidRPr="008A4812">
        <w:rPr>
          <w:rFonts w:ascii="Arial" w:eastAsia="Arial" w:hAnsi="Arial"/>
          <w:spacing w:val="-7"/>
          <w:lang w:val="en-US" w:eastAsia="en-US"/>
        </w:rPr>
        <w:t xml:space="preserve"> </w:t>
      </w:r>
      <w:r w:rsidR="00C26764" w:rsidRPr="008A4812">
        <w:rPr>
          <w:rFonts w:ascii="Arial" w:eastAsia="Arial" w:hAnsi="Arial"/>
          <w:spacing w:val="5"/>
          <w:lang w:val="en-US" w:eastAsia="en-US"/>
        </w:rPr>
        <w:t>s</w:t>
      </w:r>
      <w:r w:rsidR="00C26764" w:rsidRPr="008A4812">
        <w:rPr>
          <w:rFonts w:ascii="Arial" w:eastAsia="Arial" w:hAnsi="Arial"/>
          <w:spacing w:val="-7"/>
          <w:lang w:val="en-US" w:eastAsia="en-US"/>
        </w:rPr>
        <w:t>y</w:t>
      </w:r>
      <w:r w:rsidR="00C26764" w:rsidRPr="008A4812">
        <w:rPr>
          <w:rFonts w:ascii="Arial" w:eastAsia="Arial" w:hAnsi="Arial"/>
          <w:spacing w:val="1"/>
          <w:lang w:val="en-US" w:eastAsia="en-US"/>
        </w:rPr>
        <w:t>s</w:t>
      </w:r>
      <w:r w:rsidR="00C26764" w:rsidRPr="008A4812">
        <w:rPr>
          <w:rFonts w:ascii="Arial" w:eastAsia="Arial" w:hAnsi="Arial"/>
          <w:spacing w:val="2"/>
          <w:lang w:val="en-US" w:eastAsia="en-US"/>
        </w:rPr>
        <w:t>t</w:t>
      </w:r>
      <w:r w:rsidR="00C26764" w:rsidRPr="008A4812">
        <w:rPr>
          <w:rFonts w:ascii="Arial" w:eastAsia="Arial" w:hAnsi="Arial"/>
          <w:lang w:val="en-US" w:eastAsia="en-US"/>
        </w:rPr>
        <w:t>e</w:t>
      </w:r>
      <w:r w:rsidR="00C26764" w:rsidRPr="008A4812">
        <w:rPr>
          <w:rFonts w:ascii="Arial" w:eastAsia="Arial" w:hAnsi="Arial"/>
          <w:spacing w:val="4"/>
          <w:lang w:val="en-US" w:eastAsia="en-US"/>
        </w:rPr>
        <w:t>m</w:t>
      </w:r>
      <w:r w:rsidR="00C26764" w:rsidRPr="008A4812">
        <w:rPr>
          <w:rFonts w:ascii="Arial" w:eastAsia="Arial" w:hAnsi="Arial"/>
          <w:lang w:val="en-US" w:eastAsia="en-US"/>
        </w:rPr>
        <w:t>s</w:t>
      </w:r>
      <w:r w:rsidR="00C26764" w:rsidRPr="008A4812">
        <w:rPr>
          <w:rFonts w:ascii="Arial" w:eastAsia="Arial" w:hAnsi="Arial"/>
          <w:spacing w:val="-6"/>
          <w:lang w:val="en-US" w:eastAsia="en-US"/>
        </w:rPr>
        <w:t xml:space="preserve"> </w:t>
      </w:r>
      <w:r w:rsidR="00C26764" w:rsidRPr="008A4812">
        <w:rPr>
          <w:rFonts w:ascii="Arial" w:eastAsia="Arial" w:hAnsi="Arial"/>
          <w:spacing w:val="-3"/>
          <w:lang w:val="en-US" w:eastAsia="en-US"/>
        </w:rPr>
        <w:t>w</w:t>
      </w:r>
      <w:r w:rsidR="00C26764" w:rsidRPr="008A4812">
        <w:rPr>
          <w:rFonts w:ascii="Arial" w:eastAsia="Arial" w:hAnsi="Arial"/>
          <w:lang w:val="en-US" w:eastAsia="en-US"/>
        </w:rPr>
        <w:t>h</w:t>
      </w:r>
      <w:r w:rsidR="00C26764" w:rsidRPr="008A4812">
        <w:rPr>
          <w:rFonts w:ascii="Arial" w:eastAsia="Arial" w:hAnsi="Arial"/>
          <w:spacing w:val="-2"/>
          <w:lang w:val="en-US" w:eastAsia="en-US"/>
        </w:rPr>
        <w:t>i</w:t>
      </w:r>
      <w:r w:rsidR="00C26764" w:rsidRPr="008A4812">
        <w:rPr>
          <w:rFonts w:ascii="Arial" w:eastAsia="Arial" w:hAnsi="Arial"/>
          <w:spacing w:val="1"/>
          <w:lang w:val="en-US" w:eastAsia="en-US"/>
        </w:rPr>
        <w:t>c</w:t>
      </w:r>
      <w:r w:rsidR="00C26764" w:rsidRPr="008A4812">
        <w:rPr>
          <w:rFonts w:ascii="Arial" w:eastAsia="Arial" w:hAnsi="Arial"/>
          <w:lang w:val="en-US" w:eastAsia="en-US"/>
        </w:rPr>
        <w:t>h</w:t>
      </w:r>
      <w:r w:rsidR="00C26764" w:rsidRPr="008A4812">
        <w:rPr>
          <w:rFonts w:ascii="Arial" w:eastAsia="Arial" w:hAnsi="Arial"/>
          <w:spacing w:val="-5"/>
          <w:lang w:val="en-US" w:eastAsia="en-US"/>
        </w:rPr>
        <w:t xml:space="preserve"> </w:t>
      </w:r>
      <w:r w:rsidR="00C26764" w:rsidRPr="008A4812">
        <w:rPr>
          <w:rFonts w:ascii="Arial" w:eastAsia="Arial" w:hAnsi="Arial"/>
          <w:lang w:val="en-US" w:eastAsia="en-US"/>
        </w:rPr>
        <w:t>e</w:t>
      </w:r>
      <w:r w:rsidR="00C26764" w:rsidRPr="008A4812">
        <w:rPr>
          <w:rFonts w:ascii="Arial" w:eastAsia="Arial" w:hAnsi="Arial"/>
          <w:spacing w:val="1"/>
          <w:lang w:val="en-US" w:eastAsia="en-US"/>
        </w:rPr>
        <w:t>ns</w:t>
      </w:r>
      <w:r w:rsidR="00C26764" w:rsidRPr="008A4812">
        <w:rPr>
          <w:rFonts w:ascii="Arial" w:eastAsia="Arial" w:hAnsi="Arial"/>
          <w:lang w:val="en-US" w:eastAsia="en-US"/>
        </w:rPr>
        <w:t>ure</w:t>
      </w:r>
      <w:r w:rsidR="00C26764" w:rsidRPr="008A4812">
        <w:rPr>
          <w:rFonts w:ascii="Arial" w:eastAsia="Arial" w:hAnsi="Arial"/>
          <w:spacing w:val="-7"/>
          <w:lang w:val="en-US" w:eastAsia="en-US"/>
        </w:rPr>
        <w:t xml:space="preserve"> </w:t>
      </w:r>
      <w:r w:rsidR="00C26764" w:rsidRPr="008A4812">
        <w:rPr>
          <w:rFonts w:ascii="Arial" w:eastAsia="Arial" w:hAnsi="Arial"/>
          <w:lang w:val="en-US" w:eastAsia="en-US"/>
        </w:rPr>
        <w:t>o</w:t>
      </w:r>
      <w:r w:rsidR="00C26764" w:rsidRPr="008A4812">
        <w:rPr>
          <w:rFonts w:ascii="Arial" w:eastAsia="Arial" w:hAnsi="Arial"/>
          <w:spacing w:val="1"/>
          <w:lang w:val="en-US" w:eastAsia="en-US"/>
        </w:rPr>
        <w:t>n</w:t>
      </w:r>
      <w:r w:rsidR="00C26764" w:rsidRPr="008A4812">
        <w:rPr>
          <w:rFonts w:ascii="Arial" w:eastAsia="Arial" w:hAnsi="Arial"/>
          <w:lang w:val="en-US" w:eastAsia="en-US"/>
        </w:rPr>
        <w:t>-</w:t>
      </w:r>
      <w:r w:rsidR="00C26764" w:rsidRPr="008A4812">
        <w:rPr>
          <w:rFonts w:ascii="Arial" w:eastAsia="Arial" w:hAnsi="Arial"/>
          <w:spacing w:val="1"/>
          <w:lang w:val="en-US" w:eastAsia="en-US"/>
        </w:rPr>
        <w:t>s</w:t>
      </w:r>
      <w:r w:rsidR="00C26764" w:rsidRPr="008A4812">
        <w:rPr>
          <w:rFonts w:ascii="Arial" w:eastAsia="Arial" w:hAnsi="Arial"/>
          <w:spacing w:val="-1"/>
          <w:lang w:val="en-US" w:eastAsia="en-US"/>
        </w:rPr>
        <w:t>i</w:t>
      </w:r>
      <w:r w:rsidR="00C26764" w:rsidRPr="008A4812">
        <w:rPr>
          <w:rFonts w:ascii="Arial" w:eastAsia="Arial" w:hAnsi="Arial"/>
          <w:lang w:val="en-US" w:eastAsia="en-US"/>
        </w:rPr>
        <w:t>te</w:t>
      </w:r>
      <w:r w:rsidR="00C26764" w:rsidRPr="008A4812">
        <w:rPr>
          <w:rFonts w:ascii="Arial" w:eastAsia="Arial" w:hAnsi="Arial"/>
          <w:spacing w:val="-5"/>
          <w:lang w:val="en-US" w:eastAsia="en-US"/>
        </w:rPr>
        <w:t xml:space="preserve"> </w:t>
      </w:r>
      <w:r w:rsidR="00C26764" w:rsidRPr="008A4812">
        <w:rPr>
          <w:rFonts w:ascii="Arial" w:eastAsia="Arial" w:hAnsi="Arial"/>
          <w:spacing w:val="-2"/>
          <w:lang w:val="en-US" w:eastAsia="en-US"/>
        </w:rPr>
        <w:t>i</w:t>
      </w:r>
      <w:r w:rsidR="00C26764" w:rsidRPr="008A4812">
        <w:rPr>
          <w:rFonts w:ascii="Arial" w:eastAsia="Arial" w:hAnsi="Arial"/>
          <w:lang w:val="en-US" w:eastAsia="en-US"/>
        </w:rPr>
        <w:t>ns</w:t>
      </w:r>
      <w:r w:rsidR="00C26764" w:rsidRPr="008A4812">
        <w:rPr>
          <w:rFonts w:ascii="Arial" w:eastAsia="Arial" w:hAnsi="Arial"/>
          <w:spacing w:val="1"/>
          <w:lang w:val="en-US" w:eastAsia="en-US"/>
        </w:rPr>
        <w:t>p</w:t>
      </w:r>
      <w:r w:rsidR="00C26764" w:rsidRPr="008A4812">
        <w:rPr>
          <w:rFonts w:ascii="Arial" w:eastAsia="Arial" w:hAnsi="Arial"/>
          <w:lang w:val="en-US" w:eastAsia="en-US"/>
        </w:rPr>
        <w:t>ect</w:t>
      </w:r>
      <w:r w:rsidR="00C26764" w:rsidRPr="008A4812">
        <w:rPr>
          <w:rFonts w:ascii="Arial" w:eastAsia="Arial" w:hAnsi="Arial"/>
          <w:spacing w:val="-2"/>
          <w:lang w:val="en-US" w:eastAsia="en-US"/>
        </w:rPr>
        <w:t>i</w:t>
      </w:r>
      <w:r w:rsidR="00C26764" w:rsidRPr="008A4812">
        <w:rPr>
          <w:rFonts w:ascii="Arial" w:eastAsia="Arial" w:hAnsi="Arial"/>
          <w:spacing w:val="1"/>
          <w:lang w:val="en-US" w:eastAsia="en-US"/>
        </w:rPr>
        <w:t>o</w:t>
      </w:r>
      <w:r w:rsidR="00C26764" w:rsidRPr="008A4812">
        <w:rPr>
          <w:rFonts w:ascii="Arial" w:eastAsia="Arial" w:hAnsi="Arial"/>
          <w:lang w:val="en-US" w:eastAsia="en-US"/>
        </w:rPr>
        <w:t>n</w:t>
      </w:r>
      <w:r w:rsidR="00C26764" w:rsidRPr="008A4812">
        <w:rPr>
          <w:rFonts w:ascii="Arial" w:eastAsia="Arial" w:hAnsi="Arial"/>
          <w:spacing w:val="-5"/>
          <w:lang w:val="en-US" w:eastAsia="en-US"/>
        </w:rPr>
        <w:t xml:space="preserve"> </w:t>
      </w:r>
      <w:r w:rsidR="00C26764" w:rsidRPr="008A4812">
        <w:rPr>
          <w:rFonts w:ascii="Arial" w:eastAsia="Arial" w:hAnsi="Arial"/>
          <w:spacing w:val="-1"/>
          <w:lang w:val="en-US" w:eastAsia="en-US"/>
        </w:rPr>
        <w:t>i</w:t>
      </w:r>
      <w:r w:rsidR="00C26764" w:rsidRPr="008A4812">
        <w:rPr>
          <w:rFonts w:ascii="Arial" w:eastAsia="Arial" w:hAnsi="Arial"/>
          <w:lang w:val="en-US" w:eastAsia="en-US"/>
        </w:rPr>
        <w:t>s</w:t>
      </w:r>
      <w:r w:rsidR="00C26764" w:rsidRPr="008A4812">
        <w:rPr>
          <w:rFonts w:ascii="Arial" w:eastAsia="Arial" w:hAnsi="Arial"/>
          <w:spacing w:val="-6"/>
          <w:lang w:val="en-US" w:eastAsia="en-US"/>
        </w:rPr>
        <w:t xml:space="preserve"> </w:t>
      </w:r>
      <w:r w:rsidR="00C26764" w:rsidRPr="008A4812">
        <w:rPr>
          <w:rFonts w:ascii="Arial" w:eastAsia="Arial" w:hAnsi="Arial"/>
          <w:lang w:val="en-US" w:eastAsia="en-US"/>
        </w:rPr>
        <w:t>car</w:t>
      </w:r>
      <w:r w:rsidR="00C26764" w:rsidRPr="008A4812">
        <w:rPr>
          <w:rFonts w:ascii="Arial" w:eastAsia="Arial" w:hAnsi="Arial"/>
          <w:spacing w:val="1"/>
          <w:lang w:val="en-US" w:eastAsia="en-US"/>
        </w:rPr>
        <w:t>r</w:t>
      </w:r>
      <w:r w:rsidR="00C26764" w:rsidRPr="008A4812">
        <w:rPr>
          <w:rFonts w:ascii="Arial" w:eastAsia="Arial" w:hAnsi="Arial"/>
          <w:spacing w:val="-1"/>
          <w:lang w:val="en-US" w:eastAsia="en-US"/>
        </w:rPr>
        <w:t>i</w:t>
      </w:r>
      <w:r w:rsidR="00C26764" w:rsidRPr="008A4812">
        <w:rPr>
          <w:rFonts w:ascii="Arial" w:eastAsia="Arial" w:hAnsi="Arial"/>
          <w:lang w:val="en-US" w:eastAsia="en-US"/>
        </w:rPr>
        <w:t>ed</w:t>
      </w:r>
      <w:r w:rsidR="00C26764" w:rsidRPr="008A4812">
        <w:rPr>
          <w:rFonts w:ascii="Arial" w:eastAsia="Arial" w:hAnsi="Arial"/>
          <w:spacing w:val="-6"/>
          <w:lang w:val="en-US" w:eastAsia="en-US"/>
        </w:rPr>
        <w:t xml:space="preserve"> </w:t>
      </w:r>
      <w:r w:rsidR="00C26764" w:rsidRPr="008A4812">
        <w:rPr>
          <w:rFonts w:ascii="Arial" w:eastAsia="Arial" w:hAnsi="Arial"/>
          <w:lang w:val="en-US" w:eastAsia="en-US"/>
        </w:rPr>
        <w:t>o</w:t>
      </w:r>
      <w:r w:rsidR="00C26764" w:rsidRPr="008A4812">
        <w:rPr>
          <w:rFonts w:ascii="Arial" w:eastAsia="Arial" w:hAnsi="Arial"/>
          <w:spacing w:val="-1"/>
          <w:lang w:val="en-US" w:eastAsia="en-US"/>
        </w:rPr>
        <w:t>u</w:t>
      </w:r>
      <w:r w:rsidR="00C26764" w:rsidRPr="008A4812">
        <w:rPr>
          <w:rFonts w:ascii="Arial" w:eastAsia="Arial" w:hAnsi="Arial"/>
          <w:lang w:val="en-US" w:eastAsia="en-US"/>
        </w:rPr>
        <w:t>t</w:t>
      </w:r>
      <w:r w:rsidR="00C26764" w:rsidRPr="008A4812">
        <w:rPr>
          <w:rFonts w:ascii="Arial" w:eastAsia="Arial" w:hAnsi="Arial"/>
          <w:spacing w:val="-7"/>
          <w:lang w:val="en-US" w:eastAsia="en-US"/>
        </w:rPr>
        <w:t xml:space="preserve"> </w:t>
      </w:r>
      <w:r w:rsidR="00C26764" w:rsidRPr="008A4812">
        <w:rPr>
          <w:rFonts w:ascii="Arial" w:eastAsia="Arial" w:hAnsi="Arial"/>
          <w:spacing w:val="1"/>
          <w:lang w:val="en-US" w:eastAsia="en-US"/>
        </w:rPr>
        <w:t>t</w:t>
      </w:r>
      <w:r w:rsidR="00C26764" w:rsidRPr="008A4812">
        <w:rPr>
          <w:rFonts w:ascii="Arial" w:eastAsia="Arial" w:hAnsi="Arial"/>
          <w:lang w:val="en-US" w:eastAsia="en-US"/>
        </w:rPr>
        <w:t>o</w:t>
      </w:r>
      <w:r w:rsidR="00C26764" w:rsidRPr="008A4812">
        <w:rPr>
          <w:rFonts w:ascii="Arial" w:eastAsia="Arial" w:hAnsi="Arial"/>
          <w:spacing w:val="-7"/>
          <w:lang w:val="en-US" w:eastAsia="en-US"/>
        </w:rPr>
        <w:t xml:space="preserve"> </w:t>
      </w:r>
      <w:r w:rsidR="00C26764" w:rsidRPr="008A4812">
        <w:rPr>
          <w:rFonts w:ascii="Arial" w:eastAsia="Arial" w:hAnsi="Arial"/>
          <w:lang w:val="en-US" w:eastAsia="en-US"/>
        </w:rPr>
        <w:t>co</w:t>
      </w:r>
      <w:r w:rsidR="00C26764" w:rsidRPr="008A4812">
        <w:rPr>
          <w:rFonts w:ascii="Arial" w:eastAsia="Arial" w:hAnsi="Arial"/>
          <w:spacing w:val="-1"/>
          <w:lang w:val="en-US" w:eastAsia="en-US"/>
        </w:rPr>
        <w:t>n</w:t>
      </w:r>
      <w:r w:rsidR="00C26764" w:rsidRPr="008A4812">
        <w:rPr>
          <w:rFonts w:ascii="Arial" w:eastAsia="Arial" w:hAnsi="Arial"/>
          <w:spacing w:val="2"/>
          <w:lang w:val="en-US" w:eastAsia="en-US"/>
        </w:rPr>
        <w:t>f</w:t>
      </w:r>
      <w:r w:rsidR="00C26764" w:rsidRPr="008A4812">
        <w:rPr>
          <w:rFonts w:ascii="Arial" w:eastAsia="Arial" w:hAnsi="Arial"/>
          <w:spacing w:val="-1"/>
          <w:lang w:val="en-US" w:eastAsia="en-US"/>
        </w:rPr>
        <w:t>i</w:t>
      </w:r>
      <w:r w:rsidR="00C26764" w:rsidRPr="008A4812">
        <w:rPr>
          <w:rFonts w:ascii="Arial" w:eastAsia="Arial" w:hAnsi="Arial"/>
          <w:lang w:val="en-US" w:eastAsia="en-US"/>
        </w:rPr>
        <w:t>rm</w:t>
      </w:r>
      <w:r w:rsidR="00C26764" w:rsidRPr="008A4812">
        <w:rPr>
          <w:rFonts w:ascii="Arial" w:eastAsia="Arial" w:hAnsi="Arial"/>
          <w:spacing w:val="-4"/>
          <w:lang w:val="en-US" w:eastAsia="en-US"/>
        </w:rPr>
        <w:t xml:space="preserve"> </w:t>
      </w:r>
      <w:r w:rsidR="00C26764" w:rsidRPr="008A4812">
        <w:rPr>
          <w:rFonts w:ascii="Arial" w:eastAsia="Arial" w:hAnsi="Arial"/>
          <w:lang w:val="en-US" w:eastAsia="en-US"/>
        </w:rPr>
        <w:t>t</w:t>
      </w:r>
      <w:r w:rsidR="00C26764" w:rsidRPr="008A4812">
        <w:rPr>
          <w:rFonts w:ascii="Arial" w:eastAsia="Arial" w:hAnsi="Arial"/>
          <w:spacing w:val="-1"/>
          <w:lang w:val="en-US" w:eastAsia="en-US"/>
        </w:rPr>
        <w:t>h</w:t>
      </w:r>
      <w:r w:rsidR="00C26764" w:rsidRPr="008A4812">
        <w:rPr>
          <w:rFonts w:ascii="Arial" w:eastAsia="Arial" w:hAnsi="Arial"/>
          <w:lang w:val="en-US" w:eastAsia="en-US"/>
        </w:rPr>
        <w:t>e</w:t>
      </w:r>
      <w:r w:rsidR="00C26764" w:rsidRPr="008A4812">
        <w:rPr>
          <w:rFonts w:ascii="Arial" w:eastAsia="Arial" w:hAnsi="Arial"/>
          <w:spacing w:val="-6"/>
          <w:lang w:val="en-US" w:eastAsia="en-US"/>
        </w:rPr>
        <w:t xml:space="preserve"> </w:t>
      </w:r>
      <w:r w:rsidR="00C26764" w:rsidRPr="008A4812">
        <w:rPr>
          <w:rFonts w:ascii="Arial" w:eastAsia="Arial" w:hAnsi="Arial"/>
          <w:spacing w:val="-1"/>
          <w:lang w:val="en-US" w:eastAsia="en-US"/>
        </w:rPr>
        <w:t>e</w:t>
      </w:r>
      <w:r w:rsidR="00C26764" w:rsidRPr="008A4812">
        <w:rPr>
          <w:rFonts w:ascii="Arial" w:eastAsia="Arial" w:hAnsi="Arial"/>
          <w:spacing w:val="1"/>
          <w:lang w:val="en-US" w:eastAsia="en-US"/>
        </w:rPr>
        <w:t>n</w:t>
      </w:r>
      <w:r w:rsidR="00C26764" w:rsidRPr="008A4812">
        <w:rPr>
          <w:rFonts w:ascii="Arial" w:eastAsia="Arial" w:hAnsi="Arial"/>
          <w:spacing w:val="-2"/>
          <w:lang w:val="en-US" w:eastAsia="en-US"/>
        </w:rPr>
        <w:t>v</w:t>
      </w:r>
      <w:r w:rsidR="00C26764" w:rsidRPr="008A4812">
        <w:rPr>
          <w:rFonts w:ascii="Arial" w:eastAsia="Arial" w:hAnsi="Arial"/>
          <w:spacing w:val="-1"/>
          <w:lang w:val="en-US" w:eastAsia="en-US"/>
        </w:rPr>
        <w:t>i</w:t>
      </w:r>
      <w:r w:rsidR="00C26764" w:rsidRPr="008A4812">
        <w:rPr>
          <w:rFonts w:ascii="Arial" w:eastAsia="Arial" w:hAnsi="Arial"/>
          <w:lang w:val="en-US" w:eastAsia="en-US"/>
        </w:rPr>
        <w:t>r</w:t>
      </w:r>
      <w:r w:rsidR="00C26764" w:rsidRPr="008A4812">
        <w:rPr>
          <w:rFonts w:ascii="Arial" w:eastAsia="Arial" w:hAnsi="Arial"/>
          <w:spacing w:val="1"/>
          <w:lang w:val="en-US" w:eastAsia="en-US"/>
        </w:rPr>
        <w:t>o</w:t>
      </w:r>
      <w:r w:rsidR="00C26764" w:rsidRPr="008A4812">
        <w:rPr>
          <w:rFonts w:ascii="Arial" w:eastAsia="Arial" w:hAnsi="Arial"/>
          <w:lang w:val="en-US" w:eastAsia="en-US"/>
        </w:rPr>
        <w:t>n</w:t>
      </w:r>
      <w:r w:rsidR="00C26764" w:rsidRPr="008A4812">
        <w:rPr>
          <w:rFonts w:ascii="Arial" w:eastAsia="Arial" w:hAnsi="Arial"/>
          <w:spacing w:val="4"/>
          <w:lang w:val="en-US" w:eastAsia="en-US"/>
        </w:rPr>
        <w:t>m</w:t>
      </w:r>
      <w:r w:rsidR="00C26764" w:rsidRPr="008A4812">
        <w:rPr>
          <w:rFonts w:ascii="Arial" w:eastAsia="Arial" w:hAnsi="Arial"/>
          <w:lang w:val="en-US" w:eastAsia="en-US"/>
        </w:rPr>
        <w:t>e</w:t>
      </w:r>
      <w:r w:rsidR="00C26764" w:rsidRPr="008A4812">
        <w:rPr>
          <w:rFonts w:ascii="Arial" w:eastAsia="Arial" w:hAnsi="Arial"/>
          <w:spacing w:val="-1"/>
          <w:lang w:val="en-US" w:eastAsia="en-US"/>
        </w:rPr>
        <w:t>n</w:t>
      </w:r>
      <w:r w:rsidR="00C26764" w:rsidRPr="008A4812">
        <w:rPr>
          <w:rFonts w:ascii="Arial" w:eastAsia="Arial" w:hAnsi="Arial"/>
          <w:lang w:val="en-US" w:eastAsia="en-US"/>
        </w:rPr>
        <w:t>t</w:t>
      </w:r>
      <w:r w:rsidR="00C26764" w:rsidRPr="008A4812">
        <w:rPr>
          <w:rFonts w:ascii="Arial" w:eastAsia="Arial" w:hAnsi="Arial"/>
          <w:spacing w:val="-9"/>
          <w:lang w:val="en-US" w:eastAsia="en-US"/>
        </w:rPr>
        <w:t xml:space="preserve"> </w:t>
      </w:r>
      <w:r w:rsidR="00C26764" w:rsidRPr="008A4812">
        <w:rPr>
          <w:rFonts w:ascii="Arial" w:eastAsia="Arial" w:hAnsi="Arial"/>
          <w:spacing w:val="4"/>
          <w:lang w:val="en-US" w:eastAsia="en-US"/>
        </w:rPr>
        <w:t>m</w:t>
      </w:r>
      <w:r w:rsidR="00C26764" w:rsidRPr="008A4812">
        <w:rPr>
          <w:rFonts w:ascii="Arial" w:eastAsia="Arial" w:hAnsi="Arial"/>
          <w:lang w:val="en-US" w:eastAsia="en-US"/>
        </w:rPr>
        <w:t>e</w:t>
      </w:r>
      <w:r w:rsidR="00C26764" w:rsidRPr="008A4812">
        <w:rPr>
          <w:rFonts w:ascii="Arial" w:eastAsia="Arial" w:hAnsi="Arial"/>
          <w:spacing w:val="-1"/>
          <w:lang w:val="en-US" w:eastAsia="en-US"/>
        </w:rPr>
        <w:t>e</w:t>
      </w:r>
      <w:r w:rsidR="00C26764" w:rsidRPr="008A4812">
        <w:rPr>
          <w:rFonts w:ascii="Arial" w:eastAsia="Arial" w:hAnsi="Arial"/>
          <w:spacing w:val="6"/>
          <w:lang w:val="en-US" w:eastAsia="en-US"/>
        </w:rPr>
        <w:t>t</w:t>
      </w:r>
      <w:r w:rsidR="00C26764" w:rsidRPr="008A4812">
        <w:rPr>
          <w:rFonts w:ascii="Arial" w:eastAsia="Arial" w:hAnsi="Arial"/>
          <w:lang w:val="en-US" w:eastAsia="en-US"/>
        </w:rPr>
        <w:t>s</w:t>
      </w:r>
      <w:r w:rsidR="00C26764" w:rsidRPr="008A4812">
        <w:rPr>
          <w:rFonts w:ascii="Arial" w:eastAsia="Arial" w:hAnsi="Arial"/>
          <w:w w:val="99"/>
          <w:lang w:val="en-US" w:eastAsia="en-US"/>
        </w:rPr>
        <w:t xml:space="preserve"> </w:t>
      </w:r>
      <w:r w:rsidR="00C26764" w:rsidRPr="008A4812">
        <w:rPr>
          <w:rFonts w:ascii="Arial" w:eastAsia="Arial" w:hAnsi="Arial"/>
          <w:lang w:val="en-US" w:eastAsia="en-US"/>
        </w:rPr>
        <w:t>the</w:t>
      </w:r>
      <w:r w:rsidR="00C26764" w:rsidRPr="008A4812">
        <w:rPr>
          <w:rFonts w:ascii="Arial" w:eastAsia="Arial" w:hAnsi="Arial"/>
          <w:spacing w:val="-16"/>
          <w:lang w:val="en-US" w:eastAsia="en-US"/>
        </w:rPr>
        <w:t xml:space="preserve"> </w:t>
      </w:r>
      <w:r w:rsidR="00C26764" w:rsidRPr="008A4812">
        <w:rPr>
          <w:rFonts w:ascii="Arial" w:eastAsia="Arial" w:hAnsi="Arial"/>
          <w:lang w:val="en-US" w:eastAsia="en-US"/>
        </w:rPr>
        <w:t>sp</w:t>
      </w:r>
      <w:r w:rsidR="00C26764" w:rsidRPr="008A4812">
        <w:rPr>
          <w:rFonts w:ascii="Arial" w:eastAsia="Arial" w:hAnsi="Arial"/>
          <w:spacing w:val="-1"/>
          <w:lang w:val="en-US" w:eastAsia="en-US"/>
        </w:rPr>
        <w:t>e</w:t>
      </w:r>
      <w:r w:rsidR="00C26764" w:rsidRPr="008A4812">
        <w:rPr>
          <w:rFonts w:ascii="Arial" w:eastAsia="Arial" w:hAnsi="Arial"/>
          <w:spacing w:val="3"/>
          <w:lang w:val="en-US" w:eastAsia="en-US"/>
        </w:rPr>
        <w:t>c</w:t>
      </w:r>
      <w:r w:rsidR="00C26764" w:rsidRPr="008A4812">
        <w:rPr>
          <w:rFonts w:ascii="Arial" w:eastAsia="Arial" w:hAnsi="Arial"/>
          <w:spacing w:val="-1"/>
          <w:lang w:val="en-US" w:eastAsia="en-US"/>
        </w:rPr>
        <w:t>i</w:t>
      </w:r>
      <w:r w:rsidR="00C26764" w:rsidRPr="008A4812">
        <w:rPr>
          <w:rFonts w:ascii="Arial" w:eastAsia="Arial" w:hAnsi="Arial"/>
          <w:spacing w:val="2"/>
          <w:lang w:val="en-US" w:eastAsia="en-US"/>
        </w:rPr>
        <w:t>f</w:t>
      </w:r>
      <w:r w:rsidR="00C26764" w:rsidRPr="008A4812">
        <w:rPr>
          <w:rFonts w:ascii="Arial" w:eastAsia="Arial" w:hAnsi="Arial"/>
          <w:spacing w:val="-1"/>
          <w:lang w:val="en-US" w:eastAsia="en-US"/>
        </w:rPr>
        <w:t>i</w:t>
      </w:r>
      <w:r w:rsidR="00C26764" w:rsidRPr="008A4812">
        <w:rPr>
          <w:rFonts w:ascii="Arial" w:eastAsia="Arial" w:hAnsi="Arial"/>
          <w:spacing w:val="1"/>
          <w:lang w:val="en-US" w:eastAsia="en-US"/>
        </w:rPr>
        <w:t>c</w:t>
      </w:r>
      <w:r w:rsidR="00C26764" w:rsidRPr="008A4812">
        <w:rPr>
          <w:rFonts w:ascii="Arial" w:eastAsia="Arial" w:hAnsi="Arial"/>
          <w:lang w:val="en-US" w:eastAsia="en-US"/>
        </w:rPr>
        <w:t>at</w:t>
      </w:r>
      <w:r w:rsidR="00C26764" w:rsidRPr="008A4812">
        <w:rPr>
          <w:rFonts w:ascii="Arial" w:eastAsia="Arial" w:hAnsi="Arial"/>
          <w:spacing w:val="-2"/>
          <w:lang w:val="en-US" w:eastAsia="en-US"/>
        </w:rPr>
        <w:t>i</w:t>
      </w:r>
      <w:r w:rsidR="00C26764" w:rsidRPr="008A4812">
        <w:rPr>
          <w:rFonts w:ascii="Arial" w:eastAsia="Arial" w:hAnsi="Arial"/>
          <w:spacing w:val="1"/>
          <w:lang w:val="en-US" w:eastAsia="en-US"/>
        </w:rPr>
        <w:t>o</w:t>
      </w:r>
      <w:r w:rsidR="00C26764" w:rsidRPr="008A4812">
        <w:rPr>
          <w:rFonts w:ascii="Arial" w:eastAsia="Arial" w:hAnsi="Arial"/>
          <w:lang w:val="en-US" w:eastAsia="en-US"/>
        </w:rPr>
        <w:t>n</w:t>
      </w:r>
      <w:r w:rsidR="005F2B7D" w:rsidRPr="008A4812">
        <w:rPr>
          <w:rFonts w:ascii="Arial" w:eastAsia="Arial" w:hAnsi="Arial"/>
          <w:lang w:val="en-US" w:eastAsia="en-US"/>
        </w:rPr>
        <w:t xml:space="preserve"> and health and safety</w:t>
      </w:r>
      <w:r w:rsidRPr="00924BD9">
        <w:rPr>
          <w:rFonts w:ascii="Arial" w:eastAsia="Arial" w:hAnsi="Arial"/>
          <w:lang w:val="en-US" w:eastAsia="en-US"/>
        </w:rPr>
        <w:t xml:space="preserve"> requirements</w:t>
      </w:r>
    </w:p>
    <w:p w14:paraId="5C41D3CC" w14:textId="77777777" w:rsidR="00C26764" w:rsidRPr="001E7B42" w:rsidRDefault="00C02495" w:rsidP="001E7B42">
      <w:pPr>
        <w:pStyle w:val="ListParagraph"/>
        <w:widowControl w:val="0"/>
        <w:numPr>
          <w:ilvl w:val="0"/>
          <w:numId w:val="5"/>
        </w:numPr>
        <w:spacing w:before="120" w:after="120" w:line="240" w:lineRule="auto"/>
        <w:contextualSpacing w:val="0"/>
        <w:rPr>
          <w:rFonts w:ascii="Arial" w:eastAsia="Arial" w:hAnsi="Arial"/>
          <w:lang w:val="en-US" w:eastAsia="en-US"/>
        </w:rPr>
      </w:pPr>
      <w:r w:rsidRPr="00924BD9">
        <w:rPr>
          <w:rFonts w:ascii="Arial" w:eastAsia="Arial" w:hAnsi="Arial"/>
          <w:spacing w:val="-1"/>
          <w:lang w:val="en-US" w:eastAsia="en-US"/>
        </w:rPr>
        <w:t>e</w:t>
      </w:r>
      <w:r w:rsidR="00C26764" w:rsidRPr="001E7B42">
        <w:rPr>
          <w:rFonts w:ascii="Arial" w:eastAsia="Arial" w:hAnsi="Arial"/>
          <w:lang w:val="en-US" w:eastAsia="en-US"/>
        </w:rPr>
        <w:t>nsure</w:t>
      </w:r>
      <w:r w:rsidR="00C26764" w:rsidRPr="001E7B42">
        <w:rPr>
          <w:rFonts w:ascii="Arial" w:eastAsia="Arial" w:hAnsi="Arial"/>
          <w:spacing w:val="-8"/>
          <w:lang w:val="en-US" w:eastAsia="en-US"/>
        </w:rPr>
        <w:t xml:space="preserve"> </w:t>
      </w:r>
      <w:r w:rsidR="00C26764" w:rsidRPr="001E7B42">
        <w:rPr>
          <w:rFonts w:ascii="Arial" w:eastAsia="Arial" w:hAnsi="Arial"/>
          <w:spacing w:val="2"/>
          <w:lang w:val="en-US" w:eastAsia="en-US"/>
        </w:rPr>
        <w:t>t</w:t>
      </w:r>
      <w:r w:rsidR="00C26764" w:rsidRPr="001E7B42">
        <w:rPr>
          <w:rFonts w:ascii="Arial" w:eastAsia="Arial" w:hAnsi="Arial"/>
          <w:lang w:val="en-US" w:eastAsia="en-US"/>
        </w:rPr>
        <w:t>he</w:t>
      </w:r>
      <w:r w:rsidR="00C26764" w:rsidRPr="001E7B42">
        <w:rPr>
          <w:rFonts w:ascii="Arial" w:eastAsia="Arial" w:hAnsi="Arial"/>
          <w:spacing w:val="-7"/>
          <w:lang w:val="en-US" w:eastAsia="en-US"/>
        </w:rPr>
        <w:t xml:space="preserve"> </w:t>
      </w:r>
      <w:r w:rsidR="00C26764" w:rsidRPr="001E7B42">
        <w:rPr>
          <w:rFonts w:ascii="Arial" w:eastAsia="Arial" w:hAnsi="Arial"/>
          <w:lang w:val="en-US" w:eastAsia="en-US"/>
        </w:rPr>
        <w:t>extern</w:t>
      </w:r>
      <w:r w:rsidR="00C26764" w:rsidRPr="001E7B42">
        <w:rPr>
          <w:rFonts w:ascii="Arial" w:eastAsia="Arial" w:hAnsi="Arial"/>
          <w:spacing w:val="1"/>
          <w:lang w:val="en-US" w:eastAsia="en-US"/>
        </w:rPr>
        <w:t>a</w:t>
      </w:r>
      <w:r w:rsidR="00C26764" w:rsidRPr="001E7B42">
        <w:rPr>
          <w:rFonts w:ascii="Arial" w:eastAsia="Arial" w:hAnsi="Arial"/>
          <w:lang w:val="en-US" w:eastAsia="en-US"/>
        </w:rPr>
        <w:t>l</w:t>
      </w:r>
      <w:r w:rsidR="00C26764" w:rsidRPr="001E7B42">
        <w:rPr>
          <w:rFonts w:ascii="Arial" w:eastAsia="Arial" w:hAnsi="Arial"/>
          <w:spacing w:val="-7"/>
          <w:lang w:val="en-US" w:eastAsia="en-US"/>
        </w:rPr>
        <w:t xml:space="preserve"> </w:t>
      </w:r>
      <w:r w:rsidR="00C26764" w:rsidRPr="001E7B42">
        <w:rPr>
          <w:rFonts w:ascii="Arial" w:eastAsia="Arial" w:hAnsi="Arial"/>
          <w:spacing w:val="-2"/>
          <w:lang w:val="en-US" w:eastAsia="en-US"/>
        </w:rPr>
        <w:t>v</w:t>
      </w:r>
      <w:r w:rsidR="00C26764" w:rsidRPr="001E7B42">
        <w:rPr>
          <w:rFonts w:ascii="Arial" w:eastAsia="Arial" w:hAnsi="Arial"/>
          <w:lang w:val="en-US" w:eastAsia="en-US"/>
        </w:rPr>
        <w:t>eri</w:t>
      </w:r>
      <w:r w:rsidR="00C26764" w:rsidRPr="001E7B42">
        <w:rPr>
          <w:rFonts w:ascii="Arial" w:eastAsia="Arial" w:hAnsi="Arial"/>
          <w:spacing w:val="1"/>
          <w:lang w:val="en-US" w:eastAsia="en-US"/>
        </w:rPr>
        <w:t>f</w:t>
      </w:r>
      <w:r w:rsidR="00C26764" w:rsidRPr="001E7B42">
        <w:rPr>
          <w:rFonts w:ascii="Arial" w:eastAsia="Arial" w:hAnsi="Arial"/>
          <w:spacing w:val="-1"/>
          <w:lang w:val="en-US" w:eastAsia="en-US"/>
        </w:rPr>
        <w:t>i</w:t>
      </w:r>
      <w:r w:rsidR="00C26764" w:rsidRPr="001E7B42">
        <w:rPr>
          <w:rFonts w:ascii="Arial" w:eastAsia="Arial" w:hAnsi="Arial"/>
          <w:spacing w:val="1"/>
          <w:lang w:val="en-US" w:eastAsia="en-US"/>
        </w:rPr>
        <w:t>ca</w:t>
      </w:r>
      <w:r w:rsidR="00C26764" w:rsidRPr="001E7B42">
        <w:rPr>
          <w:rFonts w:ascii="Arial" w:eastAsia="Arial" w:hAnsi="Arial"/>
          <w:lang w:val="en-US" w:eastAsia="en-US"/>
        </w:rPr>
        <w:t>t</w:t>
      </w:r>
      <w:r w:rsidR="00C26764" w:rsidRPr="001E7B42">
        <w:rPr>
          <w:rFonts w:ascii="Arial" w:eastAsia="Arial" w:hAnsi="Arial"/>
          <w:spacing w:val="-2"/>
          <w:lang w:val="en-US" w:eastAsia="en-US"/>
        </w:rPr>
        <w:t>i</w:t>
      </w:r>
      <w:r w:rsidR="00C26764" w:rsidRPr="001E7B42">
        <w:rPr>
          <w:rFonts w:ascii="Arial" w:eastAsia="Arial" w:hAnsi="Arial"/>
          <w:lang w:val="en-US" w:eastAsia="en-US"/>
        </w:rPr>
        <w:t>on</w:t>
      </w:r>
      <w:r w:rsidR="00C26764" w:rsidRPr="001E7B42">
        <w:rPr>
          <w:rFonts w:ascii="Arial" w:eastAsia="Arial" w:hAnsi="Arial"/>
          <w:spacing w:val="-6"/>
          <w:lang w:val="en-US" w:eastAsia="en-US"/>
        </w:rPr>
        <w:t xml:space="preserve"> </w:t>
      </w:r>
      <w:r w:rsidR="00C26764" w:rsidRPr="001E7B42">
        <w:rPr>
          <w:rFonts w:ascii="Arial" w:eastAsia="Arial" w:hAnsi="Arial"/>
          <w:lang w:val="en-US" w:eastAsia="en-US"/>
        </w:rPr>
        <w:t>pro</w:t>
      </w:r>
      <w:r w:rsidR="00C26764" w:rsidRPr="001E7B42">
        <w:rPr>
          <w:rFonts w:ascii="Arial" w:eastAsia="Arial" w:hAnsi="Arial"/>
          <w:spacing w:val="1"/>
          <w:lang w:val="en-US" w:eastAsia="en-US"/>
        </w:rPr>
        <w:t>c</w:t>
      </w:r>
      <w:r w:rsidR="00C26764" w:rsidRPr="001E7B42">
        <w:rPr>
          <w:rFonts w:ascii="Arial" w:eastAsia="Arial" w:hAnsi="Arial"/>
          <w:lang w:val="en-US" w:eastAsia="en-US"/>
        </w:rPr>
        <w:t>ess</w:t>
      </w:r>
      <w:r w:rsidR="00C26764" w:rsidRPr="001E7B42">
        <w:rPr>
          <w:rFonts w:ascii="Arial" w:eastAsia="Arial" w:hAnsi="Arial"/>
          <w:spacing w:val="-7"/>
          <w:lang w:val="en-US" w:eastAsia="en-US"/>
        </w:rPr>
        <w:t xml:space="preserve"> </w:t>
      </w:r>
      <w:r w:rsidR="00C26764" w:rsidRPr="001E7B42">
        <w:rPr>
          <w:rFonts w:ascii="Arial" w:eastAsia="Arial" w:hAnsi="Arial"/>
          <w:spacing w:val="-2"/>
          <w:lang w:val="en-US" w:eastAsia="en-US"/>
        </w:rPr>
        <w:t>i</w:t>
      </w:r>
      <w:r w:rsidR="00C26764" w:rsidRPr="001E7B42">
        <w:rPr>
          <w:rFonts w:ascii="Arial" w:eastAsia="Arial" w:hAnsi="Arial"/>
          <w:lang w:val="en-US" w:eastAsia="en-US"/>
        </w:rPr>
        <w:t>ncor</w:t>
      </w:r>
      <w:r w:rsidR="00C26764" w:rsidRPr="001E7B42">
        <w:rPr>
          <w:rFonts w:ascii="Arial" w:eastAsia="Arial" w:hAnsi="Arial"/>
          <w:spacing w:val="2"/>
          <w:lang w:val="en-US" w:eastAsia="en-US"/>
        </w:rPr>
        <w:t>p</w:t>
      </w:r>
      <w:r w:rsidR="00C26764" w:rsidRPr="001E7B42">
        <w:rPr>
          <w:rFonts w:ascii="Arial" w:eastAsia="Arial" w:hAnsi="Arial"/>
          <w:lang w:val="en-US" w:eastAsia="en-US"/>
        </w:rPr>
        <w:t>orates</w:t>
      </w:r>
      <w:r w:rsidR="00C26764" w:rsidRPr="001E7B42">
        <w:rPr>
          <w:rFonts w:ascii="Arial" w:eastAsia="Arial" w:hAnsi="Arial"/>
          <w:spacing w:val="-6"/>
          <w:lang w:val="en-US" w:eastAsia="en-US"/>
        </w:rPr>
        <w:t xml:space="preserve"> </w:t>
      </w:r>
      <w:r w:rsidR="00C26764" w:rsidRPr="001E7B42">
        <w:rPr>
          <w:rFonts w:ascii="Arial" w:eastAsia="Arial" w:hAnsi="Arial"/>
          <w:spacing w:val="1"/>
          <w:lang w:val="en-US" w:eastAsia="en-US"/>
        </w:rPr>
        <w:t>o</w:t>
      </w:r>
      <w:r w:rsidR="00C26764" w:rsidRPr="001E7B42">
        <w:rPr>
          <w:rFonts w:ascii="Arial" w:eastAsia="Arial" w:hAnsi="Arial"/>
          <w:lang w:val="en-US" w:eastAsia="en-US"/>
        </w:rPr>
        <w:t>n</w:t>
      </w:r>
      <w:r w:rsidR="00C26764" w:rsidRPr="001E7B42">
        <w:rPr>
          <w:rFonts w:ascii="Arial" w:eastAsia="Arial" w:hAnsi="Arial"/>
          <w:spacing w:val="-1"/>
          <w:lang w:val="en-US" w:eastAsia="en-US"/>
        </w:rPr>
        <w:t>g</w:t>
      </w:r>
      <w:r w:rsidR="00C26764" w:rsidRPr="001E7B42">
        <w:rPr>
          <w:rFonts w:ascii="Arial" w:eastAsia="Arial" w:hAnsi="Arial"/>
          <w:spacing w:val="1"/>
          <w:lang w:val="en-US" w:eastAsia="en-US"/>
        </w:rPr>
        <w:t>o</w:t>
      </w:r>
      <w:r w:rsidR="00C26764" w:rsidRPr="001E7B42">
        <w:rPr>
          <w:rFonts w:ascii="Arial" w:eastAsia="Arial" w:hAnsi="Arial"/>
          <w:spacing w:val="-1"/>
          <w:lang w:val="en-US" w:eastAsia="en-US"/>
        </w:rPr>
        <w:t>i</w:t>
      </w:r>
      <w:r w:rsidR="00C26764" w:rsidRPr="001E7B42">
        <w:rPr>
          <w:rFonts w:ascii="Arial" w:eastAsia="Arial" w:hAnsi="Arial"/>
          <w:lang w:val="en-US" w:eastAsia="en-US"/>
        </w:rPr>
        <w:t>ng</w:t>
      </w:r>
      <w:r w:rsidR="00C26764" w:rsidRPr="001E7B42">
        <w:rPr>
          <w:rFonts w:ascii="Arial" w:eastAsia="Arial" w:hAnsi="Arial"/>
          <w:spacing w:val="-8"/>
          <w:lang w:val="en-US" w:eastAsia="en-US"/>
        </w:rPr>
        <w:t xml:space="preserve"> </w:t>
      </w:r>
      <w:r w:rsidR="00C26764" w:rsidRPr="001E7B42">
        <w:rPr>
          <w:rFonts w:ascii="Arial" w:eastAsia="Arial" w:hAnsi="Arial"/>
          <w:spacing w:val="4"/>
          <w:lang w:val="en-US" w:eastAsia="en-US"/>
        </w:rPr>
        <w:t>m</w:t>
      </w:r>
      <w:r w:rsidR="00C26764" w:rsidRPr="001E7B42">
        <w:rPr>
          <w:rFonts w:ascii="Arial" w:eastAsia="Arial" w:hAnsi="Arial"/>
          <w:lang w:val="en-US" w:eastAsia="en-US"/>
        </w:rPr>
        <w:t>o</w:t>
      </w:r>
      <w:r w:rsidR="00C26764" w:rsidRPr="001E7B42">
        <w:rPr>
          <w:rFonts w:ascii="Arial" w:eastAsia="Arial" w:hAnsi="Arial"/>
          <w:spacing w:val="-1"/>
          <w:lang w:val="en-US" w:eastAsia="en-US"/>
        </w:rPr>
        <w:t>ni</w:t>
      </w:r>
      <w:r w:rsidR="00C26764" w:rsidRPr="001E7B42">
        <w:rPr>
          <w:rFonts w:ascii="Arial" w:eastAsia="Arial" w:hAnsi="Arial"/>
          <w:spacing w:val="2"/>
          <w:lang w:val="en-US" w:eastAsia="en-US"/>
        </w:rPr>
        <w:t>t</w:t>
      </w:r>
      <w:r w:rsidR="00C26764" w:rsidRPr="001E7B42">
        <w:rPr>
          <w:rFonts w:ascii="Arial" w:eastAsia="Arial" w:hAnsi="Arial"/>
          <w:lang w:val="en-US" w:eastAsia="en-US"/>
        </w:rPr>
        <w:t>ori</w:t>
      </w:r>
      <w:r w:rsidR="00C26764" w:rsidRPr="001E7B42">
        <w:rPr>
          <w:rFonts w:ascii="Arial" w:eastAsia="Arial" w:hAnsi="Arial"/>
          <w:spacing w:val="1"/>
          <w:lang w:val="en-US" w:eastAsia="en-US"/>
        </w:rPr>
        <w:t>n</w:t>
      </w:r>
      <w:r w:rsidR="00C26764" w:rsidRPr="001E7B42">
        <w:rPr>
          <w:rFonts w:ascii="Arial" w:eastAsia="Arial" w:hAnsi="Arial"/>
          <w:lang w:val="en-US" w:eastAsia="en-US"/>
        </w:rPr>
        <w:t>g</w:t>
      </w:r>
    </w:p>
    <w:p w14:paraId="64672681" w14:textId="77777777" w:rsidR="00EC379E" w:rsidRPr="001E7B42" w:rsidRDefault="00655061" w:rsidP="001E7B42">
      <w:pPr>
        <w:widowControl w:val="0"/>
        <w:spacing w:before="120" w:after="120" w:line="240" w:lineRule="auto"/>
        <w:rPr>
          <w:rFonts w:ascii="Arial" w:eastAsia="Arial" w:hAnsi="Arial"/>
          <w:lang w:val="en-US" w:eastAsia="en-US"/>
        </w:rPr>
      </w:pPr>
      <w:r w:rsidRPr="001E7B42">
        <w:rPr>
          <w:rFonts w:ascii="Arial" w:eastAsia="Arial" w:hAnsi="Arial"/>
          <w:lang w:val="en-US" w:eastAsia="en-US"/>
        </w:rPr>
        <w:t xml:space="preserve">The following are examples of context where assessment in </w:t>
      </w:r>
      <w:r w:rsidR="00030136" w:rsidRPr="001E7B42">
        <w:rPr>
          <w:rFonts w:ascii="Arial" w:eastAsia="Arial" w:hAnsi="Arial"/>
          <w:lang w:val="en-US" w:eastAsia="en-US"/>
        </w:rPr>
        <w:t xml:space="preserve">RWE </w:t>
      </w:r>
      <w:r w:rsidRPr="001E7B42">
        <w:rPr>
          <w:rFonts w:ascii="Arial" w:eastAsia="Arial" w:hAnsi="Arial"/>
          <w:lang w:val="en-US" w:eastAsia="en-US"/>
        </w:rPr>
        <w:t>might be used:</w:t>
      </w:r>
    </w:p>
    <w:p w14:paraId="643D0431" w14:textId="77777777" w:rsidR="00D71953" w:rsidRPr="001E7B42" w:rsidRDefault="005F2B7D" w:rsidP="001E7B42">
      <w:pPr>
        <w:pStyle w:val="ListParagraph"/>
        <w:widowControl w:val="0"/>
        <w:numPr>
          <w:ilvl w:val="0"/>
          <w:numId w:val="13"/>
        </w:numPr>
        <w:spacing w:before="120" w:after="120" w:line="240" w:lineRule="auto"/>
        <w:contextualSpacing w:val="0"/>
        <w:rPr>
          <w:rFonts w:ascii="Arial" w:eastAsia="Arial" w:hAnsi="Arial"/>
          <w:lang w:val="en-US" w:eastAsia="en-US"/>
        </w:rPr>
      </w:pPr>
      <w:r w:rsidRPr="001E7B42">
        <w:rPr>
          <w:rFonts w:ascii="Arial" w:eastAsia="Arial" w:hAnsi="Arial"/>
          <w:lang w:val="en-US" w:eastAsia="en-US"/>
        </w:rPr>
        <w:t>w</w:t>
      </w:r>
      <w:r w:rsidR="00655061" w:rsidRPr="001E7B42">
        <w:rPr>
          <w:rFonts w:ascii="Arial" w:eastAsia="Arial" w:hAnsi="Arial"/>
          <w:lang w:val="en-US" w:eastAsia="en-US"/>
        </w:rPr>
        <w:t>here demonstration of emergency shutdown and related safety procedures would be dangerous and /or disruptive to plant/environment/individuals; and/or costly</w:t>
      </w:r>
      <w:r w:rsidR="00E611B9" w:rsidRPr="00924BD9">
        <w:rPr>
          <w:rFonts w:ascii="Arial" w:eastAsia="Arial" w:hAnsi="Arial"/>
          <w:lang w:val="en-US" w:eastAsia="en-US"/>
        </w:rPr>
        <w:t>,</w:t>
      </w:r>
      <w:r w:rsidR="00655061" w:rsidRPr="001E7B42">
        <w:rPr>
          <w:rFonts w:ascii="Arial" w:eastAsia="Arial" w:hAnsi="Arial"/>
          <w:lang w:val="en-US" w:eastAsia="en-US"/>
        </w:rPr>
        <w:t xml:space="preserve"> such as total plant shutdown or dealing with spillage of dangerous substances</w:t>
      </w:r>
    </w:p>
    <w:p w14:paraId="13D6CA22" w14:textId="77777777" w:rsidR="00655061" w:rsidRPr="001E7B42" w:rsidRDefault="005F2B7D" w:rsidP="001E7B42">
      <w:pPr>
        <w:pStyle w:val="ListParagraph"/>
        <w:widowControl w:val="0"/>
        <w:numPr>
          <w:ilvl w:val="0"/>
          <w:numId w:val="13"/>
        </w:numPr>
        <w:spacing w:before="120" w:after="120" w:line="240" w:lineRule="auto"/>
        <w:contextualSpacing w:val="0"/>
        <w:rPr>
          <w:rFonts w:ascii="Arial" w:eastAsia="Arial" w:hAnsi="Arial"/>
          <w:lang w:val="en-US" w:eastAsia="en-US"/>
        </w:rPr>
      </w:pPr>
      <w:r w:rsidRPr="001E7B42">
        <w:rPr>
          <w:rFonts w:ascii="Arial" w:eastAsia="Arial" w:hAnsi="Arial"/>
          <w:lang w:val="en-US" w:eastAsia="en-US"/>
        </w:rPr>
        <w:t>w</w:t>
      </w:r>
      <w:r w:rsidR="00655061" w:rsidRPr="001E7B42">
        <w:rPr>
          <w:rFonts w:ascii="Arial" w:eastAsia="Arial" w:hAnsi="Arial"/>
          <w:lang w:val="en-US" w:eastAsia="en-US"/>
        </w:rPr>
        <w:t>here issues of confidentiality restrict access to real work opportunities</w:t>
      </w:r>
    </w:p>
    <w:p w14:paraId="32153745" w14:textId="77777777" w:rsidR="00655061" w:rsidRPr="001E7B42" w:rsidRDefault="005F2B7D" w:rsidP="001E7B42">
      <w:pPr>
        <w:pStyle w:val="ListParagraph"/>
        <w:widowControl w:val="0"/>
        <w:numPr>
          <w:ilvl w:val="0"/>
          <w:numId w:val="13"/>
        </w:numPr>
        <w:spacing w:before="120" w:after="120" w:line="240" w:lineRule="auto"/>
        <w:contextualSpacing w:val="0"/>
        <w:rPr>
          <w:rFonts w:ascii="Arial" w:eastAsia="Arial" w:hAnsi="Arial"/>
          <w:lang w:val="en-US" w:eastAsia="en-US"/>
        </w:rPr>
      </w:pPr>
      <w:r w:rsidRPr="001E7B42">
        <w:rPr>
          <w:rFonts w:ascii="Arial" w:eastAsia="Arial" w:hAnsi="Arial"/>
          <w:lang w:val="en-US" w:eastAsia="en-US"/>
        </w:rPr>
        <w:lastRenderedPageBreak/>
        <w:t>d</w:t>
      </w:r>
      <w:r w:rsidR="00655061" w:rsidRPr="001E7B42">
        <w:rPr>
          <w:rFonts w:ascii="Arial" w:eastAsia="Arial" w:hAnsi="Arial"/>
          <w:lang w:val="en-US" w:eastAsia="en-US"/>
        </w:rPr>
        <w:t xml:space="preserve">emonstrating specific aspects of the operation which rarely or never occur because of effective quality </w:t>
      </w:r>
      <w:r w:rsidR="00655061" w:rsidRPr="003E5C48">
        <w:rPr>
          <w:rFonts w:ascii="Arial" w:eastAsia="Arial" w:hAnsi="Arial"/>
          <w:lang w:val="en-US" w:eastAsia="en-US"/>
        </w:rPr>
        <w:t>assurance systems</w:t>
      </w:r>
      <w:r w:rsidR="00F95547" w:rsidRPr="003E5C48">
        <w:rPr>
          <w:rFonts w:ascii="Arial" w:eastAsia="Arial" w:hAnsi="Arial"/>
          <w:lang w:val="en-US" w:eastAsia="en-US"/>
        </w:rPr>
        <w:t xml:space="preserve"> e.g. fault diagnosis</w:t>
      </w:r>
    </w:p>
    <w:p w14:paraId="72F61F64" w14:textId="77777777" w:rsidR="00655061" w:rsidRPr="001E7B42" w:rsidRDefault="005F2B7D" w:rsidP="001E7B42">
      <w:pPr>
        <w:pStyle w:val="ListParagraph"/>
        <w:widowControl w:val="0"/>
        <w:numPr>
          <w:ilvl w:val="0"/>
          <w:numId w:val="13"/>
        </w:numPr>
        <w:spacing w:before="120" w:after="120" w:line="240" w:lineRule="auto"/>
        <w:contextualSpacing w:val="0"/>
        <w:rPr>
          <w:rFonts w:ascii="Arial" w:eastAsia="Arial" w:hAnsi="Arial"/>
          <w:lang w:val="en-US" w:eastAsia="en-US"/>
        </w:rPr>
      </w:pPr>
      <w:r w:rsidRPr="001E7B42">
        <w:rPr>
          <w:rFonts w:ascii="Arial" w:eastAsia="Arial" w:hAnsi="Arial"/>
          <w:lang w:val="en-US" w:eastAsia="en-US"/>
        </w:rPr>
        <w:t>a</w:t>
      </w:r>
      <w:r w:rsidR="00655061" w:rsidRPr="001E7B42">
        <w:rPr>
          <w:rFonts w:ascii="Arial" w:eastAsia="Arial" w:hAnsi="Arial"/>
          <w:lang w:val="en-US" w:eastAsia="en-US"/>
        </w:rPr>
        <w:t xml:space="preserve">spects of working relationships and communications where no opportunity has been presented for the use of naturally occurring workplace evidence of </w:t>
      </w:r>
      <w:r w:rsidR="004A2FBB" w:rsidRPr="001E7B42">
        <w:rPr>
          <w:rFonts w:ascii="Arial" w:eastAsia="Arial" w:hAnsi="Arial"/>
          <w:lang w:val="en-US" w:eastAsia="en-US"/>
        </w:rPr>
        <w:t>learner’s performance</w:t>
      </w:r>
      <w:r w:rsidR="00E611B9" w:rsidRPr="00924BD9">
        <w:rPr>
          <w:rFonts w:ascii="Arial" w:eastAsia="Arial" w:hAnsi="Arial"/>
          <w:lang w:val="en-US" w:eastAsia="en-US"/>
        </w:rPr>
        <w:t>.</w:t>
      </w:r>
    </w:p>
    <w:p w14:paraId="671F2A8C" w14:textId="77777777" w:rsidR="00655061" w:rsidRPr="001E7B42" w:rsidRDefault="00655061" w:rsidP="001E7B42">
      <w:pPr>
        <w:widowControl w:val="0"/>
        <w:spacing w:before="120" w:after="120" w:line="240" w:lineRule="auto"/>
        <w:rPr>
          <w:rFonts w:ascii="Arial" w:eastAsia="Arial" w:hAnsi="Arial"/>
          <w:lang w:val="en-US" w:eastAsia="en-US"/>
        </w:rPr>
      </w:pPr>
    </w:p>
    <w:p w14:paraId="31B03A5E" w14:textId="286FF945" w:rsidR="00D71953" w:rsidRPr="001E7B42" w:rsidRDefault="00D71953" w:rsidP="001E7B42">
      <w:pPr>
        <w:widowControl w:val="0"/>
        <w:spacing w:before="120" w:after="120" w:line="240" w:lineRule="auto"/>
        <w:rPr>
          <w:rFonts w:ascii="Arial" w:eastAsia="Arial" w:hAnsi="Arial"/>
          <w:b/>
          <w:lang w:val="en-US" w:eastAsia="en-US"/>
        </w:rPr>
      </w:pPr>
      <w:r w:rsidRPr="001E7B42">
        <w:rPr>
          <w:rFonts w:ascii="Arial" w:eastAsia="Arial" w:hAnsi="Arial"/>
          <w:b/>
          <w:lang w:val="en-US" w:eastAsia="en-US"/>
        </w:rPr>
        <w:t xml:space="preserve">Conditions of assessment in a </w:t>
      </w:r>
      <w:r w:rsidR="00030136" w:rsidRPr="001E7B42">
        <w:rPr>
          <w:rFonts w:ascii="Arial" w:eastAsia="Arial" w:hAnsi="Arial"/>
          <w:b/>
          <w:lang w:val="en-US" w:eastAsia="en-US"/>
        </w:rPr>
        <w:t>Real</w:t>
      </w:r>
      <w:r w:rsidR="00391D05">
        <w:rPr>
          <w:rFonts w:ascii="Arial" w:eastAsia="Arial" w:hAnsi="Arial"/>
          <w:b/>
          <w:lang w:val="en-US" w:eastAsia="en-US"/>
        </w:rPr>
        <w:t>istic</w:t>
      </w:r>
      <w:r w:rsidR="00030136" w:rsidRPr="001E7B42">
        <w:rPr>
          <w:rFonts w:ascii="Arial" w:eastAsia="Arial" w:hAnsi="Arial"/>
          <w:b/>
          <w:lang w:val="en-US" w:eastAsia="en-US"/>
        </w:rPr>
        <w:t xml:space="preserve"> Work Environment</w:t>
      </w:r>
    </w:p>
    <w:p w14:paraId="50BBE524" w14:textId="60C390AE" w:rsidR="00030136" w:rsidRPr="001E7B42" w:rsidRDefault="00030136" w:rsidP="001E7B42">
      <w:pPr>
        <w:widowControl w:val="0"/>
        <w:spacing w:before="120" w:after="120" w:line="240" w:lineRule="auto"/>
        <w:rPr>
          <w:rFonts w:ascii="Arial" w:eastAsia="Arial" w:hAnsi="Arial"/>
          <w:lang w:val="en-US" w:eastAsia="en-US"/>
        </w:rPr>
      </w:pPr>
      <w:r w:rsidRPr="001E7B42">
        <w:rPr>
          <w:rFonts w:ascii="Arial" w:eastAsia="Arial" w:hAnsi="Arial"/>
          <w:lang w:val="en-US" w:eastAsia="en-US"/>
        </w:rPr>
        <w:t xml:space="preserve">The </w:t>
      </w:r>
      <w:r w:rsidR="00C26764" w:rsidRPr="001E7B42">
        <w:rPr>
          <w:rFonts w:ascii="Arial" w:eastAsia="Arial" w:hAnsi="Arial"/>
          <w:lang w:val="en-US" w:eastAsia="en-US"/>
        </w:rPr>
        <w:t xml:space="preserve">Awarding Body </w:t>
      </w:r>
      <w:r w:rsidR="00B74408">
        <w:rPr>
          <w:rFonts w:ascii="Arial" w:eastAsia="Arial" w:hAnsi="Arial"/>
          <w:lang w:val="en-US" w:eastAsia="en-US"/>
        </w:rPr>
        <w:t>must</w:t>
      </w:r>
      <w:r w:rsidR="00C26764" w:rsidRPr="001E7B42">
        <w:rPr>
          <w:rFonts w:ascii="Arial" w:eastAsia="Arial" w:hAnsi="Arial"/>
          <w:lang w:val="en-US" w:eastAsia="en-US"/>
        </w:rPr>
        <w:t xml:space="preserve"> consider </w:t>
      </w:r>
      <w:r w:rsidR="00BF4E1B" w:rsidRPr="00924BD9">
        <w:rPr>
          <w:rFonts w:ascii="Arial" w:eastAsia="Arial" w:hAnsi="Arial"/>
          <w:lang w:val="en-US" w:eastAsia="en-US"/>
        </w:rPr>
        <w:t xml:space="preserve">the following conditions of assessment </w:t>
      </w:r>
      <w:r w:rsidR="00C26764" w:rsidRPr="001E7B42">
        <w:rPr>
          <w:rFonts w:ascii="Arial" w:eastAsia="Arial" w:hAnsi="Arial"/>
          <w:lang w:val="en-US" w:eastAsia="en-US"/>
        </w:rPr>
        <w:t>when advising Centres on the use of RWE:</w:t>
      </w:r>
    </w:p>
    <w:p w14:paraId="53526A5F" w14:textId="77777777" w:rsidR="004A2FBB" w:rsidRPr="001E7B42" w:rsidRDefault="00E611B9" w:rsidP="001E7B42">
      <w:pPr>
        <w:pStyle w:val="ListParagraph"/>
        <w:widowControl w:val="0"/>
        <w:numPr>
          <w:ilvl w:val="0"/>
          <w:numId w:val="14"/>
        </w:numPr>
        <w:spacing w:before="120" w:after="120" w:line="240" w:lineRule="auto"/>
        <w:contextualSpacing w:val="0"/>
        <w:rPr>
          <w:rFonts w:ascii="Arial" w:eastAsia="Arial" w:hAnsi="Arial"/>
          <w:lang w:val="en-US" w:eastAsia="en-US"/>
        </w:rPr>
      </w:pPr>
      <w:r w:rsidRPr="00924BD9">
        <w:rPr>
          <w:rFonts w:ascii="Arial" w:eastAsia="Arial" w:hAnsi="Arial"/>
          <w:lang w:val="en-US" w:eastAsia="en-US"/>
        </w:rPr>
        <w:t>t</w:t>
      </w:r>
      <w:r w:rsidR="004A2FBB" w:rsidRPr="001E7B42">
        <w:rPr>
          <w:rFonts w:ascii="Arial" w:eastAsia="Arial" w:hAnsi="Arial"/>
          <w:lang w:val="en-US" w:eastAsia="en-US"/>
        </w:rPr>
        <w:t>he RWE must take into account legislation, regulations and codes of practice which pertain to the regulated environment</w:t>
      </w:r>
    </w:p>
    <w:p w14:paraId="1BC7A59E" w14:textId="77777777" w:rsidR="00D71953" w:rsidRPr="001E7B42" w:rsidRDefault="00E611B9" w:rsidP="001E7B42">
      <w:pPr>
        <w:pStyle w:val="ListParagraph"/>
        <w:widowControl w:val="0"/>
        <w:numPr>
          <w:ilvl w:val="0"/>
          <w:numId w:val="14"/>
        </w:numPr>
        <w:spacing w:before="120" w:after="120" w:line="240" w:lineRule="auto"/>
        <w:contextualSpacing w:val="0"/>
        <w:rPr>
          <w:rFonts w:ascii="Arial" w:eastAsia="Arial" w:hAnsi="Arial"/>
          <w:lang w:val="en-US" w:eastAsia="en-US"/>
        </w:rPr>
      </w:pPr>
      <w:r w:rsidRPr="00924BD9">
        <w:rPr>
          <w:rFonts w:ascii="Arial" w:eastAsia="Arial" w:hAnsi="Arial"/>
          <w:lang w:val="en-US" w:eastAsia="en-US"/>
        </w:rPr>
        <w:t>a</w:t>
      </w:r>
      <w:r w:rsidR="00D71953" w:rsidRPr="001E7B42">
        <w:rPr>
          <w:rFonts w:ascii="Arial" w:eastAsia="Arial" w:hAnsi="Arial"/>
          <w:lang w:val="en-US" w:eastAsia="en-US"/>
        </w:rPr>
        <w:t>ssessments must be carried out under realistic work pressures that are found in the normal industry workplace</w:t>
      </w:r>
    </w:p>
    <w:p w14:paraId="55294F7A" w14:textId="77777777" w:rsidR="00D71953" w:rsidRPr="001E7B42" w:rsidRDefault="00E611B9" w:rsidP="001E7B42">
      <w:pPr>
        <w:pStyle w:val="ListParagraph"/>
        <w:widowControl w:val="0"/>
        <w:numPr>
          <w:ilvl w:val="0"/>
          <w:numId w:val="14"/>
        </w:numPr>
        <w:spacing w:before="120" w:after="120" w:line="240" w:lineRule="auto"/>
        <w:contextualSpacing w:val="0"/>
        <w:rPr>
          <w:rFonts w:ascii="Arial" w:eastAsia="Arial" w:hAnsi="Arial"/>
          <w:lang w:val="en-US" w:eastAsia="en-US"/>
        </w:rPr>
      </w:pPr>
      <w:r w:rsidRPr="00924BD9">
        <w:rPr>
          <w:rFonts w:ascii="Arial" w:eastAsia="Arial" w:hAnsi="Arial"/>
          <w:lang w:val="en-US" w:eastAsia="en-US"/>
        </w:rPr>
        <w:t>a</w:t>
      </w:r>
      <w:r w:rsidR="00D71953" w:rsidRPr="001E7B42">
        <w:rPr>
          <w:rFonts w:ascii="Arial" w:eastAsia="Arial" w:hAnsi="Arial"/>
          <w:lang w:val="en-US" w:eastAsia="en-US"/>
        </w:rPr>
        <w:t>ssessments must be carried out in conditions and facilities which are typical of those encountered in the normal industry workplace</w:t>
      </w:r>
    </w:p>
    <w:p w14:paraId="2CDAD430" w14:textId="77777777" w:rsidR="00D71953" w:rsidRPr="003E5C48" w:rsidRDefault="00E611B9" w:rsidP="001E7B42">
      <w:pPr>
        <w:pStyle w:val="ListParagraph"/>
        <w:widowControl w:val="0"/>
        <w:numPr>
          <w:ilvl w:val="0"/>
          <w:numId w:val="14"/>
        </w:numPr>
        <w:spacing w:before="120" w:after="120" w:line="240" w:lineRule="auto"/>
        <w:contextualSpacing w:val="0"/>
        <w:rPr>
          <w:rFonts w:ascii="Arial" w:eastAsia="Arial" w:hAnsi="Arial"/>
          <w:lang w:val="en-US" w:eastAsia="en-US"/>
        </w:rPr>
      </w:pPr>
      <w:r w:rsidRPr="00924BD9">
        <w:rPr>
          <w:rFonts w:ascii="Arial" w:eastAsia="Arial" w:hAnsi="Arial"/>
          <w:lang w:val="en-US" w:eastAsia="en-US"/>
        </w:rPr>
        <w:t>t</w:t>
      </w:r>
      <w:r w:rsidR="00D71953" w:rsidRPr="001E7B42">
        <w:rPr>
          <w:rFonts w:ascii="Arial" w:eastAsia="Arial" w:hAnsi="Arial"/>
          <w:lang w:val="en-US" w:eastAsia="en-US"/>
        </w:rPr>
        <w:t xml:space="preserve">he range of materials, equipment and tools that learners use must be up-to-date and be of the type routinely found in the normal industry work </w:t>
      </w:r>
      <w:r w:rsidR="00D71953" w:rsidRPr="003E5C48">
        <w:rPr>
          <w:rFonts w:ascii="Arial" w:eastAsia="Arial" w:hAnsi="Arial"/>
          <w:lang w:val="en-US" w:eastAsia="en-US"/>
        </w:rPr>
        <w:t>environment.</w:t>
      </w:r>
    </w:p>
    <w:p w14:paraId="620AF93F" w14:textId="27306E16" w:rsidR="00D71953" w:rsidRPr="003E5C48" w:rsidRDefault="00E611B9" w:rsidP="001E7B42">
      <w:pPr>
        <w:pStyle w:val="ListParagraph"/>
        <w:widowControl w:val="0"/>
        <w:numPr>
          <w:ilvl w:val="0"/>
          <w:numId w:val="14"/>
        </w:numPr>
        <w:spacing w:before="120" w:after="120" w:line="240" w:lineRule="auto"/>
        <w:contextualSpacing w:val="0"/>
        <w:rPr>
          <w:rFonts w:ascii="Arial" w:eastAsia="Arial" w:hAnsi="Arial"/>
          <w:lang w:val="en-US" w:eastAsia="en-US"/>
        </w:rPr>
      </w:pPr>
      <w:r w:rsidRPr="003E5C48">
        <w:rPr>
          <w:rFonts w:ascii="Arial" w:eastAsia="Arial" w:hAnsi="Arial"/>
          <w:lang w:val="en-US" w:eastAsia="en-US"/>
        </w:rPr>
        <w:t>a</w:t>
      </w:r>
      <w:r w:rsidR="00D71953" w:rsidRPr="003E5C48">
        <w:rPr>
          <w:rFonts w:ascii="Arial" w:eastAsia="Arial" w:hAnsi="Arial"/>
          <w:lang w:val="en-US" w:eastAsia="en-US"/>
        </w:rPr>
        <w:t xml:space="preserve">ll work carried out </w:t>
      </w:r>
      <w:r w:rsidR="00432985">
        <w:rPr>
          <w:rFonts w:ascii="Arial" w:eastAsia="Arial" w:hAnsi="Arial"/>
          <w:lang w:val="en-US" w:eastAsia="en-US"/>
        </w:rPr>
        <w:t>must</w:t>
      </w:r>
      <w:r w:rsidR="00D71953" w:rsidRPr="003E5C48">
        <w:rPr>
          <w:rFonts w:ascii="Arial" w:eastAsia="Arial" w:hAnsi="Arial"/>
          <w:lang w:val="en-US" w:eastAsia="en-US"/>
        </w:rPr>
        <w:t xml:space="preserve"> be completed in a </w:t>
      </w:r>
      <w:r w:rsidR="00C26764" w:rsidRPr="003E5C48">
        <w:rPr>
          <w:rFonts w:ascii="Arial" w:eastAsia="Arial" w:hAnsi="Arial"/>
          <w:lang w:val="en-US" w:eastAsia="en-US"/>
        </w:rPr>
        <w:t>way,</w:t>
      </w:r>
      <w:r w:rsidR="00D71953" w:rsidRPr="003E5C48">
        <w:rPr>
          <w:rFonts w:ascii="Arial" w:eastAsia="Arial" w:hAnsi="Arial"/>
          <w:lang w:val="en-US" w:eastAsia="en-US"/>
        </w:rPr>
        <w:t xml:space="preserve"> and to </w:t>
      </w:r>
      <w:r w:rsidR="00C26764" w:rsidRPr="003E5C48">
        <w:rPr>
          <w:rFonts w:ascii="Arial" w:eastAsia="Arial" w:hAnsi="Arial"/>
          <w:lang w:val="en-US" w:eastAsia="en-US"/>
        </w:rPr>
        <w:t>timescale</w:t>
      </w:r>
      <w:r w:rsidR="00F95547" w:rsidRPr="003E5C48">
        <w:rPr>
          <w:rFonts w:ascii="Arial" w:eastAsia="Arial" w:hAnsi="Arial"/>
          <w:lang w:val="en-US" w:eastAsia="en-US"/>
        </w:rPr>
        <w:t>s that are</w:t>
      </w:r>
      <w:r w:rsidR="00D71953" w:rsidRPr="003E5C48">
        <w:rPr>
          <w:rFonts w:ascii="Arial" w:eastAsia="Arial" w:hAnsi="Arial"/>
          <w:lang w:val="en-US" w:eastAsia="en-US"/>
        </w:rPr>
        <w:t xml:space="preserve"> acceptable in</w:t>
      </w:r>
      <w:r w:rsidR="003E5C48">
        <w:rPr>
          <w:rFonts w:ascii="Arial" w:eastAsia="Arial" w:hAnsi="Arial"/>
          <w:lang w:val="en-US" w:eastAsia="en-US"/>
        </w:rPr>
        <w:t xml:space="preserve"> the normal industry workplace</w:t>
      </w:r>
    </w:p>
    <w:p w14:paraId="5A08CE7C" w14:textId="1A355084" w:rsidR="00D71953" w:rsidRPr="001E7B42" w:rsidRDefault="00E611B9" w:rsidP="001E7B42">
      <w:pPr>
        <w:pStyle w:val="ListParagraph"/>
        <w:widowControl w:val="0"/>
        <w:numPr>
          <w:ilvl w:val="0"/>
          <w:numId w:val="14"/>
        </w:numPr>
        <w:spacing w:before="120" w:after="120" w:line="240" w:lineRule="auto"/>
        <w:contextualSpacing w:val="0"/>
        <w:rPr>
          <w:rFonts w:ascii="Arial" w:eastAsia="Arial" w:hAnsi="Arial"/>
          <w:lang w:val="en-US" w:eastAsia="en-US"/>
        </w:rPr>
      </w:pPr>
      <w:r w:rsidRPr="00924BD9">
        <w:rPr>
          <w:rFonts w:ascii="Arial" w:eastAsia="Arial" w:hAnsi="Arial"/>
          <w:lang w:val="en-US" w:eastAsia="en-US"/>
        </w:rPr>
        <w:t>l</w:t>
      </w:r>
      <w:r w:rsidR="00D71953" w:rsidRPr="001E7B42">
        <w:rPr>
          <w:rFonts w:ascii="Arial" w:eastAsia="Arial" w:hAnsi="Arial"/>
          <w:lang w:val="en-US" w:eastAsia="en-US"/>
        </w:rPr>
        <w:t>earners must interact with the range of personnel and</w:t>
      </w:r>
      <w:r w:rsidR="001B52A1">
        <w:rPr>
          <w:rFonts w:ascii="Arial" w:eastAsia="Arial" w:hAnsi="Arial"/>
          <w:lang w:val="en-US" w:eastAsia="en-US"/>
        </w:rPr>
        <w:t>/or</w:t>
      </w:r>
      <w:r w:rsidR="00D71953" w:rsidRPr="001E7B42">
        <w:rPr>
          <w:rFonts w:ascii="Arial" w:eastAsia="Arial" w:hAnsi="Arial"/>
          <w:lang w:val="en-US" w:eastAsia="en-US"/>
        </w:rPr>
        <w:t xml:space="preserve"> contractors found in the normal industry workplace</w:t>
      </w:r>
    </w:p>
    <w:p w14:paraId="1EE65AC4" w14:textId="77777777" w:rsidR="004A2FBB" w:rsidRPr="001E7B42" w:rsidRDefault="00E611B9" w:rsidP="001E7B42">
      <w:pPr>
        <w:pStyle w:val="ListParagraph"/>
        <w:widowControl w:val="0"/>
        <w:numPr>
          <w:ilvl w:val="0"/>
          <w:numId w:val="14"/>
        </w:numPr>
        <w:spacing w:before="120" w:after="120" w:line="240" w:lineRule="auto"/>
        <w:contextualSpacing w:val="0"/>
        <w:rPr>
          <w:rFonts w:ascii="Arial" w:eastAsia="Arial" w:hAnsi="Arial"/>
          <w:lang w:val="en-US" w:eastAsia="en-US"/>
        </w:rPr>
      </w:pPr>
      <w:r w:rsidRPr="00924BD9">
        <w:rPr>
          <w:rFonts w:ascii="Arial" w:eastAsia="Arial" w:hAnsi="Arial"/>
          <w:lang w:val="en-US" w:eastAsia="en-US"/>
        </w:rPr>
        <w:t>l</w:t>
      </w:r>
      <w:r w:rsidR="004A2FBB" w:rsidRPr="001E7B42">
        <w:rPr>
          <w:rFonts w:ascii="Arial" w:eastAsia="Arial" w:hAnsi="Arial"/>
          <w:lang w:val="en-US" w:eastAsia="en-US"/>
        </w:rPr>
        <w:t>earners must be expected to achieve a volume of work comparable to that expected in the normal work situation being replicated.</w:t>
      </w:r>
    </w:p>
    <w:p w14:paraId="0634E461" w14:textId="77777777" w:rsidR="004A2FBB" w:rsidRPr="001E7B42" w:rsidRDefault="00E611B9" w:rsidP="001E7B42">
      <w:pPr>
        <w:pStyle w:val="ListParagraph"/>
        <w:widowControl w:val="0"/>
        <w:numPr>
          <w:ilvl w:val="0"/>
          <w:numId w:val="14"/>
        </w:numPr>
        <w:spacing w:before="120" w:after="120" w:line="240" w:lineRule="auto"/>
        <w:contextualSpacing w:val="0"/>
        <w:rPr>
          <w:rFonts w:ascii="Arial" w:eastAsia="Arial" w:hAnsi="Arial"/>
          <w:lang w:val="en-US" w:eastAsia="en-US"/>
        </w:rPr>
      </w:pPr>
      <w:r w:rsidRPr="00924BD9">
        <w:rPr>
          <w:rFonts w:ascii="Arial" w:eastAsia="Arial" w:hAnsi="Arial"/>
          <w:lang w:val="en-US" w:eastAsia="en-US"/>
        </w:rPr>
        <w:t>l</w:t>
      </w:r>
      <w:r w:rsidR="004A2FBB" w:rsidRPr="001E7B42">
        <w:rPr>
          <w:rFonts w:ascii="Arial" w:eastAsia="Arial" w:hAnsi="Arial"/>
          <w:lang w:val="en-US" w:eastAsia="en-US"/>
        </w:rPr>
        <w:t>earners must be given workplace responsibilities that will enable them to m</w:t>
      </w:r>
      <w:r w:rsidR="00F95547">
        <w:rPr>
          <w:rFonts w:ascii="Arial" w:eastAsia="Arial" w:hAnsi="Arial"/>
          <w:lang w:val="en-US" w:eastAsia="en-US"/>
        </w:rPr>
        <w:t xml:space="preserve">eet the requirements of the </w:t>
      </w:r>
      <w:r w:rsidR="00F95547" w:rsidRPr="003E5C48">
        <w:rPr>
          <w:rFonts w:ascii="Arial" w:eastAsia="Arial" w:hAnsi="Arial"/>
          <w:lang w:val="en-US" w:eastAsia="en-US"/>
        </w:rPr>
        <w:t>assessment</w:t>
      </w:r>
    </w:p>
    <w:p w14:paraId="362A022E" w14:textId="77777777" w:rsidR="004A2FBB" w:rsidRPr="001E7B42" w:rsidRDefault="00E611B9" w:rsidP="001E7B42">
      <w:pPr>
        <w:pStyle w:val="ListParagraph"/>
        <w:widowControl w:val="0"/>
        <w:numPr>
          <w:ilvl w:val="0"/>
          <w:numId w:val="14"/>
        </w:numPr>
        <w:spacing w:before="120" w:after="120" w:line="240" w:lineRule="auto"/>
        <w:contextualSpacing w:val="0"/>
        <w:rPr>
          <w:rFonts w:ascii="Arial" w:eastAsia="Arial" w:hAnsi="Arial"/>
          <w:lang w:val="en-US" w:eastAsia="en-US"/>
        </w:rPr>
      </w:pPr>
      <w:r w:rsidRPr="00924BD9">
        <w:rPr>
          <w:rFonts w:ascii="Arial" w:eastAsia="Arial" w:hAnsi="Arial"/>
          <w:lang w:val="en-US" w:eastAsia="en-US"/>
        </w:rPr>
        <w:t>l</w:t>
      </w:r>
      <w:r w:rsidR="004A2FBB" w:rsidRPr="001E7B42">
        <w:rPr>
          <w:rFonts w:ascii="Arial" w:eastAsia="Arial" w:hAnsi="Arial"/>
          <w:lang w:val="en-US" w:eastAsia="en-US"/>
        </w:rPr>
        <w:t>earners must show their productivity reflects that found in the w</w:t>
      </w:r>
      <w:r w:rsidR="003E5C48">
        <w:rPr>
          <w:rFonts w:ascii="Arial" w:eastAsia="Arial" w:hAnsi="Arial"/>
          <w:lang w:val="en-US" w:eastAsia="en-US"/>
        </w:rPr>
        <w:t>ork situation being replicated.</w:t>
      </w:r>
    </w:p>
    <w:p w14:paraId="04A2673F" w14:textId="77777777" w:rsidR="00D71953" w:rsidRPr="001E7B42" w:rsidRDefault="00D71953" w:rsidP="001E7B42">
      <w:pPr>
        <w:pStyle w:val="ListParagraph"/>
        <w:widowControl w:val="0"/>
        <w:spacing w:before="120" w:after="120" w:line="240" w:lineRule="auto"/>
        <w:contextualSpacing w:val="0"/>
        <w:rPr>
          <w:rFonts w:ascii="Arial" w:eastAsia="Arial" w:hAnsi="Arial"/>
          <w:lang w:val="en-US" w:eastAsia="en-US"/>
        </w:rPr>
      </w:pPr>
    </w:p>
    <w:p w14:paraId="655F88C4" w14:textId="77777777" w:rsidR="000376B8" w:rsidRPr="001E7B42" w:rsidRDefault="000376B8" w:rsidP="001E7B42">
      <w:pPr>
        <w:pStyle w:val="BodyText"/>
        <w:spacing w:before="120" w:after="120" w:line="240" w:lineRule="auto"/>
        <w:rPr>
          <w:b/>
          <w:spacing w:val="1"/>
          <w:szCs w:val="22"/>
        </w:rPr>
      </w:pPr>
      <w:r w:rsidRPr="001E7B42">
        <w:rPr>
          <w:b/>
          <w:spacing w:val="1"/>
          <w:szCs w:val="22"/>
        </w:rPr>
        <w:t>Simulation</w:t>
      </w:r>
    </w:p>
    <w:p w14:paraId="1D0EBFD7" w14:textId="77777777" w:rsidR="00C26764" w:rsidRPr="001E7B42" w:rsidRDefault="00C26764" w:rsidP="001E7B42">
      <w:pPr>
        <w:pStyle w:val="BodyText"/>
        <w:spacing w:before="120" w:after="120" w:line="240" w:lineRule="auto"/>
        <w:rPr>
          <w:szCs w:val="22"/>
        </w:rPr>
      </w:pPr>
      <w:r w:rsidRPr="001E7B42">
        <w:rPr>
          <w:szCs w:val="22"/>
        </w:rPr>
        <w:t xml:space="preserve">Energy &amp; Utility Skills defines simulated activities as </w:t>
      </w:r>
      <w:r w:rsidR="00E611B9" w:rsidRPr="00924BD9">
        <w:rPr>
          <w:szCs w:val="22"/>
        </w:rPr>
        <w:t>“</w:t>
      </w:r>
      <w:r w:rsidRPr="001E7B42">
        <w:rPr>
          <w:szCs w:val="22"/>
        </w:rPr>
        <w:t>those which are carried out without the environment resources or equipment found within the workplace and involve acting or other scenarios which are not ‘real’ work tasks</w:t>
      </w:r>
      <w:r w:rsidR="00E611B9" w:rsidRPr="00924BD9">
        <w:rPr>
          <w:szCs w:val="22"/>
        </w:rPr>
        <w:t>”</w:t>
      </w:r>
      <w:r w:rsidRPr="001E7B42">
        <w:rPr>
          <w:szCs w:val="22"/>
        </w:rPr>
        <w:t xml:space="preserve">. </w:t>
      </w:r>
    </w:p>
    <w:p w14:paraId="59E25F84" w14:textId="1DBF807D" w:rsidR="000376B8" w:rsidRPr="001E7B42" w:rsidRDefault="000376B8" w:rsidP="001E7B42">
      <w:pPr>
        <w:pStyle w:val="BodyText"/>
        <w:spacing w:before="120" w:after="120" w:line="240" w:lineRule="auto"/>
        <w:rPr>
          <w:spacing w:val="-3"/>
          <w:szCs w:val="22"/>
        </w:rPr>
      </w:pPr>
      <w:r w:rsidRPr="001E7B42">
        <w:rPr>
          <w:spacing w:val="1"/>
          <w:szCs w:val="22"/>
        </w:rPr>
        <w:t>A</w:t>
      </w:r>
      <w:r w:rsidRPr="001E7B42">
        <w:rPr>
          <w:spacing w:val="-3"/>
          <w:szCs w:val="22"/>
        </w:rPr>
        <w:t>w</w:t>
      </w:r>
      <w:r w:rsidRPr="001E7B42">
        <w:rPr>
          <w:szCs w:val="22"/>
        </w:rPr>
        <w:t>ar</w:t>
      </w:r>
      <w:r w:rsidRPr="001E7B42">
        <w:rPr>
          <w:spacing w:val="2"/>
          <w:szCs w:val="22"/>
        </w:rPr>
        <w:t>d</w:t>
      </w:r>
      <w:r w:rsidRPr="001E7B42">
        <w:rPr>
          <w:spacing w:val="-1"/>
          <w:szCs w:val="22"/>
        </w:rPr>
        <w:t>i</w:t>
      </w:r>
      <w:r w:rsidRPr="001E7B42">
        <w:rPr>
          <w:szCs w:val="22"/>
        </w:rPr>
        <w:t>ng</w:t>
      </w:r>
      <w:r w:rsidRPr="001E7B42">
        <w:rPr>
          <w:spacing w:val="-14"/>
          <w:szCs w:val="22"/>
        </w:rPr>
        <w:t xml:space="preserve"> </w:t>
      </w:r>
      <w:r w:rsidRPr="001E7B42">
        <w:rPr>
          <w:szCs w:val="22"/>
        </w:rPr>
        <w:t>b</w:t>
      </w:r>
      <w:r w:rsidRPr="001E7B42">
        <w:rPr>
          <w:spacing w:val="1"/>
          <w:szCs w:val="22"/>
        </w:rPr>
        <w:t>o</w:t>
      </w:r>
      <w:r w:rsidRPr="001E7B42">
        <w:rPr>
          <w:szCs w:val="22"/>
        </w:rPr>
        <w:t>dies/orga</w:t>
      </w:r>
      <w:r w:rsidRPr="001E7B42">
        <w:rPr>
          <w:spacing w:val="1"/>
          <w:szCs w:val="22"/>
        </w:rPr>
        <w:t>n</w:t>
      </w:r>
      <w:r w:rsidRPr="001E7B42">
        <w:rPr>
          <w:spacing w:val="-1"/>
          <w:szCs w:val="22"/>
        </w:rPr>
        <w:t>i</w:t>
      </w:r>
      <w:r w:rsidRPr="001E7B42">
        <w:rPr>
          <w:spacing w:val="1"/>
          <w:szCs w:val="22"/>
        </w:rPr>
        <w:t>s</w:t>
      </w:r>
      <w:r w:rsidRPr="001E7B42">
        <w:rPr>
          <w:szCs w:val="22"/>
        </w:rPr>
        <w:t>a</w:t>
      </w:r>
      <w:r w:rsidRPr="001E7B42">
        <w:rPr>
          <w:spacing w:val="1"/>
          <w:szCs w:val="22"/>
        </w:rPr>
        <w:t>ti</w:t>
      </w:r>
      <w:r w:rsidRPr="001E7B42">
        <w:rPr>
          <w:szCs w:val="22"/>
        </w:rPr>
        <w:t>o</w:t>
      </w:r>
      <w:r w:rsidRPr="001E7B42">
        <w:rPr>
          <w:spacing w:val="-1"/>
          <w:szCs w:val="22"/>
        </w:rPr>
        <w:t>n</w:t>
      </w:r>
      <w:r w:rsidRPr="001E7B42">
        <w:rPr>
          <w:szCs w:val="22"/>
        </w:rPr>
        <w:t>s</w:t>
      </w:r>
      <w:r w:rsidRPr="001E7B42">
        <w:rPr>
          <w:spacing w:val="-13"/>
          <w:szCs w:val="22"/>
        </w:rPr>
        <w:t xml:space="preserve"> </w:t>
      </w:r>
      <w:r w:rsidR="00B74408">
        <w:rPr>
          <w:spacing w:val="-3"/>
          <w:szCs w:val="22"/>
        </w:rPr>
        <w:t>must</w:t>
      </w:r>
      <w:r w:rsidR="00C26764" w:rsidRPr="001E7B42">
        <w:rPr>
          <w:spacing w:val="-3"/>
          <w:szCs w:val="22"/>
        </w:rPr>
        <w:t>:</w:t>
      </w:r>
    </w:p>
    <w:p w14:paraId="5C771E92" w14:textId="77777777" w:rsidR="00C26764" w:rsidRPr="001E7B42" w:rsidRDefault="00E611B9" w:rsidP="001E7B42">
      <w:pPr>
        <w:pStyle w:val="BodyText"/>
        <w:numPr>
          <w:ilvl w:val="0"/>
          <w:numId w:val="17"/>
        </w:numPr>
        <w:spacing w:before="120" w:after="120" w:line="240" w:lineRule="auto"/>
        <w:rPr>
          <w:szCs w:val="22"/>
        </w:rPr>
      </w:pPr>
      <w:r w:rsidRPr="00924BD9">
        <w:rPr>
          <w:szCs w:val="22"/>
        </w:rPr>
        <w:t>p</w:t>
      </w:r>
      <w:r w:rsidR="00C26764" w:rsidRPr="001E7B42">
        <w:rPr>
          <w:szCs w:val="22"/>
        </w:rPr>
        <w:t>rovide centres with guidance o</w:t>
      </w:r>
      <w:r w:rsidR="001E7B42">
        <w:rPr>
          <w:szCs w:val="22"/>
        </w:rPr>
        <w:t>n where simulation can be used</w:t>
      </w:r>
    </w:p>
    <w:p w14:paraId="60DCBC26" w14:textId="77777777" w:rsidR="00C26764" w:rsidRPr="001E7B42" w:rsidRDefault="00E611B9" w:rsidP="001E7B42">
      <w:pPr>
        <w:pStyle w:val="BodyText"/>
        <w:numPr>
          <w:ilvl w:val="0"/>
          <w:numId w:val="17"/>
        </w:numPr>
        <w:spacing w:before="120" w:after="120" w:line="240" w:lineRule="auto"/>
        <w:rPr>
          <w:szCs w:val="22"/>
        </w:rPr>
      </w:pPr>
      <w:r w:rsidRPr="00924BD9">
        <w:rPr>
          <w:szCs w:val="22"/>
        </w:rPr>
        <w:t>e</w:t>
      </w:r>
      <w:r w:rsidR="00C26764" w:rsidRPr="001E7B42">
        <w:rPr>
          <w:szCs w:val="22"/>
        </w:rPr>
        <w:t xml:space="preserve">nsure the external verification process incorporates procedures which centres use to get prior confirmation on the </w:t>
      </w:r>
      <w:r w:rsidR="002D5E67" w:rsidRPr="001E7B42">
        <w:rPr>
          <w:szCs w:val="22"/>
        </w:rPr>
        <w:t>appropriateness</w:t>
      </w:r>
      <w:r w:rsidR="00C26764" w:rsidRPr="001E7B42">
        <w:rPr>
          <w:szCs w:val="22"/>
        </w:rPr>
        <w:t xml:space="preserve"> of using a planned simulation. </w:t>
      </w:r>
    </w:p>
    <w:p w14:paraId="0F2AFA57" w14:textId="77777777" w:rsidR="000376B8" w:rsidRPr="001E7B42" w:rsidRDefault="000376B8" w:rsidP="001E7B42">
      <w:pPr>
        <w:pStyle w:val="BodyText"/>
        <w:spacing w:before="120" w:after="120" w:line="240" w:lineRule="auto"/>
        <w:rPr>
          <w:szCs w:val="22"/>
        </w:rPr>
      </w:pPr>
    </w:p>
    <w:p w14:paraId="7ED28ABB" w14:textId="77777777" w:rsidR="000376B8" w:rsidRPr="001E7B42" w:rsidRDefault="000376B8" w:rsidP="001E7B42">
      <w:pPr>
        <w:pStyle w:val="BodyText"/>
        <w:spacing w:before="120" w:after="120" w:line="240" w:lineRule="auto"/>
        <w:rPr>
          <w:b/>
          <w:szCs w:val="22"/>
        </w:rPr>
      </w:pPr>
      <w:r w:rsidRPr="001E7B42">
        <w:rPr>
          <w:b/>
          <w:szCs w:val="22"/>
        </w:rPr>
        <w:t xml:space="preserve">Conditions for simulation </w:t>
      </w:r>
    </w:p>
    <w:p w14:paraId="6E2131CD" w14:textId="7ECF92D6" w:rsidR="002D5E67" w:rsidRPr="001E7B42" w:rsidRDefault="00BF4E1B" w:rsidP="001E7B42">
      <w:pPr>
        <w:widowControl w:val="0"/>
        <w:spacing w:before="120" w:after="120" w:line="240" w:lineRule="auto"/>
        <w:rPr>
          <w:rFonts w:ascii="Arial" w:eastAsia="Arial" w:hAnsi="Arial"/>
          <w:lang w:val="en-US" w:eastAsia="en-US"/>
        </w:rPr>
      </w:pPr>
      <w:r>
        <w:rPr>
          <w:rFonts w:ascii="Arial" w:eastAsia="Arial" w:hAnsi="Arial"/>
          <w:lang w:val="en-US" w:eastAsia="en-US"/>
        </w:rPr>
        <w:t>T</w:t>
      </w:r>
      <w:r w:rsidR="002D5E67" w:rsidRPr="001E7B42">
        <w:rPr>
          <w:rFonts w:ascii="Arial" w:eastAsia="Arial" w:hAnsi="Arial"/>
          <w:lang w:val="en-US" w:eastAsia="en-US"/>
        </w:rPr>
        <w:t xml:space="preserve">he Awarding Body </w:t>
      </w:r>
      <w:r w:rsidR="00B74408">
        <w:rPr>
          <w:rFonts w:ascii="Arial" w:eastAsia="Arial" w:hAnsi="Arial"/>
          <w:lang w:val="en-US" w:eastAsia="en-US"/>
        </w:rPr>
        <w:t>must</w:t>
      </w:r>
      <w:r w:rsidR="002D5E67" w:rsidRPr="001E7B42">
        <w:rPr>
          <w:rFonts w:ascii="Arial" w:eastAsia="Arial" w:hAnsi="Arial"/>
          <w:lang w:val="en-US" w:eastAsia="en-US"/>
        </w:rPr>
        <w:t xml:space="preserve"> consider </w:t>
      </w:r>
      <w:r>
        <w:rPr>
          <w:rFonts w:ascii="Arial" w:eastAsia="Arial" w:hAnsi="Arial"/>
          <w:lang w:val="en-US" w:eastAsia="en-US"/>
        </w:rPr>
        <w:t xml:space="preserve">the following conditions of assessment </w:t>
      </w:r>
      <w:r w:rsidR="002D5E67" w:rsidRPr="001E7B42">
        <w:rPr>
          <w:rFonts w:ascii="Arial" w:eastAsia="Arial" w:hAnsi="Arial"/>
          <w:lang w:val="en-US" w:eastAsia="en-US"/>
        </w:rPr>
        <w:t>when advising Centres of simulation</w:t>
      </w:r>
      <w:r>
        <w:rPr>
          <w:rFonts w:ascii="Arial" w:eastAsia="Arial" w:hAnsi="Arial"/>
          <w:lang w:val="en-US" w:eastAsia="en-US"/>
        </w:rPr>
        <w:t>:</w:t>
      </w:r>
    </w:p>
    <w:p w14:paraId="0A8067B5" w14:textId="77777777" w:rsidR="000376B8" w:rsidRPr="001E7B42" w:rsidRDefault="00BF4E1B" w:rsidP="001E7B42">
      <w:pPr>
        <w:pStyle w:val="BodyText"/>
        <w:numPr>
          <w:ilvl w:val="0"/>
          <w:numId w:val="29"/>
        </w:numPr>
        <w:spacing w:before="120" w:after="120" w:line="240" w:lineRule="auto"/>
        <w:ind w:left="714" w:hanging="357"/>
        <w:rPr>
          <w:szCs w:val="22"/>
        </w:rPr>
      </w:pPr>
      <w:r>
        <w:rPr>
          <w:szCs w:val="22"/>
        </w:rPr>
        <w:t>t</w:t>
      </w:r>
      <w:r w:rsidR="000376B8" w:rsidRPr="001E7B42">
        <w:rPr>
          <w:szCs w:val="22"/>
        </w:rPr>
        <w:t>he simulated situation can represent situations which rarely occur or are exceptional in any other way</w:t>
      </w:r>
    </w:p>
    <w:p w14:paraId="7B174352" w14:textId="77777777" w:rsidR="000376B8" w:rsidRPr="001E7B42" w:rsidRDefault="00BF4E1B" w:rsidP="001E7B42">
      <w:pPr>
        <w:pStyle w:val="BodyText"/>
        <w:numPr>
          <w:ilvl w:val="0"/>
          <w:numId w:val="29"/>
        </w:numPr>
        <w:spacing w:before="120" w:after="120" w:line="240" w:lineRule="auto"/>
        <w:ind w:left="714" w:hanging="357"/>
        <w:rPr>
          <w:szCs w:val="22"/>
        </w:rPr>
      </w:pPr>
      <w:r>
        <w:rPr>
          <w:szCs w:val="22"/>
        </w:rPr>
        <w:lastRenderedPageBreak/>
        <w:t>t</w:t>
      </w:r>
      <w:r w:rsidR="000376B8" w:rsidRPr="001E7B42">
        <w:rPr>
          <w:szCs w:val="22"/>
        </w:rPr>
        <w:t>he people taking part in the simulation must have a brief which gives sufficient information to them to recognise the equivalent real situation and decide what they would do and say</w:t>
      </w:r>
    </w:p>
    <w:p w14:paraId="467EA650" w14:textId="77777777" w:rsidR="002D5E67" w:rsidRPr="001E7B42" w:rsidRDefault="00BF4E1B" w:rsidP="001E7B42">
      <w:pPr>
        <w:pStyle w:val="BodyText"/>
        <w:numPr>
          <w:ilvl w:val="0"/>
          <w:numId w:val="29"/>
        </w:numPr>
        <w:spacing w:before="120" w:after="120" w:line="240" w:lineRule="auto"/>
        <w:ind w:left="714" w:hanging="357"/>
        <w:rPr>
          <w:szCs w:val="22"/>
        </w:rPr>
      </w:pPr>
      <w:r>
        <w:rPr>
          <w:szCs w:val="22"/>
        </w:rPr>
        <w:t>t</w:t>
      </w:r>
      <w:r w:rsidR="000376B8" w:rsidRPr="001E7B42">
        <w:rPr>
          <w:szCs w:val="22"/>
        </w:rPr>
        <w:t>he people taking the parts of other personnel or contractors or customers must be credible for the situation that is being simulated</w:t>
      </w:r>
    </w:p>
    <w:p w14:paraId="03BF18EB" w14:textId="20BC9AB7" w:rsidR="000376B8" w:rsidRPr="001E7B42" w:rsidRDefault="00BF4E1B" w:rsidP="001E7B42">
      <w:pPr>
        <w:pStyle w:val="BodyText"/>
        <w:numPr>
          <w:ilvl w:val="0"/>
          <w:numId w:val="29"/>
        </w:numPr>
        <w:spacing w:before="120" w:after="120" w:line="240" w:lineRule="auto"/>
        <w:ind w:left="714" w:hanging="357"/>
        <w:rPr>
          <w:szCs w:val="22"/>
        </w:rPr>
      </w:pPr>
      <w:r>
        <w:rPr>
          <w:szCs w:val="22"/>
        </w:rPr>
        <w:t>t</w:t>
      </w:r>
      <w:r w:rsidR="000376B8" w:rsidRPr="001E7B42">
        <w:rPr>
          <w:szCs w:val="22"/>
        </w:rPr>
        <w:t xml:space="preserve">he simulated situation </w:t>
      </w:r>
      <w:r w:rsidR="00432985">
        <w:rPr>
          <w:szCs w:val="22"/>
        </w:rPr>
        <w:t>must</w:t>
      </w:r>
      <w:r w:rsidR="000376B8" w:rsidRPr="001E7B42">
        <w:rPr>
          <w:szCs w:val="22"/>
        </w:rPr>
        <w:t xml:space="preserve"> not require the learners to experience unusually difficult circumstances which are outside the normal scope of the job role.</w:t>
      </w:r>
    </w:p>
    <w:p w14:paraId="552B9848" w14:textId="77777777" w:rsidR="00A12135" w:rsidRPr="008A4812" w:rsidRDefault="00A12135" w:rsidP="008A4812">
      <w:pPr>
        <w:pStyle w:val="Default"/>
        <w:spacing w:before="120" w:after="120"/>
        <w:rPr>
          <w:rFonts w:ascii="Arial" w:hAnsi="Arial" w:cs="Arial"/>
          <w:b/>
          <w:color w:val="auto"/>
          <w:sz w:val="23"/>
          <w:szCs w:val="23"/>
        </w:rPr>
      </w:pPr>
    </w:p>
    <w:p w14:paraId="047DE2BE" w14:textId="77777777" w:rsidR="00A12135" w:rsidRPr="00762C5F" w:rsidRDefault="00A12135" w:rsidP="008A4812">
      <w:pPr>
        <w:pStyle w:val="Default"/>
        <w:tabs>
          <w:tab w:val="left" w:pos="3780"/>
        </w:tabs>
        <w:spacing w:before="120" w:after="120"/>
        <w:rPr>
          <w:rFonts w:ascii="Arial" w:hAnsi="Arial" w:cs="Arial"/>
          <w:b/>
          <w:color w:val="auto"/>
          <w:sz w:val="28"/>
          <w:szCs w:val="28"/>
        </w:rPr>
      </w:pPr>
      <w:r w:rsidRPr="00762C5F">
        <w:rPr>
          <w:rFonts w:ascii="Arial" w:hAnsi="Arial" w:cs="Arial"/>
          <w:b/>
          <w:color w:val="auto"/>
          <w:sz w:val="28"/>
          <w:szCs w:val="28"/>
        </w:rPr>
        <w:t>Witness testimony</w:t>
      </w:r>
    </w:p>
    <w:p w14:paraId="6C704BAB" w14:textId="74BA3BFD" w:rsidR="00A12135" w:rsidRPr="001E7B42" w:rsidRDefault="00A12135" w:rsidP="008A4812">
      <w:pPr>
        <w:pStyle w:val="Default"/>
        <w:spacing w:before="120" w:after="120"/>
        <w:rPr>
          <w:rFonts w:ascii="Arial" w:hAnsi="Arial" w:cs="Arial"/>
          <w:color w:val="auto"/>
          <w:sz w:val="22"/>
          <w:szCs w:val="22"/>
        </w:rPr>
      </w:pPr>
      <w:r w:rsidRPr="001E7B42">
        <w:rPr>
          <w:rFonts w:ascii="Arial" w:hAnsi="Arial" w:cs="Arial"/>
          <w:color w:val="auto"/>
          <w:sz w:val="22"/>
          <w:szCs w:val="22"/>
        </w:rPr>
        <w:t>E</w:t>
      </w:r>
      <w:r w:rsidR="005F2B7D" w:rsidRPr="001E7B42">
        <w:rPr>
          <w:rFonts w:ascii="Arial" w:hAnsi="Arial" w:cs="Arial"/>
          <w:color w:val="auto"/>
          <w:sz w:val="22"/>
          <w:szCs w:val="22"/>
        </w:rPr>
        <w:t>nergy &amp; Utility Skills</w:t>
      </w:r>
      <w:r w:rsidRPr="001E7B42">
        <w:rPr>
          <w:rFonts w:ascii="Arial" w:hAnsi="Arial" w:cs="Arial"/>
          <w:color w:val="auto"/>
          <w:sz w:val="22"/>
          <w:szCs w:val="22"/>
        </w:rPr>
        <w:t xml:space="preserve"> supports the use of witness testimony as a natural and effective way of contributing to a </w:t>
      </w:r>
      <w:r w:rsidR="00E611B9" w:rsidRPr="001E7B42">
        <w:rPr>
          <w:rFonts w:ascii="Arial" w:hAnsi="Arial" w:cs="Arial"/>
          <w:color w:val="auto"/>
          <w:sz w:val="22"/>
          <w:szCs w:val="22"/>
        </w:rPr>
        <w:t>learner</w:t>
      </w:r>
      <w:r w:rsidRPr="001E7B42">
        <w:rPr>
          <w:rFonts w:ascii="Arial" w:hAnsi="Arial" w:cs="Arial"/>
          <w:color w:val="auto"/>
          <w:sz w:val="22"/>
          <w:szCs w:val="22"/>
        </w:rPr>
        <w:t>’s source of evidence of competence. Nonetheless, the quality of this type of evidence w</w:t>
      </w:r>
      <w:r w:rsidRPr="003E5C48">
        <w:rPr>
          <w:rFonts w:ascii="Arial" w:hAnsi="Arial" w:cs="Arial"/>
          <w:color w:val="auto"/>
          <w:sz w:val="22"/>
          <w:szCs w:val="22"/>
        </w:rPr>
        <w:t xml:space="preserve">ill be affected by </w:t>
      </w:r>
      <w:r w:rsidR="00ED4ACC" w:rsidRPr="003E5C48">
        <w:rPr>
          <w:rFonts w:ascii="Arial" w:hAnsi="Arial" w:cs="Arial"/>
          <w:color w:val="auto"/>
          <w:sz w:val="22"/>
          <w:szCs w:val="22"/>
        </w:rPr>
        <w:t>occupational competence and experience of the witness</w:t>
      </w:r>
      <w:r w:rsidR="003E5C48">
        <w:rPr>
          <w:rFonts w:ascii="Arial" w:hAnsi="Arial" w:cs="Arial"/>
          <w:color w:val="auto"/>
          <w:sz w:val="22"/>
          <w:szCs w:val="22"/>
        </w:rPr>
        <w:t>.</w:t>
      </w:r>
    </w:p>
    <w:p w14:paraId="2B13C540" w14:textId="34E9FD54" w:rsidR="00A12135" w:rsidRPr="001E7B42" w:rsidRDefault="00A12135" w:rsidP="008A4812">
      <w:pPr>
        <w:pStyle w:val="Default"/>
        <w:spacing w:before="120" w:after="120"/>
        <w:rPr>
          <w:rFonts w:ascii="Arial" w:hAnsi="Arial" w:cs="Arial"/>
          <w:color w:val="auto"/>
          <w:sz w:val="22"/>
          <w:szCs w:val="22"/>
        </w:rPr>
      </w:pPr>
      <w:r w:rsidRPr="001E7B42">
        <w:rPr>
          <w:rFonts w:ascii="Arial" w:hAnsi="Arial" w:cs="Arial"/>
          <w:color w:val="auto"/>
          <w:sz w:val="22"/>
          <w:szCs w:val="22"/>
        </w:rPr>
        <w:t xml:space="preserve">As a minimum, witness </w:t>
      </w:r>
      <w:r w:rsidR="00432985">
        <w:rPr>
          <w:rFonts w:ascii="Arial" w:hAnsi="Arial" w:cs="Arial"/>
          <w:color w:val="auto"/>
          <w:sz w:val="22"/>
          <w:szCs w:val="22"/>
        </w:rPr>
        <w:t>must</w:t>
      </w:r>
      <w:r w:rsidRPr="001E7B42">
        <w:rPr>
          <w:rFonts w:ascii="Arial" w:hAnsi="Arial" w:cs="Arial"/>
          <w:color w:val="auto"/>
          <w:sz w:val="22"/>
          <w:szCs w:val="22"/>
        </w:rPr>
        <w:t xml:space="preserve"> be:</w:t>
      </w:r>
    </w:p>
    <w:p w14:paraId="3082F1E8" w14:textId="01E52801" w:rsidR="005F2B7D" w:rsidRPr="00762C5F" w:rsidRDefault="00BF4E1B" w:rsidP="008A4812">
      <w:pPr>
        <w:pStyle w:val="Default"/>
        <w:numPr>
          <w:ilvl w:val="0"/>
          <w:numId w:val="18"/>
        </w:numPr>
        <w:spacing w:before="120" w:after="120"/>
        <w:rPr>
          <w:rFonts w:ascii="Arial" w:hAnsi="Arial" w:cs="Arial"/>
          <w:color w:val="auto"/>
          <w:sz w:val="22"/>
          <w:szCs w:val="22"/>
        </w:rPr>
      </w:pPr>
      <w:r w:rsidRPr="00762C5F">
        <w:rPr>
          <w:rFonts w:ascii="Arial" w:hAnsi="Arial" w:cs="Arial"/>
          <w:color w:val="auto"/>
          <w:sz w:val="22"/>
          <w:szCs w:val="22"/>
        </w:rPr>
        <w:t>o</w:t>
      </w:r>
      <w:r w:rsidR="005F2B7D" w:rsidRPr="00762C5F">
        <w:rPr>
          <w:rFonts w:ascii="Arial" w:hAnsi="Arial" w:cs="Arial"/>
          <w:color w:val="auto"/>
          <w:sz w:val="22"/>
          <w:szCs w:val="22"/>
        </w:rPr>
        <w:t xml:space="preserve">ccupationally </w:t>
      </w:r>
      <w:r w:rsidRPr="00762C5F">
        <w:rPr>
          <w:rFonts w:ascii="Arial" w:hAnsi="Arial" w:cs="Arial"/>
          <w:color w:val="auto"/>
          <w:sz w:val="22"/>
          <w:szCs w:val="22"/>
        </w:rPr>
        <w:t>c</w:t>
      </w:r>
      <w:r w:rsidR="005F2B7D" w:rsidRPr="00762C5F">
        <w:rPr>
          <w:rFonts w:ascii="Arial" w:hAnsi="Arial" w:cs="Arial"/>
          <w:color w:val="auto"/>
          <w:sz w:val="22"/>
          <w:szCs w:val="22"/>
        </w:rPr>
        <w:t>ompetent with sufficient experience to judge the assessment activity undertaken</w:t>
      </w:r>
      <w:r w:rsidR="006E228C">
        <w:rPr>
          <w:rFonts w:ascii="Arial" w:hAnsi="Arial" w:cs="Arial"/>
          <w:color w:val="auto"/>
          <w:sz w:val="22"/>
          <w:szCs w:val="22"/>
        </w:rPr>
        <w:t xml:space="preserve"> by others</w:t>
      </w:r>
    </w:p>
    <w:p w14:paraId="2A8719F7" w14:textId="77777777" w:rsidR="00A12135" w:rsidRPr="001E7B42" w:rsidRDefault="00BF4E1B" w:rsidP="001E7B42">
      <w:pPr>
        <w:pStyle w:val="Default"/>
        <w:numPr>
          <w:ilvl w:val="0"/>
          <w:numId w:val="18"/>
        </w:numPr>
        <w:spacing w:before="120" w:after="120"/>
        <w:rPr>
          <w:rFonts w:ascii="Arial" w:hAnsi="Arial" w:cs="Arial"/>
          <w:color w:val="auto"/>
          <w:sz w:val="22"/>
          <w:szCs w:val="22"/>
        </w:rPr>
      </w:pPr>
      <w:r w:rsidRPr="001E7B42">
        <w:rPr>
          <w:rFonts w:ascii="Arial" w:hAnsi="Arial" w:cs="Arial"/>
          <w:color w:val="auto"/>
          <w:sz w:val="22"/>
          <w:szCs w:val="22"/>
        </w:rPr>
        <w:t>f</w:t>
      </w:r>
      <w:r w:rsidR="00A12135" w:rsidRPr="001E7B42">
        <w:rPr>
          <w:rFonts w:ascii="Arial" w:hAnsi="Arial" w:cs="Arial"/>
          <w:color w:val="auto"/>
          <w:sz w:val="22"/>
          <w:szCs w:val="22"/>
        </w:rPr>
        <w:t>ully briefed and clear about the purpose and use of the testimony</w:t>
      </w:r>
    </w:p>
    <w:p w14:paraId="1BFBD38D" w14:textId="77777777" w:rsidR="00A12135" w:rsidRPr="001E7B42" w:rsidRDefault="00BF4E1B" w:rsidP="001E7B42">
      <w:pPr>
        <w:pStyle w:val="Default"/>
        <w:numPr>
          <w:ilvl w:val="0"/>
          <w:numId w:val="18"/>
        </w:numPr>
        <w:spacing w:before="120" w:after="120"/>
        <w:rPr>
          <w:rFonts w:ascii="Arial" w:hAnsi="Arial" w:cs="Arial"/>
          <w:color w:val="auto"/>
          <w:sz w:val="22"/>
          <w:szCs w:val="22"/>
        </w:rPr>
      </w:pPr>
      <w:r w:rsidRPr="001E7B42">
        <w:rPr>
          <w:rFonts w:ascii="Arial" w:hAnsi="Arial" w:cs="Arial"/>
          <w:color w:val="auto"/>
          <w:sz w:val="22"/>
          <w:szCs w:val="22"/>
        </w:rPr>
        <w:t>a</w:t>
      </w:r>
      <w:r w:rsidR="00A12135" w:rsidRPr="001E7B42">
        <w:rPr>
          <w:rFonts w:ascii="Arial" w:hAnsi="Arial" w:cs="Arial"/>
          <w:color w:val="auto"/>
          <w:sz w:val="22"/>
          <w:szCs w:val="22"/>
        </w:rPr>
        <w:t>ble to demonstrate that they have the necessary expertise in the occupational area for which they are providing testimony</w:t>
      </w:r>
    </w:p>
    <w:p w14:paraId="26EF9241" w14:textId="77777777" w:rsidR="00AF1ADF" w:rsidRPr="001E7B42" w:rsidRDefault="00A12135" w:rsidP="001E7B42">
      <w:pPr>
        <w:pStyle w:val="Default"/>
        <w:numPr>
          <w:ilvl w:val="0"/>
          <w:numId w:val="18"/>
        </w:numPr>
        <w:spacing w:before="120" w:after="120"/>
        <w:rPr>
          <w:rFonts w:ascii="Arial" w:hAnsi="Arial" w:cs="Arial"/>
          <w:color w:val="auto"/>
          <w:sz w:val="22"/>
          <w:szCs w:val="22"/>
        </w:rPr>
      </w:pPr>
      <w:r w:rsidRPr="001E7B42">
        <w:rPr>
          <w:rFonts w:ascii="Arial" w:hAnsi="Arial" w:cs="Arial"/>
          <w:color w:val="auto"/>
          <w:sz w:val="22"/>
          <w:szCs w:val="22"/>
        </w:rPr>
        <w:t>appropriate</w:t>
      </w:r>
      <w:r w:rsidR="00AF1ADF" w:rsidRPr="00762C5F">
        <w:rPr>
          <w:rFonts w:ascii="Arial" w:hAnsi="Arial" w:cs="Arial"/>
          <w:color w:val="auto"/>
          <w:sz w:val="22"/>
          <w:szCs w:val="22"/>
        </w:rPr>
        <w:t>ly</w:t>
      </w:r>
      <w:r w:rsidRPr="00762C5F">
        <w:rPr>
          <w:rFonts w:ascii="Arial" w:hAnsi="Arial" w:cs="Arial"/>
          <w:color w:val="auto"/>
          <w:sz w:val="22"/>
          <w:szCs w:val="22"/>
        </w:rPr>
        <w:t xml:space="preserve"> induct</w:t>
      </w:r>
      <w:r w:rsidR="00AF1ADF" w:rsidRPr="00762C5F">
        <w:rPr>
          <w:rFonts w:ascii="Arial" w:hAnsi="Arial" w:cs="Arial"/>
          <w:color w:val="auto"/>
          <w:sz w:val="22"/>
          <w:szCs w:val="22"/>
        </w:rPr>
        <w:t>ed</w:t>
      </w:r>
      <w:r w:rsidRPr="001E7B42">
        <w:rPr>
          <w:rFonts w:ascii="Arial" w:hAnsi="Arial" w:cs="Arial"/>
          <w:color w:val="auto"/>
          <w:sz w:val="22"/>
          <w:szCs w:val="22"/>
        </w:rPr>
        <w:t xml:space="preserve"> to the </w:t>
      </w:r>
      <w:r w:rsidR="00C02495" w:rsidRPr="001E7B42">
        <w:rPr>
          <w:rFonts w:ascii="Arial" w:hAnsi="Arial" w:cs="Arial"/>
          <w:color w:val="auto"/>
          <w:sz w:val="22"/>
          <w:szCs w:val="22"/>
        </w:rPr>
        <w:t>A</w:t>
      </w:r>
      <w:r w:rsidRPr="001E7B42">
        <w:rPr>
          <w:rFonts w:ascii="Arial" w:hAnsi="Arial" w:cs="Arial"/>
          <w:color w:val="auto"/>
          <w:sz w:val="22"/>
          <w:szCs w:val="22"/>
        </w:rPr>
        <w:t xml:space="preserve">warding </w:t>
      </w:r>
      <w:r w:rsidR="00C02495" w:rsidRPr="001E7B42">
        <w:rPr>
          <w:rFonts w:ascii="Arial" w:hAnsi="Arial" w:cs="Arial"/>
          <w:color w:val="auto"/>
          <w:sz w:val="22"/>
          <w:szCs w:val="22"/>
        </w:rPr>
        <w:t>B</w:t>
      </w:r>
      <w:r w:rsidRPr="001E7B42">
        <w:rPr>
          <w:rFonts w:ascii="Arial" w:hAnsi="Arial" w:cs="Arial"/>
          <w:color w:val="auto"/>
          <w:sz w:val="22"/>
          <w:szCs w:val="22"/>
        </w:rPr>
        <w:t>ody and assessment centre requirements and have ongoing support by way of access to updating and other issues connected with the qualifications</w:t>
      </w:r>
    </w:p>
    <w:p w14:paraId="4FCA8CC5" w14:textId="77777777" w:rsidR="005F2B7D" w:rsidRPr="00762C5F" w:rsidRDefault="00065EBF" w:rsidP="00ED4ACC">
      <w:pPr>
        <w:pStyle w:val="Default"/>
        <w:numPr>
          <w:ilvl w:val="0"/>
          <w:numId w:val="18"/>
        </w:numPr>
        <w:spacing w:before="120" w:after="120"/>
        <w:rPr>
          <w:rFonts w:ascii="Arial" w:hAnsi="Arial" w:cs="Arial"/>
          <w:color w:val="auto"/>
          <w:sz w:val="22"/>
          <w:szCs w:val="22"/>
        </w:rPr>
      </w:pPr>
      <w:r w:rsidRPr="00762C5F">
        <w:rPr>
          <w:rFonts w:ascii="Arial" w:hAnsi="Arial" w:cs="Arial"/>
          <w:color w:val="auto"/>
          <w:sz w:val="22"/>
          <w:szCs w:val="22"/>
        </w:rPr>
        <w:t>Centres must provide arrangements to provide veracity of any witness testimony evidence</w:t>
      </w:r>
      <w:r w:rsidR="00ED4ACC">
        <w:rPr>
          <w:rFonts w:ascii="Arial" w:hAnsi="Arial" w:cs="Arial"/>
          <w:color w:val="auto"/>
          <w:sz w:val="22"/>
          <w:szCs w:val="22"/>
        </w:rPr>
        <w:t>/signature authenticity</w:t>
      </w:r>
      <w:r w:rsidRPr="00762C5F">
        <w:rPr>
          <w:rFonts w:ascii="Arial" w:hAnsi="Arial" w:cs="Arial"/>
          <w:color w:val="auto"/>
          <w:sz w:val="22"/>
          <w:szCs w:val="22"/>
        </w:rPr>
        <w:t>.</w:t>
      </w:r>
    </w:p>
    <w:p w14:paraId="28875482" w14:textId="77777777" w:rsidR="00181FE7" w:rsidRPr="001E7B42" w:rsidRDefault="00181FE7" w:rsidP="001E7B42">
      <w:pPr>
        <w:pStyle w:val="Default"/>
        <w:spacing w:before="120" w:after="120"/>
        <w:rPr>
          <w:rFonts w:ascii="Arial" w:hAnsi="Arial" w:cs="Arial"/>
          <w:sz w:val="22"/>
          <w:szCs w:val="22"/>
        </w:rPr>
      </w:pPr>
    </w:p>
    <w:p w14:paraId="6AC1CB20" w14:textId="77777777" w:rsidR="00181FE7" w:rsidRPr="001E7B42" w:rsidRDefault="00181FE7" w:rsidP="001E7B42">
      <w:pPr>
        <w:pStyle w:val="Heading2"/>
        <w:spacing w:before="120" w:after="120"/>
        <w:rPr>
          <w:rFonts w:ascii="Arial" w:hAnsi="Arial" w:cs="Arial"/>
          <w:b/>
          <w:color w:val="auto"/>
          <w:sz w:val="28"/>
          <w:szCs w:val="28"/>
        </w:rPr>
      </w:pPr>
      <w:r w:rsidRPr="001E7B42">
        <w:rPr>
          <w:rFonts w:ascii="Arial" w:hAnsi="Arial" w:cs="Arial"/>
          <w:b/>
          <w:color w:val="auto"/>
          <w:sz w:val="28"/>
          <w:szCs w:val="28"/>
        </w:rPr>
        <w:t xml:space="preserve">Occupational expertise of </w:t>
      </w:r>
      <w:r w:rsidR="005F3EF3" w:rsidRPr="001E7B42">
        <w:rPr>
          <w:rFonts w:ascii="Arial" w:hAnsi="Arial" w:cs="Arial"/>
          <w:b/>
          <w:color w:val="auto"/>
          <w:sz w:val="28"/>
          <w:szCs w:val="28"/>
        </w:rPr>
        <w:t xml:space="preserve">assessors and </w:t>
      </w:r>
      <w:r w:rsidRPr="001E7B42">
        <w:rPr>
          <w:rFonts w:ascii="Arial" w:hAnsi="Arial" w:cs="Arial"/>
          <w:b/>
          <w:color w:val="auto"/>
          <w:sz w:val="28"/>
          <w:szCs w:val="28"/>
        </w:rPr>
        <w:t>quality assurers</w:t>
      </w:r>
    </w:p>
    <w:p w14:paraId="279A8AE7" w14:textId="77777777" w:rsidR="00181FE7" w:rsidRPr="001E7B42" w:rsidRDefault="00181FE7" w:rsidP="001E7B42">
      <w:pPr>
        <w:pStyle w:val="Default"/>
        <w:spacing w:before="120" w:after="120"/>
        <w:rPr>
          <w:rFonts w:ascii="Arial" w:hAnsi="Arial" w:cs="Arial"/>
          <w:i/>
          <w:sz w:val="23"/>
          <w:szCs w:val="23"/>
        </w:rPr>
      </w:pPr>
      <w:r w:rsidRPr="001E7B42">
        <w:rPr>
          <w:rFonts w:ascii="Arial" w:hAnsi="Arial" w:cs="Arial"/>
          <w:i/>
          <w:sz w:val="23"/>
          <w:szCs w:val="23"/>
        </w:rPr>
        <w:t>This outlines the occupational expertise requirements for assessors and verifiers</w:t>
      </w:r>
      <w:r w:rsidR="00AF1ADF" w:rsidRPr="001E7B42">
        <w:rPr>
          <w:rFonts w:ascii="Arial" w:hAnsi="Arial" w:cs="Arial"/>
          <w:i/>
          <w:sz w:val="23"/>
          <w:szCs w:val="23"/>
        </w:rPr>
        <w:t>.</w:t>
      </w:r>
    </w:p>
    <w:p w14:paraId="6ECF988E" w14:textId="77777777" w:rsidR="009C3BF1" w:rsidRPr="001E7B42" w:rsidRDefault="009C3BF1" w:rsidP="001E7B42">
      <w:pPr>
        <w:tabs>
          <w:tab w:val="left" w:pos="540"/>
          <w:tab w:val="left" w:pos="1440"/>
        </w:tabs>
        <w:spacing w:before="120" w:after="120" w:line="240" w:lineRule="auto"/>
        <w:jc w:val="both"/>
        <w:rPr>
          <w:rFonts w:ascii="Arial" w:eastAsia="Times New Roman" w:hAnsi="Arial" w:cs="Arial"/>
          <w:b/>
          <w:lang w:eastAsia="en-US"/>
        </w:rPr>
      </w:pPr>
      <w:r w:rsidRPr="001E7B42">
        <w:rPr>
          <w:rFonts w:ascii="Arial" w:eastAsia="Times New Roman" w:hAnsi="Arial" w:cs="Arial"/>
          <w:b/>
          <w:lang w:eastAsia="en-US"/>
        </w:rPr>
        <w:t>Assessors:</w:t>
      </w:r>
    </w:p>
    <w:p w14:paraId="2D1C7B38" w14:textId="77777777" w:rsidR="008A4812" w:rsidRDefault="00924BD9" w:rsidP="00762C5F">
      <w:pPr>
        <w:numPr>
          <w:ilvl w:val="0"/>
          <w:numId w:val="22"/>
        </w:numPr>
        <w:spacing w:before="120" w:after="120" w:line="240" w:lineRule="auto"/>
        <w:ind w:left="714" w:hanging="357"/>
        <w:rPr>
          <w:rFonts w:ascii="Arial" w:eastAsia="Times New Roman" w:hAnsi="Arial" w:cs="Arial"/>
          <w:lang w:eastAsia="en-US"/>
        </w:rPr>
      </w:pPr>
      <w:r w:rsidRPr="00762C5F">
        <w:rPr>
          <w:rFonts w:ascii="Arial" w:eastAsia="Times New Roman" w:hAnsi="Arial" w:cs="Arial"/>
          <w:lang w:eastAsia="en-US"/>
        </w:rPr>
        <w:t xml:space="preserve">must hold, or be working towards, valid </w:t>
      </w:r>
      <w:r w:rsidR="00ED4ACC" w:rsidRPr="003E5C48">
        <w:rPr>
          <w:rFonts w:ascii="Arial" w:eastAsia="Times New Roman" w:hAnsi="Arial" w:cs="Arial"/>
          <w:lang w:eastAsia="en-US"/>
        </w:rPr>
        <w:t xml:space="preserve">assessor </w:t>
      </w:r>
      <w:r w:rsidRPr="00762C5F">
        <w:rPr>
          <w:rFonts w:ascii="Arial" w:eastAsia="Times New Roman" w:hAnsi="Arial" w:cs="Arial"/>
          <w:lang w:eastAsia="en-US"/>
        </w:rPr>
        <w:t>qualifications as defined by the Qualification Regulator</w:t>
      </w:r>
    </w:p>
    <w:p w14:paraId="38AFE218" w14:textId="77777777" w:rsidR="009C3BF1" w:rsidRPr="00762C5F" w:rsidRDefault="009C3BF1" w:rsidP="00762C5F">
      <w:pPr>
        <w:numPr>
          <w:ilvl w:val="0"/>
          <w:numId w:val="22"/>
        </w:numPr>
        <w:spacing w:before="120" w:after="120" w:line="240" w:lineRule="auto"/>
        <w:ind w:left="714" w:hanging="357"/>
        <w:rPr>
          <w:rFonts w:ascii="Arial" w:eastAsia="Times New Roman" w:hAnsi="Arial" w:cs="Arial"/>
          <w:lang w:eastAsia="en-US"/>
        </w:rPr>
      </w:pPr>
      <w:r w:rsidRPr="00762C5F">
        <w:rPr>
          <w:rFonts w:ascii="Arial" w:eastAsia="Times New Roman" w:hAnsi="Arial" w:cs="Arial"/>
          <w:lang w:eastAsia="en-US"/>
        </w:rPr>
        <w:t xml:space="preserve">must be </w:t>
      </w:r>
      <w:r w:rsidR="00065EBF" w:rsidRPr="00762C5F">
        <w:rPr>
          <w:rFonts w:ascii="Arial" w:eastAsia="Times New Roman" w:hAnsi="Arial" w:cs="Arial"/>
          <w:lang w:eastAsia="en-US"/>
        </w:rPr>
        <w:t xml:space="preserve">occupationally </w:t>
      </w:r>
      <w:r w:rsidRPr="00762C5F">
        <w:rPr>
          <w:rFonts w:ascii="Arial" w:eastAsia="Times New Roman" w:hAnsi="Arial" w:cs="Arial"/>
          <w:lang w:eastAsia="en-US"/>
        </w:rPr>
        <w:t xml:space="preserve">competent in the units they are assessing. </w:t>
      </w:r>
      <w:r w:rsidR="00C476EB" w:rsidRPr="00762C5F">
        <w:rPr>
          <w:rFonts w:ascii="Arial" w:eastAsia="Times New Roman" w:hAnsi="Arial" w:cs="Arial"/>
          <w:lang w:eastAsia="en-US"/>
        </w:rPr>
        <w:t>C</w:t>
      </w:r>
      <w:r w:rsidR="00065EBF" w:rsidRPr="00762C5F">
        <w:rPr>
          <w:rFonts w:ascii="Arial" w:eastAsia="Times New Roman" w:hAnsi="Arial" w:cs="Arial"/>
          <w:lang w:eastAsia="en-US"/>
        </w:rPr>
        <w:t xml:space="preserve">entres must evidence that the assessor has achieved </w:t>
      </w:r>
      <w:r w:rsidR="00C476EB" w:rsidRPr="00762C5F">
        <w:rPr>
          <w:rFonts w:ascii="Arial" w:eastAsia="Times New Roman" w:hAnsi="Arial" w:cs="Arial"/>
          <w:lang w:eastAsia="en-US"/>
        </w:rPr>
        <w:t>the award (</w:t>
      </w:r>
      <w:r w:rsidR="00AF1ADF" w:rsidRPr="00762C5F">
        <w:rPr>
          <w:rFonts w:ascii="Arial" w:eastAsia="Times New Roman" w:hAnsi="Arial" w:cs="Arial"/>
          <w:lang w:eastAsia="en-US"/>
        </w:rPr>
        <w:t>or equivalent</w:t>
      </w:r>
      <w:r w:rsidR="00C476EB" w:rsidRPr="00762C5F">
        <w:rPr>
          <w:rFonts w:ascii="Arial" w:eastAsia="Times New Roman" w:hAnsi="Arial" w:cs="Arial"/>
          <w:lang w:eastAsia="en-US"/>
        </w:rPr>
        <w:t>)</w:t>
      </w:r>
      <w:r w:rsidR="00AF1ADF" w:rsidRPr="00762C5F">
        <w:rPr>
          <w:rFonts w:ascii="Arial" w:eastAsia="Times New Roman" w:hAnsi="Arial" w:cs="Arial"/>
          <w:lang w:eastAsia="en-US"/>
        </w:rPr>
        <w:t xml:space="preserve">, at </w:t>
      </w:r>
      <w:r w:rsidR="00C476EB" w:rsidRPr="00762C5F">
        <w:rPr>
          <w:rFonts w:ascii="Arial" w:eastAsia="Times New Roman" w:hAnsi="Arial" w:cs="Arial"/>
          <w:lang w:eastAsia="en-US"/>
        </w:rPr>
        <w:t xml:space="preserve">or above </w:t>
      </w:r>
      <w:r w:rsidR="00AF1ADF" w:rsidRPr="00762C5F">
        <w:rPr>
          <w:rFonts w:ascii="Arial" w:eastAsia="Times New Roman" w:hAnsi="Arial" w:cs="Arial"/>
          <w:lang w:eastAsia="en-US"/>
        </w:rPr>
        <w:t xml:space="preserve">the level they are assessing. Alternatively they must </w:t>
      </w:r>
      <w:r w:rsidR="00065EBF" w:rsidRPr="00762C5F">
        <w:rPr>
          <w:rFonts w:ascii="Arial" w:eastAsia="Times New Roman" w:hAnsi="Arial" w:cs="Arial"/>
          <w:lang w:eastAsia="en-US"/>
        </w:rPr>
        <w:t>provide supporting evidence that they are able to make valid judgments</w:t>
      </w:r>
      <w:r w:rsidRPr="00762C5F">
        <w:rPr>
          <w:rFonts w:ascii="Arial" w:eastAsia="Times New Roman" w:hAnsi="Arial" w:cs="Arial"/>
          <w:lang w:eastAsia="en-US"/>
        </w:rPr>
        <w:t xml:space="preserve"> through experience built up by working in the industry </w:t>
      </w:r>
    </w:p>
    <w:p w14:paraId="4E8188E3" w14:textId="77777777" w:rsidR="009C3BF1" w:rsidRPr="00762C5F" w:rsidRDefault="009C3BF1" w:rsidP="00762C5F">
      <w:pPr>
        <w:numPr>
          <w:ilvl w:val="0"/>
          <w:numId w:val="22"/>
        </w:numPr>
        <w:spacing w:before="120" w:after="120" w:line="240" w:lineRule="auto"/>
        <w:ind w:left="714" w:hanging="357"/>
        <w:jc w:val="both"/>
        <w:rPr>
          <w:rFonts w:ascii="Arial" w:eastAsia="Times New Roman" w:hAnsi="Arial" w:cs="Arial"/>
          <w:lang w:eastAsia="en-US"/>
        </w:rPr>
      </w:pPr>
      <w:r w:rsidRPr="00762C5F">
        <w:rPr>
          <w:rFonts w:ascii="Arial" w:eastAsia="Times New Roman" w:hAnsi="Arial" w:cs="Arial"/>
          <w:lang w:eastAsia="en-US"/>
        </w:rPr>
        <w:t xml:space="preserve">must have a working knowledge of </w:t>
      </w:r>
      <w:r w:rsidR="00065EBF" w:rsidRPr="00762C5F">
        <w:rPr>
          <w:rFonts w:ascii="Arial" w:eastAsia="Times New Roman" w:hAnsi="Arial" w:cs="Arial"/>
          <w:lang w:eastAsia="en-US"/>
        </w:rPr>
        <w:t xml:space="preserve">the qualification </w:t>
      </w:r>
      <w:r w:rsidRPr="00762C5F">
        <w:rPr>
          <w:rFonts w:ascii="Arial" w:eastAsia="Times New Roman" w:hAnsi="Arial" w:cs="Arial"/>
          <w:lang w:eastAsia="en-US"/>
        </w:rPr>
        <w:t>and a full understanding of that part of the award for which they have responsibility for</w:t>
      </w:r>
    </w:p>
    <w:p w14:paraId="5A6D41F5" w14:textId="77777777" w:rsidR="00ED4909" w:rsidRPr="00762C5F" w:rsidRDefault="00ED4909" w:rsidP="00762C5F">
      <w:pPr>
        <w:numPr>
          <w:ilvl w:val="0"/>
          <w:numId w:val="22"/>
        </w:numPr>
        <w:spacing w:before="120" w:after="120" w:line="240" w:lineRule="auto"/>
        <w:ind w:left="714" w:hanging="357"/>
        <w:jc w:val="both"/>
        <w:rPr>
          <w:rFonts w:ascii="Arial" w:eastAsia="Times New Roman" w:hAnsi="Arial" w:cs="Arial"/>
          <w:lang w:eastAsia="en-US"/>
        </w:rPr>
      </w:pPr>
      <w:r w:rsidRPr="00762C5F">
        <w:rPr>
          <w:rFonts w:ascii="Arial" w:eastAsia="Times New Roman" w:hAnsi="Arial" w:cs="Arial"/>
          <w:lang w:eastAsia="en-US"/>
        </w:rPr>
        <w:t>must demonstrate current evidence of continuing professional development in a relevant area of practice</w:t>
      </w:r>
      <w:r w:rsidR="00C476EB" w:rsidRPr="00762C5F">
        <w:rPr>
          <w:rFonts w:ascii="Arial" w:eastAsia="Times New Roman" w:hAnsi="Arial" w:cs="Arial"/>
          <w:lang w:eastAsia="en-US"/>
        </w:rPr>
        <w:t>.</w:t>
      </w:r>
    </w:p>
    <w:p w14:paraId="2C883783" w14:textId="77777777" w:rsidR="009C3BF1" w:rsidRPr="00762C5F" w:rsidRDefault="009C3BF1" w:rsidP="008A4812">
      <w:pPr>
        <w:spacing w:before="120" w:after="120" w:line="240" w:lineRule="auto"/>
        <w:ind w:left="633"/>
        <w:jc w:val="both"/>
        <w:rPr>
          <w:rFonts w:ascii="Arial" w:eastAsia="Times New Roman" w:hAnsi="Arial" w:cs="Arial"/>
          <w:sz w:val="24"/>
          <w:szCs w:val="24"/>
          <w:lang w:eastAsia="en-US"/>
        </w:rPr>
      </w:pPr>
    </w:p>
    <w:p w14:paraId="00C65876" w14:textId="77777777" w:rsidR="009C3BF1" w:rsidRPr="00762C5F" w:rsidRDefault="009C3BF1" w:rsidP="008A4812">
      <w:pPr>
        <w:spacing w:before="120" w:after="120" w:line="240" w:lineRule="auto"/>
        <w:jc w:val="both"/>
        <w:rPr>
          <w:rFonts w:ascii="Arial" w:eastAsia="Times New Roman" w:hAnsi="Arial" w:cs="Arial"/>
          <w:b/>
          <w:lang w:eastAsia="en-US"/>
        </w:rPr>
      </w:pPr>
      <w:r w:rsidRPr="00762C5F">
        <w:rPr>
          <w:rFonts w:ascii="Arial" w:eastAsia="Times New Roman" w:hAnsi="Arial" w:cs="Arial"/>
          <w:b/>
          <w:lang w:eastAsia="en-US"/>
        </w:rPr>
        <w:t>Internal verifiers:</w:t>
      </w:r>
    </w:p>
    <w:p w14:paraId="543C5F5D" w14:textId="77777777" w:rsidR="00762C5F" w:rsidRDefault="00924BD9" w:rsidP="00762C5F">
      <w:pPr>
        <w:pStyle w:val="ListParagraph"/>
        <w:numPr>
          <w:ilvl w:val="0"/>
          <w:numId w:val="20"/>
        </w:numPr>
        <w:spacing w:before="120" w:after="120" w:line="240" w:lineRule="auto"/>
        <w:ind w:left="714" w:hanging="357"/>
        <w:contextualSpacing w:val="0"/>
        <w:rPr>
          <w:rFonts w:ascii="Arial" w:eastAsia="Times New Roman" w:hAnsi="Arial" w:cs="Arial"/>
          <w:lang w:eastAsia="en-US"/>
        </w:rPr>
      </w:pPr>
      <w:r w:rsidRPr="00762C5F">
        <w:rPr>
          <w:rFonts w:ascii="Arial" w:eastAsia="Times New Roman" w:hAnsi="Arial" w:cs="Arial"/>
          <w:lang w:eastAsia="en-US"/>
        </w:rPr>
        <w:t xml:space="preserve">must hold a valid </w:t>
      </w:r>
      <w:r w:rsidR="00762C5F">
        <w:rPr>
          <w:rFonts w:ascii="Arial" w:eastAsia="Times New Roman" w:hAnsi="Arial" w:cs="Arial"/>
          <w:lang w:eastAsia="en-US"/>
        </w:rPr>
        <w:t xml:space="preserve">internal verifier </w:t>
      </w:r>
      <w:r w:rsidRPr="00762C5F">
        <w:rPr>
          <w:rFonts w:ascii="Arial" w:eastAsia="Times New Roman" w:hAnsi="Arial" w:cs="Arial"/>
          <w:lang w:eastAsia="en-US"/>
        </w:rPr>
        <w:t xml:space="preserve">qualification or be working towards suitable qualifications for internal verification, as defined by the Qualification Regulator(s) </w:t>
      </w:r>
    </w:p>
    <w:p w14:paraId="2B234AFB" w14:textId="77777777" w:rsidR="007B33D1" w:rsidRPr="00762C5F" w:rsidRDefault="007B33D1" w:rsidP="00762C5F">
      <w:pPr>
        <w:pStyle w:val="ListParagraph"/>
        <w:numPr>
          <w:ilvl w:val="0"/>
          <w:numId w:val="20"/>
        </w:numPr>
        <w:spacing w:before="120" w:after="120" w:line="240" w:lineRule="auto"/>
        <w:ind w:left="714" w:hanging="357"/>
        <w:contextualSpacing w:val="0"/>
        <w:rPr>
          <w:rFonts w:ascii="Arial" w:eastAsia="Times New Roman" w:hAnsi="Arial" w:cs="Arial"/>
          <w:lang w:eastAsia="en-US"/>
        </w:rPr>
      </w:pPr>
      <w:r w:rsidRPr="00762C5F">
        <w:rPr>
          <w:rFonts w:ascii="Arial" w:eastAsia="Times New Roman" w:hAnsi="Arial" w:cs="Arial"/>
          <w:lang w:eastAsia="en-US"/>
        </w:rPr>
        <w:t xml:space="preserve">must be occupationally competent in the units they are assessing. Centres must evidence that the </w:t>
      </w:r>
      <w:r w:rsidR="00C476EB" w:rsidRPr="00762C5F">
        <w:rPr>
          <w:rFonts w:ascii="Arial" w:eastAsia="Times New Roman" w:hAnsi="Arial" w:cs="Arial"/>
          <w:lang w:eastAsia="en-US"/>
        </w:rPr>
        <w:t>internal verifier</w:t>
      </w:r>
      <w:r w:rsidRPr="00762C5F">
        <w:rPr>
          <w:rFonts w:ascii="Arial" w:eastAsia="Times New Roman" w:hAnsi="Arial" w:cs="Arial"/>
          <w:lang w:eastAsia="en-US"/>
        </w:rPr>
        <w:t xml:space="preserve"> has achieved the award </w:t>
      </w:r>
      <w:r w:rsidR="00C476EB" w:rsidRPr="00762C5F">
        <w:rPr>
          <w:rFonts w:ascii="Arial" w:eastAsia="Times New Roman" w:hAnsi="Arial" w:cs="Arial"/>
          <w:lang w:eastAsia="en-US"/>
        </w:rPr>
        <w:t xml:space="preserve">(or equivalent), at or at or above the level they are verifying, </w:t>
      </w:r>
      <w:r w:rsidRPr="00762C5F">
        <w:rPr>
          <w:rFonts w:ascii="Arial" w:eastAsia="Times New Roman" w:hAnsi="Arial" w:cs="Arial"/>
          <w:lang w:eastAsia="en-US"/>
        </w:rPr>
        <w:t>or provide supporting evidence that they are able to make valid judgments</w:t>
      </w:r>
    </w:p>
    <w:p w14:paraId="0400361C" w14:textId="77777777" w:rsidR="00924BD9" w:rsidRPr="00762C5F" w:rsidRDefault="00924BD9" w:rsidP="00924BD9">
      <w:pPr>
        <w:numPr>
          <w:ilvl w:val="0"/>
          <w:numId w:val="20"/>
        </w:numPr>
        <w:spacing w:before="120" w:after="120" w:line="240" w:lineRule="auto"/>
        <w:ind w:left="714" w:hanging="357"/>
        <w:jc w:val="both"/>
        <w:rPr>
          <w:rFonts w:ascii="Arial" w:eastAsia="Times New Roman" w:hAnsi="Arial" w:cs="Arial"/>
          <w:lang w:eastAsia="en-US"/>
        </w:rPr>
      </w:pPr>
      <w:r w:rsidRPr="00762C5F">
        <w:rPr>
          <w:rFonts w:ascii="Arial" w:eastAsia="Times New Roman" w:hAnsi="Arial" w:cs="Arial"/>
          <w:lang w:eastAsia="en-US"/>
        </w:rPr>
        <w:t>must have a working knowledge of the qualifications they are internally verifying</w:t>
      </w:r>
    </w:p>
    <w:p w14:paraId="1728891F" w14:textId="77777777" w:rsidR="009C3BF1" w:rsidRPr="003E5C48" w:rsidRDefault="009C3BF1" w:rsidP="00762C5F">
      <w:pPr>
        <w:numPr>
          <w:ilvl w:val="0"/>
          <w:numId w:val="20"/>
        </w:numPr>
        <w:spacing w:before="120" w:after="120" w:line="240" w:lineRule="auto"/>
        <w:ind w:left="714" w:hanging="357"/>
        <w:jc w:val="both"/>
        <w:rPr>
          <w:rFonts w:ascii="Arial" w:eastAsia="Times New Roman" w:hAnsi="Arial" w:cs="Arial"/>
          <w:lang w:eastAsia="en-US"/>
        </w:rPr>
      </w:pPr>
      <w:r w:rsidRPr="00762C5F">
        <w:rPr>
          <w:rFonts w:ascii="Arial" w:eastAsia="Times New Roman" w:hAnsi="Arial" w:cs="Arial"/>
          <w:lang w:eastAsia="en-US"/>
        </w:rPr>
        <w:t xml:space="preserve">must be either working in the appropriate sector itself OR they must be able to demonstrate they possess practical and up-to-date knowledge of current working practices appropriate to the sector in which they are carrying out </w:t>
      </w:r>
      <w:r w:rsidRPr="003E5C48">
        <w:rPr>
          <w:rFonts w:ascii="Arial" w:eastAsia="Times New Roman" w:hAnsi="Arial" w:cs="Arial"/>
          <w:lang w:eastAsia="en-US"/>
        </w:rPr>
        <w:t xml:space="preserve">verification </w:t>
      </w:r>
      <w:r w:rsidR="00ED4ACC" w:rsidRPr="003E5C48">
        <w:rPr>
          <w:rFonts w:ascii="Arial" w:eastAsia="Times New Roman" w:hAnsi="Arial" w:cs="Arial"/>
          <w:lang w:eastAsia="en-US"/>
        </w:rPr>
        <w:t xml:space="preserve">activities </w:t>
      </w:r>
    </w:p>
    <w:p w14:paraId="09211F8A" w14:textId="77777777" w:rsidR="00EE5B6C" w:rsidRPr="00762C5F" w:rsidRDefault="00762C5F" w:rsidP="00762C5F">
      <w:pPr>
        <w:numPr>
          <w:ilvl w:val="0"/>
          <w:numId w:val="20"/>
        </w:numPr>
        <w:spacing w:before="120" w:after="120" w:line="240" w:lineRule="auto"/>
        <w:ind w:left="714" w:hanging="357"/>
        <w:jc w:val="both"/>
        <w:rPr>
          <w:rFonts w:ascii="Arial" w:eastAsia="Times New Roman" w:hAnsi="Arial" w:cs="Arial"/>
          <w:lang w:eastAsia="en-US"/>
        </w:rPr>
      </w:pPr>
      <w:r w:rsidRPr="00762C5F">
        <w:rPr>
          <w:rFonts w:ascii="Arial" w:eastAsia="Times New Roman" w:hAnsi="Arial" w:cs="Arial"/>
          <w:lang w:eastAsia="en-US"/>
        </w:rPr>
        <w:t>Must</w:t>
      </w:r>
      <w:r w:rsidR="00EE5B6C" w:rsidRPr="00762C5F">
        <w:rPr>
          <w:rFonts w:ascii="Arial" w:eastAsia="Times New Roman" w:hAnsi="Arial" w:cs="Arial"/>
          <w:lang w:eastAsia="en-US"/>
        </w:rPr>
        <w:t xml:space="preserve"> demonstrate current evidence of continuing professional development in a relevant area of practice</w:t>
      </w:r>
      <w:r w:rsidR="00924BD9" w:rsidRPr="008F5731">
        <w:rPr>
          <w:rFonts w:ascii="Arial" w:eastAsia="Times New Roman" w:hAnsi="Arial" w:cs="Arial"/>
          <w:lang w:eastAsia="en-US"/>
        </w:rPr>
        <w:t>.</w:t>
      </w:r>
    </w:p>
    <w:p w14:paraId="56C3AA3A" w14:textId="77777777" w:rsidR="009C3BF1" w:rsidRPr="00762C5F" w:rsidRDefault="009C3BF1" w:rsidP="009C3BF1">
      <w:pPr>
        <w:spacing w:before="120" w:after="0" w:line="240" w:lineRule="auto"/>
        <w:ind w:left="782"/>
        <w:jc w:val="both"/>
        <w:rPr>
          <w:rFonts w:ascii="Arial" w:eastAsia="Times New Roman" w:hAnsi="Arial" w:cs="Arial"/>
          <w:lang w:eastAsia="en-US"/>
        </w:rPr>
      </w:pPr>
    </w:p>
    <w:p w14:paraId="2B665CA5" w14:textId="77777777" w:rsidR="009C3BF1" w:rsidRPr="00762C5F" w:rsidRDefault="009C3BF1" w:rsidP="00762C5F">
      <w:pPr>
        <w:spacing w:before="120" w:after="120" w:line="240" w:lineRule="auto"/>
        <w:jc w:val="both"/>
        <w:rPr>
          <w:rFonts w:ascii="Arial" w:eastAsia="Times New Roman" w:hAnsi="Arial" w:cs="Arial"/>
          <w:b/>
          <w:lang w:eastAsia="en-US"/>
        </w:rPr>
      </w:pPr>
      <w:r w:rsidRPr="00762C5F">
        <w:rPr>
          <w:rFonts w:ascii="Arial" w:eastAsia="Times New Roman" w:hAnsi="Arial" w:cs="Arial"/>
          <w:b/>
          <w:lang w:eastAsia="en-US"/>
        </w:rPr>
        <w:t>External verifiers:</w:t>
      </w:r>
    </w:p>
    <w:p w14:paraId="10FCFD29" w14:textId="7D34DA16" w:rsidR="009C3BF1" w:rsidRPr="00762C5F" w:rsidRDefault="00432985" w:rsidP="00762C5F">
      <w:pPr>
        <w:pStyle w:val="ListParagraph"/>
        <w:numPr>
          <w:ilvl w:val="0"/>
          <w:numId w:val="24"/>
        </w:numPr>
        <w:spacing w:before="120" w:after="120" w:line="240" w:lineRule="auto"/>
        <w:ind w:left="709" w:hanging="283"/>
        <w:contextualSpacing w:val="0"/>
        <w:rPr>
          <w:rFonts w:ascii="Arial" w:eastAsia="Times New Roman" w:hAnsi="Arial" w:cs="Arial"/>
        </w:rPr>
      </w:pPr>
      <w:r>
        <w:rPr>
          <w:rFonts w:ascii="Arial" w:eastAsia="Times New Roman" w:hAnsi="Arial" w:cs="Arial"/>
          <w:lang w:eastAsia="en-US"/>
        </w:rPr>
        <w:t>must</w:t>
      </w:r>
      <w:r w:rsidR="009C3BF1" w:rsidRPr="00762C5F">
        <w:rPr>
          <w:rFonts w:ascii="Arial" w:eastAsia="Times New Roman" w:hAnsi="Arial" w:cs="Arial"/>
          <w:lang w:eastAsia="en-US"/>
        </w:rPr>
        <w:t xml:space="preserve"> be familiar with the industry</w:t>
      </w:r>
      <w:r w:rsidR="007B33D1" w:rsidRPr="00762C5F">
        <w:rPr>
          <w:rFonts w:ascii="Arial" w:eastAsia="Times New Roman" w:hAnsi="Arial" w:cs="Arial"/>
          <w:lang w:eastAsia="en-US"/>
        </w:rPr>
        <w:t>;</w:t>
      </w:r>
      <w:r w:rsidR="009C3BF1" w:rsidRPr="00762C5F">
        <w:rPr>
          <w:rFonts w:ascii="Arial" w:eastAsia="Times New Roman" w:hAnsi="Arial" w:cs="Arial"/>
          <w:lang w:eastAsia="en-US"/>
        </w:rPr>
        <w:t xml:space="preserve"> have </w:t>
      </w:r>
      <w:r w:rsidR="00FF1D7B" w:rsidRPr="00762C5F">
        <w:rPr>
          <w:rFonts w:ascii="Arial" w:hAnsi="Arial" w:cs="Arial"/>
        </w:rPr>
        <w:t xml:space="preserve">up-to-date working knowledge </w:t>
      </w:r>
      <w:r w:rsidR="007B33D1" w:rsidRPr="00762C5F">
        <w:rPr>
          <w:rFonts w:ascii="Arial" w:hAnsi="Arial" w:cs="Arial"/>
        </w:rPr>
        <w:t>/</w:t>
      </w:r>
      <w:r w:rsidR="00FF1D7B" w:rsidRPr="00762C5F">
        <w:rPr>
          <w:rFonts w:ascii="Arial" w:hAnsi="Arial" w:cs="Arial"/>
        </w:rPr>
        <w:t xml:space="preserve">experience of </w:t>
      </w:r>
      <w:r w:rsidR="009C3BF1" w:rsidRPr="00762C5F">
        <w:rPr>
          <w:rFonts w:ascii="Arial" w:eastAsia="Times New Roman" w:hAnsi="Arial" w:cs="Arial"/>
          <w:lang w:eastAsia="en-US"/>
        </w:rPr>
        <w:t xml:space="preserve">the technical processes and terminology </w:t>
      </w:r>
      <w:r w:rsidR="007B33D1" w:rsidRPr="00762C5F">
        <w:rPr>
          <w:rFonts w:ascii="Arial" w:eastAsia="Times New Roman" w:hAnsi="Arial" w:cs="Arial"/>
          <w:lang w:eastAsia="en-US"/>
        </w:rPr>
        <w:t>for which they provide external verification</w:t>
      </w:r>
      <w:r w:rsidR="006A2885" w:rsidRPr="00762C5F">
        <w:rPr>
          <w:rFonts w:ascii="Arial" w:eastAsia="Times New Roman" w:hAnsi="Arial" w:cs="Arial"/>
          <w:lang w:eastAsia="en-US"/>
        </w:rPr>
        <w:t>.</w:t>
      </w:r>
      <w:r w:rsidR="00ED4909" w:rsidRPr="00762C5F">
        <w:rPr>
          <w:rFonts w:ascii="Arial" w:eastAsia="Times New Roman" w:hAnsi="Arial" w:cs="Arial"/>
          <w:lang w:eastAsia="en-US"/>
        </w:rPr>
        <w:t xml:space="preserve"> </w:t>
      </w:r>
      <w:r w:rsidR="006A2885" w:rsidRPr="00762C5F">
        <w:rPr>
          <w:rFonts w:ascii="Arial" w:eastAsia="Times New Roman" w:hAnsi="Arial" w:cs="Arial"/>
          <w:lang w:eastAsia="en-US"/>
        </w:rPr>
        <w:t>I</w:t>
      </w:r>
      <w:r w:rsidR="00852B15" w:rsidRPr="00762C5F">
        <w:rPr>
          <w:rFonts w:ascii="Arial" w:hAnsi="Arial" w:cs="Arial"/>
        </w:rPr>
        <w:t xml:space="preserve">f appropriate, this experience </w:t>
      </w:r>
      <w:r w:rsidR="007B33D1" w:rsidRPr="00762C5F">
        <w:rPr>
          <w:rFonts w:ascii="Arial" w:hAnsi="Arial" w:cs="Arial"/>
        </w:rPr>
        <w:t>could be evidenced through professional registration</w:t>
      </w:r>
    </w:p>
    <w:p w14:paraId="5488D1DB" w14:textId="77777777" w:rsidR="00852B15" w:rsidRPr="00762C5F" w:rsidRDefault="009C3BF1" w:rsidP="00762C5F">
      <w:pPr>
        <w:pStyle w:val="ListParagraph"/>
        <w:numPr>
          <w:ilvl w:val="0"/>
          <w:numId w:val="24"/>
        </w:numPr>
        <w:spacing w:before="120" w:after="120" w:line="240" w:lineRule="auto"/>
        <w:ind w:left="709" w:hanging="283"/>
        <w:contextualSpacing w:val="0"/>
        <w:jc w:val="both"/>
        <w:rPr>
          <w:rFonts w:ascii="Arial" w:hAnsi="Arial" w:cs="Arial"/>
        </w:rPr>
      </w:pPr>
      <w:r w:rsidRPr="00762C5F">
        <w:rPr>
          <w:rFonts w:ascii="Arial" w:eastAsia="Times New Roman" w:hAnsi="Arial" w:cs="Arial"/>
          <w:lang w:eastAsia="en-US"/>
        </w:rPr>
        <w:t xml:space="preserve">must </w:t>
      </w:r>
      <w:r w:rsidR="00E61767" w:rsidRPr="00762C5F">
        <w:rPr>
          <w:rFonts w:ascii="Arial" w:eastAsia="Times New Roman" w:hAnsi="Arial" w:cs="Arial"/>
          <w:lang w:eastAsia="en-US"/>
        </w:rPr>
        <w:t xml:space="preserve">hold </w:t>
      </w:r>
      <w:r w:rsidR="00924BD9" w:rsidRPr="00762C5F">
        <w:rPr>
          <w:rFonts w:ascii="Arial" w:eastAsia="Times New Roman" w:hAnsi="Arial" w:cs="Arial"/>
          <w:lang w:eastAsia="en-US"/>
        </w:rPr>
        <w:t xml:space="preserve">valid </w:t>
      </w:r>
      <w:r w:rsidR="00E61767" w:rsidRPr="00762C5F">
        <w:rPr>
          <w:rFonts w:ascii="Arial" w:eastAsia="Times New Roman" w:hAnsi="Arial" w:cs="Arial"/>
          <w:lang w:eastAsia="en-US"/>
        </w:rPr>
        <w:t>qualification</w:t>
      </w:r>
      <w:r w:rsidR="00C63B54" w:rsidRPr="00762C5F">
        <w:rPr>
          <w:rFonts w:ascii="Arial" w:eastAsia="Times New Roman" w:hAnsi="Arial" w:cs="Arial"/>
          <w:lang w:eastAsia="en-US"/>
        </w:rPr>
        <w:t>s</w:t>
      </w:r>
      <w:r w:rsidR="00E61767" w:rsidRPr="00762C5F">
        <w:rPr>
          <w:rFonts w:ascii="Arial" w:eastAsia="Times New Roman" w:hAnsi="Arial" w:cs="Arial"/>
          <w:lang w:eastAsia="en-US"/>
        </w:rPr>
        <w:t xml:space="preserve"> in assessment and </w:t>
      </w:r>
      <w:r w:rsidR="00C63B54" w:rsidRPr="00762C5F">
        <w:rPr>
          <w:rFonts w:ascii="Arial" w:eastAsia="Times New Roman" w:hAnsi="Arial" w:cs="Arial"/>
          <w:lang w:eastAsia="en-US"/>
        </w:rPr>
        <w:t xml:space="preserve">internal verification and </w:t>
      </w:r>
      <w:r w:rsidRPr="00762C5F">
        <w:rPr>
          <w:rFonts w:ascii="Arial" w:eastAsia="Times New Roman" w:hAnsi="Arial" w:cs="Arial"/>
          <w:lang w:eastAsia="en-US"/>
        </w:rPr>
        <w:t>hold</w:t>
      </w:r>
      <w:r w:rsidR="00924BD9" w:rsidRPr="00762C5F">
        <w:rPr>
          <w:rFonts w:ascii="Arial" w:eastAsia="Times New Roman" w:hAnsi="Arial" w:cs="Arial"/>
          <w:lang w:eastAsia="en-US"/>
        </w:rPr>
        <w:t>,</w:t>
      </w:r>
      <w:r w:rsidRPr="00762C5F">
        <w:rPr>
          <w:rFonts w:ascii="Arial" w:eastAsia="Times New Roman" w:hAnsi="Arial" w:cs="Arial"/>
          <w:lang w:eastAsia="en-US"/>
        </w:rPr>
        <w:t xml:space="preserve"> or be working towards </w:t>
      </w:r>
      <w:r w:rsidR="00924BD9" w:rsidRPr="00762C5F">
        <w:rPr>
          <w:rFonts w:ascii="Arial" w:eastAsia="Times New Roman" w:hAnsi="Arial" w:cs="Arial"/>
          <w:lang w:eastAsia="en-US"/>
        </w:rPr>
        <w:t xml:space="preserve">valid </w:t>
      </w:r>
      <w:r w:rsidRPr="00762C5F">
        <w:rPr>
          <w:rFonts w:ascii="Arial" w:eastAsia="Times New Roman" w:hAnsi="Arial" w:cs="Arial"/>
          <w:lang w:eastAsia="en-US"/>
        </w:rPr>
        <w:t xml:space="preserve">qualifications for </w:t>
      </w:r>
      <w:r w:rsidR="00E61767" w:rsidRPr="00762C5F">
        <w:rPr>
          <w:rFonts w:ascii="Arial" w:eastAsia="Times New Roman" w:hAnsi="Arial" w:cs="Arial"/>
          <w:lang w:eastAsia="en-US"/>
        </w:rPr>
        <w:t xml:space="preserve">external </w:t>
      </w:r>
      <w:r w:rsidRPr="00762C5F">
        <w:rPr>
          <w:rFonts w:ascii="Arial" w:eastAsia="Times New Roman" w:hAnsi="Arial" w:cs="Arial"/>
          <w:lang w:eastAsia="en-US"/>
        </w:rPr>
        <w:t xml:space="preserve">verification, as defined by the Qualification Regulator. </w:t>
      </w:r>
    </w:p>
    <w:p w14:paraId="1FE78EBC" w14:textId="77777777" w:rsidR="00852B15" w:rsidRPr="00762C5F" w:rsidRDefault="00852B15" w:rsidP="00762C5F">
      <w:pPr>
        <w:pStyle w:val="ListParagraph"/>
        <w:numPr>
          <w:ilvl w:val="0"/>
          <w:numId w:val="24"/>
        </w:numPr>
        <w:spacing w:before="120" w:after="120" w:line="240" w:lineRule="auto"/>
        <w:ind w:left="709" w:hanging="283"/>
        <w:contextualSpacing w:val="0"/>
        <w:rPr>
          <w:rFonts w:ascii="Arial" w:hAnsi="Arial" w:cs="Arial"/>
        </w:rPr>
      </w:pPr>
      <w:r w:rsidRPr="00762C5F">
        <w:rPr>
          <w:rFonts w:ascii="Arial" w:hAnsi="Arial" w:cs="Arial"/>
        </w:rPr>
        <w:t>must</w:t>
      </w:r>
      <w:r w:rsidR="00EE5B6C" w:rsidRPr="00762C5F">
        <w:rPr>
          <w:rFonts w:ascii="Arial" w:hAnsi="Arial" w:cs="Arial"/>
        </w:rPr>
        <w:t xml:space="preserve"> demonstrate </w:t>
      </w:r>
      <w:r w:rsidRPr="00762C5F">
        <w:rPr>
          <w:rFonts w:ascii="Arial" w:hAnsi="Arial" w:cs="Arial"/>
        </w:rPr>
        <w:t xml:space="preserve">current evidence of continuing professional development in a relevant area of practice. </w:t>
      </w:r>
    </w:p>
    <w:p w14:paraId="115B836A" w14:textId="77777777" w:rsidR="009161AF" w:rsidRDefault="009161AF" w:rsidP="009161AF">
      <w:pPr>
        <w:spacing w:before="4" w:line="140" w:lineRule="exact"/>
        <w:rPr>
          <w:sz w:val="14"/>
          <w:szCs w:val="14"/>
        </w:rPr>
      </w:pPr>
    </w:p>
    <w:p w14:paraId="7ECD2710" w14:textId="77777777" w:rsidR="00945627" w:rsidRDefault="00945627" w:rsidP="009161AF">
      <w:pPr>
        <w:spacing w:before="4" w:line="140" w:lineRule="exact"/>
        <w:rPr>
          <w:sz w:val="14"/>
          <w:szCs w:val="14"/>
        </w:rPr>
      </w:pPr>
    </w:p>
    <w:p w14:paraId="1F607B70" w14:textId="77777777" w:rsidR="00945627" w:rsidRDefault="00945627" w:rsidP="00945627">
      <w:pPr>
        <w:spacing w:after="0" w:line="240" w:lineRule="auto"/>
        <w:rPr>
          <w:rFonts w:ascii="Calibri" w:hAnsi="Calibri" w:cs="Times New Roman"/>
          <w:color w:val="000000"/>
          <w:lang w:eastAsia="en-US"/>
        </w:rPr>
      </w:pPr>
    </w:p>
    <w:p w14:paraId="536C3D72" w14:textId="77777777" w:rsidR="00945627" w:rsidRDefault="00945627" w:rsidP="00945627">
      <w:pPr>
        <w:spacing w:after="0" w:line="240" w:lineRule="auto"/>
        <w:rPr>
          <w:rFonts w:ascii="Calibri" w:hAnsi="Calibri" w:cs="Times New Roman"/>
          <w:color w:val="000000"/>
          <w:lang w:eastAsia="en-US"/>
        </w:rPr>
      </w:pPr>
    </w:p>
    <w:p w14:paraId="7A7E1C5F" w14:textId="77777777" w:rsidR="000D2150" w:rsidRDefault="000D2150" w:rsidP="00945627">
      <w:pPr>
        <w:spacing w:after="0" w:line="240" w:lineRule="auto"/>
        <w:rPr>
          <w:rFonts w:ascii="Arial" w:eastAsia="Times New Roman" w:hAnsi="Arial" w:cs="Arial"/>
          <w:b/>
          <w:lang w:eastAsia="en-US"/>
        </w:rPr>
      </w:pPr>
      <w:r>
        <w:rPr>
          <w:rFonts w:ascii="Arial" w:eastAsia="Times New Roman" w:hAnsi="Arial" w:cs="Arial"/>
          <w:b/>
          <w:lang w:eastAsia="en-US"/>
        </w:rPr>
        <w:br w:type="column"/>
      </w:r>
    </w:p>
    <w:p w14:paraId="5313602C" w14:textId="77777777" w:rsidR="00945627" w:rsidRPr="00945627" w:rsidRDefault="00945627" w:rsidP="009D2B9A">
      <w:pPr>
        <w:spacing w:after="0" w:line="240" w:lineRule="auto"/>
        <w:jc w:val="both"/>
        <w:rPr>
          <w:rFonts w:ascii="Arial" w:eastAsia="Times New Roman" w:hAnsi="Arial" w:cs="Arial"/>
          <w:b/>
          <w:lang w:eastAsia="en-US"/>
        </w:rPr>
      </w:pPr>
      <w:r w:rsidRPr="00945627">
        <w:rPr>
          <w:rFonts w:ascii="Arial" w:eastAsia="Times New Roman" w:hAnsi="Arial" w:cs="Arial"/>
          <w:b/>
          <w:lang w:eastAsia="en-US"/>
        </w:rPr>
        <w:t>Appendix 1 – Gas Qualifications</w:t>
      </w:r>
    </w:p>
    <w:p w14:paraId="295D54F9" w14:textId="77777777" w:rsidR="00945627" w:rsidRDefault="00945627" w:rsidP="009D2B9A">
      <w:pPr>
        <w:spacing w:after="0" w:line="240" w:lineRule="auto"/>
        <w:jc w:val="both"/>
        <w:rPr>
          <w:rFonts w:ascii="Calibri" w:hAnsi="Calibri" w:cs="Times New Roman"/>
          <w:color w:val="000000"/>
          <w:lang w:eastAsia="en-US"/>
        </w:rPr>
      </w:pPr>
    </w:p>
    <w:p w14:paraId="7C9197E4" w14:textId="77777777" w:rsidR="000D2150" w:rsidRPr="000D2150" w:rsidRDefault="000D2150" w:rsidP="009D2B9A">
      <w:pPr>
        <w:pStyle w:val="Heading4"/>
        <w:jc w:val="both"/>
        <w:rPr>
          <w:rFonts w:ascii="Arial" w:eastAsia="Times New Roman" w:hAnsi="Arial" w:cs="Arial"/>
          <w:bCs w:val="0"/>
          <w:i w:val="0"/>
          <w:iCs w:val="0"/>
          <w:color w:val="auto"/>
          <w:lang w:eastAsia="en-US"/>
        </w:rPr>
      </w:pPr>
      <w:r w:rsidRPr="000D2150">
        <w:rPr>
          <w:rFonts w:ascii="Arial" w:eastAsia="Times New Roman" w:hAnsi="Arial" w:cs="Arial"/>
          <w:bCs w:val="0"/>
          <w:i w:val="0"/>
          <w:iCs w:val="0"/>
          <w:color w:val="auto"/>
          <w:lang w:eastAsia="en-US"/>
        </w:rPr>
        <w:t>Matters of Gas Safety</w:t>
      </w:r>
    </w:p>
    <w:p w14:paraId="787CF1F2" w14:textId="77777777" w:rsidR="000D2150" w:rsidRDefault="000D2150" w:rsidP="009D2B9A">
      <w:pPr>
        <w:spacing w:after="0" w:line="240" w:lineRule="auto"/>
        <w:jc w:val="both"/>
      </w:pPr>
    </w:p>
    <w:p w14:paraId="6C5AD54F" w14:textId="77777777" w:rsidR="000D2150" w:rsidRDefault="000D2150" w:rsidP="009D2B9A">
      <w:pPr>
        <w:spacing w:after="0" w:line="240" w:lineRule="auto"/>
        <w:jc w:val="both"/>
        <w:rPr>
          <w:rFonts w:ascii="Arial" w:hAnsi="Arial" w:cs="Arial"/>
        </w:rPr>
      </w:pPr>
      <w:r w:rsidRPr="000D2150">
        <w:rPr>
          <w:rFonts w:ascii="Arial" w:hAnsi="Arial" w:cs="Arial"/>
        </w:rPr>
        <w:t>It is essential that any gas qualifications that are developed, are fully aligned to the Matters of Gas Safety (MoGS) for the scope of work categories being included on the Gas Safe Register card. This could be through an Independent Summative Assessment or aligned to the assessment criteria included in the qualification, specifically:</w:t>
      </w:r>
    </w:p>
    <w:p w14:paraId="73B63666" w14:textId="77777777" w:rsidR="000D2150" w:rsidRPr="000D2150" w:rsidRDefault="000D2150" w:rsidP="009D2B9A">
      <w:pPr>
        <w:spacing w:after="0" w:line="240" w:lineRule="auto"/>
        <w:jc w:val="both"/>
        <w:rPr>
          <w:rFonts w:ascii="Arial" w:hAnsi="Arial" w:cs="Arial"/>
        </w:rPr>
      </w:pPr>
    </w:p>
    <w:p w14:paraId="3051ED41" w14:textId="77777777" w:rsidR="00945627" w:rsidRPr="000D2150" w:rsidRDefault="000D2150" w:rsidP="009D2B9A">
      <w:pPr>
        <w:pStyle w:val="BodyText"/>
        <w:numPr>
          <w:ilvl w:val="0"/>
          <w:numId w:val="30"/>
        </w:numPr>
        <w:jc w:val="both"/>
        <w:rPr>
          <w:rFonts w:eastAsiaTheme="minorEastAsia" w:cs="Arial"/>
          <w:szCs w:val="22"/>
          <w:lang w:val="en-GB" w:eastAsia="en-GB"/>
        </w:rPr>
      </w:pPr>
      <w:r w:rsidRPr="000D2150">
        <w:rPr>
          <w:rFonts w:eastAsiaTheme="minorEastAsia" w:cs="Arial"/>
          <w:szCs w:val="22"/>
          <w:lang w:val="en-GB" w:eastAsia="en-GB"/>
        </w:rPr>
        <w:t>Awarding Organisations must ensure that all units and the associated “matters of gas safety criteria” are referenced to those issued by Energy &amp; Utility Skills. The “Matters of Gas Safety” criteria are updated on a six monthly cycle and any changes must be implemented in line with the industry requirements agreed with Gas Safe Register.</w:t>
      </w:r>
    </w:p>
    <w:p w14:paraId="52079660" w14:textId="264A49D3" w:rsidR="00945627" w:rsidRPr="000D2150" w:rsidRDefault="00945627" w:rsidP="009D2B9A">
      <w:pPr>
        <w:pStyle w:val="ListParagraph"/>
        <w:numPr>
          <w:ilvl w:val="0"/>
          <w:numId w:val="30"/>
        </w:numPr>
        <w:spacing w:after="0" w:line="240" w:lineRule="auto"/>
        <w:jc w:val="both"/>
        <w:rPr>
          <w:rFonts w:ascii="Arial" w:hAnsi="Arial" w:cs="Arial"/>
        </w:rPr>
      </w:pPr>
      <w:r w:rsidRPr="000D2150">
        <w:rPr>
          <w:rFonts w:ascii="Arial" w:hAnsi="Arial" w:cs="Arial"/>
        </w:rPr>
        <w:t xml:space="preserve">Matters of Gas Safety competence criteria shall be incorporated in all assessments and therefore </w:t>
      </w:r>
      <w:r w:rsidR="00432985">
        <w:rPr>
          <w:rFonts w:ascii="Arial" w:hAnsi="Arial" w:cs="Arial"/>
        </w:rPr>
        <w:t>must</w:t>
      </w:r>
      <w:r w:rsidRPr="000D2150">
        <w:rPr>
          <w:rFonts w:ascii="Arial" w:hAnsi="Arial" w:cs="Arial"/>
        </w:rPr>
        <w:t xml:space="preserve"> include the FULL list of the criteria that is to be included on the Gas Safe Register card. </w:t>
      </w:r>
    </w:p>
    <w:p w14:paraId="0820D0D2" w14:textId="77777777" w:rsidR="00945627" w:rsidRPr="000D2150" w:rsidRDefault="00945627" w:rsidP="009D2B9A">
      <w:pPr>
        <w:pStyle w:val="ListParagraph"/>
        <w:numPr>
          <w:ilvl w:val="0"/>
          <w:numId w:val="30"/>
        </w:numPr>
        <w:spacing w:after="0" w:line="240" w:lineRule="auto"/>
        <w:jc w:val="both"/>
        <w:rPr>
          <w:rFonts w:ascii="Arial" w:hAnsi="Arial" w:cs="Arial"/>
        </w:rPr>
      </w:pPr>
      <w:r w:rsidRPr="000D2150">
        <w:rPr>
          <w:rFonts w:ascii="Arial" w:hAnsi="Arial" w:cs="Arial"/>
        </w:rPr>
        <w:t>It is essential that the Awarding Body update their Assessors and Assessment Materials to ensure that any changes to these criteria are reflected in the performance of the candidate from the date they become effective.</w:t>
      </w:r>
    </w:p>
    <w:p w14:paraId="6DF7CA00" w14:textId="77777777" w:rsidR="00945627" w:rsidRPr="000D2150" w:rsidRDefault="00945627" w:rsidP="009D2B9A">
      <w:pPr>
        <w:spacing w:after="0" w:line="240" w:lineRule="auto"/>
        <w:jc w:val="both"/>
        <w:rPr>
          <w:rFonts w:ascii="Arial" w:hAnsi="Arial" w:cs="Arial"/>
        </w:rPr>
      </w:pPr>
    </w:p>
    <w:p w14:paraId="560D474D" w14:textId="77777777" w:rsidR="00945627" w:rsidRPr="000D2150" w:rsidRDefault="00945627" w:rsidP="009D2B9A">
      <w:pPr>
        <w:spacing w:after="0" w:line="240" w:lineRule="auto"/>
        <w:jc w:val="both"/>
        <w:rPr>
          <w:rFonts w:ascii="Arial" w:hAnsi="Arial" w:cs="Arial"/>
        </w:rPr>
      </w:pPr>
      <w:r w:rsidRPr="000D2150">
        <w:rPr>
          <w:rFonts w:ascii="Arial" w:hAnsi="Arial" w:cs="Arial"/>
        </w:rPr>
        <w:t>For example: if IGE</w:t>
      </w:r>
      <w:r w:rsidR="001B48E0">
        <w:rPr>
          <w:rFonts w:ascii="Arial" w:hAnsi="Arial" w:cs="Arial"/>
        </w:rPr>
        <w:t>M</w:t>
      </w:r>
      <w:r w:rsidRPr="000D2150">
        <w:rPr>
          <w:rFonts w:ascii="Arial" w:hAnsi="Arial" w:cs="Arial"/>
        </w:rPr>
        <w:t xml:space="preserve">/UP/1B Testing procedure changed six months prior to the candidate completing the qualification, all assessments including testing from the change date must </w:t>
      </w:r>
      <w:r w:rsidR="000D2150" w:rsidRPr="000D2150">
        <w:rPr>
          <w:rFonts w:ascii="Arial" w:hAnsi="Arial" w:cs="Arial"/>
        </w:rPr>
        <w:t>be completed against the changed procedure standard</w:t>
      </w:r>
      <w:r w:rsidRPr="000D2150">
        <w:rPr>
          <w:rFonts w:ascii="Arial" w:hAnsi="Arial" w:cs="Arial"/>
        </w:rPr>
        <w:t>.</w:t>
      </w:r>
    </w:p>
    <w:p w14:paraId="567544FD" w14:textId="2D5D4177" w:rsidR="000D2150" w:rsidRDefault="000D2150" w:rsidP="009D2B9A">
      <w:pPr>
        <w:spacing w:after="0" w:line="240" w:lineRule="auto"/>
        <w:jc w:val="both"/>
        <w:rPr>
          <w:rFonts w:ascii="Arial" w:hAnsi="Arial" w:cs="Arial"/>
        </w:rPr>
      </w:pPr>
    </w:p>
    <w:p w14:paraId="6AA7CBD2" w14:textId="77777777" w:rsidR="00052C30" w:rsidRDefault="00052C30" w:rsidP="00052C30">
      <w:pPr>
        <w:pStyle w:val="Header"/>
        <w:rPr>
          <w:rFonts w:ascii="Arial" w:hAnsi="Arial" w:cs="Arial"/>
          <w:b/>
        </w:rPr>
      </w:pPr>
      <w:r w:rsidRPr="00DB39C9">
        <w:rPr>
          <w:rFonts w:ascii="Arial" w:hAnsi="Arial" w:cs="Arial"/>
          <w:b/>
        </w:rPr>
        <w:t>IGEM/IG/1 Portfolio requirements</w:t>
      </w:r>
    </w:p>
    <w:p w14:paraId="42432E6D" w14:textId="77777777" w:rsidR="00052C30" w:rsidRPr="00DB39C9" w:rsidRDefault="00052C30" w:rsidP="00052C30">
      <w:pPr>
        <w:pStyle w:val="Header"/>
        <w:rPr>
          <w:rFonts w:ascii="Arial" w:hAnsi="Arial" w:cs="Arial"/>
        </w:rPr>
      </w:pPr>
    </w:p>
    <w:p w14:paraId="2658DE18" w14:textId="616C4D1E" w:rsidR="00052C30" w:rsidRPr="00DB39C9" w:rsidRDefault="00052C30" w:rsidP="00052C30">
      <w:pPr>
        <w:pStyle w:val="Header"/>
        <w:jc w:val="both"/>
        <w:rPr>
          <w:rFonts w:ascii="Arial" w:hAnsi="Arial" w:cs="Arial"/>
        </w:rPr>
      </w:pPr>
      <w:r w:rsidRPr="00DB39C9">
        <w:rPr>
          <w:rFonts w:ascii="Arial" w:hAnsi="Arial" w:cs="Arial"/>
        </w:rPr>
        <w:t xml:space="preserve">This </w:t>
      </w:r>
      <w:r>
        <w:rPr>
          <w:rFonts w:ascii="Arial" w:hAnsi="Arial" w:cs="Arial"/>
        </w:rPr>
        <w:t xml:space="preserve">new document </w:t>
      </w:r>
      <w:r w:rsidRPr="00DB39C9">
        <w:rPr>
          <w:rFonts w:ascii="Arial" w:hAnsi="Arial" w:cs="Arial"/>
        </w:rPr>
        <w:t>provides guidance for assessors/</w:t>
      </w:r>
      <w:r>
        <w:rPr>
          <w:rFonts w:ascii="Arial" w:hAnsi="Arial" w:cs="Arial"/>
        </w:rPr>
        <w:t xml:space="preserve"> </w:t>
      </w:r>
      <w:r w:rsidRPr="00DB39C9">
        <w:rPr>
          <w:rFonts w:ascii="Arial" w:hAnsi="Arial" w:cs="Arial"/>
        </w:rPr>
        <w:t>competent witness</w:t>
      </w:r>
      <w:r>
        <w:rPr>
          <w:rFonts w:ascii="Arial" w:hAnsi="Arial" w:cs="Arial"/>
        </w:rPr>
        <w:t>es</w:t>
      </w:r>
      <w:r w:rsidRPr="00DB39C9">
        <w:rPr>
          <w:rFonts w:ascii="Arial" w:hAnsi="Arial" w:cs="Arial"/>
        </w:rPr>
        <w:t xml:space="preserve"> responsible for recording assessments/</w:t>
      </w:r>
      <w:r>
        <w:rPr>
          <w:rFonts w:ascii="Arial" w:hAnsi="Arial" w:cs="Arial"/>
        </w:rPr>
        <w:t xml:space="preserve"> </w:t>
      </w:r>
      <w:r w:rsidRPr="00DB39C9">
        <w:rPr>
          <w:rFonts w:ascii="Arial" w:hAnsi="Arial" w:cs="Arial"/>
        </w:rPr>
        <w:t xml:space="preserve">witness statements in the building of the learner’s portfolio. </w:t>
      </w:r>
      <w:r>
        <w:rPr>
          <w:rFonts w:ascii="Arial" w:hAnsi="Arial" w:cs="Arial"/>
        </w:rPr>
        <w:t>It will replace the previous “Appendix F’ that was developed specifically for QCF qualifications</w:t>
      </w:r>
      <w:r w:rsidR="0003630B">
        <w:rPr>
          <w:rFonts w:ascii="Arial" w:hAnsi="Arial" w:cs="Arial"/>
        </w:rPr>
        <w:t xml:space="preserve"> and was approved in June 2020</w:t>
      </w:r>
      <w:r>
        <w:rPr>
          <w:rFonts w:ascii="Arial" w:hAnsi="Arial" w:cs="Arial"/>
        </w:rPr>
        <w:t>. IGEM/IG/1 requirements must be applied by Awarding Organisations, when setting assessment rules, guidance and criteria for centres involved in delivering gas qualifications.</w:t>
      </w:r>
    </w:p>
    <w:p w14:paraId="2EB4D6F9" w14:textId="3003A9FA" w:rsidR="00052C30" w:rsidRDefault="00052C30" w:rsidP="009D2B9A">
      <w:pPr>
        <w:spacing w:after="0" w:line="240" w:lineRule="auto"/>
        <w:jc w:val="both"/>
        <w:rPr>
          <w:rFonts w:ascii="Arial" w:hAnsi="Arial" w:cs="Arial"/>
        </w:rPr>
      </w:pPr>
    </w:p>
    <w:bookmarkStart w:id="0" w:name="_MON_1661150951"/>
    <w:bookmarkEnd w:id="0"/>
    <w:p w14:paraId="179CA6FA" w14:textId="1C332EE2" w:rsidR="003A635D" w:rsidRDefault="003A635D" w:rsidP="009D2B9A">
      <w:pPr>
        <w:spacing w:after="0" w:line="240" w:lineRule="auto"/>
        <w:jc w:val="both"/>
        <w:rPr>
          <w:rFonts w:ascii="Arial" w:hAnsi="Arial" w:cs="Arial"/>
        </w:rPr>
      </w:pPr>
      <w:r>
        <w:object w:dxaOrig="1534" w:dyaOrig="992" w14:anchorId="6631B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664024392" r:id="rId13">
            <o:FieldCodes>\s</o:FieldCodes>
          </o:OLEObject>
        </w:object>
      </w:r>
    </w:p>
    <w:p w14:paraId="7A2AE0FE" w14:textId="77777777" w:rsidR="003A635D" w:rsidRPr="000D2150" w:rsidRDefault="003A635D" w:rsidP="009D2B9A">
      <w:pPr>
        <w:spacing w:after="0" w:line="240" w:lineRule="auto"/>
        <w:jc w:val="both"/>
        <w:rPr>
          <w:rFonts w:ascii="Arial" w:hAnsi="Arial" w:cs="Arial"/>
        </w:rPr>
      </w:pPr>
    </w:p>
    <w:p w14:paraId="6BE48CF4" w14:textId="77777777" w:rsidR="000D2150" w:rsidRPr="000D2150" w:rsidRDefault="000D2150" w:rsidP="009D2B9A">
      <w:pPr>
        <w:spacing w:after="0" w:line="240" w:lineRule="auto"/>
        <w:jc w:val="both"/>
        <w:rPr>
          <w:rFonts w:ascii="Arial" w:hAnsi="Arial" w:cs="Arial"/>
          <w:b/>
        </w:rPr>
      </w:pPr>
      <w:r w:rsidRPr="000D2150">
        <w:rPr>
          <w:rFonts w:ascii="Arial" w:hAnsi="Arial" w:cs="Arial"/>
          <w:b/>
        </w:rPr>
        <w:t>Additional Assessor Requirements</w:t>
      </w:r>
    </w:p>
    <w:p w14:paraId="3A004DD3" w14:textId="77777777" w:rsidR="000D2150" w:rsidRDefault="000D2150" w:rsidP="009D2B9A">
      <w:pPr>
        <w:spacing w:after="0" w:line="240" w:lineRule="auto"/>
        <w:jc w:val="both"/>
        <w:rPr>
          <w:rFonts w:ascii="Arial" w:hAnsi="Arial" w:cs="Arial"/>
        </w:rPr>
      </w:pPr>
    </w:p>
    <w:p w14:paraId="38B661C2" w14:textId="77777777" w:rsidR="000D2150" w:rsidRPr="009D2B9A" w:rsidRDefault="000D2150" w:rsidP="009D2B9A">
      <w:pPr>
        <w:spacing w:after="0" w:line="240" w:lineRule="auto"/>
        <w:jc w:val="both"/>
      </w:pPr>
      <w:r w:rsidRPr="000D2150">
        <w:rPr>
          <w:rFonts w:ascii="Arial" w:hAnsi="Arial" w:cs="Arial"/>
        </w:rPr>
        <w:t>In addition to the</w:t>
      </w:r>
      <w:r>
        <w:rPr>
          <w:rFonts w:ascii="Arial" w:hAnsi="Arial" w:cs="Arial"/>
        </w:rPr>
        <w:t xml:space="preserve"> </w:t>
      </w:r>
      <w:r w:rsidRPr="009D2B9A">
        <w:rPr>
          <w:rFonts w:ascii="Arial" w:eastAsia="Arial" w:hAnsi="Arial"/>
          <w:szCs w:val="20"/>
          <w:lang w:val="en-US" w:eastAsia="en-US"/>
        </w:rPr>
        <w:t>requirements set out in this document, Assessors must be technically qualified in domestic gas installation / maintenance and hold a current certificate of gas safety competence that includes</w:t>
      </w:r>
      <w:r w:rsidR="009D2B9A" w:rsidRPr="009D2B9A">
        <w:rPr>
          <w:rFonts w:ascii="Arial" w:eastAsia="Arial" w:hAnsi="Arial"/>
          <w:szCs w:val="20"/>
          <w:lang w:val="en-US" w:eastAsia="en-US"/>
        </w:rPr>
        <w:t xml:space="preserve"> the appropriate criteria</w:t>
      </w:r>
      <w:r w:rsidRPr="009D2B9A">
        <w:rPr>
          <w:rFonts w:ascii="Arial" w:eastAsia="Arial" w:hAnsi="Arial"/>
          <w:szCs w:val="20"/>
          <w:lang w:val="en-US" w:eastAsia="en-US"/>
        </w:rPr>
        <w:t xml:space="preserve"> an</w:t>
      </w:r>
      <w:r w:rsidR="009D2B9A" w:rsidRPr="009D2B9A">
        <w:rPr>
          <w:rFonts w:ascii="Arial" w:eastAsia="Arial" w:hAnsi="Arial"/>
          <w:szCs w:val="20"/>
          <w:lang w:val="en-US" w:eastAsia="en-US"/>
        </w:rPr>
        <w:t>d is not more than 5 years old.</w:t>
      </w:r>
    </w:p>
    <w:p w14:paraId="47D11B9B" w14:textId="77777777" w:rsidR="000D2150" w:rsidRDefault="000D2150" w:rsidP="009D2B9A">
      <w:pPr>
        <w:pStyle w:val="BodyText"/>
        <w:jc w:val="both"/>
        <w:rPr>
          <w:rFonts w:cs="Arial"/>
          <w:sz w:val="19"/>
          <w:szCs w:val="19"/>
        </w:rPr>
      </w:pPr>
    </w:p>
    <w:p w14:paraId="3C1CD1C4" w14:textId="77777777" w:rsidR="000D2150" w:rsidRDefault="000D2150" w:rsidP="009D2B9A">
      <w:pPr>
        <w:pStyle w:val="BodyText"/>
        <w:jc w:val="both"/>
      </w:pPr>
      <w:r>
        <w:t>Workplace evidence may be gathered by</w:t>
      </w:r>
      <w:r>
        <w:rPr>
          <w:spacing w:val="-3"/>
        </w:rPr>
        <w:t xml:space="preserve"> </w:t>
      </w:r>
      <w:r>
        <w:t>a trained but</w:t>
      </w:r>
      <w:r>
        <w:rPr>
          <w:spacing w:val="-2"/>
        </w:rPr>
        <w:t xml:space="preserve"> </w:t>
      </w:r>
      <w:r>
        <w:t>not necessarily qualified assessor to form a portfolio</w:t>
      </w:r>
      <w:r>
        <w:rPr>
          <w:spacing w:val="24"/>
        </w:rPr>
        <w:t xml:space="preserve"> </w:t>
      </w:r>
      <w:r>
        <w:t xml:space="preserve">that is then assessed as diverse </w:t>
      </w:r>
      <w:r>
        <w:rPr>
          <w:spacing w:val="-2"/>
        </w:rPr>
        <w:t>evidence,</w:t>
      </w:r>
      <w:r>
        <w:t xml:space="preserve"> by a qualified assessor, in line with the general</w:t>
      </w:r>
      <w:r>
        <w:rPr>
          <w:spacing w:val="-2"/>
        </w:rPr>
        <w:t xml:space="preserve"> </w:t>
      </w:r>
      <w:r>
        <w:t>requirements set</w:t>
      </w:r>
      <w:r w:rsidR="009D2B9A">
        <w:rPr>
          <w:spacing w:val="65"/>
        </w:rPr>
        <w:t xml:space="preserve"> </w:t>
      </w:r>
      <w:r>
        <w:t>out in this Appendix.</w:t>
      </w:r>
    </w:p>
    <w:p w14:paraId="38A8187B" w14:textId="77777777" w:rsidR="000D2150" w:rsidRDefault="000D2150" w:rsidP="009D2B9A">
      <w:pPr>
        <w:spacing w:after="0" w:line="240" w:lineRule="auto"/>
        <w:jc w:val="both"/>
        <w:rPr>
          <w:rFonts w:ascii="Calibri" w:hAnsi="Calibri" w:cs="Times New Roman"/>
          <w:lang w:eastAsia="en-US"/>
        </w:rPr>
      </w:pPr>
    </w:p>
    <w:p w14:paraId="23BFFD14" w14:textId="77777777" w:rsidR="000D2150" w:rsidRPr="009D2B9A" w:rsidRDefault="000D2150" w:rsidP="009D2B9A">
      <w:pPr>
        <w:pStyle w:val="Heading4"/>
        <w:jc w:val="both"/>
        <w:rPr>
          <w:rFonts w:ascii="Arial" w:eastAsiaTheme="minorEastAsia" w:hAnsi="Arial" w:cs="Arial"/>
          <w:bCs w:val="0"/>
          <w:i w:val="0"/>
          <w:iCs w:val="0"/>
          <w:color w:val="auto"/>
        </w:rPr>
      </w:pPr>
      <w:r w:rsidRPr="009D2B9A">
        <w:rPr>
          <w:rFonts w:ascii="Arial" w:eastAsiaTheme="minorEastAsia" w:hAnsi="Arial" w:cs="Arial"/>
          <w:bCs w:val="0"/>
          <w:i w:val="0"/>
          <w:iCs w:val="0"/>
          <w:color w:val="auto"/>
        </w:rPr>
        <w:t>Internal Verifier/ Internal Quality Assurer Qualifications</w:t>
      </w:r>
    </w:p>
    <w:p w14:paraId="175CAC4E" w14:textId="77777777" w:rsidR="009D2B9A" w:rsidRDefault="009D2B9A" w:rsidP="009D2B9A">
      <w:pPr>
        <w:spacing w:after="0" w:line="240" w:lineRule="auto"/>
        <w:jc w:val="both"/>
      </w:pPr>
    </w:p>
    <w:p w14:paraId="594ADD1D" w14:textId="77777777" w:rsidR="000D2150" w:rsidRPr="009D2B9A" w:rsidRDefault="009D2B9A" w:rsidP="009D2B9A">
      <w:pPr>
        <w:spacing w:after="0" w:line="240" w:lineRule="auto"/>
        <w:jc w:val="both"/>
        <w:rPr>
          <w:rFonts w:ascii="Arial" w:eastAsia="Arial" w:hAnsi="Arial"/>
          <w:szCs w:val="20"/>
          <w:lang w:val="en-US" w:eastAsia="en-US"/>
        </w:rPr>
      </w:pPr>
      <w:r w:rsidRPr="000D2150">
        <w:rPr>
          <w:rFonts w:ascii="Arial" w:hAnsi="Arial" w:cs="Arial"/>
        </w:rPr>
        <w:t>In addition to the</w:t>
      </w:r>
      <w:r>
        <w:rPr>
          <w:rFonts w:ascii="Arial" w:hAnsi="Arial" w:cs="Arial"/>
        </w:rPr>
        <w:t xml:space="preserve"> </w:t>
      </w:r>
      <w:r w:rsidRPr="009D2B9A">
        <w:rPr>
          <w:rFonts w:ascii="Arial" w:eastAsia="Arial" w:hAnsi="Arial"/>
          <w:szCs w:val="20"/>
          <w:lang w:val="en-US" w:eastAsia="en-US"/>
        </w:rPr>
        <w:t xml:space="preserve">requirements set out in this document, </w:t>
      </w:r>
      <w:r w:rsidR="000D2150" w:rsidRPr="009D2B9A">
        <w:rPr>
          <w:rFonts w:ascii="Arial" w:eastAsia="Arial" w:hAnsi="Arial"/>
          <w:szCs w:val="20"/>
          <w:lang w:val="en-US" w:eastAsia="en-US"/>
        </w:rPr>
        <w:t>Internal Verifiers/Internal Quality Assurers (IVs/IQAS) shall be technically qualified in domestic gas installation / maintenance</w:t>
      </w:r>
      <w:r>
        <w:rPr>
          <w:rFonts w:ascii="Arial" w:eastAsia="Arial" w:hAnsi="Arial"/>
          <w:szCs w:val="20"/>
          <w:lang w:val="en-US" w:eastAsia="en-US"/>
        </w:rPr>
        <w:t>.</w:t>
      </w:r>
    </w:p>
    <w:p w14:paraId="281184E4" w14:textId="77777777" w:rsidR="000D2150" w:rsidRDefault="000D2150" w:rsidP="009D2B9A">
      <w:pPr>
        <w:spacing w:after="0" w:line="240" w:lineRule="auto"/>
        <w:jc w:val="both"/>
      </w:pPr>
    </w:p>
    <w:p w14:paraId="4323F31F" w14:textId="77777777" w:rsidR="000D2150" w:rsidRDefault="000D2150" w:rsidP="009D2B9A">
      <w:pPr>
        <w:pStyle w:val="BodyText"/>
        <w:jc w:val="both"/>
      </w:pPr>
      <w:r>
        <w:t>Where I</w:t>
      </w:r>
      <w:r w:rsidR="009D2B9A">
        <w:t>Vs/IQAs themselves do not hold</w:t>
      </w:r>
      <w:r>
        <w:t xml:space="preserve"> suitable technical qualifications they must have access to</w:t>
      </w:r>
      <w:r>
        <w:rPr>
          <w:spacing w:val="22"/>
        </w:rPr>
        <w:t xml:space="preserve"> </w:t>
      </w:r>
      <w:r>
        <w:t xml:space="preserve">technical expertise from qualified </w:t>
      </w:r>
      <w:r>
        <w:rPr>
          <w:spacing w:val="-2"/>
        </w:rPr>
        <w:t>personnel,</w:t>
      </w:r>
      <w:r>
        <w:t xml:space="preserve"> who hold the relevant qualifications,</w:t>
      </w:r>
      <w:r>
        <w:rPr>
          <w:spacing w:val="-2"/>
        </w:rPr>
        <w:t xml:space="preserve"> </w:t>
      </w:r>
      <w:r>
        <w:t>to support them where the</w:t>
      </w:r>
      <w:r>
        <w:rPr>
          <w:spacing w:val="41"/>
        </w:rPr>
        <w:t xml:space="preserve"> </w:t>
      </w:r>
      <w:r>
        <w:t>verification</w:t>
      </w:r>
      <w:r>
        <w:rPr>
          <w:spacing w:val="-2"/>
        </w:rPr>
        <w:t xml:space="preserve"> </w:t>
      </w:r>
      <w:r>
        <w:t>requires technical support and interpretation.</w:t>
      </w:r>
    </w:p>
    <w:p w14:paraId="5532D35D" w14:textId="77777777" w:rsidR="000D2150" w:rsidRDefault="000D2150" w:rsidP="009D2B9A">
      <w:pPr>
        <w:spacing w:after="0" w:line="240" w:lineRule="auto"/>
        <w:jc w:val="both"/>
      </w:pPr>
    </w:p>
    <w:p w14:paraId="45087FEF" w14:textId="77777777" w:rsidR="000D2150" w:rsidRPr="009D2B9A" w:rsidRDefault="000D2150" w:rsidP="009D2B9A">
      <w:pPr>
        <w:pStyle w:val="Heading4"/>
        <w:jc w:val="both"/>
        <w:rPr>
          <w:rFonts w:ascii="Arial" w:eastAsiaTheme="minorEastAsia" w:hAnsi="Arial" w:cs="Arial"/>
          <w:bCs w:val="0"/>
          <w:i w:val="0"/>
          <w:iCs w:val="0"/>
          <w:color w:val="auto"/>
        </w:rPr>
      </w:pPr>
      <w:r w:rsidRPr="009D2B9A">
        <w:rPr>
          <w:rFonts w:ascii="Arial" w:eastAsiaTheme="minorEastAsia" w:hAnsi="Arial" w:cs="Arial"/>
          <w:bCs w:val="0"/>
          <w:i w:val="0"/>
          <w:iCs w:val="0"/>
          <w:color w:val="auto"/>
        </w:rPr>
        <w:t>External Verifier/Qualification Consultant Qualifications</w:t>
      </w:r>
    </w:p>
    <w:p w14:paraId="7220DDFF" w14:textId="77777777" w:rsidR="009D2B9A" w:rsidRDefault="009D2B9A" w:rsidP="009D2B9A">
      <w:pPr>
        <w:spacing w:after="0" w:line="240" w:lineRule="auto"/>
        <w:jc w:val="both"/>
      </w:pPr>
    </w:p>
    <w:p w14:paraId="71F1683C" w14:textId="4EFD75AE" w:rsidR="000D2150" w:rsidRPr="009D2B9A" w:rsidRDefault="009D2B9A" w:rsidP="009D2B9A">
      <w:pPr>
        <w:spacing w:after="0" w:line="240" w:lineRule="auto"/>
        <w:jc w:val="both"/>
        <w:rPr>
          <w:rFonts w:ascii="Arial" w:eastAsia="Arial" w:hAnsi="Arial"/>
          <w:spacing w:val="-2"/>
          <w:szCs w:val="20"/>
          <w:lang w:val="en-US" w:eastAsia="en-US"/>
        </w:rPr>
      </w:pPr>
      <w:r w:rsidRPr="000D2150">
        <w:rPr>
          <w:rFonts w:ascii="Arial" w:hAnsi="Arial" w:cs="Arial"/>
        </w:rPr>
        <w:t>In addition to the</w:t>
      </w:r>
      <w:r>
        <w:rPr>
          <w:rFonts w:ascii="Arial" w:hAnsi="Arial" w:cs="Arial"/>
        </w:rPr>
        <w:t xml:space="preserve"> </w:t>
      </w:r>
      <w:r w:rsidRPr="009D2B9A">
        <w:rPr>
          <w:rFonts w:ascii="Arial" w:eastAsia="Arial" w:hAnsi="Arial"/>
          <w:szCs w:val="20"/>
          <w:lang w:val="en-US" w:eastAsia="en-US"/>
        </w:rPr>
        <w:t xml:space="preserve">requirements set out in this document, </w:t>
      </w:r>
      <w:r w:rsidR="000D2150" w:rsidRPr="009D2B9A">
        <w:rPr>
          <w:rFonts w:ascii="Arial" w:eastAsia="Arial" w:hAnsi="Arial"/>
          <w:szCs w:val="20"/>
          <w:lang w:val="en-US" w:eastAsia="en-US"/>
        </w:rPr>
        <w:t xml:space="preserve">EVs/QCs </w:t>
      </w:r>
      <w:r w:rsidR="00432985">
        <w:rPr>
          <w:rFonts w:ascii="Arial" w:eastAsia="Arial" w:hAnsi="Arial"/>
          <w:szCs w:val="20"/>
          <w:lang w:val="en-US" w:eastAsia="en-US"/>
        </w:rPr>
        <w:t>must</w:t>
      </w:r>
      <w:r w:rsidR="000D2150" w:rsidRPr="009D2B9A">
        <w:rPr>
          <w:rFonts w:ascii="Arial" w:eastAsia="Arial" w:hAnsi="Arial"/>
          <w:szCs w:val="20"/>
          <w:lang w:val="en-US" w:eastAsia="en-US"/>
        </w:rPr>
        <w:t xml:space="preserve"> be technically qualified in domestic gas </w:t>
      </w:r>
      <w:r w:rsidR="000D2150" w:rsidRPr="009D2B9A">
        <w:rPr>
          <w:rFonts w:ascii="Arial" w:eastAsia="Arial" w:hAnsi="Arial"/>
          <w:spacing w:val="-2"/>
          <w:szCs w:val="20"/>
          <w:lang w:val="en-US" w:eastAsia="en-US"/>
        </w:rPr>
        <w:t>installation / maintenance</w:t>
      </w:r>
      <w:r w:rsidRPr="009D2B9A">
        <w:rPr>
          <w:rFonts w:ascii="Arial" w:eastAsia="Arial" w:hAnsi="Arial"/>
          <w:spacing w:val="-2"/>
          <w:szCs w:val="20"/>
          <w:lang w:val="en-US" w:eastAsia="en-US"/>
        </w:rPr>
        <w:t xml:space="preserve">. </w:t>
      </w:r>
      <w:r>
        <w:rPr>
          <w:rFonts w:ascii="Arial" w:eastAsia="Arial" w:hAnsi="Arial"/>
          <w:spacing w:val="-2"/>
          <w:szCs w:val="20"/>
          <w:lang w:val="en-US" w:eastAsia="en-US"/>
        </w:rPr>
        <w:t xml:space="preserve">The </w:t>
      </w:r>
      <w:r w:rsidR="000D2150" w:rsidRPr="009D2B9A">
        <w:rPr>
          <w:rFonts w:ascii="Arial" w:eastAsia="Arial" w:hAnsi="Arial"/>
          <w:spacing w:val="-2"/>
          <w:szCs w:val="20"/>
          <w:lang w:val="en-US" w:eastAsia="en-US"/>
        </w:rPr>
        <w:t xml:space="preserve">EV/QC </w:t>
      </w:r>
      <w:r w:rsidR="00432985">
        <w:rPr>
          <w:rFonts w:ascii="Arial" w:eastAsia="Arial" w:hAnsi="Arial"/>
          <w:spacing w:val="-2"/>
          <w:szCs w:val="20"/>
          <w:lang w:val="en-US" w:eastAsia="en-US"/>
        </w:rPr>
        <w:t>must</w:t>
      </w:r>
      <w:r w:rsidR="000D2150" w:rsidRPr="009D2B9A">
        <w:rPr>
          <w:rFonts w:ascii="Arial" w:eastAsia="Arial" w:hAnsi="Arial"/>
          <w:spacing w:val="-2"/>
          <w:szCs w:val="20"/>
          <w:lang w:val="en-US" w:eastAsia="en-US"/>
        </w:rPr>
        <w:t xml:space="preserve"> hold a current certificate of gas safety competence in the areas of gas work they will be verifying tha</w:t>
      </w:r>
      <w:r w:rsidRPr="009D2B9A">
        <w:rPr>
          <w:rFonts w:ascii="Arial" w:eastAsia="Arial" w:hAnsi="Arial"/>
          <w:spacing w:val="-2"/>
          <w:szCs w:val="20"/>
          <w:lang w:val="en-US" w:eastAsia="en-US"/>
        </w:rPr>
        <w:t>t is not more than 5 years old.</w:t>
      </w:r>
    </w:p>
    <w:p w14:paraId="5538B584" w14:textId="77777777" w:rsidR="000D2150" w:rsidRDefault="000D2150" w:rsidP="009D2B9A">
      <w:pPr>
        <w:pStyle w:val="BodyText"/>
        <w:jc w:val="both"/>
        <w:rPr>
          <w:rFonts w:cs="Arial"/>
          <w:sz w:val="19"/>
          <w:szCs w:val="19"/>
        </w:rPr>
      </w:pPr>
    </w:p>
    <w:p w14:paraId="7B985C32" w14:textId="77777777" w:rsidR="000D2150" w:rsidRDefault="000D2150" w:rsidP="009D2B9A">
      <w:pPr>
        <w:pStyle w:val="BodyText"/>
        <w:jc w:val="both"/>
      </w:pPr>
      <w:r>
        <w:t>Where the EVs/QCs themselves do not</w:t>
      </w:r>
      <w:r>
        <w:rPr>
          <w:spacing w:val="-2"/>
        </w:rPr>
        <w:t xml:space="preserve"> </w:t>
      </w:r>
      <w:r w:rsidR="009D2B9A">
        <w:t xml:space="preserve">hold </w:t>
      </w:r>
      <w:r>
        <w:t>suitable technical qualifications they must have access to</w:t>
      </w:r>
      <w:r>
        <w:rPr>
          <w:spacing w:val="89"/>
        </w:rPr>
        <w:t xml:space="preserve"> </w:t>
      </w:r>
      <w:r>
        <w:t xml:space="preserve">technical expertise from qualified </w:t>
      </w:r>
      <w:r>
        <w:rPr>
          <w:spacing w:val="-2"/>
        </w:rPr>
        <w:t>personnel,</w:t>
      </w:r>
      <w:r>
        <w:t xml:space="preserve"> who hold the relevant qualifications,</w:t>
      </w:r>
      <w:r>
        <w:rPr>
          <w:spacing w:val="-2"/>
        </w:rPr>
        <w:t xml:space="preserve"> </w:t>
      </w:r>
      <w:r>
        <w:t>to support them where the</w:t>
      </w:r>
      <w:r>
        <w:rPr>
          <w:spacing w:val="41"/>
        </w:rPr>
        <w:t xml:space="preserve"> </w:t>
      </w:r>
      <w:r>
        <w:t>verification</w:t>
      </w:r>
      <w:r>
        <w:rPr>
          <w:spacing w:val="-2"/>
        </w:rPr>
        <w:t xml:space="preserve"> </w:t>
      </w:r>
      <w:r>
        <w:t>requires technical support and interpretation.</w:t>
      </w:r>
    </w:p>
    <w:p w14:paraId="1F15E2CD" w14:textId="77777777" w:rsidR="000D2150" w:rsidRDefault="000D2150" w:rsidP="009D2B9A">
      <w:pPr>
        <w:spacing w:after="0" w:line="240" w:lineRule="auto"/>
        <w:jc w:val="both"/>
      </w:pPr>
    </w:p>
    <w:p w14:paraId="25AA9709" w14:textId="77777777" w:rsidR="000D2150" w:rsidRPr="0010349D" w:rsidRDefault="000D2150" w:rsidP="009D2B9A">
      <w:pPr>
        <w:pStyle w:val="Heading1"/>
        <w:rPr>
          <w:rFonts w:ascii="Arial" w:eastAsiaTheme="minorEastAsia" w:hAnsi="Arial" w:cs="Arial"/>
          <w:bCs w:val="0"/>
          <w:color w:val="auto"/>
          <w:sz w:val="24"/>
          <w:szCs w:val="24"/>
        </w:rPr>
      </w:pPr>
      <w:bookmarkStart w:id="1" w:name="_Toc401568156"/>
      <w:r w:rsidRPr="0010349D">
        <w:rPr>
          <w:rFonts w:ascii="Arial" w:eastAsiaTheme="minorEastAsia" w:hAnsi="Arial" w:cs="Arial"/>
          <w:bCs w:val="0"/>
          <w:color w:val="auto"/>
          <w:sz w:val="24"/>
          <w:szCs w:val="24"/>
        </w:rPr>
        <w:t>Electrical and plumbing assessor/</w:t>
      </w:r>
      <w:r w:rsidR="009D2B9A" w:rsidRPr="0010349D">
        <w:rPr>
          <w:rFonts w:ascii="Arial" w:eastAsiaTheme="minorEastAsia" w:hAnsi="Arial" w:cs="Arial"/>
          <w:bCs w:val="0"/>
          <w:color w:val="auto"/>
          <w:sz w:val="24"/>
          <w:szCs w:val="24"/>
        </w:rPr>
        <w:t xml:space="preserve"> </w:t>
      </w:r>
      <w:r w:rsidRPr="0010349D">
        <w:rPr>
          <w:rFonts w:ascii="Arial" w:eastAsiaTheme="minorEastAsia" w:hAnsi="Arial" w:cs="Arial"/>
          <w:bCs w:val="0"/>
          <w:color w:val="auto"/>
          <w:sz w:val="24"/>
          <w:szCs w:val="24"/>
        </w:rPr>
        <w:t>internal verifier (internal quality assurer)</w:t>
      </w:r>
      <w:bookmarkEnd w:id="1"/>
    </w:p>
    <w:p w14:paraId="1C70EF77" w14:textId="77777777" w:rsidR="0010349D" w:rsidRPr="004A7D18" w:rsidRDefault="0010349D" w:rsidP="009D2B9A">
      <w:pPr>
        <w:pStyle w:val="BodyText"/>
        <w:jc w:val="both"/>
        <w:rPr>
          <w:rFonts w:eastAsiaTheme="minorEastAsia" w:cs="Arial"/>
          <w:b/>
          <w:szCs w:val="22"/>
          <w:lang w:val="en-GB" w:eastAsia="en-GB"/>
        </w:rPr>
      </w:pPr>
    </w:p>
    <w:p w14:paraId="06681F95" w14:textId="4AE860E2" w:rsidR="000D2150" w:rsidRPr="004A7D18" w:rsidRDefault="000B3946" w:rsidP="009D2B9A">
      <w:pPr>
        <w:pStyle w:val="BodyText"/>
        <w:jc w:val="both"/>
        <w:rPr>
          <w:rFonts w:cs="Arial"/>
          <w:szCs w:val="22"/>
        </w:rPr>
      </w:pPr>
      <w:r w:rsidRPr="004A7D18">
        <w:rPr>
          <w:rFonts w:cs="Arial"/>
          <w:szCs w:val="22"/>
        </w:rPr>
        <w:t>The requirements for staff delivering and assessing the plumbing and electrical activities are set out in the Building Services Engineering, Sector Assessment Strategy.</w:t>
      </w:r>
    </w:p>
    <w:p w14:paraId="4FD99AA3" w14:textId="77777777" w:rsidR="004A7D18" w:rsidRPr="004A7D18" w:rsidRDefault="004A7D18" w:rsidP="009D2B9A">
      <w:pPr>
        <w:pStyle w:val="BodyText"/>
        <w:jc w:val="both"/>
        <w:rPr>
          <w:rFonts w:cs="Arial"/>
          <w:szCs w:val="22"/>
        </w:rPr>
      </w:pPr>
    </w:p>
    <w:p w14:paraId="63903F37" w14:textId="77777777" w:rsidR="000D2150" w:rsidRDefault="000D2150" w:rsidP="009D2B9A">
      <w:pPr>
        <w:pStyle w:val="BodyText"/>
        <w:jc w:val="both"/>
      </w:pPr>
      <w:r>
        <w:t>In general terms Gas Assessors and IVs/IQAs who meet the criteria to assess and internally verify the gas</w:t>
      </w:r>
      <w:r>
        <w:rPr>
          <w:spacing w:val="30"/>
        </w:rPr>
        <w:t xml:space="preserve"> </w:t>
      </w:r>
      <w:r>
        <w:t>components</w:t>
      </w:r>
      <w:r>
        <w:rPr>
          <w:spacing w:val="-2"/>
        </w:rPr>
        <w:t xml:space="preserve"> </w:t>
      </w:r>
      <w:r>
        <w:t>of these qualifications will</w:t>
      </w:r>
      <w:r>
        <w:rPr>
          <w:spacing w:val="-2"/>
        </w:rPr>
        <w:t xml:space="preserve"> </w:t>
      </w:r>
      <w:r>
        <w:t>be eligible</w:t>
      </w:r>
      <w:r>
        <w:rPr>
          <w:spacing w:val="1"/>
        </w:rPr>
        <w:t xml:space="preserve"> </w:t>
      </w:r>
      <w:r>
        <w:t>to</w:t>
      </w:r>
      <w:r>
        <w:rPr>
          <w:spacing w:val="-2"/>
        </w:rPr>
        <w:t xml:space="preserve"> </w:t>
      </w:r>
      <w:r>
        <w:t>assess and internally verify plumbing and/or electrical</w:t>
      </w:r>
      <w:r>
        <w:rPr>
          <w:spacing w:val="22"/>
        </w:rPr>
        <w:t xml:space="preserve"> </w:t>
      </w:r>
      <w:r>
        <w:t>activitie</w:t>
      </w:r>
      <w:r w:rsidRPr="0010349D">
        <w:t xml:space="preserve">s, </w:t>
      </w:r>
      <w:r w:rsidRPr="0010349D">
        <w:rPr>
          <w:spacing w:val="-2"/>
        </w:rPr>
        <w:t>provided</w:t>
      </w:r>
      <w:r w:rsidRPr="0010349D">
        <w:t xml:space="preserve"> that </w:t>
      </w:r>
      <w:r>
        <w:t>they can demonstrate the additional competence and experience</w:t>
      </w:r>
      <w:r>
        <w:rPr>
          <w:spacing w:val="-2"/>
        </w:rPr>
        <w:t xml:space="preserve"> </w:t>
      </w:r>
      <w:r>
        <w:t>required to</w:t>
      </w:r>
      <w:r>
        <w:rPr>
          <w:spacing w:val="27"/>
        </w:rPr>
        <w:t xml:space="preserve"> </w:t>
      </w:r>
      <w:r>
        <w:t>competently assess electrical and/or plumbing work.</w:t>
      </w:r>
    </w:p>
    <w:p w14:paraId="2FD601A4" w14:textId="77777777" w:rsidR="000D2150" w:rsidRDefault="000D2150" w:rsidP="009D2B9A">
      <w:pPr>
        <w:pStyle w:val="BodyText"/>
        <w:jc w:val="both"/>
        <w:rPr>
          <w:sz w:val="19"/>
          <w:szCs w:val="19"/>
        </w:rPr>
      </w:pPr>
    </w:p>
    <w:p w14:paraId="4009B031" w14:textId="77777777" w:rsidR="000D2150" w:rsidRDefault="000D2150" w:rsidP="009D2B9A">
      <w:pPr>
        <w:pStyle w:val="BodyText"/>
        <w:jc w:val="both"/>
      </w:pPr>
      <w:r>
        <w:t xml:space="preserve">Additional </w:t>
      </w:r>
      <w:r>
        <w:rPr>
          <w:spacing w:val="-2"/>
        </w:rPr>
        <w:t>evidence</w:t>
      </w:r>
      <w:r>
        <w:t xml:space="preserve"> for this competence and </w:t>
      </w:r>
      <w:r>
        <w:rPr>
          <w:spacing w:val="-2"/>
        </w:rPr>
        <w:t>experience</w:t>
      </w:r>
      <w:r>
        <w:rPr>
          <w:spacing w:val="1"/>
        </w:rPr>
        <w:t xml:space="preserve"> </w:t>
      </w:r>
      <w:r>
        <w:t>may be in</w:t>
      </w:r>
      <w:r>
        <w:rPr>
          <w:spacing w:val="-2"/>
        </w:rPr>
        <w:t xml:space="preserve"> </w:t>
      </w:r>
      <w:r>
        <w:t>the form of relevant plumbing/</w:t>
      </w:r>
      <w:r w:rsidR="009D2B9A">
        <w:t xml:space="preserve"> </w:t>
      </w:r>
      <w:r>
        <w:t>electrical</w:t>
      </w:r>
      <w:r>
        <w:rPr>
          <w:spacing w:val="55"/>
        </w:rPr>
        <w:t xml:space="preserve"> </w:t>
      </w:r>
      <w:r>
        <w:t>qualifications,</w:t>
      </w:r>
      <w:r>
        <w:rPr>
          <w:spacing w:val="-2"/>
        </w:rPr>
        <w:t xml:space="preserve"> </w:t>
      </w:r>
      <w:r>
        <w:t>minimum technical</w:t>
      </w:r>
      <w:r>
        <w:rPr>
          <w:spacing w:val="-2"/>
        </w:rPr>
        <w:t xml:space="preserve"> </w:t>
      </w:r>
      <w:r>
        <w:t>competence type awards, building regulations competent person’s</w:t>
      </w:r>
      <w:r>
        <w:rPr>
          <w:spacing w:val="40"/>
        </w:rPr>
        <w:t xml:space="preserve"> </w:t>
      </w:r>
      <w:r>
        <w:t>schemes, CPD records and suitable work experience. This is not an exhaustive list and centres must submit</w:t>
      </w:r>
      <w:r>
        <w:rPr>
          <w:spacing w:val="53"/>
        </w:rPr>
        <w:t xml:space="preserve"> </w:t>
      </w:r>
      <w:r>
        <w:t>requests to confirm the acceptability of other qualifications and experience to their EV/QC for a decision</w:t>
      </w:r>
      <w:r>
        <w:rPr>
          <w:spacing w:val="22"/>
        </w:rPr>
        <w:t xml:space="preserve"> </w:t>
      </w:r>
      <w:r>
        <w:rPr>
          <w:spacing w:val="-2"/>
        </w:rPr>
        <w:t>regarding</w:t>
      </w:r>
      <w:r>
        <w:t xml:space="preserve"> the</w:t>
      </w:r>
      <w:r>
        <w:rPr>
          <w:spacing w:val="-2"/>
        </w:rPr>
        <w:t xml:space="preserve"> </w:t>
      </w:r>
      <w:r>
        <w:t>acceptability of other qualifications.</w:t>
      </w:r>
    </w:p>
    <w:p w14:paraId="4EB929CE" w14:textId="77777777" w:rsidR="000D2150" w:rsidRDefault="000D2150" w:rsidP="000D2150">
      <w:pPr>
        <w:spacing w:after="0" w:line="240" w:lineRule="auto"/>
        <w:jc w:val="both"/>
      </w:pPr>
    </w:p>
    <w:p w14:paraId="3085B428" w14:textId="77777777" w:rsidR="000D2150" w:rsidRDefault="000D2150" w:rsidP="000D2150">
      <w:pPr>
        <w:spacing w:after="0" w:line="240" w:lineRule="auto"/>
        <w:jc w:val="both"/>
      </w:pPr>
    </w:p>
    <w:p w14:paraId="145D20BA" w14:textId="77777777" w:rsidR="000D2150" w:rsidRPr="000D2150" w:rsidRDefault="000D2150" w:rsidP="000D2150">
      <w:pPr>
        <w:spacing w:after="0" w:line="240" w:lineRule="auto"/>
        <w:jc w:val="both"/>
        <w:rPr>
          <w:rFonts w:ascii="Calibri" w:hAnsi="Calibri" w:cs="Times New Roman"/>
          <w:lang w:eastAsia="en-US"/>
        </w:rPr>
      </w:pPr>
    </w:p>
    <w:p w14:paraId="53BD29E7" w14:textId="53968D37" w:rsidR="005702E0" w:rsidRDefault="005702E0">
      <w:pPr>
        <w:rPr>
          <w:sz w:val="14"/>
          <w:szCs w:val="14"/>
        </w:rPr>
      </w:pPr>
    </w:p>
    <w:p w14:paraId="51B46C18" w14:textId="11A3AAE4" w:rsidR="00362A1A" w:rsidRDefault="00362A1A">
      <w:pPr>
        <w:rPr>
          <w:sz w:val="14"/>
          <w:szCs w:val="14"/>
        </w:rPr>
      </w:pPr>
    </w:p>
    <w:p w14:paraId="154C5437" w14:textId="67DF0952" w:rsidR="00362A1A" w:rsidRDefault="00362A1A">
      <w:pPr>
        <w:rPr>
          <w:rFonts w:ascii="Arial" w:hAnsi="Arial" w:cs="Arial"/>
          <w:b/>
        </w:rPr>
      </w:pPr>
      <w:r>
        <w:rPr>
          <w:rFonts w:ascii="Arial" w:hAnsi="Arial" w:cs="Arial"/>
          <w:b/>
        </w:rPr>
        <w:t>Appendix 1 – updated after ACG on 31 July 2019</w:t>
      </w:r>
    </w:p>
    <w:p w14:paraId="72758E50" w14:textId="0315C2E1" w:rsidR="00C7385A" w:rsidRDefault="00C7385A">
      <w:pPr>
        <w:rPr>
          <w:rFonts w:ascii="Arial" w:hAnsi="Arial" w:cs="Arial"/>
          <w:b/>
        </w:rPr>
      </w:pPr>
      <w:r>
        <w:rPr>
          <w:rFonts w:ascii="Arial" w:hAnsi="Arial" w:cs="Arial"/>
          <w:b/>
        </w:rPr>
        <w:t>Appendix 1 – updated after ACG on 9 September 2020</w:t>
      </w:r>
    </w:p>
    <w:p w14:paraId="42E72D3B" w14:textId="39BF09AD" w:rsidR="00362A1A" w:rsidRDefault="00362A1A">
      <w:pPr>
        <w:rPr>
          <w:rFonts w:ascii="Arial" w:hAnsi="Arial" w:cs="Arial"/>
          <w:b/>
        </w:rPr>
      </w:pPr>
    </w:p>
    <w:p w14:paraId="70E2F222" w14:textId="4D6FFCB5" w:rsidR="00362A1A" w:rsidRDefault="00362A1A">
      <w:pPr>
        <w:rPr>
          <w:rFonts w:ascii="Arial" w:hAnsi="Arial" w:cs="Arial"/>
          <w:b/>
        </w:rPr>
      </w:pPr>
    </w:p>
    <w:p w14:paraId="5C3E9D6B" w14:textId="77777777" w:rsidR="00362A1A" w:rsidRPr="00362A1A" w:rsidRDefault="00362A1A">
      <w:pPr>
        <w:rPr>
          <w:rFonts w:ascii="Arial" w:hAnsi="Arial" w:cs="Arial"/>
          <w:b/>
        </w:rPr>
      </w:pPr>
    </w:p>
    <w:p w14:paraId="01010276" w14:textId="08144E13" w:rsidR="00362A1A" w:rsidRDefault="00362A1A">
      <w:pPr>
        <w:rPr>
          <w:sz w:val="14"/>
          <w:szCs w:val="14"/>
        </w:rPr>
      </w:pPr>
    </w:p>
    <w:p w14:paraId="047CD9BB" w14:textId="77777777" w:rsidR="005702E0" w:rsidRDefault="005702E0" w:rsidP="005702E0">
      <w:pPr>
        <w:spacing w:after="0" w:line="240" w:lineRule="auto"/>
        <w:jc w:val="both"/>
        <w:rPr>
          <w:rFonts w:ascii="Arial" w:eastAsia="Times New Roman" w:hAnsi="Arial" w:cs="Arial"/>
          <w:b/>
          <w:lang w:eastAsia="en-US"/>
        </w:rPr>
      </w:pPr>
    </w:p>
    <w:p w14:paraId="2DA89B98" w14:textId="77777777" w:rsidR="00037B13" w:rsidRDefault="00037B13" w:rsidP="005702E0">
      <w:pPr>
        <w:spacing w:after="0" w:line="240" w:lineRule="auto"/>
        <w:jc w:val="both"/>
        <w:rPr>
          <w:rFonts w:ascii="Arial" w:eastAsia="Times New Roman" w:hAnsi="Arial" w:cs="Arial"/>
          <w:b/>
          <w:lang w:eastAsia="en-US"/>
        </w:rPr>
      </w:pPr>
    </w:p>
    <w:p w14:paraId="4495F0B9" w14:textId="4AA4C1B8" w:rsidR="00945627" w:rsidRDefault="005702E0" w:rsidP="005702E0">
      <w:pPr>
        <w:spacing w:after="0" w:line="240" w:lineRule="auto"/>
        <w:jc w:val="both"/>
        <w:rPr>
          <w:rFonts w:ascii="Arial" w:eastAsia="Times New Roman" w:hAnsi="Arial" w:cs="Arial"/>
          <w:b/>
          <w:lang w:eastAsia="en-US"/>
        </w:rPr>
      </w:pPr>
      <w:r w:rsidRPr="005702E0">
        <w:rPr>
          <w:rFonts w:ascii="Arial" w:eastAsia="Times New Roman" w:hAnsi="Arial" w:cs="Arial"/>
          <w:b/>
          <w:lang w:eastAsia="en-US"/>
        </w:rPr>
        <w:t>Appendix 2</w:t>
      </w:r>
      <w:r>
        <w:rPr>
          <w:rFonts w:ascii="Arial" w:eastAsia="Times New Roman" w:hAnsi="Arial" w:cs="Arial"/>
          <w:b/>
          <w:lang w:eastAsia="en-US"/>
        </w:rPr>
        <w:t xml:space="preserve"> – Qualifications the strategy applies to</w:t>
      </w:r>
    </w:p>
    <w:p w14:paraId="29BF868B" w14:textId="33995A63" w:rsidR="005702E0" w:rsidRDefault="005702E0" w:rsidP="005702E0">
      <w:pPr>
        <w:spacing w:after="0" w:line="240" w:lineRule="auto"/>
        <w:jc w:val="both"/>
        <w:rPr>
          <w:rFonts w:ascii="Arial" w:eastAsia="Times New Roman" w:hAnsi="Arial" w:cs="Arial"/>
          <w:b/>
          <w:lang w:eastAsia="en-US"/>
        </w:rPr>
      </w:pPr>
    </w:p>
    <w:p w14:paraId="1D2D6447" w14:textId="1F5C5E00" w:rsidR="005702E0" w:rsidRDefault="005702E0" w:rsidP="005702E0">
      <w:pPr>
        <w:spacing w:after="0" w:line="240" w:lineRule="auto"/>
        <w:jc w:val="both"/>
        <w:rPr>
          <w:rFonts w:ascii="Arial" w:eastAsia="Times New Roman" w:hAnsi="Arial" w:cs="Arial"/>
          <w:b/>
          <w:lang w:eastAsia="en-US"/>
        </w:rPr>
      </w:pPr>
    </w:p>
    <w:p w14:paraId="358EE384" w14:textId="5F2D63B9" w:rsidR="00037B13" w:rsidRPr="00DC43C7" w:rsidRDefault="00037B13" w:rsidP="00037B13">
      <w:pPr>
        <w:pStyle w:val="ListParagraph"/>
        <w:numPr>
          <w:ilvl w:val="0"/>
          <w:numId w:val="34"/>
        </w:numPr>
        <w:spacing w:after="0" w:line="240" w:lineRule="auto"/>
        <w:jc w:val="both"/>
        <w:rPr>
          <w:rFonts w:ascii="Arial" w:eastAsia="Times New Roman" w:hAnsi="Arial" w:cs="Arial"/>
          <w:b/>
          <w:lang w:eastAsia="en-US"/>
        </w:rPr>
      </w:pPr>
      <w:r w:rsidRPr="00037B13">
        <w:rPr>
          <w:rFonts w:ascii="Arial" w:eastAsia="Times New Roman" w:hAnsi="Arial" w:cs="Arial"/>
          <w:lang w:eastAsia="en-US"/>
        </w:rPr>
        <w:t>SVQ in Frontline Environmental Services at SCQF Level 5</w:t>
      </w:r>
    </w:p>
    <w:p w14:paraId="6B579429" w14:textId="38E7C265" w:rsidR="00DC43C7" w:rsidRPr="00DC43C7" w:rsidRDefault="00DC43C7" w:rsidP="00037B13">
      <w:pPr>
        <w:pStyle w:val="ListParagraph"/>
        <w:numPr>
          <w:ilvl w:val="0"/>
          <w:numId w:val="34"/>
        </w:numPr>
        <w:spacing w:after="0" w:line="240" w:lineRule="auto"/>
        <w:jc w:val="both"/>
        <w:rPr>
          <w:rFonts w:ascii="Arial" w:eastAsia="Times New Roman" w:hAnsi="Arial" w:cs="Arial"/>
          <w:b/>
          <w:lang w:eastAsia="en-US"/>
        </w:rPr>
      </w:pPr>
      <w:r>
        <w:rPr>
          <w:rFonts w:ascii="Arial" w:eastAsia="Times New Roman" w:hAnsi="Arial" w:cs="Arial"/>
          <w:lang w:eastAsia="en-US"/>
        </w:rPr>
        <w:t>SCQ in Network Construction Operations (Water) – Main Layer at SCQF level 5</w:t>
      </w:r>
    </w:p>
    <w:p w14:paraId="2E195CAE" w14:textId="38645A55" w:rsidR="00DC43C7" w:rsidRPr="00DC43C7" w:rsidRDefault="00DC43C7" w:rsidP="00037B13">
      <w:pPr>
        <w:pStyle w:val="ListParagraph"/>
        <w:numPr>
          <w:ilvl w:val="0"/>
          <w:numId w:val="34"/>
        </w:numPr>
        <w:spacing w:after="0" w:line="240" w:lineRule="auto"/>
        <w:jc w:val="both"/>
        <w:rPr>
          <w:rFonts w:ascii="Arial" w:eastAsia="Times New Roman" w:hAnsi="Arial" w:cs="Arial"/>
          <w:b/>
          <w:lang w:eastAsia="en-US"/>
        </w:rPr>
      </w:pPr>
      <w:r>
        <w:rPr>
          <w:rFonts w:ascii="Arial" w:eastAsia="Times New Roman" w:hAnsi="Arial" w:cs="Arial"/>
          <w:lang w:eastAsia="en-US"/>
        </w:rPr>
        <w:t>SVQ in Network Construction Operations (Water) – Repair and Maintenance at SCQF level 5</w:t>
      </w:r>
    </w:p>
    <w:p w14:paraId="7CEA48F0" w14:textId="2AB25FAE" w:rsidR="00DC43C7" w:rsidRPr="00DC43C7" w:rsidRDefault="00DC43C7" w:rsidP="00037B13">
      <w:pPr>
        <w:pStyle w:val="ListParagraph"/>
        <w:numPr>
          <w:ilvl w:val="0"/>
          <w:numId w:val="34"/>
        </w:numPr>
        <w:spacing w:after="0" w:line="240" w:lineRule="auto"/>
        <w:jc w:val="both"/>
        <w:rPr>
          <w:rFonts w:ascii="Arial" w:eastAsia="Times New Roman" w:hAnsi="Arial" w:cs="Arial"/>
          <w:b/>
          <w:lang w:eastAsia="en-US"/>
        </w:rPr>
      </w:pPr>
      <w:r>
        <w:rPr>
          <w:rFonts w:ascii="Arial" w:eastAsia="Times New Roman" w:hAnsi="Arial" w:cs="Arial"/>
          <w:lang w:eastAsia="en-US"/>
        </w:rPr>
        <w:t>SVQ in Network Construction Operations (Water) – Service Layer at SCQF level 5</w:t>
      </w:r>
    </w:p>
    <w:p w14:paraId="180D705A" w14:textId="544BA3BC" w:rsidR="00DC43C7" w:rsidRPr="00DC43C7" w:rsidRDefault="00DC43C7" w:rsidP="00037B13">
      <w:pPr>
        <w:pStyle w:val="ListParagraph"/>
        <w:numPr>
          <w:ilvl w:val="0"/>
          <w:numId w:val="34"/>
        </w:numPr>
        <w:spacing w:after="0" w:line="240" w:lineRule="auto"/>
        <w:jc w:val="both"/>
        <w:rPr>
          <w:rFonts w:ascii="Arial" w:eastAsia="Times New Roman" w:hAnsi="Arial" w:cs="Arial"/>
          <w:b/>
          <w:lang w:eastAsia="en-US"/>
        </w:rPr>
      </w:pPr>
      <w:r>
        <w:rPr>
          <w:rFonts w:ascii="Arial" w:eastAsia="Times New Roman" w:hAnsi="Arial" w:cs="Arial"/>
          <w:lang w:eastAsia="en-US"/>
        </w:rPr>
        <w:t>SVQ in Network Construction Operations (Water) at SCQF level 6</w:t>
      </w:r>
    </w:p>
    <w:p w14:paraId="74D54E24" w14:textId="69FB35C0" w:rsidR="00DC43C7" w:rsidRPr="00DC43C7" w:rsidRDefault="00DC43C7" w:rsidP="00037B13">
      <w:pPr>
        <w:pStyle w:val="ListParagraph"/>
        <w:numPr>
          <w:ilvl w:val="0"/>
          <w:numId w:val="34"/>
        </w:numPr>
        <w:spacing w:after="0" w:line="240" w:lineRule="auto"/>
        <w:jc w:val="both"/>
        <w:rPr>
          <w:rFonts w:ascii="Arial" w:eastAsia="Times New Roman" w:hAnsi="Arial" w:cs="Arial"/>
          <w:b/>
          <w:lang w:eastAsia="en-US"/>
        </w:rPr>
      </w:pPr>
      <w:r>
        <w:rPr>
          <w:rFonts w:ascii="Arial" w:eastAsia="Times New Roman" w:hAnsi="Arial" w:cs="Arial"/>
          <w:lang w:eastAsia="en-US"/>
        </w:rPr>
        <w:t>SVQ in Leakage Control (Water) at SCQF level 6</w:t>
      </w:r>
    </w:p>
    <w:p w14:paraId="654A04ED" w14:textId="0A618789" w:rsidR="00DC43C7" w:rsidRPr="00DC43C7" w:rsidRDefault="00DC43C7" w:rsidP="00037B13">
      <w:pPr>
        <w:pStyle w:val="ListParagraph"/>
        <w:numPr>
          <w:ilvl w:val="0"/>
          <w:numId w:val="34"/>
        </w:numPr>
        <w:spacing w:after="0" w:line="240" w:lineRule="auto"/>
        <w:jc w:val="both"/>
        <w:rPr>
          <w:rFonts w:ascii="Arial" w:eastAsia="Times New Roman" w:hAnsi="Arial" w:cs="Arial"/>
          <w:b/>
          <w:lang w:eastAsia="en-US"/>
        </w:rPr>
      </w:pPr>
      <w:r>
        <w:rPr>
          <w:rFonts w:ascii="Arial" w:eastAsia="Times New Roman" w:hAnsi="Arial" w:cs="Arial"/>
          <w:lang w:eastAsia="en-US"/>
        </w:rPr>
        <w:t>SVQ in Controlling Process Operations at SCQF level 6</w:t>
      </w:r>
    </w:p>
    <w:p w14:paraId="5A99360F" w14:textId="4288DA5B" w:rsidR="00DC43C7" w:rsidRPr="00CD240D" w:rsidRDefault="00DC43C7" w:rsidP="00037B13">
      <w:pPr>
        <w:pStyle w:val="ListParagraph"/>
        <w:numPr>
          <w:ilvl w:val="0"/>
          <w:numId w:val="34"/>
        </w:numPr>
        <w:spacing w:after="0" w:line="240" w:lineRule="auto"/>
        <w:jc w:val="both"/>
        <w:rPr>
          <w:rFonts w:ascii="Arial" w:eastAsia="Times New Roman" w:hAnsi="Arial" w:cs="Arial"/>
          <w:b/>
          <w:lang w:eastAsia="en-US"/>
        </w:rPr>
      </w:pPr>
      <w:r>
        <w:rPr>
          <w:rFonts w:ascii="Arial" w:eastAsia="Times New Roman" w:hAnsi="Arial" w:cs="Arial"/>
          <w:lang w:eastAsia="en-US"/>
        </w:rPr>
        <w:t>SVQ in Water Industry Operations at SCQF level 6</w:t>
      </w:r>
    </w:p>
    <w:p w14:paraId="172DB1AC" w14:textId="5F2DD57F" w:rsidR="00CD240D" w:rsidRPr="004B2E91" w:rsidRDefault="00CD240D" w:rsidP="00037B13">
      <w:pPr>
        <w:pStyle w:val="ListParagraph"/>
        <w:numPr>
          <w:ilvl w:val="0"/>
          <w:numId w:val="34"/>
        </w:numPr>
        <w:spacing w:after="0" w:line="240" w:lineRule="auto"/>
        <w:jc w:val="both"/>
        <w:rPr>
          <w:rFonts w:ascii="Arial" w:eastAsia="Times New Roman" w:hAnsi="Arial" w:cs="Arial"/>
          <w:b/>
          <w:lang w:eastAsia="en-US"/>
        </w:rPr>
      </w:pPr>
      <w:r>
        <w:rPr>
          <w:rFonts w:ascii="Arial" w:eastAsia="Times New Roman" w:hAnsi="Arial" w:cs="Arial"/>
          <w:lang w:eastAsia="en-US"/>
        </w:rPr>
        <w:t>Diploma in Sewerage and Drainage Operations at SCQF level 5</w:t>
      </w:r>
    </w:p>
    <w:p w14:paraId="47E57BB2" w14:textId="692A00C3" w:rsidR="00DC43C7" w:rsidRPr="00362A1A" w:rsidRDefault="004B2E91" w:rsidP="00225E08">
      <w:pPr>
        <w:pStyle w:val="ListParagraph"/>
        <w:numPr>
          <w:ilvl w:val="0"/>
          <w:numId w:val="34"/>
        </w:numPr>
        <w:spacing w:after="0" w:line="240" w:lineRule="auto"/>
        <w:jc w:val="both"/>
        <w:rPr>
          <w:rFonts w:ascii="Arial" w:eastAsia="Times New Roman" w:hAnsi="Arial" w:cs="Arial"/>
          <w:b/>
          <w:lang w:eastAsia="en-US"/>
        </w:rPr>
      </w:pPr>
      <w:r w:rsidRPr="004B2E91">
        <w:rPr>
          <w:rFonts w:ascii="Arial" w:eastAsia="Times New Roman" w:hAnsi="Arial" w:cs="Arial"/>
          <w:lang w:eastAsia="en-US"/>
        </w:rPr>
        <w:t>Diploma in Water Distribution Control at SCQF level 5</w:t>
      </w:r>
    </w:p>
    <w:p w14:paraId="7B64E6A5" w14:textId="77777777" w:rsidR="002C5E8D" w:rsidRPr="002C5E8D" w:rsidRDefault="002C5E8D" w:rsidP="002C5E8D">
      <w:pPr>
        <w:pStyle w:val="ListParagraph"/>
        <w:numPr>
          <w:ilvl w:val="0"/>
          <w:numId w:val="34"/>
        </w:numPr>
        <w:spacing w:after="0" w:line="240" w:lineRule="auto"/>
        <w:jc w:val="both"/>
        <w:rPr>
          <w:rFonts w:ascii="Arial" w:eastAsia="Times New Roman" w:hAnsi="Arial" w:cs="Arial"/>
          <w:bCs/>
          <w:lang w:eastAsia="en-US"/>
        </w:rPr>
      </w:pPr>
      <w:r w:rsidRPr="002C5E8D">
        <w:rPr>
          <w:rFonts w:ascii="Arial" w:eastAsia="Times New Roman" w:hAnsi="Arial" w:cs="Arial"/>
          <w:bCs/>
          <w:lang w:eastAsia="en-US"/>
        </w:rPr>
        <w:t>Certificate in Electrical Power Engineering – Distribution and Transmission (Technical Knowledge) at SCQF Level 5</w:t>
      </w:r>
    </w:p>
    <w:p w14:paraId="68F147D8" w14:textId="77777777" w:rsidR="002C5E8D" w:rsidRPr="002C5E8D" w:rsidRDefault="002C5E8D" w:rsidP="002C5E8D">
      <w:pPr>
        <w:pStyle w:val="ListParagraph"/>
        <w:numPr>
          <w:ilvl w:val="0"/>
          <w:numId w:val="34"/>
        </w:numPr>
        <w:spacing w:after="0" w:line="240" w:lineRule="auto"/>
        <w:jc w:val="both"/>
        <w:rPr>
          <w:rFonts w:ascii="Arial" w:eastAsia="Times New Roman" w:hAnsi="Arial" w:cs="Arial"/>
          <w:bCs/>
          <w:lang w:eastAsia="en-US"/>
        </w:rPr>
      </w:pPr>
      <w:r w:rsidRPr="002C5E8D">
        <w:rPr>
          <w:rFonts w:ascii="Arial" w:eastAsia="Times New Roman" w:hAnsi="Arial" w:cs="Arial"/>
          <w:bCs/>
          <w:lang w:eastAsia="en-US"/>
        </w:rPr>
        <w:t>Certificate in Electrical Power Engineering at SCQF Level 5</w:t>
      </w:r>
    </w:p>
    <w:p w14:paraId="3909D0F9" w14:textId="71EA1943" w:rsidR="002C5E8D" w:rsidRPr="00B00EF9" w:rsidRDefault="00C7385A" w:rsidP="00225E08">
      <w:pPr>
        <w:pStyle w:val="ListParagraph"/>
        <w:numPr>
          <w:ilvl w:val="0"/>
          <w:numId w:val="34"/>
        </w:numPr>
        <w:spacing w:after="0" w:line="240" w:lineRule="auto"/>
        <w:jc w:val="both"/>
        <w:rPr>
          <w:rFonts w:ascii="Arial" w:eastAsia="Times New Roman" w:hAnsi="Arial" w:cs="Arial"/>
          <w:b/>
          <w:lang w:eastAsia="en-US"/>
        </w:rPr>
      </w:pPr>
      <w:r>
        <w:rPr>
          <w:rFonts w:ascii="Arial" w:eastAsia="Times New Roman" w:hAnsi="Arial" w:cs="Arial"/>
          <w:bCs/>
          <w:lang w:eastAsia="en-US"/>
        </w:rPr>
        <w:t>Gas Engineering at SCQF Level 6</w:t>
      </w:r>
    </w:p>
    <w:p w14:paraId="78822B42" w14:textId="34C2735F" w:rsidR="00DC43C7" w:rsidRDefault="00DC43C7" w:rsidP="00DC43C7">
      <w:pPr>
        <w:spacing w:after="0" w:line="240" w:lineRule="auto"/>
        <w:jc w:val="both"/>
        <w:rPr>
          <w:rFonts w:ascii="Arial" w:eastAsia="Times New Roman" w:hAnsi="Arial" w:cs="Arial"/>
          <w:b/>
          <w:lang w:eastAsia="en-US"/>
        </w:rPr>
      </w:pPr>
    </w:p>
    <w:p w14:paraId="22D0C8AC" w14:textId="3EAF3B10" w:rsidR="00DC43C7" w:rsidRDefault="00DC43C7" w:rsidP="00DC43C7">
      <w:pPr>
        <w:spacing w:after="0" w:line="240" w:lineRule="auto"/>
        <w:jc w:val="both"/>
        <w:rPr>
          <w:rFonts w:ascii="Arial" w:eastAsia="Times New Roman" w:hAnsi="Arial" w:cs="Arial"/>
          <w:b/>
          <w:lang w:eastAsia="en-US"/>
        </w:rPr>
      </w:pPr>
    </w:p>
    <w:p w14:paraId="6379A0B7" w14:textId="4C176665" w:rsidR="00DC43C7" w:rsidRDefault="00DC43C7" w:rsidP="00DC43C7">
      <w:pPr>
        <w:spacing w:after="0" w:line="240" w:lineRule="auto"/>
        <w:jc w:val="both"/>
        <w:rPr>
          <w:rFonts w:ascii="Arial" w:eastAsia="Times New Roman" w:hAnsi="Arial" w:cs="Arial"/>
          <w:b/>
          <w:lang w:eastAsia="en-US"/>
        </w:rPr>
      </w:pPr>
    </w:p>
    <w:p w14:paraId="38C00955" w14:textId="3A32D726" w:rsidR="00DC43C7" w:rsidRDefault="00DC43C7" w:rsidP="00DC43C7">
      <w:pPr>
        <w:spacing w:after="0" w:line="240" w:lineRule="auto"/>
        <w:jc w:val="both"/>
        <w:rPr>
          <w:rFonts w:ascii="Arial" w:eastAsia="Times New Roman" w:hAnsi="Arial" w:cs="Arial"/>
          <w:b/>
          <w:lang w:eastAsia="en-US"/>
        </w:rPr>
      </w:pPr>
    </w:p>
    <w:p w14:paraId="4B749B67" w14:textId="537AAD03" w:rsidR="00DC43C7" w:rsidRDefault="00DC43C7" w:rsidP="00DC43C7">
      <w:pPr>
        <w:spacing w:after="0" w:line="240" w:lineRule="auto"/>
        <w:jc w:val="both"/>
        <w:rPr>
          <w:rFonts w:ascii="Arial" w:eastAsia="Times New Roman" w:hAnsi="Arial" w:cs="Arial"/>
          <w:b/>
          <w:lang w:eastAsia="en-US"/>
        </w:rPr>
      </w:pPr>
    </w:p>
    <w:p w14:paraId="244C29D4" w14:textId="18ED6669" w:rsidR="00DC43C7" w:rsidRDefault="00DC43C7" w:rsidP="00DC43C7">
      <w:pPr>
        <w:spacing w:after="0" w:line="240" w:lineRule="auto"/>
        <w:jc w:val="both"/>
        <w:rPr>
          <w:rFonts w:ascii="Arial" w:eastAsia="Times New Roman" w:hAnsi="Arial" w:cs="Arial"/>
          <w:b/>
          <w:lang w:eastAsia="en-US"/>
        </w:rPr>
      </w:pPr>
    </w:p>
    <w:p w14:paraId="667E8D0E" w14:textId="1FF633CB" w:rsidR="00DC43C7" w:rsidRDefault="00DC43C7" w:rsidP="00DC43C7">
      <w:pPr>
        <w:spacing w:after="0" w:line="240" w:lineRule="auto"/>
        <w:jc w:val="both"/>
        <w:rPr>
          <w:rFonts w:ascii="Arial" w:eastAsia="Times New Roman" w:hAnsi="Arial" w:cs="Arial"/>
          <w:b/>
          <w:lang w:eastAsia="en-US"/>
        </w:rPr>
      </w:pPr>
    </w:p>
    <w:p w14:paraId="432DC731" w14:textId="4E3F717A" w:rsidR="00DC43C7" w:rsidRDefault="00DC43C7" w:rsidP="00DC43C7">
      <w:pPr>
        <w:spacing w:after="0" w:line="240" w:lineRule="auto"/>
        <w:jc w:val="both"/>
        <w:rPr>
          <w:rFonts w:ascii="Arial" w:eastAsia="Times New Roman" w:hAnsi="Arial" w:cs="Arial"/>
          <w:b/>
          <w:lang w:eastAsia="en-US"/>
        </w:rPr>
      </w:pPr>
    </w:p>
    <w:p w14:paraId="72F12484" w14:textId="2812DBEF" w:rsidR="00DC43C7" w:rsidRDefault="00DC43C7" w:rsidP="00DC43C7">
      <w:pPr>
        <w:spacing w:after="0" w:line="240" w:lineRule="auto"/>
        <w:jc w:val="both"/>
        <w:rPr>
          <w:rFonts w:ascii="Arial" w:eastAsia="Times New Roman" w:hAnsi="Arial" w:cs="Arial"/>
          <w:b/>
          <w:lang w:eastAsia="en-US"/>
        </w:rPr>
      </w:pPr>
    </w:p>
    <w:p w14:paraId="768C1C97" w14:textId="7831B29B" w:rsidR="00DC43C7" w:rsidRDefault="00DC43C7" w:rsidP="00DC43C7">
      <w:pPr>
        <w:spacing w:after="0" w:line="240" w:lineRule="auto"/>
        <w:jc w:val="both"/>
        <w:rPr>
          <w:rFonts w:ascii="Arial" w:eastAsia="Times New Roman" w:hAnsi="Arial" w:cs="Arial"/>
          <w:b/>
          <w:lang w:eastAsia="en-US"/>
        </w:rPr>
      </w:pPr>
    </w:p>
    <w:p w14:paraId="259DD7ED" w14:textId="33715D10" w:rsidR="00DC43C7" w:rsidRDefault="00DC43C7" w:rsidP="00DC43C7">
      <w:pPr>
        <w:spacing w:after="0" w:line="240" w:lineRule="auto"/>
        <w:jc w:val="both"/>
        <w:rPr>
          <w:rFonts w:ascii="Arial" w:eastAsia="Times New Roman" w:hAnsi="Arial" w:cs="Arial"/>
          <w:b/>
          <w:lang w:eastAsia="en-US"/>
        </w:rPr>
      </w:pPr>
    </w:p>
    <w:p w14:paraId="1F0C10F9" w14:textId="2CF3D1FC" w:rsidR="00DC43C7" w:rsidRDefault="00DC43C7" w:rsidP="00DC43C7">
      <w:pPr>
        <w:spacing w:after="0" w:line="240" w:lineRule="auto"/>
        <w:jc w:val="both"/>
        <w:rPr>
          <w:rFonts w:ascii="Arial" w:eastAsia="Times New Roman" w:hAnsi="Arial" w:cs="Arial"/>
          <w:b/>
          <w:lang w:eastAsia="en-US"/>
        </w:rPr>
      </w:pPr>
    </w:p>
    <w:p w14:paraId="20CB8CDC" w14:textId="3BE7A55F" w:rsidR="00DC43C7" w:rsidRDefault="00DC43C7" w:rsidP="00DC43C7">
      <w:pPr>
        <w:spacing w:after="0" w:line="240" w:lineRule="auto"/>
        <w:jc w:val="both"/>
        <w:rPr>
          <w:rFonts w:ascii="Arial" w:eastAsia="Times New Roman" w:hAnsi="Arial" w:cs="Arial"/>
          <w:b/>
          <w:lang w:eastAsia="en-US"/>
        </w:rPr>
      </w:pPr>
    </w:p>
    <w:p w14:paraId="40BFF1FF" w14:textId="1EB39E3A" w:rsidR="00DC43C7" w:rsidRDefault="00DC43C7" w:rsidP="00DC43C7">
      <w:pPr>
        <w:spacing w:after="0" w:line="240" w:lineRule="auto"/>
        <w:jc w:val="both"/>
        <w:rPr>
          <w:rFonts w:ascii="Arial" w:eastAsia="Times New Roman" w:hAnsi="Arial" w:cs="Arial"/>
          <w:b/>
          <w:lang w:eastAsia="en-US"/>
        </w:rPr>
      </w:pPr>
    </w:p>
    <w:p w14:paraId="6BC9E1B2" w14:textId="3AE46692" w:rsidR="00DC43C7" w:rsidRDefault="00DC43C7" w:rsidP="00DC43C7">
      <w:pPr>
        <w:spacing w:after="0" w:line="240" w:lineRule="auto"/>
        <w:jc w:val="both"/>
        <w:rPr>
          <w:rFonts w:ascii="Arial" w:eastAsia="Times New Roman" w:hAnsi="Arial" w:cs="Arial"/>
          <w:b/>
          <w:lang w:eastAsia="en-US"/>
        </w:rPr>
      </w:pPr>
    </w:p>
    <w:p w14:paraId="673FC115" w14:textId="13DF3EDD" w:rsidR="00DC43C7" w:rsidRDefault="00DC43C7" w:rsidP="00DC43C7">
      <w:pPr>
        <w:spacing w:after="0" w:line="240" w:lineRule="auto"/>
        <w:jc w:val="both"/>
        <w:rPr>
          <w:rFonts w:ascii="Arial" w:eastAsia="Times New Roman" w:hAnsi="Arial" w:cs="Arial"/>
          <w:b/>
          <w:lang w:eastAsia="en-US"/>
        </w:rPr>
      </w:pPr>
    </w:p>
    <w:p w14:paraId="767B5DE7" w14:textId="75CE5AE7" w:rsidR="00DC43C7" w:rsidRDefault="00DC43C7" w:rsidP="00DC43C7">
      <w:pPr>
        <w:spacing w:after="0" w:line="240" w:lineRule="auto"/>
        <w:jc w:val="both"/>
        <w:rPr>
          <w:rFonts w:ascii="Arial" w:eastAsia="Times New Roman" w:hAnsi="Arial" w:cs="Arial"/>
          <w:b/>
          <w:lang w:eastAsia="en-US"/>
        </w:rPr>
      </w:pPr>
    </w:p>
    <w:p w14:paraId="08825704" w14:textId="0B50FB1D" w:rsidR="00DC43C7" w:rsidRDefault="00DC43C7" w:rsidP="00DC43C7">
      <w:pPr>
        <w:spacing w:after="0" w:line="240" w:lineRule="auto"/>
        <w:jc w:val="both"/>
        <w:rPr>
          <w:rFonts w:ascii="Arial" w:eastAsia="Times New Roman" w:hAnsi="Arial" w:cs="Arial"/>
          <w:b/>
          <w:lang w:eastAsia="en-US"/>
        </w:rPr>
      </w:pPr>
    </w:p>
    <w:p w14:paraId="399C5C64" w14:textId="3E913607" w:rsidR="00DC43C7" w:rsidRDefault="00DC43C7" w:rsidP="00DC43C7">
      <w:pPr>
        <w:spacing w:after="0" w:line="240" w:lineRule="auto"/>
        <w:jc w:val="both"/>
        <w:rPr>
          <w:rFonts w:ascii="Arial" w:eastAsia="Times New Roman" w:hAnsi="Arial" w:cs="Arial"/>
          <w:b/>
          <w:lang w:eastAsia="en-US"/>
        </w:rPr>
      </w:pPr>
    </w:p>
    <w:p w14:paraId="63D2923E" w14:textId="20413D5A" w:rsidR="00DC43C7" w:rsidRDefault="00DC43C7" w:rsidP="00DC43C7">
      <w:pPr>
        <w:spacing w:after="0" w:line="240" w:lineRule="auto"/>
        <w:jc w:val="both"/>
        <w:rPr>
          <w:rFonts w:ascii="Arial" w:eastAsia="Times New Roman" w:hAnsi="Arial" w:cs="Arial"/>
          <w:b/>
          <w:lang w:eastAsia="en-US"/>
        </w:rPr>
      </w:pPr>
    </w:p>
    <w:p w14:paraId="01DB5D99" w14:textId="57A25706" w:rsidR="00DC43C7" w:rsidRDefault="00DC43C7" w:rsidP="00DC43C7">
      <w:pPr>
        <w:spacing w:after="0" w:line="240" w:lineRule="auto"/>
        <w:jc w:val="both"/>
        <w:rPr>
          <w:rFonts w:ascii="Arial" w:eastAsia="Times New Roman" w:hAnsi="Arial" w:cs="Arial"/>
          <w:b/>
          <w:lang w:eastAsia="en-US"/>
        </w:rPr>
      </w:pPr>
    </w:p>
    <w:p w14:paraId="09F173FA" w14:textId="19E4B496" w:rsidR="00DC43C7" w:rsidRDefault="00CD240D" w:rsidP="00DC43C7">
      <w:pPr>
        <w:spacing w:after="0" w:line="240" w:lineRule="auto"/>
        <w:jc w:val="both"/>
        <w:rPr>
          <w:rFonts w:ascii="Arial" w:eastAsia="Times New Roman" w:hAnsi="Arial" w:cs="Arial"/>
          <w:b/>
          <w:lang w:eastAsia="en-US"/>
        </w:rPr>
      </w:pPr>
      <w:r>
        <w:rPr>
          <w:rFonts w:ascii="Arial" w:eastAsia="Times New Roman" w:hAnsi="Arial" w:cs="Arial"/>
          <w:b/>
          <w:lang w:eastAsia="en-US"/>
        </w:rPr>
        <w:t xml:space="preserve">Appendix 2 – updated </w:t>
      </w:r>
      <w:r w:rsidR="00DC43C7">
        <w:rPr>
          <w:rFonts w:ascii="Arial" w:eastAsia="Times New Roman" w:hAnsi="Arial" w:cs="Arial"/>
          <w:b/>
          <w:lang w:eastAsia="en-US"/>
        </w:rPr>
        <w:t>after ACG on 17 April 2019.</w:t>
      </w:r>
    </w:p>
    <w:p w14:paraId="644B63DE" w14:textId="22D24613" w:rsidR="00CD240D" w:rsidRDefault="00CD240D" w:rsidP="00DC43C7">
      <w:pPr>
        <w:spacing w:after="0" w:line="240" w:lineRule="auto"/>
        <w:jc w:val="both"/>
        <w:rPr>
          <w:rFonts w:ascii="Arial" w:eastAsia="Times New Roman" w:hAnsi="Arial" w:cs="Arial"/>
          <w:b/>
          <w:lang w:eastAsia="en-US"/>
        </w:rPr>
      </w:pPr>
      <w:r>
        <w:rPr>
          <w:rFonts w:ascii="Arial" w:eastAsia="Times New Roman" w:hAnsi="Arial" w:cs="Arial"/>
          <w:b/>
          <w:lang w:eastAsia="en-US"/>
        </w:rPr>
        <w:t xml:space="preserve">Appendix 2 – updated after ACG on 5 June 2019. </w:t>
      </w:r>
    </w:p>
    <w:p w14:paraId="77D71DBE" w14:textId="2A0851F4" w:rsidR="004B2E91" w:rsidRDefault="004B2E91" w:rsidP="00DC43C7">
      <w:pPr>
        <w:spacing w:after="0" w:line="240" w:lineRule="auto"/>
        <w:jc w:val="both"/>
        <w:rPr>
          <w:rFonts w:ascii="Arial" w:eastAsia="Times New Roman" w:hAnsi="Arial" w:cs="Arial"/>
          <w:b/>
          <w:lang w:eastAsia="en-US"/>
        </w:rPr>
      </w:pPr>
      <w:r>
        <w:rPr>
          <w:rFonts w:ascii="Arial" w:eastAsia="Times New Roman" w:hAnsi="Arial" w:cs="Arial"/>
          <w:b/>
          <w:lang w:eastAsia="en-US"/>
        </w:rPr>
        <w:t>Appendix 2 – updated after ACG on 12 June 2019.</w:t>
      </w:r>
    </w:p>
    <w:p w14:paraId="1C3CBDB5" w14:textId="3CD8223D" w:rsidR="00362A1A" w:rsidRDefault="00362A1A" w:rsidP="00DC43C7">
      <w:pPr>
        <w:spacing w:after="0" w:line="240" w:lineRule="auto"/>
        <w:jc w:val="both"/>
        <w:rPr>
          <w:rFonts w:ascii="Arial" w:eastAsia="Times New Roman" w:hAnsi="Arial" w:cs="Arial"/>
          <w:b/>
          <w:lang w:eastAsia="en-US"/>
        </w:rPr>
      </w:pPr>
      <w:r>
        <w:rPr>
          <w:rFonts w:ascii="Arial" w:eastAsia="Times New Roman" w:hAnsi="Arial" w:cs="Arial"/>
          <w:b/>
          <w:lang w:eastAsia="en-US"/>
        </w:rPr>
        <w:t>Appendix 2 – updated after ACG on 31 July 2019</w:t>
      </w:r>
    </w:p>
    <w:p w14:paraId="4AA66496" w14:textId="24839B06" w:rsidR="00C7385A" w:rsidRPr="00DC43C7" w:rsidRDefault="00C7385A" w:rsidP="00DC43C7">
      <w:pPr>
        <w:spacing w:after="0" w:line="240" w:lineRule="auto"/>
        <w:jc w:val="both"/>
        <w:rPr>
          <w:rFonts w:ascii="Arial" w:eastAsia="Times New Roman" w:hAnsi="Arial" w:cs="Arial"/>
          <w:b/>
          <w:lang w:eastAsia="en-US"/>
        </w:rPr>
      </w:pPr>
      <w:r>
        <w:rPr>
          <w:rFonts w:ascii="Arial" w:eastAsia="Times New Roman" w:hAnsi="Arial" w:cs="Arial"/>
          <w:b/>
          <w:lang w:eastAsia="en-US"/>
        </w:rPr>
        <w:t>Appendix 2 – updated after ACG on 9 September 2020</w:t>
      </w:r>
    </w:p>
    <w:sectPr w:rsidR="00C7385A" w:rsidRPr="00DC43C7" w:rsidSect="00DB528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07E15" w14:textId="77777777" w:rsidR="00F863B2" w:rsidRDefault="00F863B2" w:rsidP="009B1A69">
      <w:pPr>
        <w:spacing w:after="0" w:line="240" w:lineRule="auto"/>
      </w:pPr>
      <w:r>
        <w:separator/>
      </w:r>
    </w:p>
  </w:endnote>
  <w:endnote w:type="continuationSeparator" w:id="0">
    <w:p w14:paraId="24674DC5" w14:textId="77777777" w:rsidR="00F863B2" w:rsidRDefault="00F863B2" w:rsidP="009B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227FB" w14:textId="77777777" w:rsidR="00973C87" w:rsidRDefault="00973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EC8BD" w14:textId="2BE74781" w:rsidR="00973C87" w:rsidRDefault="00973C87">
    <w:pPr>
      <w:pStyle w:val="Footer"/>
    </w:pPr>
    <w:r>
      <w:t xml:space="preserve">Approved at ACG on </w:t>
    </w:r>
    <w:r w:rsidR="00BF411A">
      <w:t>9 September 2020 (V2)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6F562" w14:textId="77777777" w:rsidR="00973C87" w:rsidRDefault="00973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490EC" w14:textId="77777777" w:rsidR="00F863B2" w:rsidRDefault="00F863B2" w:rsidP="009B1A69">
      <w:pPr>
        <w:spacing w:after="0" w:line="240" w:lineRule="auto"/>
      </w:pPr>
      <w:r>
        <w:separator/>
      </w:r>
    </w:p>
  </w:footnote>
  <w:footnote w:type="continuationSeparator" w:id="0">
    <w:p w14:paraId="7C4ADAF7" w14:textId="77777777" w:rsidR="00F863B2" w:rsidRDefault="00F863B2" w:rsidP="009B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077C0" w14:textId="77777777" w:rsidR="00973C87" w:rsidRDefault="00973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B1734" w14:textId="77777777" w:rsidR="009D2B9A" w:rsidRDefault="009D2B9A">
    <w:pPr>
      <w:pStyle w:val="Header"/>
    </w:pPr>
    <w:r>
      <w:rPr>
        <w:noProof/>
      </w:rPr>
      <w:drawing>
        <wp:inline distT="0" distB="0" distL="0" distR="0" wp14:anchorId="26C6545B" wp14:editId="219EE806">
          <wp:extent cx="2304000" cy="509600"/>
          <wp:effectExtent l="0" t="0" r="1270" b="5080"/>
          <wp:docPr id="1" name="Picture 1" descr="C:\Users\ReedH\AppData\Local\Microsoft\Windows\Temporary Internet Files\Content.Word\EU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edH\AppData\Local\Microsoft\Windows\Temporary Internet Files\Content.Word\EU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000" cy="5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1DED" w14:textId="77777777" w:rsidR="00973C87" w:rsidRDefault="00973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E3657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D55DD"/>
    <w:multiLevelType w:val="hybridMultilevel"/>
    <w:tmpl w:val="E72C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C39D6"/>
    <w:multiLevelType w:val="hybridMultilevel"/>
    <w:tmpl w:val="1960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7119B"/>
    <w:multiLevelType w:val="hybridMultilevel"/>
    <w:tmpl w:val="15026290"/>
    <w:lvl w:ilvl="0" w:tplc="862E0AD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F54D1"/>
    <w:multiLevelType w:val="hybridMultilevel"/>
    <w:tmpl w:val="1C90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94ED3"/>
    <w:multiLevelType w:val="hybridMultilevel"/>
    <w:tmpl w:val="CE1ECC44"/>
    <w:lvl w:ilvl="0" w:tplc="793A2DCC">
      <w:start w:val="1"/>
      <w:numFmt w:val="none"/>
      <w:lvlText w:val=""/>
      <w:lvlJc w:val="left"/>
      <w:pPr>
        <w:tabs>
          <w:tab w:val="num" w:pos="1386"/>
        </w:tabs>
        <w:ind w:left="2106" w:hanging="360"/>
      </w:pPr>
      <w:rPr>
        <w:rFonts w:ascii="Symbol" w:hAnsi="Symbol" w:hint="default"/>
        <w:b w:val="0"/>
        <w:i w:val="0"/>
        <w:sz w:val="18"/>
        <w:szCs w:val="18"/>
      </w:rPr>
    </w:lvl>
    <w:lvl w:ilvl="1" w:tplc="08090019" w:tentative="1">
      <w:start w:val="1"/>
      <w:numFmt w:val="lowerLetter"/>
      <w:lvlText w:val="%2."/>
      <w:lvlJc w:val="left"/>
      <w:pPr>
        <w:tabs>
          <w:tab w:val="num" w:pos="2826"/>
        </w:tabs>
        <w:ind w:left="2826" w:hanging="360"/>
      </w:pPr>
    </w:lvl>
    <w:lvl w:ilvl="2" w:tplc="0809001B" w:tentative="1">
      <w:start w:val="1"/>
      <w:numFmt w:val="lowerRoman"/>
      <w:lvlText w:val="%3."/>
      <w:lvlJc w:val="right"/>
      <w:pPr>
        <w:tabs>
          <w:tab w:val="num" w:pos="3546"/>
        </w:tabs>
        <w:ind w:left="3546" w:hanging="180"/>
      </w:pPr>
    </w:lvl>
    <w:lvl w:ilvl="3" w:tplc="0809000F" w:tentative="1">
      <w:start w:val="1"/>
      <w:numFmt w:val="decimal"/>
      <w:lvlText w:val="%4."/>
      <w:lvlJc w:val="left"/>
      <w:pPr>
        <w:tabs>
          <w:tab w:val="num" w:pos="4266"/>
        </w:tabs>
        <w:ind w:left="4266" w:hanging="360"/>
      </w:pPr>
    </w:lvl>
    <w:lvl w:ilvl="4" w:tplc="08090019" w:tentative="1">
      <w:start w:val="1"/>
      <w:numFmt w:val="lowerLetter"/>
      <w:lvlText w:val="%5."/>
      <w:lvlJc w:val="left"/>
      <w:pPr>
        <w:tabs>
          <w:tab w:val="num" w:pos="4986"/>
        </w:tabs>
        <w:ind w:left="4986" w:hanging="360"/>
      </w:pPr>
    </w:lvl>
    <w:lvl w:ilvl="5" w:tplc="0809001B" w:tentative="1">
      <w:start w:val="1"/>
      <w:numFmt w:val="lowerRoman"/>
      <w:lvlText w:val="%6."/>
      <w:lvlJc w:val="right"/>
      <w:pPr>
        <w:tabs>
          <w:tab w:val="num" w:pos="5706"/>
        </w:tabs>
        <w:ind w:left="5706" w:hanging="180"/>
      </w:pPr>
    </w:lvl>
    <w:lvl w:ilvl="6" w:tplc="0809000F" w:tentative="1">
      <w:start w:val="1"/>
      <w:numFmt w:val="decimal"/>
      <w:lvlText w:val="%7."/>
      <w:lvlJc w:val="left"/>
      <w:pPr>
        <w:tabs>
          <w:tab w:val="num" w:pos="6426"/>
        </w:tabs>
        <w:ind w:left="6426" w:hanging="360"/>
      </w:pPr>
    </w:lvl>
    <w:lvl w:ilvl="7" w:tplc="08090019" w:tentative="1">
      <w:start w:val="1"/>
      <w:numFmt w:val="lowerLetter"/>
      <w:lvlText w:val="%8."/>
      <w:lvlJc w:val="left"/>
      <w:pPr>
        <w:tabs>
          <w:tab w:val="num" w:pos="7146"/>
        </w:tabs>
        <w:ind w:left="7146" w:hanging="360"/>
      </w:pPr>
    </w:lvl>
    <w:lvl w:ilvl="8" w:tplc="0809001B" w:tentative="1">
      <w:start w:val="1"/>
      <w:numFmt w:val="lowerRoman"/>
      <w:lvlText w:val="%9."/>
      <w:lvlJc w:val="right"/>
      <w:pPr>
        <w:tabs>
          <w:tab w:val="num" w:pos="7866"/>
        </w:tabs>
        <w:ind w:left="7866" w:hanging="180"/>
      </w:pPr>
    </w:lvl>
  </w:abstractNum>
  <w:abstractNum w:abstractNumId="6" w15:restartNumberingAfterBreak="0">
    <w:nsid w:val="06620C52"/>
    <w:multiLevelType w:val="hybridMultilevel"/>
    <w:tmpl w:val="B64E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479C1"/>
    <w:multiLevelType w:val="hybridMultilevel"/>
    <w:tmpl w:val="9F68D5E2"/>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4E6CB8"/>
    <w:multiLevelType w:val="hybridMultilevel"/>
    <w:tmpl w:val="23C2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A3A64"/>
    <w:multiLevelType w:val="hybridMultilevel"/>
    <w:tmpl w:val="9F68D5E2"/>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814BE"/>
    <w:multiLevelType w:val="hybridMultilevel"/>
    <w:tmpl w:val="F440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24067"/>
    <w:multiLevelType w:val="hybridMultilevel"/>
    <w:tmpl w:val="BF860204"/>
    <w:lvl w:ilvl="0" w:tplc="08090001">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A51B2"/>
    <w:multiLevelType w:val="hybridMultilevel"/>
    <w:tmpl w:val="A1CA4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D04CBC"/>
    <w:multiLevelType w:val="hybridMultilevel"/>
    <w:tmpl w:val="0F64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63451"/>
    <w:multiLevelType w:val="hybridMultilevel"/>
    <w:tmpl w:val="9F0E8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D29A5"/>
    <w:multiLevelType w:val="hybridMultilevel"/>
    <w:tmpl w:val="B9A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7468C"/>
    <w:multiLevelType w:val="hybridMultilevel"/>
    <w:tmpl w:val="D54EA6A2"/>
    <w:lvl w:ilvl="0" w:tplc="FD92676A">
      <w:start w:val="1"/>
      <w:numFmt w:val="bullet"/>
      <w:lvlText w:val=""/>
      <w:lvlJc w:val="left"/>
      <w:pPr>
        <w:ind w:left="1077" w:hanging="360"/>
      </w:pPr>
      <w:rPr>
        <w:rFonts w:ascii="Symbol" w:hAnsi="Symbol" w:hint="default"/>
        <w:sz w:val="16"/>
        <w:szCs w:val="16"/>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6966028"/>
    <w:multiLevelType w:val="hybridMultilevel"/>
    <w:tmpl w:val="FD0C594E"/>
    <w:lvl w:ilvl="0" w:tplc="08090001">
      <w:start w:val="1"/>
      <w:numFmt w:val="bullet"/>
      <w:lvlText w:val=""/>
      <w:lvlJc w:val="left"/>
      <w:pPr>
        <w:ind w:left="1502"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18" w15:restartNumberingAfterBreak="0">
    <w:nsid w:val="3A574C0D"/>
    <w:multiLevelType w:val="hybridMultilevel"/>
    <w:tmpl w:val="BE60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71DB4"/>
    <w:multiLevelType w:val="hybridMultilevel"/>
    <w:tmpl w:val="828CC3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92A206E"/>
    <w:multiLevelType w:val="hybridMultilevel"/>
    <w:tmpl w:val="AAFA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B58B5"/>
    <w:multiLevelType w:val="hybridMultilevel"/>
    <w:tmpl w:val="695C530E"/>
    <w:lvl w:ilvl="0" w:tplc="9E3CCF6A">
      <w:start w:val="1"/>
      <w:numFmt w:val="bullet"/>
      <w:lvlText w:val=""/>
      <w:lvlJc w:val="left"/>
      <w:pPr>
        <w:tabs>
          <w:tab w:val="num" w:pos="969"/>
        </w:tabs>
        <w:ind w:left="969" w:hanging="360"/>
      </w:pPr>
      <w:rPr>
        <w:rFonts w:ascii="Symbol" w:hAnsi="Symbol" w:hint="default"/>
        <w:sz w:val="16"/>
        <w:szCs w:val="16"/>
      </w:rPr>
    </w:lvl>
    <w:lvl w:ilvl="1" w:tplc="DCF89B68">
      <w:start w:val="12"/>
      <w:numFmt w:val="lowerLetter"/>
      <w:lvlText w:val="%2."/>
      <w:lvlJc w:val="left"/>
      <w:pPr>
        <w:tabs>
          <w:tab w:val="num" w:pos="0"/>
        </w:tabs>
        <w:ind w:left="357" w:hanging="357"/>
      </w:pPr>
      <w:rPr>
        <w:rFonts w:ascii="Arial" w:hAnsi="Arial" w:cs="Times New Roman" w:hint="default"/>
        <w:i w:val="0"/>
        <w:sz w:val="24"/>
        <w:szCs w:val="24"/>
      </w:r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22" w15:restartNumberingAfterBreak="0">
    <w:nsid w:val="4D0F7721"/>
    <w:multiLevelType w:val="hybridMultilevel"/>
    <w:tmpl w:val="FF7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60489"/>
    <w:multiLevelType w:val="hybridMultilevel"/>
    <w:tmpl w:val="32A69BE8"/>
    <w:lvl w:ilvl="0" w:tplc="08090001">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630B8"/>
    <w:multiLevelType w:val="hybridMultilevel"/>
    <w:tmpl w:val="66E6E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800A37"/>
    <w:multiLevelType w:val="hybridMultilevel"/>
    <w:tmpl w:val="A7E2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045209"/>
    <w:multiLevelType w:val="hybridMultilevel"/>
    <w:tmpl w:val="E3C6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475598"/>
    <w:multiLevelType w:val="hybridMultilevel"/>
    <w:tmpl w:val="36FE14FE"/>
    <w:lvl w:ilvl="0" w:tplc="A880A1A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176065"/>
    <w:multiLevelType w:val="hybridMultilevel"/>
    <w:tmpl w:val="7C9E15AA"/>
    <w:lvl w:ilvl="0" w:tplc="33BC3400">
      <w:start w:val="1"/>
      <w:numFmt w:val="bullet"/>
      <w:lvlText w:val=""/>
      <w:lvlJc w:val="left"/>
      <w:pPr>
        <w:tabs>
          <w:tab w:val="num" w:pos="981"/>
        </w:tabs>
        <w:ind w:left="981" w:hanging="360"/>
      </w:pPr>
      <w:rPr>
        <w:rFonts w:ascii="Symbol" w:hAnsi="Symbol" w:hint="default"/>
        <w:sz w:val="16"/>
        <w:szCs w:val="16"/>
      </w:rPr>
    </w:lvl>
    <w:lvl w:ilvl="1" w:tplc="04090019">
      <w:start w:val="1"/>
      <w:numFmt w:val="lowerLetter"/>
      <w:lvlText w:val="%2."/>
      <w:lvlJc w:val="left"/>
      <w:pPr>
        <w:tabs>
          <w:tab w:val="num" w:pos="1701"/>
        </w:tabs>
        <w:ind w:left="1701" w:hanging="360"/>
      </w:pPr>
    </w:lvl>
    <w:lvl w:ilvl="2" w:tplc="0409001B" w:tentative="1">
      <w:start w:val="1"/>
      <w:numFmt w:val="lowerRoman"/>
      <w:lvlText w:val="%3."/>
      <w:lvlJc w:val="right"/>
      <w:pPr>
        <w:tabs>
          <w:tab w:val="num" w:pos="2421"/>
        </w:tabs>
        <w:ind w:left="2421" w:hanging="180"/>
      </w:pPr>
    </w:lvl>
    <w:lvl w:ilvl="3" w:tplc="0409000F" w:tentative="1">
      <w:start w:val="1"/>
      <w:numFmt w:val="decimal"/>
      <w:lvlText w:val="%4."/>
      <w:lvlJc w:val="left"/>
      <w:pPr>
        <w:tabs>
          <w:tab w:val="num" w:pos="3141"/>
        </w:tabs>
        <w:ind w:left="3141" w:hanging="360"/>
      </w:pPr>
    </w:lvl>
    <w:lvl w:ilvl="4" w:tplc="04090019" w:tentative="1">
      <w:start w:val="1"/>
      <w:numFmt w:val="lowerLetter"/>
      <w:lvlText w:val="%5."/>
      <w:lvlJc w:val="left"/>
      <w:pPr>
        <w:tabs>
          <w:tab w:val="num" w:pos="3861"/>
        </w:tabs>
        <w:ind w:left="3861" w:hanging="360"/>
      </w:pPr>
    </w:lvl>
    <w:lvl w:ilvl="5" w:tplc="0409001B" w:tentative="1">
      <w:start w:val="1"/>
      <w:numFmt w:val="lowerRoman"/>
      <w:lvlText w:val="%6."/>
      <w:lvlJc w:val="right"/>
      <w:pPr>
        <w:tabs>
          <w:tab w:val="num" w:pos="4581"/>
        </w:tabs>
        <w:ind w:left="4581" w:hanging="180"/>
      </w:pPr>
    </w:lvl>
    <w:lvl w:ilvl="6" w:tplc="0409000F" w:tentative="1">
      <w:start w:val="1"/>
      <w:numFmt w:val="decimal"/>
      <w:lvlText w:val="%7."/>
      <w:lvlJc w:val="left"/>
      <w:pPr>
        <w:tabs>
          <w:tab w:val="num" w:pos="5301"/>
        </w:tabs>
        <w:ind w:left="5301" w:hanging="360"/>
      </w:pPr>
    </w:lvl>
    <w:lvl w:ilvl="7" w:tplc="04090019" w:tentative="1">
      <w:start w:val="1"/>
      <w:numFmt w:val="lowerLetter"/>
      <w:lvlText w:val="%8."/>
      <w:lvlJc w:val="left"/>
      <w:pPr>
        <w:tabs>
          <w:tab w:val="num" w:pos="6021"/>
        </w:tabs>
        <w:ind w:left="6021" w:hanging="360"/>
      </w:pPr>
    </w:lvl>
    <w:lvl w:ilvl="8" w:tplc="0409001B" w:tentative="1">
      <w:start w:val="1"/>
      <w:numFmt w:val="lowerRoman"/>
      <w:lvlText w:val="%9."/>
      <w:lvlJc w:val="right"/>
      <w:pPr>
        <w:tabs>
          <w:tab w:val="num" w:pos="6741"/>
        </w:tabs>
        <w:ind w:left="6741" w:hanging="180"/>
      </w:pPr>
    </w:lvl>
  </w:abstractNum>
  <w:abstractNum w:abstractNumId="29" w15:restartNumberingAfterBreak="0">
    <w:nsid w:val="6FAA29CA"/>
    <w:multiLevelType w:val="hybridMultilevel"/>
    <w:tmpl w:val="B45C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E9128A"/>
    <w:multiLevelType w:val="hybridMultilevel"/>
    <w:tmpl w:val="C8AC104E"/>
    <w:lvl w:ilvl="0" w:tplc="5C42DDE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5F61FA"/>
    <w:multiLevelType w:val="hybridMultilevel"/>
    <w:tmpl w:val="304A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F0E5B"/>
    <w:multiLevelType w:val="hybridMultilevel"/>
    <w:tmpl w:val="F29C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772C5A"/>
    <w:multiLevelType w:val="hybridMultilevel"/>
    <w:tmpl w:val="50C8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5"/>
  </w:num>
  <w:num w:numId="4">
    <w:abstractNumId w:val="30"/>
  </w:num>
  <w:num w:numId="5">
    <w:abstractNumId w:val="25"/>
  </w:num>
  <w:num w:numId="6">
    <w:abstractNumId w:val="7"/>
  </w:num>
  <w:num w:numId="7">
    <w:abstractNumId w:val="3"/>
  </w:num>
  <w:num w:numId="8">
    <w:abstractNumId w:val="27"/>
  </w:num>
  <w:num w:numId="9">
    <w:abstractNumId w:val="9"/>
  </w:num>
  <w:num w:numId="10">
    <w:abstractNumId w:val="20"/>
  </w:num>
  <w:num w:numId="11">
    <w:abstractNumId w:val="19"/>
  </w:num>
  <w:num w:numId="12">
    <w:abstractNumId w:val="4"/>
  </w:num>
  <w:num w:numId="13">
    <w:abstractNumId w:val="2"/>
  </w:num>
  <w:num w:numId="14">
    <w:abstractNumId w:val="13"/>
  </w:num>
  <w:num w:numId="15">
    <w:abstractNumId w:val="8"/>
  </w:num>
  <w:num w:numId="16">
    <w:abstractNumId w:val="32"/>
  </w:num>
  <w:num w:numId="17">
    <w:abstractNumId w:val="18"/>
  </w:num>
  <w:num w:numId="18">
    <w:abstractNumId w:val="14"/>
  </w:num>
  <w:num w:numId="19">
    <w:abstractNumId w:val="33"/>
  </w:num>
  <w:num w:numId="20">
    <w:abstractNumId w:val="21"/>
  </w:num>
  <w:num w:numId="21">
    <w:abstractNumId w:val="5"/>
  </w:num>
  <w:num w:numId="22">
    <w:abstractNumId w:val="28"/>
  </w:num>
  <w:num w:numId="23">
    <w:abstractNumId w:val="17"/>
  </w:num>
  <w:num w:numId="24">
    <w:abstractNumId w:val="16"/>
  </w:num>
  <w:num w:numId="25">
    <w:abstractNumId w:val="1"/>
  </w:num>
  <w:num w:numId="26">
    <w:abstractNumId w:val="6"/>
  </w:num>
  <w:num w:numId="27">
    <w:abstractNumId w:val="23"/>
  </w:num>
  <w:num w:numId="28">
    <w:abstractNumId w:val="11"/>
  </w:num>
  <w:num w:numId="29">
    <w:abstractNumId w:val="24"/>
  </w:num>
  <w:num w:numId="30">
    <w:abstractNumId w:val="31"/>
  </w:num>
  <w:num w:numId="31">
    <w:abstractNumId w:val="12"/>
  </w:num>
  <w:num w:numId="32">
    <w:abstractNumId w:val="0"/>
  </w:num>
  <w:num w:numId="33">
    <w:abstractNumId w:val="2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0136"/>
    <w:rsid w:val="00031130"/>
    <w:rsid w:val="0003630B"/>
    <w:rsid w:val="000376B8"/>
    <w:rsid w:val="00037B13"/>
    <w:rsid w:val="000445A1"/>
    <w:rsid w:val="00052C30"/>
    <w:rsid w:val="000562C4"/>
    <w:rsid w:val="00065EBF"/>
    <w:rsid w:val="00067EC2"/>
    <w:rsid w:val="000865DE"/>
    <w:rsid w:val="000B3946"/>
    <w:rsid w:val="000B4767"/>
    <w:rsid w:val="000B4CF8"/>
    <w:rsid w:val="000C2A71"/>
    <w:rsid w:val="000D2150"/>
    <w:rsid w:val="000D26A8"/>
    <w:rsid w:val="000D4673"/>
    <w:rsid w:val="000F0839"/>
    <w:rsid w:val="000F6E82"/>
    <w:rsid w:val="0010349D"/>
    <w:rsid w:val="00135693"/>
    <w:rsid w:val="0013601E"/>
    <w:rsid w:val="00181FE7"/>
    <w:rsid w:val="00195548"/>
    <w:rsid w:val="001B48E0"/>
    <w:rsid w:val="001B52A1"/>
    <w:rsid w:val="001C1DC7"/>
    <w:rsid w:val="001C28BD"/>
    <w:rsid w:val="001D1A93"/>
    <w:rsid w:val="001D1C9D"/>
    <w:rsid w:val="001E0ECC"/>
    <w:rsid w:val="001E2078"/>
    <w:rsid w:val="001E7B42"/>
    <w:rsid w:val="00212152"/>
    <w:rsid w:val="00217741"/>
    <w:rsid w:val="00236D06"/>
    <w:rsid w:val="00244FC2"/>
    <w:rsid w:val="0025436A"/>
    <w:rsid w:val="00257A6B"/>
    <w:rsid w:val="00260BC6"/>
    <w:rsid w:val="00263498"/>
    <w:rsid w:val="00277941"/>
    <w:rsid w:val="002A666A"/>
    <w:rsid w:val="002B0691"/>
    <w:rsid w:val="002C00DD"/>
    <w:rsid w:val="002C5E8D"/>
    <w:rsid w:val="002D5E67"/>
    <w:rsid w:val="002E404C"/>
    <w:rsid w:val="00343538"/>
    <w:rsid w:val="00360516"/>
    <w:rsid w:val="00362A1A"/>
    <w:rsid w:val="00391D05"/>
    <w:rsid w:val="003A03E2"/>
    <w:rsid w:val="003A4B3C"/>
    <w:rsid w:val="003A635D"/>
    <w:rsid w:val="003A6B54"/>
    <w:rsid w:val="003C4EBD"/>
    <w:rsid w:val="003D24F1"/>
    <w:rsid w:val="003E5C48"/>
    <w:rsid w:val="003F2A7E"/>
    <w:rsid w:val="003F7912"/>
    <w:rsid w:val="00432985"/>
    <w:rsid w:val="0044063F"/>
    <w:rsid w:val="004774D0"/>
    <w:rsid w:val="0049779C"/>
    <w:rsid w:val="004A09D0"/>
    <w:rsid w:val="004A2FBB"/>
    <w:rsid w:val="004A7D18"/>
    <w:rsid w:val="004B2E91"/>
    <w:rsid w:val="00506A18"/>
    <w:rsid w:val="005702E0"/>
    <w:rsid w:val="005A3EE6"/>
    <w:rsid w:val="005B3EBC"/>
    <w:rsid w:val="005D0112"/>
    <w:rsid w:val="005D0A4C"/>
    <w:rsid w:val="005D13DD"/>
    <w:rsid w:val="005F2B7D"/>
    <w:rsid w:val="005F3EF3"/>
    <w:rsid w:val="0060043B"/>
    <w:rsid w:val="006160CC"/>
    <w:rsid w:val="006234ED"/>
    <w:rsid w:val="00636833"/>
    <w:rsid w:val="00651973"/>
    <w:rsid w:val="00655061"/>
    <w:rsid w:val="0065699B"/>
    <w:rsid w:val="00670C01"/>
    <w:rsid w:val="0067139A"/>
    <w:rsid w:val="00675283"/>
    <w:rsid w:val="00692E78"/>
    <w:rsid w:val="006A2885"/>
    <w:rsid w:val="006A28F1"/>
    <w:rsid w:val="006B3B5F"/>
    <w:rsid w:val="006C2D9A"/>
    <w:rsid w:val="006D637C"/>
    <w:rsid w:val="006E228C"/>
    <w:rsid w:val="00717C9D"/>
    <w:rsid w:val="00723B51"/>
    <w:rsid w:val="0072604E"/>
    <w:rsid w:val="00732F96"/>
    <w:rsid w:val="00733D98"/>
    <w:rsid w:val="0074637C"/>
    <w:rsid w:val="00762C5F"/>
    <w:rsid w:val="00777D44"/>
    <w:rsid w:val="007B33D1"/>
    <w:rsid w:val="00836A87"/>
    <w:rsid w:val="00852B15"/>
    <w:rsid w:val="008675E2"/>
    <w:rsid w:val="00874234"/>
    <w:rsid w:val="00884EB2"/>
    <w:rsid w:val="008919AB"/>
    <w:rsid w:val="008A2F40"/>
    <w:rsid w:val="008A4812"/>
    <w:rsid w:val="008D0542"/>
    <w:rsid w:val="008D6092"/>
    <w:rsid w:val="008E1BCE"/>
    <w:rsid w:val="008F55AC"/>
    <w:rsid w:val="008F5731"/>
    <w:rsid w:val="009161AF"/>
    <w:rsid w:val="00917D5D"/>
    <w:rsid w:val="00924BD9"/>
    <w:rsid w:val="0094238E"/>
    <w:rsid w:val="00945627"/>
    <w:rsid w:val="00946ACF"/>
    <w:rsid w:val="00973C87"/>
    <w:rsid w:val="00984F13"/>
    <w:rsid w:val="00994CDD"/>
    <w:rsid w:val="009B1A69"/>
    <w:rsid w:val="009C3BF1"/>
    <w:rsid w:val="009D21AC"/>
    <w:rsid w:val="009D2B9A"/>
    <w:rsid w:val="009F38DD"/>
    <w:rsid w:val="009F5427"/>
    <w:rsid w:val="009F62F1"/>
    <w:rsid w:val="00A11E42"/>
    <w:rsid w:val="00A12135"/>
    <w:rsid w:val="00A718B0"/>
    <w:rsid w:val="00A774CD"/>
    <w:rsid w:val="00A968BD"/>
    <w:rsid w:val="00AC355D"/>
    <w:rsid w:val="00AD6D14"/>
    <w:rsid w:val="00AF1ADF"/>
    <w:rsid w:val="00AF1BDB"/>
    <w:rsid w:val="00B00EF9"/>
    <w:rsid w:val="00B13BD7"/>
    <w:rsid w:val="00B16190"/>
    <w:rsid w:val="00B512AF"/>
    <w:rsid w:val="00B55316"/>
    <w:rsid w:val="00B74408"/>
    <w:rsid w:val="00BA0E23"/>
    <w:rsid w:val="00BB637F"/>
    <w:rsid w:val="00BC0D23"/>
    <w:rsid w:val="00BF0FCE"/>
    <w:rsid w:val="00BF411A"/>
    <w:rsid w:val="00BF4E1B"/>
    <w:rsid w:val="00C02495"/>
    <w:rsid w:val="00C26764"/>
    <w:rsid w:val="00C476EB"/>
    <w:rsid w:val="00C5565C"/>
    <w:rsid w:val="00C63B54"/>
    <w:rsid w:val="00C675D5"/>
    <w:rsid w:val="00C7385A"/>
    <w:rsid w:val="00CC3460"/>
    <w:rsid w:val="00CD240D"/>
    <w:rsid w:val="00CE46D0"/>
    <w:rsid w:val="00CE57AC"/>
    <w:rsid w:val="00D03383"/>
    <w:rsid w:val="00D54BEE"/>
    <w:rsid w:val="00D71953"/>
    <w:rsid w:val="00D74A15"/>
    <w:rsid w:val="00D7754B"/>
    <w:rsid w:val="00DA188F"/>
    <w:rsid w:val="00DB528E"/>
    <w:rsid w:val="00DC43C7"/>
    <w:rsid w:val="00E24FBB"/>
    <w:rsid w:val="00E379B3"/>
    <w:rsid w:val="00E611B9"/>
    <w:rsid w:val="00E61767"/>
    <w:rsid w:val="00E84FDB"/>
    <w:rsid w:val="00E90E89"/>
    <w:rsid w:val="00EC379E"/>
    <w:rsid w:val="00EC6896"/>
    <w:rsid w:val="00ED4909"/>
    <w:rsid w:val="00ED4ACC"/>
    <w:rsid w:val="00EE5B6C"/>
    <w:rsid w:val="00EE79D5"/>
    <w:rsid w:val="00F12769"/>
    <w:rsid w:val="00F33671"/>
    <w:rsid w:val="00F6010F"/>
    <w:rsid w:val="00F64DB5"/>
    <w:rsid w:val="00F65307"/>
    <w:rsid w:val="00F77C66"/>
    <w:rsid w:val="00F863B2"/>
    <w:rsid w:val="00F86F69"/>
    <w:rsid w:val="00F93832"/>
    <w:rsid w:val="00F95547"/>
    <w:rsid w:val="00FE27E3"/>
    <w:rsid w:val="00FF1D7B"/>
    <w:rsid w:val="407849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59EBBC2"/>
  <w15:docId w15:val="{0D337965-13EB-44A4-9750-16FBEF7A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B9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81FE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21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21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paragraph" w:customStyle="1" w:styleId="Default">
    <w:name w:val="Default"/>
    <w:rsid w:val="00181FE7"/>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2Char">
    <w:name w:val="Heading 2 Char"/>
    <w:basedOn w:val="DefaultParagraphFont"/>
    <w:link w:val="Heading2"/>
    <w:uiPriority w:val="9"/>
    <w:rsid w:val="00181FE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1"/>
    <w:qFormat/>
    <w:rsid w:val="00F86F69"/>
    <w:pPr>
      <w:ind w:left="720"/>
      <w:contextualSpacing/>
    </w:pPr>
  </w:style>
  <w:style w:type="paragraph" w:styleId="BodyText">
    <w:name w:val="Body Text"/>
    <w:basedOn w:val="Normal"/>
    <w:link w:val="BodyTextChar"/>
    <w:uiPriority w:val="1"/>
    <w:qFormat/>
    <w:rsid w:val="000376B8"/>
    <w:pPr>
      <w:widowControl w:val="0"/>
      <w:spacing w:after="0" w:line="288" w:lineRule="auto"/>
    </w:pPr>
    <w:rPr>
      <w:rFonts w:ascii="Arial" w:eastAsia="Arial" w:hAnsi="Arial"/>
      <w:szCs w:val="20"/>
      <w:lang w:val="en-US" w:eastAsia="en-US"/>
    </w:rPr>
  </w:style>
  <w:style w:type="character" w:customStyle="1" w:styleId="BodyTextChar">
    <w:name w:val="Body Text Char"/>
    <w:basedOn w:val="DefaultParagraphFont"/>
    <w:link w:val="BodyText"/>
    <w:uiPriority w:val="1"/>
    <w:rsid w:val="000376B8"/>
    <w:rPr>
      <w:rFonts w:ascii="Arial" w:eastAsia="Arial" w:hAnsi="Arial"/>
      <w:szCs w:val="20"/>
      <w:lang w:val="en-US" w:eastAsia="en-US"/>
    </w:rPr>
  </w:style>
  <w:style w:type="paragraph" w:customStyle="1" w:styleId="TableParagraph">
    <w:name w:val="Table Paragraph"/>
    <w:basedOn w:val="Normal"/>
    <w:uiPriority w:val="1"/>
    <w:qFormat/>
    <w:rsid w:val="000376B8"/>
    <w:pPr>
      <w:widowControl w:val="0"/>
      <w:spacing w:after="0" w:line="240" w:lineRule="auto"/>
    </w:pPr>
    <w:rPr>
      <w:rFonts w:eastAsiaTheme="minorHAnsi"/>
      <w:lang w:val="en-US" w:eastAsia="en-US"/>
    </w:rPr>
  </w:style>
  <w:style w:type="character" w:styleId="CommentReference">
    <w:name w:val="annotation reference"/>
    <w:basedOn w:val="DefaultParagraphFont"/>
    <w:uiPriority w:val="99"/>
    <w:semiHidden/>
    <w:unhideWhenUsed/>
    <w:rsid w:val="00655061"/>
    <w:rPr>
      <w:sz w:val="16"/>
      <w:szCs w:val="16"/>
    </w:rPr>
  </w:style>
  <w:style w:type="paragraph" w:styleId="CommentText">
    <w:name w:val="annotation text"/>
    <w:basedOn w:val="Normal"/>
    <w:link w:val="CommentTextChar"/>
    <w:uiPriority w:val="99"/>
    <w:semiHidden/>
    <w:unhideWhenUsed/>
    <w:rsid w:val="00655061"/>
    <w:pPr>
      <w:spacing w:line="240" w:lineRule="auto"/>
    </w:pPr>
    <w:rPr>
      <w:sz w:val="20"/>
      <w:szCs w:val="20"/>
    </w:rPr>
  </w:style>
  <w:style w:type="character" w:customStyle="1" w:styleId="CommentTextChar">
    <w:name w:val="Comment Text Char"/>
    <w:basedOn w:val="DefaultParagraphFont"/>
    <w:link w:val="CommentText"/>
    <w:uiPriority w:val="99"/>
    <w:semiHidden/>
    <w:rsid w:val="00655061"/>
    <w:rPr>
      <w:sz w:val="20"/>
      <w:szCs w:val="20"/>
    </w:rPr>
  </w:style>
  <w:style w:type="paragraph" w:styleId="CommentSubject">
    <w:name w:val="annotation subject"/>
    <w:basedOn w:val="CommentText"/>
    <w:next w:val="CommentText"/>
    <w:link w:val="CommentSubjectChar"/>
    <w:uiPriority w:val="99"/>
    <w:semiHidden/>
    <w:unhideWhenUsed/>
    <w:rsid w:val="00655061"/>
    <w:rPr>
      <w:b/>
      <w:bCs/>
    </w:rPr>
  </w:style>
  <w:style w:type="character" w:customStyle="1" w:styleId="CommentSubjectChar">
    <w:name w:val="Comment Subject Char"/>
    <w:basedOn w:val="CommentTextChar"/>
    <w:link w:val="CommentSubject"/>
    <w:uiPriority w:val="99"/>
    <w:semiHidden/>
    <w:rsid w:val="00655061"/>
    <w:rPr>
      <w:b/>
      <w:bCs/>
      <w:sz w:val="20"/>
      <w:szCs w:val="20"/>
    </w:rPr>
  </w:style>
  <w:style w:type="paragraph" w:styleId="Header">
    <w:name w:val="header"/>
    <w:basedOn w:val="Normal"/>
    <w:link w:val="HeaderChar"/>
    <w:uiPriority w:val="99"/>
    <w:unhideWhenUsed/>
    <w:rsid w:val="009B1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A69"/>
  </w:style>
  <w:style w:type="paragraph" w:styleId="Footer">
    <w:name w:val="footer"/>
    <w:basedOn w:val="Normal"/>
    <w:link w:val="FooterChar"/>
    <w:uiPriority w:val="99"/>
    <w:unhideWhenUsed/>
    <w:rsid w:val="009B1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A69"/>
  </w:style>
  <w:style w:type="paragraph" w:styleId="Revision">
    <w:name w:val="Revision"/>
    <w:hidden/>
    <w:uiPriority w:val="99"/>
    <w:semiHidden/>
    <w:rsid w:val="008D6092"/>
    <w:pPr>
      <w:spacing w:after="0" w:line="240" w:lineRule="auto"/>
    </w:pPr>
  </w:style>
  <w:style w:type="character" w:customStyle="1" w:styleId="Heading4Char">
    <w:name w:val="Heading 4 Char"/>
    <w:basedOn w:val="DefaultParagraphFont"/>
    <w:link w:val="Heading4"/>
    <w:uiPriority w:val="9"/>
    <w:semiHidden/>
    <w:rsid w:val="000D2150"/>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0D215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D2B9A"/>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389716">
      <w:bodyDiv w:val="1"/>
      <w:marLeft w:val="0"/>
      <w:marRight w:val="0"/>
      <w:marTop w:val="0"/>
      <w:marBottom w:val="0"/>
      <w:divBdr>
        <w:top w:val="none" w:sz="0" w:space="0" w:color="auto"/>
        <w:left w:val="none" w:sz="0" w:space="0" w:color="auto"/>
        <w:bottom w:val="none" w:sz="0" w:space="0" w:color="auto"/>
        <w:right w:val="none" w:sz="0" w:space="0" w:color="auto"/>
      </w:divBdr>
    </w:div>
    <w:div w:id="1213275421">
      <w:bodyDiv w:val="1"/>
      <w:marLeft w:val="0"/>
      <w:marRight w:val="0"/>
      <w:marTop w:val="0"/>
      <w:marBottom w:val="0"/>
      <w:divBdr>
        <w:top w:val="none" w:sz="0" w:space="0" w:color="auto"/>
        <w:left w:val="none" w:sz="0" w:space="0" w:color="auto"/>
        <w:bottom w:val="none" w:sz="0" w:space="0" w:color="auto"/>
        <w:right w:val="none" w:sz="0" w:space="0" w:color="auto"/>
      </w:divBdr>
    </w:div>
    <w:div w:id="14109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240C2713BF4BA60955BAB14A3CD9" ma:contentTypeVersion="12" ma:contentTypeDescription="Create a new document." ma:contentTypeScope="" ma:versionID="287c83fc315757b5481ee9cda32ecf8f">
  <xsd:schema xmlns:xsd="http://www.w3.org/2001/XMLSchema" xmlns:xs="http://www.w3.org/2001/XMLSchema" xmlns:p="http://schemas.microsoft.com/office/2006/metadata/properties" xmlns:ns3="93a60475-1c24-418d-ad15-0f7ef373ef2d" xmlns:ns4="7703c150-9793-4c53-a033-6ef96b51dab4" targetNamespace="http://schemas.microsoft.com/office/2006/metadata/properties" ma:root="true" ma:fieldsID="22e1dc2fa93367b84179516ef6c1fbdc" ns3:_="" ns4:_="">
    <xsd:import namespace="93a60475-1c24-418d-ad15-0f7ef373ef2d"/>
    <xsd:import namespace="7703c150-9793-4c53-a033-6ef96b51da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60475-1c24-418d-ad15-0f7ef373e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03c150-9793-4c53-a033-6ef96b51da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619CD-E4DF-41B8-8906-DBB46A0C9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60475-1c24-418d-ad15-0f7ef373ef2d"/>
    <ds:schemaRef ds:uri="7703c150-9793-4c53-a033-6ef96b51d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E2E73-BA59-4C58-903B-D68BCEE16172}">
  <ds:schemaRefs>
    <ds:schemaRef ds:uri="http://schemas.openxmlformats.org/officeDocument/2006/bibliography"/>
  </ds:schemaRefs>
</ds:datastoreItem>
</file>

<file path=customXml/itemProps3.xml><?xml version="1.0" encoding="utf-8"?>
<ds:datastoreItem xmlns:ds="http://schemas.openxmlformats.org/officeDocument/2006/customXml" ds:itemID="{58375147-410B-4BB8-9386-B024FB4F758A}">
  <ds:schemaRefs>
    <ds:schemaRef ds:uri="http://purl.org/dc/dcmitype/"/>
    <ds:schemaRef ds:uri="http://purl.org/dc/terms/"/>
    <ds:schemaRef ds:uri="http://purl.org/dc/elements/1.1/"/>
    <ds:schemaRef ds:uri="http://schemas.microsoft.com/office/infopath/2007/PartnerControls"/>
    <ds:schemaRef ds:uri="7703c150-9793-4c53-a033-6ef96b51dab4"/>
    <ds:schemaRef ds:uri="http://schemas.openxmlformats.org/package/2006/metadata/core-properties"/>
    <ds:schemaRef ds:uri="http://schemas.microsoft.com/office/2006/documentManagement/types"/>
    <ds:schemaRef ds:uri="93a60475-1c24-418d-ad15-0f7ef373ef2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FFDE536-ED4F-4566-8022-4D7CC5305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2829</Words>
  <Characters>16129</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Fyfe</dc:creator>
  <cp:lastModifiedBy>Lorraine McFadyen</cp:lastModifiedBy>
  <cp:revision>2</cp:revision>
  <cp:lastPrinted>2017-01-20T10:32:00Z</cp:lastPrinted>
  <dcterms:created xsi:type="dcterms:W3CDTF">2020-10-12T15:13:00Z</dcterms:created>
  <dcterms:modified xsi:type="dcterms:W3CDTF">2020-10-12T15:13:00Z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0x0101009C2C240C2713BF4BA60955BAB14A3CD9</vt:lpwstr>
  </property>
</Properties>
</file>