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BD8E3" w14:textId="7BAA0901" w:rsidR="008A43FB" w:rsidRPr="00245913" w:rsidRDefault="00375326">
      <w:pPr>
        <w:rPr>
          <w:rFonts w:ascii="Arial" w:hAnsi="Arial" w:cs="Arial"/>
          <w:b/>
          <w:sz w:val="22"/>
          <w:szCs w:val="22"/>
        </w:rPr>
      </w:pPr>
      <w:r w:rsidRPr="00245913">
        <w:rPr>
          <w:rFonts w:ascii="Arial" w:hAnsi="Arial" w:cs="Arial"/>
          <w:b/>
          <w:sz w:val="22"/>
          <w:szCs w:val="22"/>
        </w:rPr>
        <w:t>Assessor and Verifier Competence (</w:t>
      </w:r>
      <w:r w:rsidR="0092196C">
        <w:rPr>
          <w:rFonts w:ascii="Arial" w:hAnsi="Arial" w:cs="Arial"/>
          <w:b/>
          <w:sz w:val="22"/>
          <w:szCs w:val="22"/>
        </w:rPr>
        <w:t>August</w:t>
      </w:r>
      <w:r w:rsidR="005D0148">
        <w:rPr>
          <w:rFonts w:ascii="Arial" w:hAnsi="Arial" w:cs="Arial"/>
          <w:b/>
          <w:sz w:val="22"/>
          <w:szCs w:val="22"/>
        </w:rPr>
        <w:t xml:space="preserve"> </w:t>
      </w:r>
      <w:r w:rsidR="002013AC" w:rsidRPr="00AC4B2E">
        <w:rPr>
          <w:rFonts w:ascii="Arial" w:hAnsi="Arial" w:cs="Arial"/>
          <w:b/>
          <w:sz w:val="22"/>
          <w:szCs w:val="22"/>
        </w:rPr>
        <w:t>2024</w:t>
      </w:r>
      <w:r w:rsidRPr="00245913">
        <w:rPr>
          <w:rFonts w:ascii="Arial" w:hAnsi="Arial" w:cs="Arial"/>
          <w:b/>
          <w:sz w:val="22"/>
          <w:szCs w:val="22"/>
        </w:rPr>
        <w:t>)</w:t>
      </w:r>
    </w:p>
    <w:p w14:paraId="130C5914" w14:textId="77777777" w:rsidR="00705909" w:rsidRPr="00245913" w:rsidRDefault="00705909">
      <w:pPr>
        <w:rPr>
          <w:rFonts w:ascii="Arial" w:hAnsi="Arial" w:cs="Arial"/>
          <w:sz w:val="22"/>
          <w:szCs w:val="22"/>
        </w:rPr>
      </w:pPr>
    </w:p>
    <w:p w14:paraId="5BC21B39" w14:textId="77777777" w:rsidR="00705909" w:rsidRPr="00707A54" w:rsidRDefault="005D0148">
      <w:pPr>
        <w:rPr>
          <w:rFonts w:ascii="Arial" w:hAnsi="Arial" w:cs="Arial"/>
          <w:sz w:val="22"/>
          <w:szCs w:val="22"/>
        </w:rPr>
      </w:pPr>
      <w:r w:rsidRPr="00707A54">
        <w:rPr>
          <w:rFonts w:ascii="Arial" w:hAnsi="Arial" w:cs="Arial"/>
          <w:sz w:val="22"/>
          <w:szCs w:val="22"/>
        </w:rPr>
        <w:t xml:space="preserve">This document aims to </w:t>
      </w:r>
      <w:r w:rsidR="00710EDC" w:rsidRPr="00707A54">
        <w:rPr>
          <w:rFonts w:ascii="Arial" w:hAnsi="Arial" w:cs="Arial"/>
          <w:sz w:val="22"/>
          <w:szCs w:val="22"/>
        </w:rPr>
        <w:t xml:space="preserve">provide </w:t>
      </w:r>
      <w:r w:rsidR="000B0CAF" w:rsidRPr="00707A54">
        <w:rPr>
          <w:rFonts w:ascii="Arial" w:hAnsi="Arial" w:cs="Arial"/>
          <w:sz w:val="22"/>
          <w:szCs w:val="22"/>
        </w:rPr>
        <w:t>clarification</w:t>
      </w:r>
      <w:r w:rsidR="00F22F14" w:rsidRPr="00707A54">
        <w:rPr>
          <w:rFonts w:ascii="Arial" w:hAnsi="Arial" w:cs="Arial"/>
          <w:sz w:val="22"/>
          <w:szCs w:val="22"/>
        </w:rPr>
        <w:t xml:space="preserve"> and guidance</w:t>
      </w:r>
      <w:r w:rsidR="000B0CAF" w:rsidRPr="00707A54">
        <w:rPr>
          <w:rFonts w:ascii="Arial" w:hAnsi="Arial" w:cs="Arial"/>
          <w:sz w:val="22"/>
          <w:szCs w:val="22"/>
        </w:rPr>
        <w:t xml:space="preserve"> </w:t>
      </w:r>
      <w:r w:rsidR="00922ACE" w:rsidRPr="00707A54">
        <w:rPr>
          <w:rFonts w:ascii="Arial" w:hAnsi="Arial" w:cs="Arial"/>
          <w:sz w:val="22"/>
          <w:szCs w:val="22"/>
        </w:rPr>
        <w:t>relating to</w:t>
      </w:r>
      <w:r w:rsidR="000B0CAF" w:rsidRPr="00707A54">
        <w:rPr>
          <w:rFonts w:ascii="Arial" w:hAnsi="Arial" w:cs="Arial"/>
          <w:sz w:val="22"/>
          <w:szCs w:val="22"/>
        </w:rPr>
        <w:t xml:space="preserve"> the qualification requirements for</w:t>
      </w:r>
      <w:r w:rsidR="00F22F14" w:rsidRPr="00707A54">
        <w:rPr>
          <w:rFonts w:ascii="Arial" w:hAnsi="Arial" w:cs="Arial"/>
          <w:sz w:val="22"/>
          <w:szCs w:val="22"/>
        </w:rPr>
        <w:t xml:space="preserve"> the</w:t>
      </w:r>
      <w:r w:rsidR="000B0CAF" w:rsidRPr="00707A54">
        <w:rPr>
          <w:rFonts w:ascii="Arial" w:hAnsi="Arial" w:cs="Arial"/>
          <w:sz w:val="22"/>
          <w:szCs w:val="22"/>
        </w:rPr>
        <w:t xml:space="preserve"> assess</w:t>
      </w:r>
      <w:r w:rsidR="00F22F14" w:rsidRPr="00707A54">
        <w:rPr>
          <w:rFonts w:ascii="Arial" w:hAnsi="Arial" w:cs="Arial"/>
          <w:sz w:val="22"/>
          <w:szCs w:val="22"/>
        </w:rPr>
        <w:t xml:space="preserve">ment and verification of </w:t>
      </w:r>
      <w:r w:rsidRPr="00707A54">
        <w:rPr>
          <w:rFonts w:ascii="Arial" w:hAnsi="Arial" w:cs="Arial"/>
          <w:sz w:val="22"/>
          <w:szCs w:val="22"/>
        </w:rPr>
        <w:t xml:space="preserve">competence-based qualifications including </w:t>
      </w:r>
      <w:r w:rsidR="00F22F14" w:rsidRPr="00707A54">
        <w:rPr>
          <w:rFonts w:ascii="Arial" w:hAnsi="Arial" w:cs="Arial"/>
          <w:sz w:val="22"/>
          <w:szCs w:val="22"/>
        </w:rPr>
        <w:t>S</w:t>
      </w:r>
      <w:r w:rsidR="003B1FC1" w:rsidRPr="00707A54">
        <w:rPr>
          <w:rFonts w:ascii="Arial" w:hAnsi="Arial" w:cs="Arial"/>
          <w:sz w:val="22"/>
          <w:szCs w:val="22"/>
        </w:rPr>
        <w:t>cottish Vocational Q</w:t>
      </w:r>
      <w:r w:rsidR="00F22F14" w:rsidRPr="00707A54">
        <w:rPr>
          <w:rFonts w:ascii="Arial" w:hAnsi="Arial" w:cs="Arial"/>
          <w:sz w:val="22"/>
          <w:szCs w:val="22"/>
        </w:rPr>
        <w:t>ualifications</w:t>
      </w:r>
      <w:r w:rsidR="00710EDC" w:rsidRPr="00707A54">
        <w:rPr>
          <w:rFonts w:ascii="Arial" w:hAnsi="Arial" w:cs="Arial"/>
          <w:sz w:val="22"/>
          <w:szCs w:val="22"/>
        </w:rPr>
        <w:t xml:space="preserve"> (SVQs)</w:t>
      </w:r>
      <w:r w:rsidR="000B0CAF" w:rsidRPr="00707A54">
        <w:rPr>
          <w:rFonts w:ascii="Arial" w:hAnsi="Arial" w:cs="Arial"/>
          <w:sz w:val="22"/>
          <w:szCs w:val="22"/>
        </w:rPr>
        <w:t>.</w:t>
      </w:r>
      <w:r w:rsidR="003B1FC1" w:rsidRPr="00707A54">
        <w:rPr>
          <w:rFonts w:ascii="Arial" w:hAnsi="Arial" w:cs="Arial"/>
          <w:sz w:val="22"/>
          <w:szCs w:val="22"/>
        </w:rPr>
        <w:t xml:space="preserve"> </w:t>
      </w:r>
      <w:r w:rsidR="004766F1" w:rsidRPr="00707A54">
        <w:rPr>
          <w:rFonts w:ascii="Arial" w:hAnsi="Arial" w:cs="Arial"/>
          <w:sz w:val="22"/>
          <w:szCs w:val="22"/>
        </w:rPr>
        <w:t>T</w:t>
      </w:r>
      <w:r w:rsidR="003B1FC1" w:rsidRPr="00707A54">
        <w:rPr>
          <w:rFonts w:ascii="Arial" w:hAnsi="Arial" w:cs="Arial"/>
          <w:sz w:val="22"/>
          <w:szCs w:val="22"/>
        </w:rPr>
        <w:t>h</w:t>
      </w:r>
      <w:r w:rsidRPr="00707A54">
        <w:rPr>
          <w:rFonts w:ascii="Arial" w:hAnsi="Arial" w:cs="Arial"/>
          <w:sz w:val="22"/>
          <w:szCs w:val="22"/>
        </w:rPr>
        <w:t xml:space="preserve">is </w:t>
      </w:r>
      <w:r w:rsidR="00922ACE" w:rsidRPr="00707A54">
        <w:rPr>
          <w:rFonts w:ascii="Arial" w:hAnsi="Arial" w:cs="Arial"/>
          <w:sz w:val="22"/>
          <w:szCs w:val="22"/>
        </w:rPr>
        <w:t>may</w:t>
      </w:r>
      <w:r w:rsidR="003B1FC1" w:rsidRPr="00707A54">
        <w:rPr>
          <w:rFonts w:ascii="Arial" w:hAnsi="Arial" w:cs="Arial"/>
          <w:sz w:val="22"/>
          <w:szCs w:val="22"/>
        </w:rPr>
        <w:t xml:space="preserve"> also be used for assessing other types of qualifications that </w:t>
      </w:r>
      <w:r w:rsidRPr="00707A54">
        <w:rPr>
          <w:rFonts w:ascii="Arial" w:hAnsi="Arial" w:cs="Arial"/>
          <w:sz w:val="22"/>
          <w:szCs w:val="22"/>
        </w:rPr>
        <w:t>are</w:t>
      </w:r>
      <w:r w:rsidR="003B1FC1" w:rsidRPr="00707A54">
        <w:rPr>
          <w:rFonts w:ascii="Arial" w:hAnsi="Arial" w:cs="Arial"/>
          <w:sz w:val="22"/>
          <w:szCs w:val="22"/>
        </w:rPr>
        <w:t xml:space="preserve"> supported by assessment strategies</w:t>
      </w:r>
      <w:r w:rsidR="00593C35" w:rsidRPr="00707A54">
        <w:rPr>
          <w:rFonts w:ascii="Arial" w:hAnsi="Arial" w:cs="Arial"/>
          <w:sz w:val="22"/>
          <w:szCs w:val="22"/>
        </w:rPr>
        <w:t>.</w:t>
      </w:r>
      <w:r w:rsidR="000B0CAF" w:rsidRPr="00707A54">
        <w:rPr>
          <w:rFonts w:ascii="Arial" w:hAnsi="Arial" w:cs="Arial"/>
          <w:sz w:val="22"/>
          <w:szCs w:val="22"/>
        </w:rPr>
        <w:t xml:space="preserve"> </w:t>
      </w:r>
    </w:p>
    <w:p w14:paraId="409B3412" w14:textId="77777777" w:rsidR="000B0CAF" w:rsidRPr="00707A54" w:rsidRDefault="000B0CAF">
      <w:pPr>
        <w:rPr>
          <w:rFonts w:ascii="Arial" w:hAnsi="Arial" w:cs="Arial"/>
          <w:sz w:val="22"/>
          <w:szCs w:val="22"/>
        </w:rPr>
      </w:pPr>
    </w:p>
    <w:p w14:paraId="1D2972A1" w14:textId="1C74E251" w:rsidR="00F27CDD" w:rsidRPr="00AC4B2E" w:rsidRDefault="00705909" w:rsidP="00F27CDD">
      <w:pPr>
        <w:rPr>
          <w:rFonts w:ascii="Arial" w:hAnsi="Arial" w:cs="Arial"/>
          <w:sz w:val="22"/>
          <w:szCs w:val="22"/>
        </w:rPr>
      </w:pPr>
      <w:r w:rsidRPr="00707A54">
        <w:rPr>
          <w:rFonts w:ascii="Arial" w:hAnsi="Arial" w:cs="Arial"/>
          <w:sz w:val="22"/>
          <w:szCs w:val="22"/>
        </w:rPr>
        <w:t>Assessors and verifiers who currently hold D or A and V Units are still considered to be qualified assessors</w:t>
      </w:r>
      <w:r w:rsidR="003B1FC1" w:rsidRPr="00707A54">
        <w:rPr>
          <w:rFonts w:ascii="Arial" w:hAnsi="Arial" w:cs="Arial"/>
          <w:sz w:val="22"/>
          <w:szCs w:val="22"/>
        </w:rPr>
        <w:t xml:space="preserve"> and</w:t>
      </w:r>
      <w:r w:rsidRPr="00707A54">
        <w:rPr>
          <w:rFonts w:ascii="Arial" w:hAnsi="Arial" w:cs="Arial"/>
          <w:sz w:val="22"/>
          <w:szCs w:val="22"/>
        </w:rPr>
        <w:t xml:space="preserve"> </w:t>
      </w:r>
      <w:r w:rsidR="00F27CDD" w:rsidRPr="00707A54">
        <w:rPr>
          <w:rFonts w:ascii="Arial" w:hAnsi="Arial" w:cs="Arial"/>
          <w:sz w:val="22"/>
          <w:szCs w:val="22"/>
        </w:rPr>
        <w:t>internal</w:t>
      </w:r>
      <w:r w:rsidR="004766F1" w:rsidRPr="00707A54">
        <w:rPr>
          <w:rFonts w:ascii="Arial" w:hAnsi="Arial" w:cs="Arial"/>
          <w:sz w:val="22"/>
          <w:szCs w:val="22"/>
        </w:rPr>
        <w:t>/e</w:t>
      </w:r>
      <w:r w:rsidR="003B1FC1" w:rsidRPr="00707A54">
        <w:rPr>
          <w:rFonts w:ascii="Arial" w:hAnsi="Arial" w:cs="Arial"/>
          <w:sz w:val="22"/>
          <w:szCs w:val="22"/>
        </w:rPr>
        <w:t xml:space="preserve">xternal verifiers </w:t>
      </w:r>
      <w:r w:rsidRPr="00707A54">
        <w:rPr>
          <w:rFonts w:ascii="Arial" w:hAnsi="Arial" w:cs="Arial"/>
          <w:sz w:val="22"/>
          <w:szCs w:val="22"/>
        </w:rPr>
        <w:t xml:space="preserve">and are not required to undertake the </w:t>
      </w:r>
      <w:r w:rsidR="005D0148" w:rsidRPr="00707A54">
        <w:rPr>
          <w:rFonts w:ascii="Arial" w:hAnsi="Arial" w:cs="Arial"/>
          <w:sz w:val="22"/>
          <w:szCs w:val="22"/>
        </w:rPr>
        <w:t>Learning and Development (L&amp;D) qualifications and Units</w:t>
      </w:r>
      <w:r w:rsidR="003B1FC1" w:rsidRPr="00707A54">
        <w:rPr>
          <w:rFonts w:ascii="Arial" w:hAnsi="Arial" w:cs="Arial"/>
          <w:sz w:val="22"/>
          <w:szCs w:val="22"/>
        </w:rPr>
        <w:t>.</w:t>
      </w:r>
      <w:r w:rsidR="00922ACE" w:rsidRPr="00707A54">
        <w:rPr>
          <w:rFonts w:ascii="Arial" w:hAnsi="Arial" w:cs="Arial"/>
          <w:sz w:val="22"/>
          <w:szCs w:val="22"/>
        </w:rPr>
        <w:t xml:space="preserve"> However, they must be </w:t>
      </w:r>
      <w:r w:rsidR="00BD4190" w:rsidRPr="00707A54">
        <w:rPr>
          <w:rFonts w:ascii="Arial" w:hAnsi="Arial" w:cs="Arial"/>
          <w:sz w:val="22"/>
          <w:szCs w:val="22"/>
        </w:rPr>
        <w:t xml:space="preserve">working to the </w:t>
      </w:r>
      <w:r w:rsidR="0062354C" w:rsidRPr="00AC4B2E">
        <w:rPr>
          <w:rFonts w:ascii="Arial" w:hAnsi="Arial" w:cs="Arial"/>
          <w:sz w:val="22"/>
          <w:szCs w:val="22"/>
        </w:rPr>
        <w:t>current</w:t>
      </w:r>
      <w:r w:rsidR="000E5685">
        <w:rPr>
          <w:rFonts w:ascii="Arial" w:hAnsi="Arial" w:cs="Arial"/>
          <w:sz w:val="22"/>
          <w:szCs w:val="22"/>
        </w:rPr>
        <w:t xml:space="preserve"> National Occupational Standards (</w:t>
      </w:r>
      <w:r w:rsidR="00BD4190" w:rsidRPr="00707A54">
        <w:rPr>
          <w:rFonts w:ascii="Arial" w:hAnsi="Arial" w:cs="Arial"/>
          <w:sz w:val="22"/>
          <w:szCs w:val="22"/>
        </w:rPr>
        <w:t>NOS</w:t>
      </w:r>
      <w:r w:rsidR="000E5685">
        <w:rPr>
          <w:rFonts w:ascii="Arial" w:hAnsi="Arial" w:cs="Arial"/>
          <w:sz w:val="22"/>
          <w:szCs w:val="22"/>
        </w:rPr>
        <w:t>)</w:t>
      </w:r>
      <w:r w:rsidR="005F7C11" w:rsidRPr="00707A54">
        <w:rPr>
          <w:rFonts w:ascii="Arial" w:hAnsi="Arial" w:cs="Arial"/>
          <w:sz w:val="22"/>
          <w:szCs w:val="22"/>
        </w:rPr>
        <w:t xml:space="preserve"> and undertaking appropriate cont</w:t>
      </w:r>
      <w:r w:rsidR="00F94BAD" w:rsidRPr="00707A54">
        <w:rPr>
          <w:rFonts w:ascii="Arial" w:hAnsi="Arial" w:cs="Arial"/>
          <w:sz w:val="22"/>
          <w:szCs w:val="22"/>
        </w:rPr>
        <w:t>inuous professional development</w:t>
      </w:r>
      <w:r w:rsidR="00922ACE" w:rsidRPr="00707A54">
        <w:rPr>
          <w:rFonts w:ascii="Arial" w:hAnsi="Arial" w:cs="Arial"/>
          <w:sz w:val="22"/>
          <w:szCs w:val="22"/>
        </w:rPr>
        <w:t xml:space="preserve">. </w:t>
      </w:r>
      <w:r w:rsidR="003B1FC1" w:rsidRPr="00707A54">
        <w:rPr>
          <w:rFonts w:ascii="Arial" w:hAnsi="Arial" w:cs="Arial"/>
          <w:sz w:val="22"/>
          <w:szCs w:val="22"/>
        </w:rPr>
        <w:t xml:space="preserve"> </w:t>
      </w:r>
      <w:r w:rsidR="00F27CDD" w:rsidRPr="00AC4B2E">
        <w:rPr>
          <w:rFonts w:ascii="Arial" w:hAnsi="Arial" w:cs="Arial"/>
          <w:sz w:val="22"/>
          <w:szCs w:val="22"/>
        </w:rPr>
        <w:t>Any new assessors and verifiers</w:t>
      </w:r>
      <w:r w:rsidR="003B1FC1" w:rsidRPr="00AC4B2E">
        <w:rPr>
          <w:rFonts w:ascii="Arial" w:hAnsi="Arial" w:cs="Arial"/>
          <w:sz w:val="22"/>
          <w:szCs w:val="22"/>
        </w:rPr>
        <w:t xml:space="preserve">, who do not currently </w:t>
      </w:r>
      <w:r w:rsidR="005F7C11" w:rsidRPr="00AC4B2E">
        <w:rPr>
          <w:rFonts w:ascii="Arial" w:hAnsi="Arial" w:cs="Arial"/>
          <w:sz w:val="22"/>
          <w:szCs w:val="22"/>
        </w:rPr>
        <w:t xml:space="preserve">hold </w:t>
      </w:r>
      <w:r w:rsidR="003B1FC1" w:rsidRPr="00AC4B2E">
        <w:rPr>
          <w:rFonts w:ascii="Arial" w:hAnsi="Arial" w:cs="Arial"/>
          <w:sz w:val="22"/>
          <w:szCs w:val="22"/>
        </w:rPr>
        <w:t xml:space="preserve">any of these </w:t>
      </w:r>
      <w:r w:rsidR="00593C35" w:rsidRPr="00AC4B2E">
        <w:rPr>
          <w:rFonts w:ascii="Arial" w:hAnsi="Arial" w:cs="Arial"/>
          <w:sz w:val="22"/>
          <w:szCs w:val="22"/>
        </w:rPr>
        <w:t xml:space="preserve">predecessor </w:t>
      </w:r>
      <w:r w:rsidR="003B1FC1" w:rsidRPr="00AC4B2E">
        <w:rPr>
          <w:rFonts w:ascii="Arial" w:hAnsi="Arial" w:cs="Arial"/>
          <w:sz w:val="22"/>
          <w:szCs w:val="22"/>
        </w:rPr>
        <w:t>qualifications,</w:t>
      </w:r>
      <w:r w:rsidR="00F27CDD" w:rsidRPr="00AC4B2E">
        <w:rPr>
          <w:rFonts w:ascii="Arial" w:hAnsi="Arial" w:cs="Arial"/>
          <w:sz w:val="22"/>
          <w:szCs w:val="22"/>
        </w:rPr>
        <w:t xml:space="preserve"> should undertake </w:t>
      </w:r>
      <w:r w:rsidR="003B1FC1" w:rsidRPr="00AC4B2E">
        <w:rPr>
          <w:rFonts w:ascii="Arial" w:hAnsi="Arial" w:cs="Arial"/>
          <w:sz w:val="22"/>
          <w:szCs w:val="22"/>
        </w:rPr>
        <w:t xml:space="preserve">the </w:t>
      </w:r>
      <w:r w:rsidR="0062354C" w:rsidRPr="00AC4B2E">
        <w:rPr>
          <w:rFonts w:ascii="Arial" w:hAnsi="Arial" w:cs="Arial"/>
          <w:sz w:val="22"/>
          <w:szCs w:val="22"/>
        </w:rPr>
        <w:t xml:space="preserve">qualifications based on the </w:t>
      </w:r>
      <w:r w:rsidR="005D0148" w:rsidRPr="00AC4B2E">
        <w:rPr>
          <w:rFonts w:ascii="Arial" w:hAnsi="Arial" w:cs="Arial"/>
          <w:sz w:val="22"/>
          <w:szCs w:val="22"/>
        </w:rPr>
        <w:t>current Learning and Development (L&amp;D</w:t>
      </w:r>
      <w:r w:rsidR="00AC4B2E" w:rsidRPr="00AC4B2E">
        <w:rPr>
          <w:rFonts w:ascii="Arial" w:hAnsi="Arial" w:cs="Arial"/>
          <w:sz w:val="22"/>
          <w:szCs w:val="22"/>
        </w:rPr>
        <w:t>)</w:t>
      </w:r>
      <w:r w:rsidR="0062354C" w:rsidRPr="00AC4B2E">
        <w:rPr>
          <w:rFonts w:ascii="Arial" w:hAnsi="Arial" w:cs="Arial"/>
          <w:sz w:val="22"/>
          <w:szCs w:val="22"/>
        </w:rPr>
        <w:t xml:space="preserve"> NOS</w:t>
      </w:r>
      <w:r w:rsidR="00AC4B2E" w:rsidRPr="00AC4B2E">
        <w:rPr>
          <w:rFonts w:ascii="Arial" w:hAnsi="Arial" w:cs="Arial"/>
          <w:sz w:val="22"/>
          <w:szCs w:val="22"/>
        </w:rPr>
        <w:t>.</w:t>
      </w:r>
    </w:p>
    <w:p w14:paraId="5A1F4707" w14:textId="77777777" w:rsidR="00705909" w:rsidRPr="00707A54" w:rsidRDefault="005D0148">
      <w:pPr>
        <w:rPr>
          <w:rFonts w:ascii="Arial" w:hAnsi="Arial" w:cs="Arial"/>
          <w:sz w:val="22"/>
          <w:szCs w:val="22"/>
        </w:rPr>
      </w:pPr>
      <w:r w:rsidRPr="00707A54">
        <w:rPr>
          <w:rFonts w:ascii="Arial" w:hAnsi="Arial" w:cs="Arial"/>
          <w:sz w:val="22"/>
          <w:szCs w:val="22"/>
        </w:rPr>
        <w:t xml:space="preserve"> </w:t>
      </w:r>
    </w:p>
    <w:p w14:paraId="7CF4CEC0" w14:textId="257AE031" w:rsidR="00593C35" w:rsidRPr="00AC4B2E" w:rsidRDefault="00047011" w:rsidP="00593C35">
      <w:pPr>
        <w:rPr>
          <w:rFonts w:ascii="Arial" w:hAnsi="Arial" w:cs="Arial"/>
          <w:sz w:val="22"/>
          <w:szCs w:val="22"/>
        </w:rPr>
      </w:pPr>
      <w:r w:rsidRPr="00707A54">
        <w:rPr>
          <w:rFonts w:ascii="Arial" w:hAnsi="Arial" w:cs="Arial"/>
          <w:sz w:val="22"/>
          <w:szCs w:val="22"/>
        </w:rPr>
        <w:t xml:space="preserve">The relationship between the current L&amp;D </w:t>
      </w:r>
      <w:r w:rsidR="00EA52FB" w:rsidRPr="00AC4B2E">
        <w:rPr>
          <w:rFonts w:ascii="Arial" w:hAnsi="Arial" w:cs="Arial"/>
          <w:sz w:val="22"/>
          <w:szCs w:val="22"/>
        </w:rPr>
        <w:t xml:space="preserve">NOS </w:t>
      </w:r>
      <w:r w:rsidRPr="00707A54">
        <w:rPr>
          <w:rFonts w:ascii="Arial" w:hAnsi="Arial" w:cs="Arial"/>
          <w:sz w:val="22"/>
          <w:szCs w:val="22"/>
        </w:rPr>
        <w:t xml:space="preserve">and previous </w:t>
      </w:r>
      <w:r w:rsidR="005F7C11" w:rsidRPr="00707A54">
        <w:rPr>
          <w:rFonts w:ascii="Arial" w:hAnsi="Arial" w:cs="Arial"/>
          <w:sz w:val="22"/>
          <w:szCs w:val="22"/>
        </w:rPr>
        <w:t xml:space="preserve">Assessor and Verifier </w:t>
      </w:r>
      <w:r w:rsidRPr="00707A54">
        <w:rPr>
          <w:rFonts w:ascii="Arial" w:hAnsi="Arial" w:cs="Arial"/>
          <w:sz w:val="22"/>
          <w:szCs w:val="22"/>
        </w:rPr>
        <w:t xml:space="preserve">qualifications can be found </w:t>
      </w:r>
      <w:r w:rsidR="00593C35" w:rsidRPr="00707A54">
        <w:rPr>
          <w:rFonts w:ascii="Arial" w:hAnsi="Arial" w:cs="Arial"/>
          <w:sz w:val="22"/>
          <w:szCs w:val="22"/>
        </w:rPr>
        <w:t>below</w:t>
      </w:r>
      <w:r w:rsidR="009153DC" w:rsidRPr="00707A54">
        <w:rPr>
          <w:rFonts w:ascii="Arial" w:hAnsi="Arial" w:cs="Arial"/>
          <w:sz w:val="22"/>
          <w:szCs w:val="22"/>
        </w:rPr>
        <w:t>.</w:t>
      </w:r>
      <w:r w:rsidR="00593C35" w:rsidRPr="00707A54">
        <w:rPr>
          <w:rFonts w:ascii="Arial" w:hAnsi="Arial" w:cs="Arial"/>
          <w:sz w:val="22"/>
          <w:szCs w:val="22"/>
        </w:rPr>
        <w:t xml:space="preserve"> Please note this is not an exhaustive list and assessment and verification of the relevant qualifications must always be in line with the L&amp;D NOS and in accordance with the specific assessment strategies dependant on the requirements of the sector.</w:t>
      </w:r>
      <w:r w:rsidR="00D60B1B">
        <w:rPr>
          <w:rFonts w:ascii="Arial" w:hAnsi="Arial" w:cs="Arial"/>
          <w:sz w:val="22"/>
          <w:szCs w:val="22"/>
        </w:rPr>
        <w:t xml:space="preserve">  </w:t>
      </w:r>
      <w:r w:rsidR="00D60B1B" w:rsidRPr="00AC4B2E">
        <w:rPr>
          <w:rFonts w:ascii="Arial" w:hAnsi="Arial" w:cs="Arial"/>
          <w:sz w:val="22"/>
          <w:szCs w:val="22"/>
        </w:rPr>
        <w:t>As noted above this list is not exhaustive and awarding bodies may choose to accept other assessor and verifier qualifications.</w:t>
      </w:r>
    </w:p>
    <w:p w14:paraId="56AC9B94" w14:textId="77777777" w:rsidR="00DC0641" w:rsidRPr="00707A54" w:rsidRDefault="00DC0641">
      <w:pPr>
        <w:rPr>
          <w:rFonts w:ascii="Arial" w:hAnsi="Arial" w:cs="Arial"/>
          <w:sz w:val="22"/>
          <w:szCs w:val="22"/>
        </w:rPr>
      </w:pPr>
    </w:p>
    <w:p w14:paraId="36D9521C" w14:textId="77777777" w:rsidR="000C4FCC" w:rsidRDefault="000C4FCC">
      <w:pPr>
        <w:rPr>
          <w:rFonts w:ascii="Arial" w:hAnsi="Arial" w:cs="Arial"/>
          <w:sz w:val="22"/>
          <w:szCs w:val="22"/>
        </w:rPr>
      </w:pPr>
      <w:r w:rsidRPr="00707A54">
        <w:rPr>
          <w:rFonts w:ascii="Arial" w:hAnsi="Arial" w:cs="Arial"/>
          <w:sz w:val="22"/>
          <w:szCs w:val="22"/>
        </w:rPr>
        <w:t xml:space="preserve">If you require any </w:t>
      </w:r>
      <w:r w:rsidR="000E5685" w:rsidRPr="00707A54">
        <w:rPr>
          <w:rFonts w:ascii="Arial" w:hAnsi="Arial" w:cs="Arial"/>
          <w:sz w:val="22"/>
          <w:szCs w:val="22"/>
        </w:rPr>
        <w:t>clarification,</w:t>
      </w:r>
      <w:r w:rsidRPr="00707A54">
        <w:rPr>
          <w:rFonts w:ascii="Arial" w:hAnsi="Arial" w:cs="Arial"/>
          <w:sz w:val="22"/>
          <w:szCs w:val="22"/>
        </w:rPr>
        <w:t xml:space="preserve"> please contact your designated Accreditation Manager.</w:t>
      </w:r>
    </w:p>
    <w:p w14:paraId="6D4D3549" w14:textId="77777777" w:rsidR="00052972" w:rsidRDefault="00052972">
      <w:pPr>
        <w:rPr>
          <w:rFonts w:ascii="Arial" w:hAnsi="Arial" w:cs="Arial"/>
          <w:sz w:val="22"/>
          <w:szCs w:val="22"/>
        </w:rPr>
      </w:pPr>
    </w:p>
    <w:p w14:paraId="278E2A23" w14:textId="77777777" w:rsidR="005A2A7E" w:rsidRPr="00707A54" w:rsidRDefault="005A2A7E">
      <w:pPr>
        <w:rPr>
          <w:rFonts w:ascii="Arial" w:hAnsi="Arial" w:cs="Arial"/>
          <w:b/>
          <w:i/>
          <w:sz w:val="22"/>
          <w:szCs w:val="22"/>
        </w:rPr>
      </w:pPr>
      <w:r w:rsidRPr="00707A54">
        <w:rPr>
          <w:rFonts w:ascii="Arial" w:hAnsi="Arial" w:cs="Arial"/>
          <w:b/>
          <w:i/>
          <w:sz w:val="22"/>
          <w:szCs w:val="22"/>
        </w:rPr>
        <w:t>Assessors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2850"/>
        <w:gridCol w:w="7513"/>
      </w:tblGrid>
      <w:tr w:rsidR="00424E67" w:rsidRPr="00707A54" w14:paraId="008D481E" w14:textId="77777777" w:rsidTr="00737019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33877" w14:textId="77777777" w:rsidR="00424E67" w:rsidRPr="00707A54" w:rsidRDefault="00D60B1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NOS </w:t>
            </w:r>
            <w:r w:rsidR="00424E67" w:rsidRPr="00707A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Title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9E619" w14:textId="77777777" w:rsidR="00424E67" w:rsidRPr="00707A54" w:rsidRDefault="00424E6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07A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Acceptable </w:t>
            </w:r>
            <w:r w:rsidR="00D60B1B" w:rsidRPr="00AC4B2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qualifications</w:t>
            </w:r>
            <w:r w:rsidR="003B58A4" w:rsidRPr="00AC4B2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/units</w:t>
            </w:r>
            <w:r w:rsidR="00593C35" w:rsidRPr="00707A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AC4B2E" w:rsidRPr="00707A54" w14:paraId="52B4BDD9" w14:textId="77777777" w:rsidTr="009F5EF4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46444" w14:textId="77777777" w:rsidR="00AC4B2E" w:rsidRDefault="00AC4B2E" w:rsidP="008C781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58A4">
              <w:rPr>
                <w:rFonts w:ascii="Arial" w:hAnsi="Arial" w:cs="Arial"/>
                <w:color w:val="000000"/>
                <w:sz w:val="22"/>
                <w:szCs w:val="22"/>
              </w:rPr>
              <w:t xml:space="preserve">CLDLD09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Assess learner achievement (2021)</w:t>
            </w:r>
          </w:p>
          <w:p w14:paraId="74575579" w14:textId="77777777" w:rsidR="00AC4B2E" w:rsidRDefault="00AC4B2E" w:rsidP="008C781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5770748" w14:textId="77777777" w:rsidR="00AC4B2E" w:rsidRPr="00707A54" w:rsidRDefault="00AC4B2E" w:rsidP="00D35D9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(previously </w:t>
            </w:r>
            <w:r w:rsidRPr="00D35D9E">
              <w:rPr>
                <w:rFonts w:ascii="Arial" w:hAnsi="Arial" w:cs="Arial"/>
                <w:color w:val="000000"/>
                <w:sz w:val="22"/>
                <w:szCs w:val="22"/>
              </w:rPr>
              <w:t>L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&amp;</w:t>
            </w:r>
            <w:r w:rsidRPr="00D35D9E">
              <w:rPr>
                <w:rFonts w:ascii="Arial" w:hAnsi="Arial" w:cs="Arial"/>
                <w:color w:val="000000"/>
                <w:sz w:val="22"/>
                <w:szCs w:val="22"/>
              </w:rPr>
              <w:t>D09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751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56219E21" w14:textId="7C866184" w:rsidR="00AC4B2E" w:rsidRDefault="00052972" w:rsidP="0022134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052972">
              <w:rPr>
                <w:rFonts w:ascii="Arial" w:hAnsi="Arial" w:cs="Arial"/>
                <w:sz w:val="22"/>
                <w:szCs w:val="22"/>
              </w:rPr>
              <w:t>CLDLD9D</w:t>
            </w:r>
            <w:r w:rsidRPr="00AC4B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AC4B2E" w:rsidRPr="00AC4B2E">
              <w:rPr>
                <w:rFonts w:ascii="Arial" w:hAnsi="Arial" w:cs="Arial"/>
                <w:sz w:val="22"/>
                <w:szCs w:val="22"/>
              </w:rPr>
              <w:t xml:space="preserve">Assess </w:t>
            </w:r>
            <w:r>
              <w:rPr>
                <w:rFonts w:ascii="Arial" w:hAnsi="Arial" w:cs="Arial"/>
                <w:sz w:val="22"/>
                <w:szCs w:val="22"/>
              </w:rPr>
              <w:t>le</w:t>
            </w:r>
            <w:r w:rsidR="00AC4B2E" w:rsidRPr="00AC4B2E">
              <w:rPr>
                <w:rFonts w:ascii="Arial" w:hAnsi="Arial" w:cs="Arial"/>
                <w:sz w:val="22"/>
                <w:szCs w:val="22"/>
              </w:rPr>
              <w:t xml:space="preserve">arner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AC4B2E" w:rsidRPr="00AC4B2E">
              <w:rPr>
                <w:rFonts w:ascii="Arial" w:hAnsi="Arial" w:cs="Arial"/>
                <w:sz w:val="22"/>
                <w:szCs w:val="22"/>
              </w:rPr>
              <w:t xml:space="preserve">chievement in the 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="00AC4B2E" w:rsidRPr="00AC4B2E">
              <w:rPr>
                <w:rFonts w:ascii="Arial" w:hAnsi="Arial" w:cs="Arial"/>
                <w:sz w:val="22"/>
                <w:szCs w:val="22"/>
              </w:rPr>
              <w:t xml:space="preserve">orkplace 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="00AC4B2E" w:rsidRPr="00AC4B2E">
              <w:rPr>
                <w:rFonts w:ascii="Arial" w:hAnsi="Arial" w:cs="Arial"/>
                <w:sz w:val="22"/>
                <w:szCs w:val="22"/>
              </w:rPr>
              <w:t xml:space="preserve">sing 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AC4B2E" w:rsidRPr="00AC4B2E">
              <w:rPr>
                <w:rFonts w:ascii="Arial" w:hAnsi="Arial" w:cs="Arial"/>
                <w:sz w:val="22"/>
                <w:szCs w:val="22"/>
              </w:rPr>
              <w:t xml:space="preserve">irect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AC4B2E" w:rsidRPr="00AC4B2E">
              <w:rPr>
                <w:rFonts w:ascii="Arial" w:hAnsi="Arial" w:cs="Arial"/>
                <w:sz w:val="22"/>
                <w:szCs w:val="22"/>
              </w:rPr>
              <w:t xml:space="preserve">ethods </w:t>
            </w:r>
          </w:p>
          <w:p w14:paraId="541F1777" w14:textId="117BAC58" w:rsidR="00AC4B2E" w:rsidRPr="00AC4B2E" w:rsidRDefault="00052972" w:rsidP="0022134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052972">
              <w:rPr>
                <w:rFonts w:ascii="Arial" w:hAnsi="Arial" w:cs="Arial"/>
                <w:sz w:val="22"/>
                <w:szCs w:val="22"/>
              </w:rPr>
              <w:t xml:space="preserve">CLDLD9DI </w:t>
            </w: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AC4B2E" w:rsidRPr="00AC4B2E">
              <w:rPr>
                <w:rFonts w:ascii="Arial" w:hAnsi="Arial" w:cs="Arial"/>
                <w:sz w:val="22"/>
                <w:szCs w:val="22"/>
              </w:rPr>
              <w:t xml:space="preserve">Assess 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AC4B2E" w:rsidRPr="00AC4B2E">
              <w:rPr>
                <w:rFonts w:ascii="Arial" w:hAnsi="Arial" w:cs="Arial"/>
                <w:sz w:val="22"/>
                <w:szCs w:val="22"/>
              </w:rPr>
              <w:t xml:space="preserve">earner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AC4B2E" w:rsidRPr="00AC4B2E">
              <w:rPr>
                <w:rFonts w:ascii="Arial" w:hAnsi="Arial" w:cs="Arial"/>
                <w:sz w:val="22"/>
                <w:szCs w:val="22"/>
              </w:rPr>
              <w:t xml:space="preserve">chievement in the 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="00AC4B2E" w:rsidRPr="00AC4B2E">
              <w:rPr>
                <w:rFonts w:ascii="Arial" w:hAnsi="Arial" w:cs="Arial"/>
                <w:sz w:val="22"/>
                <w:szCs w:val="22"/>
              </w:rPr>
              <w:t xml:space="preserve">orkplace 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="00AC4B2E" w:rsidRPr="00AC4B2E">
              <w:rPr>
                <w:rFonts w:ascii="Arial" w:hAnsi="Arial" w:cs="Arial"/>
                <w:sz w:val="22"/>
                <w:szCs w:val="22"/>
              </w:rPr>
              <w:t xml:space="preserve">sing 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AC4B2E" w:rsidRPr="00AC4B2E">
              <w:rPr>
                <w:rFonts w:ascii="Arial" w:hAnsi="Arial" w:cs="Arial"/>
                <w:sz w:val="22"/>
                <w:szCs w:val="22"/>
              </w:rPr>
              <w:t xml:space="preserve">irect and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AC4B2E" w:rsidRPr="00AC4B2E">
              <w:rPr>
                <w:rFonts w:ascii="Arial" w:hAnsi="Arial" w:cs="Arial"/>
                <w:sz w:val="22"/>
                <w:szCs w:val="22"/>
              </w:rPr>
              <w:t xml:space="preserve">ndirect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AC4B2E" w:rsidRPr="00AC4B2E">
              <w:rPr>
                <w:rFonts w:ascii="Arial" w:hAnsi="Arial" w:cs="Arial"/>
                <w:sz w:val="22"/>
                <w:szCs w:val="22"/>
              </w:rPr>
              <w:t>ethods</w:t>
            </w:r>
          </w:p>
          <w:p w14:paraId="2758CCCB" w14:textId="1AAB12A9" w:rsidR="00AC4B2E" w:rsidRPr="00D60B1B" w:rsidRDefault="00AC4B2E" w:rsidP="003D6ED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707A54">
              <w:rPr>
                <w:rFonts w:ascii="Arial" w:hAnsi="Arial" w:cs="Arial"/>
                <w:color w:val="000000"/>
                <w:sz w:val="22"/>
                <w:szCs w:val="22"/>
              </w:rPr>
              <w:t>L&amp;D9D - Assess workplace competence using direct methods</w:t>
            </w:r>
          </w:p>
          <w:p w14:paraId="14B56256" w14:textId="77777777" w:rsidR="00AC4B2E" w:rsidRPr="00707A54" w:rsidRDefault="00AC4B2E" w:rsidP="003D6ED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707A54">
              <w:rPr>
                <w:rFonts w:ascii="Arial" w:hAnsi="Arial" w:cs="Arial"/>
                <w:color w:val="000000"/>
                <w:sz w:val="22"/>
                <w:szCs w:val="22"/>
              </w:rPr>
              <w:t xml:space="preserve">A2 - </w:t>
            </w:r>
            <w:r w:rsidRPr="00707A54">
              <w:rPr>
                <w:rFonts w:ascii="Arial" w:hAnsi="Arial" w:cs="Arial"/>
                <w:sz w:val="22"/>
                <w:szCs w:val="22"/>
              </w:rPr>
              <w:t>Assess candidates' performance through observation</w:t>
            </w:r>
          </w:p>
          <w:p w14:paraId="0D8A47E0" w14:textId="77777777" w:rsidR="00AC4B2E" w:rsidRPr="00707A54" w:rsidRDefault="00AC4B2E" w:rsidP="003D6ED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707A54">
              <w:rPr>
                <w:rFonts w:ascii="Arial" w:hAnsi="Arial" w:cs="Arial"/>
                <w:color w:val="000000"/>
                <w:sz w:val="22"/>
                <w:szCs w:val="22"/>
              </w:rPr>
              <w:t xml:space="preserve">D32 - </w:t>
            </w:r>
            <w:r w:rsidRPr="00707A54">
              <w:rPr>
                <w:rFonts w:ascii="Arial" w:hAnsi="Arial" w:cs="Arial"/>
                <w:sz w:val="22"/>
                <w:szCs w:val="22"/>
              </w:rPr>
              <w:t>Assess candidate performance</w:t>
            </w:r>
          </w:p>
          <w:p w14:paraId="0CE3E18B" w14:textId="77777777" w:rsidR="00AC4B2E" w:rsidRDefault="00AC4B2E" w:rsidP="003D6ED4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7A54">
              <w:rPr>
                <w:rFonts w:ascii="Arial" w:hAnsi="Arial" w:cs="Arial"/>
                <w:color w:val="000000"/>
                <w:sz w:val="22"/>
                <w:szCs w:val="22"/>
              </w:rPr>
              <w:t>L&amp;D9DI - Assess workplace competences using direct and indirect methods</w:t>
            </w:r>
          </w:p>
          <w:p w14:paraId="1D5038D6" w14:textId="77777777" w:rsidR="00AC4B2E" w:rsidRPr="00707A54" w:rsidRDefault="00AC4B2E" w:rsidP="003D6ED4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7A54">
              <w:rPr>
                <w:rFonts w:ascii="Arial" w:hAnsi="Arial" w:cs="Arial"/>
                <w:color w:val="000000"/>
                <w:sz w:val="22"/>
                <w:szCs w:val="22"/>
              </w:rPr>
              <w:t xml:space="preserve">A1 - </w:t>
            </w:r>
            <w:r w:rsidRPr="00707A54">
              <w:rPr>
                <w:rFonts w:ascii="Arial" w:hAnsi="Arial" w:cs="Arial"/>
                <w:sz w:val="22"/>
                <w:szCs w:val="22"/>
              </w:rPr>
              <w:t>Assess candidates using a range of methods</w:t>
            </w:r>
          </w:p>
          <w:p w14:paraId="29A12B15" w14:textId="77777777" w:rsidR="00AC4B2E" w:rsidRDefault="00AC4B2E" w:rsidP="003D6ED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707A54">
              <w:rPr>
                <w:rFonts w:ascii="Arial" w:hAnsi="Arial" w:cs="Arial"/>
                <w:color w:val="000000"/>
                <w:sz w:val="22"/>
                <w:szCs w:val="22"/>
              </w:rPr>
              <w:t xml:space="preserve">D33 - </w:t>
            </w:r>
            <w:r w:rsidRPr="00707A54">
              <w:rPr>
                <w:rFonts w:ascii="Arial" w:hAnsi="Arial" w:cs="Arial"/>
                <w:sz w:val="22"/>
                <w:szCs w:val="22"/>
              </w:rPr>
              <w:t>Assess candidates using differing sources of evidence</w:t>
            </w:r>
          </w:p>
          <w:p w14:paraId="7E939EB5" w14:textId="77777777" w:rsidR="00AC4B2E" w:rsidRPr="00707A54" w:rsidRDefault="00AC4B2E" w:rsidP="00AC4B2E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7A54">
              <w:rPr>
                <w:rFonts w:ascii="Arial" w:hAnsi="Arial" w:cs="Arial"/>
                <w:color w:val="000000"/>
                <w:sz w:val="22"/>
                <w:szCs w:val="22"/>
              </w:rPr>
              <w:t xml:space="preserve">TQFE - </w:t>
            </w:r>
            <w:r w:rsidRPr="00707A54">
              <w:rPr>
                <w:rFonts w:ascii="Arial" w:hAnsi="Arial" w:cs="Arial"/>
                <w:sz w:val="22"/>
                <w:szCs w:val="22"/>
              </w:rPr>
              <w:t>Teacher Qualification (Further Education)</w:t>
            </w:r>
          </w:p>
          <w:p w14:paraId="09927590" w14:textId="0D915B9E" w:rsidR="00AC4B2E" w:rsidRPr="00707A54" w:rsidRDefault="00AC4B2E" w:rsidP="00593C35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7A54">
              <w:rPr>
                <w:rFonts w:ascii="Arial" w:hAnsi="Arial" w:cs="Arial"/>
                <w:color w:val="000000"/>
                <w:sz w:val="22"/>
                <w:szCs w:val="22"/>
              </w:rPr>
              <w:t>Other qualifications that are based on L&amp;D NOS, such as TAQA (Training, Assessment and Quality Assurance)</w:t>
            </w:r>
          </w:p>
        </w:tc>
      </w:tr>
      <w:tr w:rsidR="00AC4B2E" w:rsidRPr="00707A54" w14:paraId="22CCAFE4" w14:textId="77777777" w:rsidTr="009F5EF4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411EF" w14:textId="77777777" w:rsidR="00AC4B2E" w:rsidRPr="00707A54" w:rsidRDefault="00AC4B2E" w:rsidP="008C781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B3492" w14:textId="536DF82E" w:rsidR="00AC4B2E" w:rsidRPr="00707A54" w:rsidRDefault="00AC4B2E" w:rsidP="00593C35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184720E" w14:textId="77777777" w:rsidR="00A02E77" w:rsidRDefault="00A02E77">
      <w:pPr>
        <w:rPr>
          <w:b/>
          <w:i/>
        </w:rPr>
      </w:pPr>
    </w:p>
    <w:p w14:paraId="71184DB6" w14:textId="77777777" w:rsidR="000E2DD6" w:rsidRPr="00707A54" w:rsidRDefault="000E2DD6">
      <w:pPr>
        <w:rPr>
          <w:rFonts w:ascii="Arial" w:hAnsi="Arial" w:cs="Arial"/>
          <w:b/>
          <w:iCs/>
          <w:sz w:val="22"/>
          <w:szCs w:val="22"/>
        </w:rPr>
      </w:pPr>
      <w:r w:rsidRPr="00707A54">
        <w:rPr>
          <w:rFonts w:ascii="Arial" w:hAnsi="Arial" w:cs="Arial"/>
          <w:b/>
          <w:iCs/>
          <w:sz w:val="22"/>
          <w:szCs w:val="22"/>
        </w:rPr>
        <w:t>Internal Verifiers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2850"/>
        <w:gridCol w:w="7513"/>
      </w:tblGrid>
      <w:tr w:rsidR="00424E67" w:rsidRPr="00707A54" w14:paraId="2A167AF1" w14:textId="77777777" w:rsidTr="00737019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A3C06" w14:textId="77777777" w:rsidR="00424E67" w:rsidRPr="00707A54" w:rsidRDefault="003B58A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NOS </w:t>
            </w:r>
            <w:r w:rsidR="00424E67" w:rsidRPr="00707A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Title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D843A" w14:textId="77777777" w:rsidR="00424E67" w:rsidRPr="00707A54" w:rsidRDefault="00424E6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07A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Acceptable </w:t>
            </w:r>
            <w:r w:rsidR="003B58A4" w:rsidRPr="00AC4B2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qualifications/units</w:t>
            </w:r>
          </w:p>
        </w:tc>
      </w:tr>
      <w:tr w:rsidR="00424E67" w:rsidRPr="00707A54" w14:paraId="2DB64F66" w14:textId="77777777" w:rsidTr="00737019">
        <w:trPr>
          <w:trHeight w:val="42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7292C" w14:textId="77777777" w:rsidR="003B58A4" w:rsidRDefault="003B58A4" w:rsidP="003B58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58A4">
              <w:rPr>
                <w:rFonts w:ascii="Arial" w:hAnsi="Arial" w:cs="Arial"/>
                <w:color w:val="000000"/>
                <w:sz w:val="22"/>
                <w:szCs w:val="22"/>
              </w:rPr>
              <w:t xml:space="preserve">CLDLD11 Internally monitor and maintain the quality of assessment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(2021)</w:t>
            </w:r>
          </w:p>
          <w:p w14:paraId="65734A9C" w14:textId="77777777" w:rsidR="008B1BE1" w:rsidRDefault="008B1BE1" w:rsidP="003B58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3022368" w14:textId="77777777" w:rsidR="00424E67" w:rsidRPr="00707A54" w:rsidRDefault="003B58A4" w:rsidP="000602A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(previously </w:t>
            </w:r>
            <w:r w:rsidR="00424E67" w:rsidRPr="00707A54">
              <w:rPr>
                <w:rFonts w:ascii="Arial" w:hAnsi="Arial" w:cs="Arial"/>
                <w:color w:val="000000"/>
                <w:sz w:val="22"/>
                <w:szCs w:val="22"/>
              </w:rPr>
              <w:t>L&amp;D11</w:t>
            </w:r>
            <w:r w:rsidR="00D35D9E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3D7B6" w14:textId="2AD5098D" w:rsidR="00AC4B2E" w:rsidRPr="00AC4B2E" w:rsidRDefault="00052972" w:rsidP="00AC4B2E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052972">
              <w:rPr>
                <w:rFonts w:ascii="Arial" w:hAnsi="Arial" w:cs="Arial"/>
                <w:sz w:val="22"/>
                <w:szCs w:val="22"/>
              </w:rPr>
              <w:t>CLDLD11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AC4B2E" w:rsidRPr="00AC4B2E">
              <w:rPr>
                <w:rFonts w:ascii="Arial" w:hAnsi="Arial" w:cs="Arial"/>
                <w:sz w:val="22"/>
                <w:szCs w:val="22"/>
              </w:rPr>
              <w:t xml:space="preserve">Internally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AC4B2E" w:rsidRPr="00AC4B2E">
              <w:rPr>
                <w:rFonts w:ascii="Arial" w:hAnsi="Arial" w:cs="Arial"/>
                <w:sz w:val="22"/>
                <w:szCs w:val="22"/>
              </w:rPr>
              <w:t xml:space="preserve">onitor and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AC4B2E" w:rsidRPr="00AC4B2E">
              <w:rPr>
                <w:rFonts w:ascii="Arial" w:hAnsi="Arial" w:cs="Arial"/>
                <w:sz w:val="22"/>
                <w:szCs w:val="22"/>
              </w:rPr>
              <w:t xml:space="preserve">aintain the </w:t>
            </w:r>
            <w:r>
              <w:rPr>
                <w:rFonts w:ascii="Arial" w:hAnsi="Arial" w:cs="Arial"/>
                <w:sz w:val="22"/>
                <w:szCs w:val="22"/>
              </w:rPr>
              <w:t>q</w:t>
            </w:r>
            <w:r w:rsidR="00AC4B2E" w:rsidRPr="00AC4B2E">
              <w:rPr>
                <w:rFonts w:ascii="Arial" w:hAnsi="Arial" w:cs="Arial"/>
                <w:sz w:val="22"/>
                <w:szCs w:val="22"/>
              </w:rPr>
              <w:t xml:space="preserve">uality of 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="00AC4B2E" w:rsidRPr="00AC4B2E">
              <w:rPr>
                <w:rFonts w:ascii="Arial" w:hAnsi="Arial" w:cs="Arial"/>
                <w:sz w:val="22"/>
                <w:szCs w:val="22"/>
              </w:rPr>
              <w:t xml:space="preserve">orkplace Assessment </w:t>
            </w:r>
          </w:p>
          <w:p w14:paraId="4794B4AC" w14:textId="77777777" w:rsidR="00D60B1B" w:rsidRDefault="00D60B1B" w:rsidP="003D6ED4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7A54">
              <w:rPr>
                <w:rFonts w:ascii="Arial" w:hAnsi="Arial" w:cs="Arial"/>
                <w:color w:val="000000"/>
                <w:sz w:val="22"/>
                <w:szCs w:val="22"/>
              </w:rPr>
              <w:t>L&amp;D11 - Internally monitor and maintain the quality of workplace assessment</w:t>
            </w:r>
          </w:p>
          <w:p w14:paraId="2EE3F4D1" w14:textId="77777777" w:rsidR="003D6ED4" w:rsidRPr="00707A54" w:rsidRDefault="00424E67" w:rsidP="003D6ED4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7A54">
              <w:rPr>
                <w:rFonts w:ascii="Arial" w:hAnsi="Arial" w:cs="Arial"/>
                <w:color w:val="000000"/>
                <w:sz w:val="22"/>
                <w:szCs w:val="22"/>
              </w:rPr>
              <w:t xml:space="preserve">V1 </w:t>
            </w:r>
            <w:r w:rsidR="003D6ED4" w:rsidRPr="00707A54">
              <w:rPr>
                <w:rFonts w:ascii="Arial" w:hAnsi="Arial" w:cs="Arial"/>
                <w:color w:val="000000"/>
                <w:sz w:val="22"/>
                <w:szCs w:val="22"/>
              </w:rPr>
              <w:t xml:space="preserve">- Conduct internal quality assurance of the assessment process </w:t>
            </w:r>
          </w:p>
          <w:p w14:paraId="7A33B097" w14:textId="77777777" w:rsidR="00424E67" w:rsidRPr="00707A54" w:rsidRDefault="00424E67" w:rsidP="003D6ED4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7A54">
              <w:rPr>
                <w:rFonts w:ascii="Arial" w:hAnsi="Arial" w:cs="Arial"/>
                <w:color w:val="000000"/>
                <w:sz w:val="22"/>
                <w:szCs w:val="22"/>
              </w:rPr>
              <w:t>D34</w:t>
            </w:r>
            <w:r w:rsidR="003D6ED4" w:rsidRPr="00707A54">
              <w:rPr>
                <w:rFonts w:ascii="Arial" w:hAnsi="Arial" w:cs="Arial"/>
                <w:color w:val="000000"/>
                <w:sz w:val="22"/>
                <w:szCs w:val="22"/>
              </w:rPr>
              <w:t xml:space="preserve"> - Internally verify the</w:t>
            </w:r>
            <w:r w:rsidR="003D6ED4" w:rsidRPr="00707A54">
              <w:rPr>
                <w:rFonts w:ascii="Arial" w:hAnsi="Arial" w:cs="Arial"/>
                <w:sz w:val="22"/>
                <w:szCs w:val="22"/>
              </w:rPr>
              <w:t xml:space="preserve"> assessment process</w:t>
            </w:r>
          </w:p>
          <w:p w14:paraId="2C0A99AD" w14:textId="77777777" w:rsidR="00526808" w:rsidRPr="00707A54" w:rsidRDefault="00526808" w:rsidP="003D6ED4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7A54">
              <w:rPr>
                <w:rFonts w:ascii="Arial" w:hAnsi="Arial" w:cs="Arial"/>
                <w:color w:val="000000"/>
                <w:sz w:val="22"/>
                <w:szCs w:val="22"/>
              </w:rPr>
              <w:t>Other qualifications that are based on L&amp;D NOS, such as TAQA (Training, Assessment and Quality Assurance)</w:t>
            </w:r>
          </w:p>
        </w:tc>
      </w:tr>
    </w:tbl>
    <w:p w14:paraId="4610D5D2" w14:textId="77777777" w:rsidR="00E26415" w:rsidRDefault="00A02E77">
      <w:r>
        <w:rPr>
          <w:rFonts w:ascii="Arial" w:hAnsi="Arial" w:cs="Arial"/>
        </w:rPr>
        <w:lastRenderedPageBreak/>
        <w:t xml:space="preserve"> </w:t>
      </w:r>
    </w:p>
    <w:p w14:paraId="0EE7A3FF" w14:textId="77777777" w:rsidR="00E26415" w:rsidRPr="00707A54" w:rsidRDefault="00E26415">
      <w:pPr>
        <w:rPr>
          <w:rFonts w:ascii="Arial" w:hAnsi="Arial" w:cs="Arial"/>
          <w:b/>
          <w:iCs/>
          <w:sz w:val="22"/>
          <w:szCs w:val="22"/>
        </w:rPr>
      </w:pPr>
      <w:r w:rsidRPr="00707A54">
        <w:rPr>
          <w:rFonts w:ascii="Arial" w:hAnsi="Arial" w:cs="Arial"/>
          <w:b/>
          <w:iCs/>
          <w:sz w:val="22"/>
          <w:szCs w:val="22"/>
        </w:rPr>
        <w:t>External Verifiers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2850"/>
        <w:gridCol w:w="7513"/>
      </w:tblGrid>
      <w:tr w:rsidR="00424E67" w:rsidRPr="00707A54" w14:paraId="3AA13A49" w14:textId="77777777" w:rsidTr="00737019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B24C8" w14:textId="77777777" w:rsidR="00424E67" w:rsidRPr="00707A54" w:rsidRDefault="003B58A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NOS </w:t>
            </w:r>
            <w:r w:rsidR="00424E67" w:rsidRPr="00707A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Title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F00DE" w14:textId="77777777" w:rsidR="00424E67" w:rsidRPr="00707A54" w:rsidRDefault="00424E6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07A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Acceptable </w:t>
            </w:r>
            <w:r w:rsidR="003B58A4" w:rsidRPr="0060480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qualifications/units</w:t>
            </w:r>
          </w:p>
        </w:tc>
      </w:tr>
      <w:tr w:rsidR="00424E67" w:rsidRPr="00707A54" w14:paraId="728CC43C" w14:textId="77777777" w:rsidTr="00737019">
        <w:trPr>
          <w:trHeight w:val="38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5E31A" w14:textId="77777777" w:rsidR="006003D0" w:rsidRDefault="006003D0" w:rsidP="007F47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Hlk175034982"/>
            <w:r w:rsidRPr="006003D0">
              <w:rPr>
                <w:rFonts w:ascii="Arial" w:hAnsi="Arial" w:cs="Arial"/>
                <w:color w:val="000000"/>
                <w:sz w:val="22"/>
                <w:szCs w:val="22"/>
              </w:rPr>
              <w:t>CLDLD12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003D0">
              <w:rPr>
                <w:rFonts w:ascii="Arial" w:hAnsi="Arial" w:cs="Arial"/>
                <w:color w:val="000000"/>
                <w:sz w:val="22"/>
                <w:szCs w:val="22"/>
              </w:rPr>
              <w:t>Externally monitor and maintain the quality of assessment</w:t>
            </w:r>
          </w:p>
          <w:bookmarkEnd w:id="0"/>
          <w:p w14:paraId="52263B74" w14:textId="77777777" w:rsidR="00D35D9E" w:rsidRDefault="00D35D9E" w:rsidP="007F47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FC3B745" w14:textId="77777777" w:rsidR="00424E67" w:rsidRPr="00707A54" w:rsidRDefault="00D35D9E" w:rsidP="007F47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(Previously </w:t>
            </w:r>
            <w:r w:rsidR="00424E67" w:rsidRPr="00707A54">
              <w:rPr>
                <w:rFonts w:ascii="Arial" w:hAnsi="Arial" w:cs="Arial"/>
                <w:color w:val="000000"/>
                <w:sz w:val="22"/>
                <w:szCs w:val="22"/>
              </w:rPr>
              <w:t>L&amp;D12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08D27" w14:textId="7DF8605E" w:rsidR="00052972" w:rsidRDefault="00052972" w:rsidP="0005297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CLDLD12 – Externally monitor and maintain the quality of assessment</w:t>
            </w:r>
          </w:p>
          <w:p w14:paraId="5911F104" w14:textId="6BC33476" w:rsidR="003B58A4" w:rsidRPr="00052972" w:rsidRDefault="003B58A4" w:rsidP="0005297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52972">
              <w:rPr>
                <w:rFonts w:ascii="Arial" w:hAnsi="Arial" w:cs="Arial"/>
                <w:color w:val="000000"/>
                <w:sz w:val="22"/>
                <w:szCs w:val="22"/>
              </w:rPr>
              <w:t>L&amp;D12 - Externally monitor and maintain the quality of workplace assessment</w:t>
            </w:r>
          </w:p>
          <w:p w14:paraId="20580BC2" w14:textId="77777777" w:rsidR="003D6ED4" w:rsidRPr="00707A54" w:rsidRDefault="00424E67" w:rsidP="003D6ED4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7A54">
              <w:rPr>
                <w:rFonts w:ascii="Arial" w:hAnsi="Arial" w:cs="Arial"/>
                <w:color w:val="000000"/>
                <w:sz w:val="22"/>
                <w:szCs w:val="22"/>
              </w:rPr>
              <w:t xml:space="preserve">V2 </w:t>
            </w:r>
            <w:r w:rsidR="003D6ED4" w:rsidRPr="00707A54">
              <w:rPr>
                <w:rFonts w:ascii="Arial" w:hAnsi="Arial" w:cs="Arial"/>
                <w:color w:val="000000"/>
                <w:sz w:val="22"/>
                <w:szCs w:val="22"/>
              </w:rPr>
              <w:t>- Conduct external quality assurance of the assessment process</w:t>
            </w:r>
          </w:p>
          <w:p w14:paraId="6CC7DB21" w14:textId="77777777" w:rsidR="00424E67" w:rsidRPr="00707A54" w:rsidRDefault="00424E67" w:rsidP="003D6ED4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7A54">
              <w:rPr>
                <w:rFonts w:ascii="Arial" w:hAnsi="Arial" w:cs="Arial"/>
                <w:color w:val="000000"/>
                <w:sz w:val="22"/>
                <w:szCs w:val="22"/>
              </w:rPr>
              <w:t>D35</w:t>
            </w:r>
            <w:r w:rsidR="003D6ED4" w:rsidRPr="00707A54">
              <w:rPr>
                <w:rFonts w:ascii="Arial" w:hAnsi="Arial" w:cs="Arial"/>
                <w:color w:val="000000"/>
                <w:sz w:val="22"/>
                <w:szCs w:val="22"/>
              </w:rPr>
              <w:t xml:space="preserve"> - Externally verify the assessment process</w:t>
            </w:r>
          </w:p>
          <w:p w14:paraId="4A2E7008" w14:textId="77777777" w:rsidR="00526808" w:rsidRPr="00707A54" w:rsidRDefault="00526808" w:rsidP="003D6ED4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7A54">
              <w:rPr>
                <w:rFonts w:ascii="Arial" w:hAnsi="Arial" w:cs="Arial"/>
                <w:color w:val="000000"/>
                <w:sz w:val="22"/>
                <w:szCs w:val="22"/>
              </w:rPr>
              <w:t>Other qualifications that are based on L&amp;D NOS, such as TAQA (Training, Assessment and Quality Assurance)</w:t>
            </w:r>
          </w:p>
        </w:tc>
      </w:tr>
    </w:tbl>
    <w:p w14:paraId="1D513021" w14:textId="77777777" w:rsidR="00364DC5" w:rsidRPr="00245913" w:rsidRDefault="00364DC5">
      <w:pPr>
        <w:rPr>
          <w:rFonts w:ascii="Arial" w:hAnsi="Arial" w:cs="Arial"/>
        </w:rPr>
      </w:pPr>
    </w:p>
    <w:sectPr w:rsidR="00364DC5" w:rsidRPr="00245913" w:rsidSect="008D43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51" w:bottom="340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EACCA" w14:textId="77777777" w:rsidR="003A5CDB" w:rsidRDefault="003A5CDB" w:rsidP="00562D1F">
      <w:r>
        <w:separator/>
      </w:r>
    </w:p>
  </w:endnote>
  <w:endnote w:type="continuationSeparator" w:id="0">
    <w:p w14:paraId="54E982DC" w14:textId="77777777" w:rsidR="003A5CDB" w:rsidRDefault="003A5CDB" w:rsidP="00562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D4BB6" w14:textId="77777777" w:rsidR="0092196C" w:rsidRDefault="009219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D96E8" w14:textId="0E9F7ACA" w:rsidR="0092196C" w:rsidRDefault="00E038A1" w:rsidP="00E038A1">
    <w:pPr>
      <w:pStyle w:val="Footer"/>
    </w:pPr>
    <w:r>
      <w:rPr>
        <w:rFonts w:ascii="Arial" w:hAnsi="Arial" w:cs="Arial"/>
        <w:sz w:val="20"/>
        <w:szCs w:val="20"/>
      </w:rPr>
      <w:t xml:space="preserve">Assessor and Verifier Competence </w:t>
    </w:r>
    <w:r w:rsidR="00D556B5">
      <w:rPr>
        <w:rFonts w:ascii="Arial" w:hAnsi="Arial" w:cs="Arial"/>
        <w:sz w:val="20"/>
        <w:szCs w:val="20"/>
      </w:rPr>
      <w:tab/>
    </w:r>
    <w:r w:rsidR="0092196C">
      <w:rPr>
        <w:rFonts w:ascii="Arial" w:hAnsi="Arial" w:cs="Arial"/>
        <w:sz w:val="20"/>
        <w:szCs w:val="20"/>
      </w:rPr>
      <w:t>Version 2 (August 2024)</w:t>
    </w:r>
  </w:p>
  <w:p w14:paraId="569064BA" w14:textId="320A077A" w:rsidR="00E038A1" w:rsidRPr="00E038A1" w:rsidRDefault="00E038A1" w:rsidP="00E038A1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P</w:t>
    </w:r>
    <w:r w:rsidRPr="00E038A1">
      <w:rPr>
        <w:rFonts w:ascii="Arial" w:hAnsi="Arial" w:cs="Arial"/>
        <w:sz w:val="20"/>
        <w:szCs w:val="20"/>
      </w:rPr>
      <w:t xml:space="preserve">age </w:t>
    </w:r>
    <w:r w:rsidRPr="00E038A1">
      <w:rPr>
        <w:rFonts w:ascii="Arial" w:hAnsi="Arial" w:cs="Arial"/>
        <w:b/>
        <w:bCs/>
        <w:sz w:val="20"/>
        <w:szCs w:val="20"/>
      </w:rPr>
      <w:fldChar w:fldCharType="begin"/>
    </w:r>
    <w:r w:rsidRPr="00E038A1">
      <w:rPr>
        <w:rFonts w:ascii="Arial" w:hAnsi="Arial" w:cs="Arial"/>
        <w:b/>
        <w:bCs/>
        <w:sz w:val="20"/>
        <w:szCs w:val="20"/>
      </w:rPr>
      <w:instrText xml:space="preserve"> PAGE </w:instrText>
    </w:r>
    <w:r w:rsidRPr="00E038A1">
      <w:rPr>
        <w:rFonts w:ascii="Arial" w:hAnsi="Arial" w:cs="Arial"/>
        <w:b/>
        <w:bCs/>
        <w:sz w:val="20"/>
        <w:szCs w:val="20"/>
      </w:rPr>
      <w:fldChar w:fldCharType="separate"/>
    </w:r>
    <w:r w:rsidR="00D3260E">
      <w:rPr>
        <w:rFonts w:ascii="Arial" w:hAnsi="Arial" w:cs="Arial"/>
        <w:b/>
        <w:bCs/>
        <w:noProof/>
        <w:sz w:val="20"/>
        <w:szCs w:val="20"/>
      </w:rPr>
      <w:t>2</w:t>
    </w:r>
    <w:r w:rsidRPr="00E038A1">
      <w:rPr>
        <w:rFonts w:ascii="Arial" w:hAnsi="Arial" w:cs="Arial"/>
        <w:b/>
        <w:bCs/>
        <w:sz w:val="20"/>
        <w:szCs w:val="20"/>
      </w:rPr>
      <w:fldChar w:fldCharType="end"/>
    </w:r>
    <w:r w:rsidRPr="00E038A1">
      <w:rPr>
        <w:rFonts w:ascii="Arial" w:hAnsi="Arial" w:cs="Arial"/>
        <w:sz w:val="20"/>
        <w:szCs w:val="20"/>
      </w:rPr>
      <w:t xml:space="preserve"> of </w:t>
    </w:r>
    <w:r w:rsidRPr="00E038A1">
      <w:rPr>
        <w:rFonts w:ascii="Arial" w:hAnsi="Arial" w:cs="Arial"/>
        <w:b/>
        <w:bCs/>
        <w:sz w:val="20"/>
        <w:szCs w:val="20"/>
      </w:rPr>
      <w:fldChar w:fldCharType="begin"/>
    </w:r>
    <w:r w:rsidRPr="00E038A1">
      <w:rPr>
        <w:rFonts w:ascii="Arial" w:hAnsi="Arial" w:cs="Arial"/>
        <w:b/>
        <w:bCs/>
        <w:sz w:val="20"/>
        <w:szCs w:val="20"/>
      </w:rPr>
      <w:instrText xml:space="preserve"> NUMPAGES  </w:instrText>
    </w:r>
    <w:r w:rsidRPr="00E038A1">
      <w:rPr>
        <w:rFonts w:ascii="Arial" w:hAnsi="Arial" w:cs="Arial"/>
        <w:b/>
        <w:bCs/>
        <w:sz w:val="20"/>
        <w:szCs w:val="20"/>
      </w:rPr>
      <w:fldChar w:fldCharType="separate"/>
    </w:r>
    <w:r w:rsidR="00D3260E">
      <w:rPr>
        <w:rFonts w:ascii="Arial" w:hAnsi="Arial" w:cs="Arial"/>
        <w:b/>
        <w:bCs/>
        <w:noProof/>
        <w:sz w:val="20"/>
        <w:szCs w:val="20"/>
      </w:rPr>
      <w:t>4</w:t>
    </w:r>
    <w:r w:rsidRPr="00E038A1">
      <w:rPr>
        <w:rFonts w:ascii="Arial" w:hAnsi="Arial" w:cs="Arial"/>
        <w:b/>
        <w:bCs/>
        <w:sz w:val="20"/>
        <w:szCs w:val="20"/>
      </w:rPr>
      <w:fldChar w:fldCharType="end"/>
    </w:r>
  </w:p>
  <w:p w14:paraId="7C750DEE" w14:textId="77777777" w:rsidR="00E038A1" w:rsidRPr="00E038A1" w:rsidRDefault="00E038A1">
    <w:pPr>
      <w:pStyle w:val="Footer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5CDE5" w14:textId="77777777" w:rsidR="00086A7C" w:rsidRPr="00562D1F" w:rsidRDefault="00086A7C" w:rsidP="00086A7C">
    <w:pPr>
      <w:pStyle w:val="Footer"/>
      <w:rPr>
        <w:i/>
      </w:rPr>
    </w:pPr>
    <w:r w:rsidRPr="00562D1F">
      <w:rPr>
        <w:i/>
      </w:rPr>
      <w:t>Please Note</w:t>
    </w:r>
    <w:r>
      <w:rPr>
        <w:i/>
      </w:rPr>
      <w:t xml:space="preserve">: It is recognised that some awarding bodies use different terms for Verifiers, such as Internal Quality Assurers and External Quality Assurers. These and other job titles for the same role are acknowledged.  </w:t>
    </w:r>
  </w:p>
  <w:p w14:paraId="50089FC2" w14:textId="77777777" w:rsidR="00E038A1" w:rsidRDefault="00E038A1" w:rsidP="00E038A1">
    <w:pPr>
      <w:pStyle w:val="Footer"/>
      <w:rPr>
        <w:rFonts w:ascii="Arial" w:hAnsi="Arial" w:cs="Arial"/>
        <w:sz w:val="20"/>
        <w:szCs w:val="20"/>
      </w:rPr>
    </w:pPr>
  </w:p>
  <w:p w14:paraId="75E5BFF2" w14:textId="65446EDF" w:rsidR="00E038A1" w:rsidRPr="00237E32" w:rsidRDefault="0078786B" w:rsidP="00E038A1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Version </w:t>
    </w:r>
    <w:r w:rsidR="0092196C">
      <w:rPr>
        <w:rFonts w:ascii="Arial" w:hAnsi="Arial" w:cs="Arial"/>
        <w:sz w:val="20"/>
        <w:szCs w:val="20"/>
      </w:rPr>
      <w:t>2</w:t>
    </w:r>
    <w:r>
      <w:rPr>
        <w:rFonts w:ascii="Arial" w:hAnsi="Arial" w:cs="Arial"/>
        <w:sz w:val="20"/>
        <w:szCs w:val="20"/>
      </w:rPr>
      <w:t xml:space="preserve"> (</w:t>
    </w:r>
    <w:r w:rsidR="0092196C">
      <w:rPr>
        <w:rFonts w:ascii="Arial" w:hAnsi="Arial" w:cs="Arial"/>
        <w:sz w:val="20"/>
        <w:szCs w:val="20"/>
      </w:rPr>
      <w:t>August 2024</w:t>
    </w:r>
    <w:r>
      <w:rPr>
        <w:rFonts w:ascii="Arial" w:hAnsi="Arial" w:cs="Arial"/>
        <w:sz w:val="20"/>
        <w:szCs w:val="20"/>
      </w:rPr>
      <w:t>)</w:t>
    </w:r>
    <w:r w:rsidR="00D556B5" w:rsidRPr="00237E32">
      <w:rPr>
        <w:rFonts w:ascii="Arial" w:hAnsi="Arial" w:cs="Arial"/>
        <w:sz w:val="20"/>
        <w:szCs w:val="20"/>
      </w:rPr>
      <w:tab/>
    </w:r>
    <w:r w:rsidR="00237E32" w:rsidRPr="00237E32">
      <w:rPr>
        <w:rFonts w:ascii="Arial" w:hAnsi="Arial" w:cs="Arial"/>
        <w:sz w:val="20"/>
        <w:szCs w:val="20"/>
      </w:rPr>
      <w:t xml:space="preserve"> </w:t>
    </w:r>
    <w:r w:rsidR="00237E32" w:rsidRPr="00237E32">
      <w:rPr>
        <w:rFonts w:ascii="Arial" w:hAnsi="Arial" w:cs="Arial"/>
        <w:b/>
        <w:bCs/>
        <w:sz w:val="20"/>
        <w:szCs w:val="20"/>
      </w:rPr>
      <w:fldChar w:fldCharType="begin"/>
    </w:r>
    <w:r w:rsidR="00237E32" w:rsidRPr="00237E32">
      <w:rPr>
        <w:rFonts w:ascii="Arial" w:hAnsi="Arial" w:cs="Arial"/>
        <w:b/>
        <w:bCs/>
        <w:sz w:val="20"/>
        <w:szCs w:val="20"/>
      </w:rPr>
      <w:instrText xml:space="preserve"> PAGE </w:instrText>
    </w:r>
    <w:r w:rsidR="00237E32" w:rsidRPr="00237E32">
      <w:rPr>
        <w:rFonts w:ascii="Arial" w:hAnsi="Arial" w:cs="Arial"/>
        <w:b/>
        <w:bCs/>
        <w:sz w:val="20"/>
        <w:szCs w:val="20"/>
      </w:rPr>
      <w:fldChar w:fldCharType="separate"/>
    </w:r>
    <w:r w:rsidR="00237E32" w:rsidRPr="00237E32">
      <w:rPr>
        <w:rFonts w:ascii="Arial" w:hAnsi="Arial" w:cs="Arial"/>
        <w:b/>
        <w:bCs/>
        <w:sz w:val="20"/>
        <w:szCs w:val="20"/>
      </w:rPr>
      <w:t>1</w:t>
    </w:r>
    <w:r w:rsidR="00237E32" w:rsidRPr="00237E32">
      <w:rPr>
        <w:rFonts w:ascii="Arial" w:hAnsi="Arial" w:cs="Arial"/>
        <w:b/>
        <w:bCs/>
        <w:sz w:val="20"/>
        <w:szCs w:val="20"/>
      </w:rPr>
      <w:fldChar w:fldCharType="end"/>
    </w:r>
    <w:r w:rsidR="00237E32" w:rsidRPr="00237E32">
      <w:rPr>
        <w:rFonts w:ascii="Arial" w:hAnsi="Arial" w:cs="Arial"/>
        <w:sz w:val="20"/>
        <w:szCs w:val="20"/>
      </w:rPr>
      <w:t xml:space="preserve"> of </w:t>
    </w:r>
    <w:r w:rsidR="00237E32" w:rsidRPr="00237E32">
      <w:rPr>
        <w:rFonts w:ascii="Arial" w:hAnsi="Arial" w:cs="Arial"/>
        <w:b/>
        <w:bCs/>
        <w:sz w:val="20"/>
        <w:szCs w:val="20"/>
      </w:rPr>
      <w:fldChar w:fldCharType="begin"/>
    </w:r>
    <w:r w:rsidR="00237E32" w:rsidRPr="00237E32">
      <w:rPr>
        <w:rFonts w:ascii="Arial" w:hAnsi="Arial" w:cs="Arial"/>
        <w:b/>
        <w:bCs/>
        <w:sz w:val="20"/>
        <w:szCs w:val="20"/>
      </w:rPr>
      <w:instrText xml:space="preserve"> NUMPAGES  </w:instrText>
    </w:r>
    <w:r w:rsidR="00237E32" w:rsidRPr="00237E32">
      <w:rPr>
        <w:rFonts w:ascii="Arial" w:hAnsi="Arial" w:cs="Arial"/>
        <w:b/>
        <w:bCs/>
        <w:sz w:val="20"/>
        <w:szCs w:val="20"/>
      </w:rPr>
      <w:fldChar w:fldCharType="separate"/>
    </w:r>
    <w:r w:rsidR="00237E32" w:rsidRPr="00237E32">
      <w:rPr>
        <w:rFonts w:ascii="Arial" w:hAnsi="Arial" w:cs="Arial"/>
        <w:b/>
        <w:bCs/>
        <w:sz w:val="20"/>
        <w:szCs w:val="20"/>
      </w:rPr>
      <w:t>1</w:t>
    </w:r>
    <w:r w:rsidR="00237E32" w:rsidRPr="00237E32">
      <w:rPr>
        <w:rFonts w:ascii="Arial" w:hAnsi="Arial" w:cs="Arial"/>
        <w:b/>
        <w:bCs/>
        <w:sz w:val="20"/>
        <w:szCs w:val="20"/>
      </w:rPr>
      <w:fldChar w:fldCharType="end"/>
    </w:r>
    <w:r w:rsidR="00237E32" w:rsidRPr="00237E32">
      <w:rPr>
        <w:rFonts w:ascii="Arial" w:hAnsi="Arial" w:cs="Arial"/>
        <w:b/>
        <w:bCs/>
        <w:sz w:val="20"/>
        <w:szCs w:val="20"/>
      </w:rPr>
      <w:tab/>
    </w:r>
    <w:r w:rsidR="00E038A1" w:rsidRPr="00237E32">
      <w:rPr>
        <w:rFonts w:ascii="Arial" w:hAnsi="Arial" w:cs="Arial"/>
        <w:sz w:val="20"/>
        <w:szCs w:val="20"/>
      </w:rPr>
      <w:tab/>
    </w:r>
    <w:r w:rsidR="00E038A1" w:rsidRPr="00237E32">
      <w:rPr>
        <w:rFonts w:ascii="Arial" w:hAnsi="Arial" w:cs="Arial"/>
        <w:sz w:val="20"/>
        <w:szCs w:val="20"/>
      </w:rPr>
      <w:tab/>
    </w:r>
    <w:r w:rsidR="00E038A1" w:rsidRPr="00237E32">
      <w:rPr>
        <w:rFonts w:ascii="Arial" w:hAnsi="Arial" w:cs="Arial"/>
        <w:sz w:val="20"/>
        <w:szCs w:val="20"/>
      </w:rPr>
      <w:tab/>
    </w:r>
    <w:r w:rsidR="00E038A1" w:rsidRPr="00237E32">
      <w:rPr>
        <w:rFonts w:ascii="Arial" w:hAnsi="Arial" w:cs="Arial"/>
        <w:sz w:val="20"/>
        <w:szCs w:val="20"/>
      </w:rPr>
      <w:tab/>
    </w:r>
    <w:r w:rsidR="00E038A1" w:rsidRPr="00237E32">
      <w:rPr>
        <w:rFonts w:ascii="Arial" w:hAnsi="Arial" w:cs="Arial"/>
        <w:sz w:val="20"/>
        <w:szCs w:val="20"/>
      </w:rPr>
      <w:tab/>
    </w:r>
    <w:r w:rsidR="00E038A1" w:rsidRPr="00237E32">
      <w:rPr>
        <w:rFonts w:ascii="Arial" w:hAnsi="Arial" w:cs="Arial"/>
        <w:sz w:val="20"/>
        <w:szCs w:val="20"/>
      </w:rPr>
      <w:tab/>
    </w:r>
    <w:r w:rsidR="00E038A1" w:rsidRPr="00237E32">
      <w:rPr>
        <w:rFonts w:ascii="Arial" w:hAnsi="Arial" w:cs="Arial"/>
        <w:sz w:val="20"/>
        <w:szCs w:val="20"/>
      </w:rPr>
      <w:tab/>
    </w:r>
  </w:p>
  <w:p w14:paraId="0A01AB64" w14:textId="77777777" w:rsidR="00086A7C" w:rsidRDefault="00086A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AB4B6" w14:textId="77777777" w:rsidR="003A5CDB" w:rsidRDefault="003A5CDB" w:rsidP="00562D1F">
      <w:r>
        <w:separator/>
      </w:r>
    </w:p>
  </w:footnote>
  <w:footnote w:type="continuationSeparator" w:id="0">
    <w:p w14:paraId="22FB650E" w14:textId="77777777" w:rsidR="003A5CDB" w:rsidRDefault="003A5CDB" w:rsidP="00562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C1570" w14:textId="77777777" w:rsidR="0092196C" w:rsidRDefault="009219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749CB" w14:textId="77777777" w:rsidR="0092196C" w:rsidRDefault="009219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67EA1" w14:textId="77777777" w:rsidR="00F0315E" w:rsidRPr="00F0315E" w:rsidRDefault="00F0315E">
    <w:pPr>
      <w:pStyle w:val="Header"/>
      <w:rPr>
        <w:rFonts w:ascii="Arial" w:hAnsi="Arial" w:cs="Arial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3170"/>
    <w:multiLevelType w:val="hybridMultilevel"/>
    <w:tmpl w:val="9A7C29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CE1504"/>
    <w:multiLevelType w:val="hybridMultilevel"/>
    <w:tmpl w:val="1932DB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EC1F00"/>
    <w:multiLevelType w:val="hybridMultilevel"/>
    <w:tmpl w:val="FF087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343013">
    <w:abstractNumId w:val="1"/>
  </w:num>
  <w:num w:numId="2" w16cid:durableId="1865435907">
    <w:abstractNumId w:val="2"/>
  </w:num>
  <w:num w:numId="3" w16cid:durableId="319165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326"/>
    <w:rsid w:val="00026E6B"/>
    <w:rsid w:val="00042809"/>
    <w:rsid w:val="00047011"/>
    <w:rsid w:val="00052972"/>
    <w:rsid w:val="000602AC"/>
    <w:rsid w:val="00086A7C"/>
    <w:rsid w:val="000B0C2F"/>
    <w:rsid w:val="000B0CAF"/>
    <w:rsid w:val="000C4FCC"/>
    <w:rsid w:val="000E2DD6"/>
    <w:rsid w:val="000E5685"/>
    <w:rsid w:val="00100137"/>
    <w:rsid w:val="00114D77"/>
    <w:rsid w:val="001600A4"/>
    <w:rsid w:val="001833D6"/>
    <w:rsid w:val="002013AC"/>
    <w:rsid w:val="00237E32"/>
    <w:rsid w:val="00241A68"/>
    <w:rsid w:val="00245913"/>
    <w:rsid w:val="0026077F"/>
    <w:rsid w:val="00266F9B"/>
    <w:rsid w:val="002B60E1"/>
    <w:rsid w:val="00364DC5"/>
    <w:rsid w:val="00375326"/>
    <w:rsid w:val="003A36D3"/>
    <w:rsid w:val="003A5CDB"/>
    <w:rsid w:val="003B1FC1"/>
    <w:rsid w:val="003B58A4"/>
    <w:rsid w:val="003C003F"/>
    <w:rsid w:val="003C169F"/>
    <w:rsid w:val="003D6ED4"/>
    <w:rsid w:val="003F0799"/>
    <w:rsid w:val="00424E67"/>
    <w:rsid w:val="00427CFD"/>
    <w:rsid w:val="0043073D"/>
    <w:rsid w:val="0045289D"/>
    <w:rsid w:val="00452ADA"/>
    <w:rsid w:val="00475C44"/>
    <w:rsid w:val="004766F1"/>
    <w:rsid w:val="00485BC1"/>
    <w:rsid w:val="00526808"/>
    <w:rsid w:val="005518AE"/>
    <w:rsid w:val="00562D1F"/>
    <w:rsid w:val="00591F94"/>
    <w:rsid w:val="00592B42"/>
    <w:rsid w:val="00593C35"/>
    <w:rsid w:val="005A2A7E"/>
    <w:rsid w:val="005D0148"/>
    <w:rsid w:val="005E0669"/>
    <w:rsid w:val="005E6371"/>
    <w:rsid w:val="005F7C11"/>
    <w:rsid w:val="006003D0"/>
    <w:rsid w:val="00604801"/>
    <w:rsid w:val="0062354C"/>
    <w:rsid w:val="00642977"/>
    <w:rsid w:val="006832FA"/>
    <w:rsid w:val="006C2BEB"/>
    <w:rsid w:val="00705909"/>
    <w:rsid w:val="00707A54"/>
    <w:rsid w:val="00710EDC"/>
    <w:rsid w:val="00726574"/>
    <w:rsid w:val="00737019"/>
    <w:rsid w:val="007649F2"/>
    <w:rsid w:val="0078047C"/>
    <w:rsid w:val="0078786B"/>
    <w:rsid w:val="007F4772"/>
    <w:rsid w:val="00821701"/>
    <w:rsid w:val="00844ABD"/>
    <w:rsid w:val="00850A50"/>
    <w:rsid w:val="00852F2D"/>
    <w:rsid w:val="008611D7"/>
    <w:rsid w:val="00863E5C"/>
    <w:rsid w:val="008A3219"/>
    <w:rsid w:val="008A43FB"/>
    <w:rsid w:val="008B1BE1"/>
    <w:rsid w:val="008C781F"/>
    <w:rsid w:val="008D4394"/>
    <w:rsid w:val="009153DC"/>
    <w:rsid w:val="0092196C"/>
    <w:rsid w:val="00922ACE"/>
    <w:rsid w:val="009336A2"/>
    <w:rsid w:val="00956279"/>
    <w:rsid w:val="00957216"/>
    <w:rsid w:val="00983268"/>
    <w:rsid w:val="009B1725"/>
    <w:rsid w:val="009D439E"/>
    <w:rsid w:val="009F092C"/>
    <w:rsid w:val="009F5241"/>
    <w:rsid w:val="00A0138D"/>
    <w:rsid w:val="00A02E77"/>
    <w:rsid w:val="00A052E5"/>
    <w:rsid w:val="00A10F0D"/>
    <w:rsid w:val="00A141DE"/>
    <w:rsid w:val="00A375C4"/>
    <w:rsid w:val="00A42CD5"/>
    <w:rsid w:val="00AC4B2E"/>
    <w:rsid w:val="00AD1DBD"/>
    <w:rsid w:val="00B229DF"/>
    <w:rsid w:val="00B35A84"/>
    <w:rsid w:val="00B62169"/>
    <w:rsid w:val="00B62CA6"/>
    <w:rsid w:val="00B70437"/>
    <w:rsid w:val="00BD4190"/>
    <w:rsid w:val="00BD6518"/>
    <w:rsid w:val="00C2225B"/>
    <w:rsid w:val="00C271C4"/>
    <w:rsid w:val="00C46957"/>
    <w:rsid w:val="00C5617E"/>
    <w:rsid w:val="00C77328"/>
    <w:rsid w:val="00C81372"/>
    <w:rsid w:val="00C91172"/>
    <w:rsid w:val="00CA3A10"/>
    <w:rsid w:val="00CD736C"/>
    <w:rsid w:val="00CF446C"/>
    <w:rsid w:val="00D20B59"/>
    <w:rsid w:val="00D3260E"/>
    <w:rsid w:val="00D35D9E"/>
    <w:rsid w:val="00D556B5"/>
    <w:rsid w:val="00D60B1B"/>
    <w:rsid w:val="00D91D0A"/>
    <w:rsid w:val="00DA37EC"/>
    <w:rsid w:val="00DC0641"/>
    <w:rsid w:val="00DC0D97"/>
    <w:rsid w:val="00DE0FEF"/>
    <w:rsid w:val="00E038A1"/>
    <w:rsid w:val="00E26415"/>
    <w:rsid w:val="00E27C08"/>
    <w:rsid w:val="00E3500B"/>
    <w:rsid w:val="00E53777"/>
    <w:rsid w:val="00E66F25"/>
    <w:rsid w:val="00EA52FB"/>
    <w:rsid w:val="00EA71D4"/>
    <w:rsid w:val="00F0315E"/>
    <w:rsid w:val="00F22F14"/>
    <w:rsid w:val="00F27CDD"/>
    <w:rsid w:val="00F3359C"/>
    <w:rsid w:val="00F72BC0"/>
    <w:rsid w:val="00F8035A"/>
    <w:rsid w:val="00F80970"/>
    <w:rsid w:val="00F94810"/>
    <w:rsid w:val="00F94BAD"/>
    <w:rsid w:val="00FC2ECD"/>
    <w:rsid w:val="00FE0B0F"/>
    <w:rsid w:val="00FE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8083F7"/>
  <w15:chartTrackingRefBased/>
  <w15:docId w15:val="{FD6D216E-ED2B-4A9F-89DF-853597D9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2D1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62D1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62D1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62D1F"/>
    <w:rPr>
      <w:sz w:val="24"/>
      <w:szCs w:val="24"/>
    </w:rPr>
  </w:style>
  <w:style w:type="paragraph" w:styleId="BalloonText">
    <w:name w:val="Balloon Text"/>
    <w:basedOn w:val="Normal"/>
    <w:link w:val="BalloonTextChar"/>
    <w:rsid w:val="00562D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62D1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141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41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141DE"/>
  </w:style>
  <w:style w:type="paragraph" w:styleId="CommentSubject">
    <w:name w:val="annotation subject"/>
    <w:basedOn w:val="CommentText"/>
    <w:next w:val="CommentText"/>
    <w:link w:val="CommentSubjectChar"/>
    <w:rsid w:val="00A141DE"/>
    <w:rPr>
      <w:b/>
      <w:bCs/>
    </w:rPr>
  </w:style>
  <w:style w:type="character" w:customStyle="1" w:styleId="CommentSubjectChar">
    <w:name w:val="Comment Subject Char"/>
    <w:link w:val="CommentSubject"/>
    <w:rsid w:val="00A141DE"/>
    <w:rPr>
      <w:b/>
      <w:bCs/>
    </w:rPr>
  </w:style>
  <w:style w:type="paragraph" w:styleId="ListParagraph">
    <w:name w:val="List Paragraph"/>
    <w:basedOn w:val="Normal"/>
    <w:uiPriority w:val="34"/>
    <w:qFormat/>
    <w:rsid w:val="00052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Assessor and Verifier Competence (April 2013)</vt:lpstr>
    </vt:vector>
  </TitlesOfParts>
  <Company>SQA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Assessor and Verifier Competence (April 2013)</dc:title>
  <dc:subject/>
  <dc:creator>Andy</dc:creator>
  <cp:keywords/>
  <cp:lastModifiedBy>Jennifer Blain</cp:lastModifiedBy>
  <cp:revision>2</cp:revision>
  <cp:lastPrinted>2013-09-12T08:41:00Z</cp:lastPrinted>
  <dcterms:created xsi:type="dcterms:W3CDTF">2025-10-07T09:20:00Z</dcterms:created>
  <dcterms:modified xsi:type="dcterms:W3CDTF">2025-10-07T09:20:00Z</dcterms:modified>
</cp:coreProperties>
</file>