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356BD" w14:textId="77C1E918" w:rsidR="00E979BF" w:rsidRPr="003E1B9C" w:rsidRDefault="00EA3EA1" w:rsidP="00B13BFE">
      <w:pPr>
        <w:jc w:val="center"/>
        <w:rPr>
          <w:rFonts w:cs="Arial"/>
          <w:b/>
          <w:color w:val="000000"/>
          <w:sz w:val="22"/>
          <w:szCs w:val="22"/>
        </w:rPr>
      </w:pPr>
      <w:r w:rsidRPr="003E1B9C">
        <w:rPr>
          <w:rFonts w:cs="Arial"/>
          <w:noProof/>
          <w:lang w:val="en-GB" w:eastAsia="en-GB"/>
        </w:rPr>
        <w:drawing>
          <wp:inline distT="0" distB="0" distL="0" distR="0" wp14:anchorId="37C6B07F" wp14:editId="5C6DCDC7">
            <wp:extent cx="1123950" cy="1123950"/>
            <wp:effectExtent l="0" t="0" r="0" b="0"/>
            <wp:docPr id="3" name="Picture 3" descr="C:\Users\Janice\Desktop\PC Desktop (UPDATED)June 2012\ftl\approv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nice\Desktop\PC Desktop (UPDATED)June 2012\ftl\approved.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r w:rsidRPr="003E1B9C">
        <w:rPr>
          <w:rFonts w:cs="Arial"/>
          <w:b/>
          <w:color w:val="000000"/>
          <w:sz w:val="22"/>
          <w:szCs w:val="22"/>
        </w:rPr>
        <w:t>Annual O</w:t>
      </w:r>
      <w:r w:rsidR="00E979BF" w:rsidRPr="003E1B9C">
        <w:rPr>
          <w:rFonts w:cs="Arial"/>
          <w:b/>
          <w:color w:val="000000"/>
          <w:sz w:val="22"/>
          <w:szCs w:val="22"/>
        </w:rPr>
        <w:t>b</w:t>
      </w:r>
      <w:r w:rsidR="00937948" w:rsidRPr="003E1B9C">
        <w:rPr>
          <w:rFonts w:cs="Arial"/>
          <w:b/>
          <w:color w:val="000000"/>
          <w:sz w:val="22"/>
          <w:szCs w:val="22"/>
        </w:rPr>
        <w:t xml:space="preserve">servation of </w:t>
      </w:r>
      <w:r w:rsidR="00FF4F3E" w:rsidRPr="003E1B9C">
        <w:rPr>
          <w:rFonts w:cs="Arial"/>
          <w:b/>
          <w:color w:val="000000"/>
          <w:sz w:val="22"/>
          <w:szCs w:val="22"/>
        </w:rPr>
        <w:t xml:space="preserve">First Aid </w:t>
      </w:r>
      <w:r w:rsidR="00937948" w:rsidRPr="003E1B9C">
        <w:rPr>
          <w:rFonts w:cs="Arial"/>
          <w:b/>
          <w:color w:val="000000"/>
          <w:sz w:val="22"/>
          <w:szCs w:val="22"/>
        </w:rPr>
        <w:t>Trainer/Assessor Competence</w:t>
      </w:r>
      <w:r w:rsidR="000D2D27" w:rsidRPr="003E1B9C">
        <w:rPr>
          <w:rFonts w:cs="Arial"/>
          <w:b/>
          <w:color w:val="000000"/>
          <w:sz w:val="22"/>
          <w:szCs w:val="22"/>
        </w:rPr>
        <w:t xml:space="preserve"> </w:t>
      </w:r>
      <w:r w:rsidRPr="003E1B9C">
        <w:rPr>
          <w:rFonts w:cs="Arial"/>
          <w:noProof/>
          <w:lang w:val="en-GB" w:eastAsia="en-GB"/>
        </w:rPr>
        <w:drawing>
          <wp:inline distT="0" distB="0" distL="0" distR="0" wp14:anchorId="0DF0EB56" wp14:editId="6E810D05">
            <wp:extent cx="882650" cy="888304"/>
            <wp:effectExtent l="0" t="0" r="635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3322" cy="888980"/>
                    </a:xfrm>
                    <a:prstGeom prst="rect">
                      <a:avLst/>
                    </a:prstGeom>
                    <a:noFill/>
                    <a:ln>
                      <a:noFill/>
                    </a:ln>
                  </pic:spPr>
                </pic:pic>
              </a:graphicData>
            </a:graphic>
          </wp:inline>
        </w:drawing>
      </w:r>
    </w:p>
    <w:p w14:paraId="3F737D28" w14:textId="7343322A" w:rsidR="00DD7934" w:rsidRPr="003E1B9C" w:rsidRDefault="00DD7934" w:rsidP="00E979BF">
      <w:pPr>
        <w:rPr>
          <w:rFonts w:cs="Arial"/>
          <w:color w:val="000000"/>
          <w:sz w:val="22"/>
          <w:szCs w:val="22"/>
        </w:rPr>
      </w:pPr>
    </w:p>
    <w:p w14:paraId="4C9541F8" w14:textId="0632705A" w:rsidR="00E979BF" w:rsidRPr="003E1B9C" w:rsidRDefault="002F0ECE" w:rsidP="00E979BF">
      <w:pPr>
        <w:rPr>
          <w:rFonts w:cs="Arial"/>
          <w:color w:val="000000"/>
          <w:sz w:val="22"/>
          <w:szCs w:val="22"/>
        </w:rPr>
      </w:pPr>
      <w:r w:rsidRPr="003E1B9C">
        <w:rPr>
          <w:rFonts w:cs="Arial"/>
          <w:color w:val="000000"/>
          <w:sz w:val="22"/>
          <w:szCs w:val="22"/>
        </w:rPr>
        <w:t>Internal verifier’s name:</w:t>
      </w:r>
    </w:p>
    <w:p w14:paraId="1510AA27" w14:textId="77777777" w:rsidR="00DD7934" w:rsidRPr="003E1B9C" w:rsidRDefault="00DD7934" w:rsidP="00E979BF">
      <w:pPr>
        <w:rPr>
          <w:rFonts w:cs="Arial"/>
          <w:color w:val="000000"/>
          <w:sz w:val="22"/>
          <w:szCs w:val="22"/>
        </w:rPr>
      </w:pPr>
    </w:p>
    <w:p w14:paraId="3B5C5297" w14:textId="0090AEB4" w:rsidR="00E979BF" w:rsidRPr="003E1B9C" w:rsidRDefault="002F0ECE" w:rsidP="00E979BF">
      <w:pPr>
        <w:rPr>
          <w:rFonts w:cs="Arial"/>
          <w:color w:val="000000"/>
          <w:sz w:val="22"/>
          <w:szCs w:val="22"/>
        </w:rPr>
      </w:pPr>
      <w:r w:rsidRPr="003E1B9C">
        <w:rPr>
          <w:rFonts w:cs="Arial"/>
          <w:color w:val="000000"/>
          <w:sz w:val="22"/>
          <w:szCs w:val="22"/>
        </w:rPr>
        <w:t>Trainer/assessor name(s</w:t>
      </w:r>
      <w:r w:rsidR="00B317F6" w:rsidRPr="003E1B9C">
        <w:rPr>
          <w:rFonts w:cs="Arial"/>
          <w:color w:val="000000"/>
          <w:sz w:val="22"/>
          <w:szCs w:val="22"/>
        </w:rPr>
        <w:t>):</w:t>
      </w:r>
    </w:p>
    <w:p w14:paraId="5FD93C13" w14:textId="77777777" w:rsidR="00B13BFE" w:rsidRPr="003E1B9C" w:rsidRDefault="00B13BFE" w:rsidP="00E979BF">
      <w:pPr>
        <w:rPr>
          <w:rFonts w:cs="Arial"/>
          <w:color w:val="000000"/>
          <w:sz w:val="22"/>
          <w:szCs w:val="22"/>
        </w:rPr>
      </w:pPr>
    </w:p>
    <w:p w14:paraId="2BE2A136" w14:textId="7133C48D" w:rsidR="00B13BFE" w:rsidRPr="003E1B9C" w:rsidRDefault="002F0ECE" w:rsidP="00E979BF">
      <w:pPr>
        <w:rPr>
          <w:rFonts w:cs="Arial"/>
          <w:color w:val="000000"/>
          <w:sz w:val="22"/>
          <w:szCs w:val="22"/>
        </w:rPr>
      </w:pPr>
      <w:r w:rsidRPr="003E1B9C">
        <w:rPr>
          <w:rFonts w:cs="Arial"/>
          <w:color w:val="000000"/>
          <w:sz w:val="22"/>
          <w:szCs w:val="22"/>
        </w:rPr>
        <w:t>Class group</w:t>
      </w:r>
      <w:r w:rsidR="00B317F6" w:rsidRPr="003E1B9C">
        <w:rPr>
          <w:rFonts w:cs="Arial"/>
          <w:color w:val="000000"/>
          <w:sz w:val="22"/>
          <w:szCs w:val="22"/>
        </w:rPr>
        <w:t>:</w:t>
      </w:r>
    </w:p>
    <w:p w14:paraId="304F5535" w14:textId="77777777" w:rsidR="00B13BFE" w:rsidRPr="003E1B9C" w:rsidRDefault="00B13BFE" w:rsidP="00E979BF">
      <w:pPr>
        <w:rPr>
          <w:rFonts w:cs="Arial"/>
          <w:color w:val="000000"/>
          <w:sz w:val="22"/>
          <w:szCs w:val="22"/>
        </w:rPr>
      </w:pPr>
    </w:p>
    <w:p w14:paraId="6E849BC2" w14:textId="76EBFE77" w:rsidR="00B13BFE" w:rsidRPr="003E1B9C" w:rsidRDefault="006D6326" w:rsidP="002F0ECE">
      <w:pPr>
        <w:tabs>
          <w:tab w:val="left" w:pos="6804"/>
        </w:tabs>
        <w:rPr>
          <w:rFonts w:cs="Arial"/>
          <w:color w:val="000000"/>
          <w:sz w:val="22"/>
          <w:szCs w:val="22"/>
        </w:rPr>
      </w:pPr>
      <w:r w:rsidRPr="003E1B9C">
        <w:rPr>
          <w:rFonts w:cs="Arial"/>
          <w:color w:val="000000"/>
          <w:sz w:val="22"/>
          <w:szCs w:val="22"/>
        </w:rPr>
        <w:t xml:space="preserve">Date of </w:t>
      </w:r>
      <w:r w:rsidR="002F0ECE" w:rsidRPr="003E1B9C">
        <w:rPr>
          <w:rFonts w:cs="Arial"/>
          <w:color w:val="000000"/>
          <w:sz w:val="22"/>
          <w:szCs w:val="22"/>
        </w:rPr>
        <w:t>observation:</w:t>
      </w:r>
      <w:r w:rsidR="002F0ECE" w:rsidRPr="003E1B9C">
        <w:rPr>
          <w:rFonts w:cs="Arial"/>
          <w:color w:val="000000"/>
          <w:sz w:val="22"/>
          <w:szCs w:val="22"/>
        </w:rPr>
        <w:tab/>
        <w:t>Unit observed:</w:t>
      </w:r>
    </w:p>
    <w:p w14:paraId="70584295" w14:textId="77777777" w:rsidR="00DD7934" w:rsidRPr="003E1B9C" w:rsidRDefault="00DD7934" w:rsidP="00E979BF">
      <w:pPr>
        <w:rPr>
          <w:rFonts w:cs="Arial"/>
          <w:color w:val="000000"/>
          <w:sz w:val="22"/>
          <w:szCs w:val="22"/>
        </w:rPr>
      </w:pPr>
    </w:p>
    <w:tbl>
      <w:tblPr>
        <w:tblStyle w:val="TableGrid"/>
        <w:tblW w:w="14034" w:type="dxa"/>
        <w:tblInd w:w="108" w:type="dxa"/>
        <w:tblLook w:val="04A0" w:firstRow="1" w:lastRow="0" w:firstColumn="1" w:lastColumn="0" w:noHBand="0" w:noVBand="1"/>
      </w:tblPr>
      <w:tblGrid>
        <w:gridCol w:w="2731"/>
        <w:gridCol w:w="11303"/>
      </w:tblGrid>
      <w:tr w:rsidR="00DD7934" w:rsidRPr="003E1B9C" w14:paraId="65EDEFB8" w14:textId="77777777" w:rsidTr="00D7691F">
        <w:tc>
          <w:tcPr>
            <w:tcW w:w="2731" w:type="dxa"/>
          </w:tcPr>
          <w:p w14:paraId="04FF378F" w14:textId="24427A5B" w:rsidR="006D6326" w:rsidRPr="003E1B9C" w:rsidRDefault="00937948" w:rsidP="002F0ECE">
            <w:pPr>
              <w:rPr>
                <w:rFonts w:cs="Arial"/>
                <w:b/>
                <w:sz w:val="22"/>
                <w:szCs w:val="22"/>
              </w:rPr>
            </w:pPr>
            <w:r w:rsidRPr="003E1B9C">
              <w:rPr>
                <w:rFonts w:cs="Arial"/>
                <w:b/>
                <w:sz w:val="22"/>
                <w:szCs w:val="22"/>
              </w:rPr>
              <w:t xml:space="preserve">Areas of </w:t>
            </w:r>
            <w:r w:rsidR="002F0ECE" w:rsidRPr="003E1B9C">
              <w:rPr>
                <w:rFonts w:cs="Arial"/>
                <w:b/>
                <w:sz w:val="22"/>
                <w:szCs w:val="22"/>
              </w:rPr>
              <w:t>c</w:t>
            </w:r>
            <w:r w:rsidRPr="003E1B9C">
              <w:rPr>
                <w:rFonts w:cs="Arial"/>
                <w:b/>
                <w:sz w:val="22"/>
                <w:szCs w:val="22"/>
              </w:rPr>
              <w:t>ompetence</w:t>
            </w:r>
            <w:r w:rsidR="00DD7934" w:rsidRPr="003E1B9C">
              <w:rPr>
                <w:rFonts w:cs="Arial"/>
                <w:b/>
                <w:sz w:val="22"/>
                <w:szCs w:val="22"/>
              </w:rPr>
              <w:t>:</w:t>
            </w:r>
          </w:p>
        </w:tc>
        <w:tc>
          <w:tcPr>
            <w:tcW w:w="11303" w:type="dxa"/>
          </w:tcPr>
          <w:p w14:paraId="4E030BF1" w14:textId="4F1ACB74" w:rsidR="00FF4F3E" w:rsidRPr="003E1B9C" w:rsidRDefault="00DD7934" w:rsidP="000F08EE">
            <w:pPr>
              <w:rPr>
                <w:rFonts w:cs="Arial"/>
                <w:b/>
                <w:color w:val="000000"/>
                <w:sz w:val="22"/>
                <w:szCs w:val="22"/>
              </w:rPr>
            </w:pPr>
            <w:r w:rsidRPr="003E1B9C">
              <w:rPr>
                <w:rFonts w:cs="Arial"/>
                <w:b/>
                <w:color w:val="000000"/>
                <w:sz w:val="22"/>
                <w:szCs w:val="22"/>
              </w:rPr>
              <w:t>Comments:</w:t>
            </w:r>
          </w:p>
        </w:tc>
      </w:tr>
      <w:tr w:rsidR="00F95C38" w:rsidRPr="003E1B9C" w14:paraId="2651D293" w14:textId="77777777" w:rsidTr="00D7691F">
        <w:tc>
          <w:tcPr>
            <w:tcW w:w="2731" w:type="dxa"/>
          </w:tcPr>
          <w:p w14:paraId="406875A5" w14:textId="19853161" w:rsidR="00BD0C9F" w:rsidRPr="003E1B9C" w:rsidRDefault="000F08EE" w:rsidP="00BD0C9F">
            <w:pPr>
              <w:rPr>
                <w:rFonts w:cs="Arial"/>
                <w:sz w:val="22"/>
                <w:szCs w:val="22"/>
              </w:rPr>
            </w:pPr>
            <w:r w:rsidRPr="003E1B9C">
              <w:rPr>
                <w:rFonts w:cs="Arial"/>
                <w:sz w:val="22"/>
                <w:szCs w:val="22"/>
              </w:rPr>
              <w:t>Evidence of planning and effective course delivery</w:t>
            </w:r>
          </w:p>
          <w:p w14:paraId="7EB4051E" w14:textId="77777777" w:rsidR="00F95C38" w:rsidRPr="003E1B9C" w:rsidRDefault="00F95C38" w:rsidP="00BD0C9F">
            <w:pPr>
              <w:rPr>
                <w:rFonts w:cs="Arial"/>
                <w:color w:val="000000"/>
                <w:sz w:val="22"/>
                <w:szCs w:val="22"/>
              </w:rPr>
            </w:pPr>
          </w:p>
        </w:tc>
        <w:tc>
          <w:tcPr>
            <w:tcW w:w="11303" w:type="dxa"/>
          </w:tcPr>
          <w:p w14:paraId="71C383BC" w14:textId="0D9E46F3" w:rsidR="009E6817" w:rsidRPr="003E1B9C" w:rsidRDefault="000F08EE" w:rsidP="00F95C38">
            <w:pPr>
              <w:rPr>
                <w:rFonts w:cs="Arial"/>
                <w:color w:val="000000"/>
                <w:sz w:val="22"/>
                <w:szCs w:val="22"/>
              </w:rPr>
            </w:pPr>
            <w:r w:rsidRPr="003E1B9C">
              <w:rPr>
                <w:rFonts w:cs="Arial"/>
                <w:color w:val="000000"/>
                <w:sz w:val="22"/>
                <w:szCs w:val="22"/>
              </w:rPr>
              <w:t xml:space="preserve">The trainer/assessor had set up the classroom very effectively. There was evidence the trainer/assessor had given thought to the layout of the classroom ensuring adequate space for the practical delivery of the course to accommodate the </w:t>
            </w:r>
            <w:r w:rsidR="000D2D27" w:rsidRPr="003E1B9C">
              <w:rPr>
                <w:rFonts w:cs="Arial"/>
                <w:color w:val="000000"/>
                <w:sz w:val="22"/>
                <w:szCs w:val="22"/>
              </w:rPr>
              <w:t>eight</w:t>
            </w:r>
            <w:r w:rsidRPr="003E1B9C">
              <w:rPr>
                <w:rFonts w:cs="Arial"/>
                <w:color w:val="000000"/>
                <w:sz w:val="22"/>
                <w:szCs w:val="22"/>
              </w:rPr>
              <w:t xml:space="preserve"> </w:t>
            </w:r>
            <w:r w:rsidR="001E224F" w:rsidRPr="003E1B9C">
              <w:rPr>
                <w:rFonts w:cs="Arial"/>
                <w:color w:val="000000"/>
                <w:sz w:val="22"/>
                <w:szCs w:val="22"/>
              </w:rPr>
              <w:t>learner</w:t>
            </w:r>
            <w:r w:rsidRPr="003E1B9C">
              <w:rPr>
                <w:rFonts w:cs="Arial"/>
                <w:color w:val="000000"/>
                <w:sz w:val="22"/>
                <w:szCs w:val="22"/>
              </w:rPr>
              <w:t>s.</w:t>
            </w:r>
            <w:r w:rsidR="001E224F" w:rsidRPr="003E1B9C">
              <w:rPr>
                <w:rFonts w:cs="Arial"/>
                <w:color w:val="000000"/>
                <w:sz w:val="22"/>
                <w:szCs w:val="22"/>
              </w:rPr>
              <w:t xml:space="preserve"> </w:t>
            </w:r>
            <w:r w:rsidRPr="003E1B9C">
              <w:rPr>
                <w:rFonts w:cs="Arial"/>
                <w:color w:val="000000"/>
                <w:sz w:val="22"/>
                <w:szCs w:val="22"/>
              </w:rPr>
              <w:t xml:space="preserve">The trainer/assessor had set out within the classroom space the necessary first aid equipment to support the learning outcomes of the award. The trainer/assessor had copies of all necessary documentation including our agency induction checklist, </w:t>
            </w:r>
            <w:r w:rsidR="001E224F" w:rsidRPr="003E1B9C">
              <w:rPr>
                <w:rFonts w:cs="Arial"/>
                <w:color w:val="000000"/>
                <w:sz w:val="22"/>
                <w:szCs w:val="22"/>
              </w:rPr>
              <w:t>learner</w:t>
            </w:r>
            <w:r w:rsidRPr="003E1B9C">
              <w:rPr>
                <w:rFonts w:cs="Arial"/>
                <w:color w:val="000000"/>
                <w:sz w:val="22"/>
                <w:szCs w:val="22"/>
              </w:rPr>
              <w:t xml:space="preserve"> list of attendees, registration forms, </w:t>
            </w:r>
            <w:r w:rsidR="001E224F" w:rsidRPr="003E1B9C">
              <w:rPr>
                <w:rFonts w:cs="Arial"/>
                <w:color w:val="000000"/>
                <w:sz w:val="22"/>
                <w:szCs w:val="22"/>
              </w:rPr>
              <w:t>learner</w:t>
            </w:r>
            <w:r w:rsidRPr="003E1B9C">
              <w:rPr>
                <w:rFonts w:cs="Arial"/>
                <w:color w:val="000000"/>
                <w:sz w:val="22"/>
                <w:szCs w:val="22"/>
              </w:rPr>
              <w:t xml:space="preserve"> assessment material and evaluation forms. This planning demonstrates good evidence and potential for effective course delivery. </w:t>
            </w:r>
            <w:bookmarkStart w:id="0" w:name="_GoBack"/>
            <w:bookmarkEnd w:id="0"/>
          </w:p>
          <w:p w14:paraId="5B354981" w14:textId="77777777" w:rsidR="00EA3EA1" w:rsidRPr="003E1B9C" w:rsidRDefault="00EA3EA1" w:rsidP="00F95C38">
            <w:pPr>
              <w:rPr>
                <w:rFonts w:cs="Arial"/>
                <w:color w:val="000000"/>
                <w:sz w:val="22"/>
                <w:szCs w:val="22"/>
              </w:rPr>
            </w:pPr>
          </w:p>
        </w:tc>
      </w:tr>
      <w:tr w:rsidR="00F95C38" w:rsidRPr="003E1B9C" w14:paraId="23B00CAE" w14:textId="77777777" w:rsidTr="00D7691F">
        <w:tc>
          <w:tcPr>
            <w:tcW w:w="2731" w:type="dxa"/>
          </w:tcPr>
          <w:p w14:paraId="2C081CC8" w14:textId="76853A44" w:rsidR="00F95C38" w:rsidRPr="003E1B9C" w:rsidRDefault="000F08EE" w:rsidP="00F95C38">
            <w:pPr>
              <w:rPr>
                <w:rFonts w:cs="Arial"/>
                <w:sz w:val="22"/>
                <w:szCs w:val="22"/>
              </w:rPr>
            </w:pPr>
            <w:r w:rsidRPr="003E1B9C">
              <w:rPr>
                <w:rFonts w:cs="Arial"/>
                <w:sz w:val="22"/>
                <w:szCs w:val="22"/>
              </w:rPr>
              <w:t>How were learning materials used for the learning needs of the learner/group?</w:t>
            </w:r>
          </w:p>
          <w:p w14:paraId="4E44F428" w14:textId="77777777" w:rsidR="00F95C38" w:rsidRPr="003E1B9C" w:rsidRDefault="00F95C38" w:rsidP="00F95C38">
            <w:pPr>
              <w:rPr>
                <w:rFonts w:cs="Arial"/>
                <w:color w:val="000000"/>
                <w:sz w:val="22"/>
                <w:szCs w:val="22"/>
              </w:rPr>
            </w:pPr>
          </w:p>
        </w:tc>
        <w:tc>
          <w:tcPr>
            <w:tcW w:w="11303" w:type="dxa"/>
          </w:tcPr>
          <w:p w14:paraId="5F0EB894" w14:textId="33EE5810" w:rsidR="00EA3EA1" w:rsidRPr="003E1B9C" w:rsidRDefault="000F08EE" w:rsidP="00F95C38">
            <w:pPr>
              <w:rPr>
                <w:rFonts w:cs="Arial"/>
                <w:color w:val="000000"/>
                <w:sz w:val="22"/>
                <w:szCs w:val="22"/>
              </w:rPr>
            </w:pPr>
            <w:r w:rsidRPr="003E1B9C">
              <w:rPr>
                <w:rFonts w:cs="Arial"/>
                <w:color w:val="000000"/>
                <w:sz w:val="22"/>
                <w:szCs w:val="22"/>
              </w:rPr>
              <w:t xml:space="preserve">The trainer/assessor made very good use of the learning materials and adapted them to the learning needs of the group. For example, the trainer/assessor was working with the class around the signs and symptoms of shock. One </w:t>
            </w:r>
            <w:r w:rsidR="001E224F" w:rsidRPr="003E1B9C">
              <w:rPr>
                <w:rFonts w:cs="Arial"/>
                <w:color w:val="000000"/>
                <w:sz w:val="22"/>
                <w:szCs w:val="22"/>
              </w:rPr>
              <w:t>learner</w:t>
            </w:r>
            <w:r w:rsidRPr="003E1B9C">
              <w:rPr>
                <w:rFonts w:cs="Arial"/>
                <w:color w:val="000000"/>
                <w:sz w:val="22"/>
                <w:szCs w:val="22"/>
              </w:rPr>
              <w:t xml:space="preserve"> was asking what a grey/blue skin (cyanosis) face would actually look like so as to be sure the person was in shock. The trainer/assessor used the power point to show a picture of someone with cyanosis. This was of great assistance to the class in general but specifically to the </w:t>
            </w:r>
            <w:r w:rsidR="001E224F" w:rsidRPr="003E1B9C">
              <w:rPr>
                <w:rFonts w:cs="Arial"/>
                <w:color w:val="000000"/>
                <w:sz w:val="22"/>
                <w:szCs w:val="22"/>
              </w:rPr>
              <w:t>learner</w:t>
            </w:r>
            <w:r w:rsidRPr="003E1B9C">
              <w:rPr>
                <w:rFonts w:cs="Arial"/>
                <w:color w:val="000000"/>
                <w:sz w:val="22"/>
                <w:szCs w:val="22"/>
              </w:rPr>
              <w:t xml:space="preserve"> who had asked the question. The trainer/assessor had a number of quizzes, case studies and self-assessment questions available. These were used very well throughout the course to provide </w:t>
            </w:r>
            <w:r w:rsidR="001E224F" w:rsidRPr="003E1B9C">
              <w:rPr>
                <w:rFonts w:cs="Arial"/>
                <w:color w:val="000000"/>
                <w:sz w:val="22"/>
                <w:szCs w:val="22"/>
              </w:rPr>
              <w:t>learner</w:t>
            </w:r>
            <w:r w:rsidRPr="003E1B9C">
              <w:rPr>
                <w:rFonts w:cs="Arial"/>
                <w:color w:val="000000"/>
                <w:sz w:val="22"/>
                <w:szCs w:val="22"/>
              </w:rPr>
              <w:t xml:space="preserve">s with opportunities for individual and group work time. </w:t>
            </w:r>
          </w:p>
          <w:p w14:paraId="465771A8" w14:textId="77777777" w:rsidR="00EA3EA1" w:rsidRPr="003E1B9C" w:rsidRDefault="00EA3EA1" w:rsidP="00F95C38">
            <w:pPr>
              <w:rPr>
                <w:rFonts w:cs="Arial"/>
                <w:color w:val="000000"/>
                <w:sz w:val="22"/>
                <w:szCs w:val="22"/>
              </w:rPr>
            </w:pPr>
          </w:p>
        </w:tc>
      </w:tr>
    </w:tbl>
    <w:p w14:paraId="0F4B2358" w14:textId="16539847" w:rsidR="00396593" w:rsidRPr="003E1B9C" w:rsidRDefault="00396593">
      <w:pPr>
        <w:rPr>
          <w:sz w:val="8"/>
        </w:rPr>
      </w:pPr>
      <w:r w:rsidRPr="003E1B9C">
        <w:br w:type="page"/>
      </w:r>
    </w:p>
    <w:tbl>
      <w:tblPr>
        <w:tblStyle w:val="TableGrid"/>
        <w:tblW w:w="14034" w:type="dxa"/>
        <w:tblInd w:w="108" w:type="dxa"/>
        <w:tblLook w:val="04A0" w:firstRow="1" w:lastRow="0" w:firstColumn="1" w:lastColumn="0" w:noHBand="0" w:noVBand="1"/>
      </w:tblPr>
      <w:tblGrid>
        <w:gridCol w:w="2731"/>
        <w:gridCol w:w="11303"/>
      </w:tblGrid>
      <w:tr w:rsidR="00396593" w:rsidRPr="003E1B9C" w14:paraId="53E76A55" w14:textId="77777777" w:rsidTr="00D7691F">
        <w:tc>
          <w:tcPr>
            <w:tcW w:w="2731" w:type="dxa"/>
          </w:tcPr>
          <w:p w14:paraId="24C9204E" w14:textId="77777777" w:rsidR="00396593" w:rsidRPr="003E1B9C" w:rsidRDefault="00396593" w:rsidP="00682387">
            <w:pPr>
              <w:rPr>
                <w:rFonts w:cs="Arial"/>
                <w:b/>
                <w:sz w:val="22"/>
                <w:szCs w:val="22"/>
              </w:rPr>
            </w:pPr>
            <w:r w:rsidRPr="003E1B9C">
              <w:rPr>
                <w:rFonts w:cs="Arial"/>
                <w:b/>
                <w:sz w:val="22"/>
                <w:szCs w:val="22"/>
              </w:rPr>
              <w:lastRenderedPageBreak/>
              <w:t>Areas of competence:</w:t>
            </w:r>
          </w:p>
        </w:tc>
        <w:tc>
          <w:tcPr>
            <w:tcW w:w="11303" w:type="dxa"/>
          </w:tcPr>
          <w:p w14:paraId="52E91C16" w14:textId="77777777" w:rsidR="00396593" w:rsidRPr="003E1B9C" w:rsidRDefault="00396593" w:rsidP="00682387">
            <w:pPr>
              <w:rPr>
                <w:rFonts w:cs="Arial"/>
                <w:b/>
                <w:color w:val="000000"/>
                <w:sz w:val="22"/>
                <w:szCs w:val="22"/>
              </w:rPr>
            </w:pPr>
            <w:r w:rsidRPr="003E1B9C">
              <w:rPr>
                <w:rFonts w:cs="Arial"/>
                <w:b/>
                <w:color w:val="000000"/>
                <w:sz w:val="22"/>
                <w:szCs w:val="22"/>
              </w:rPr>
              <w:t>Comments:</w:t>
            </w:r>
          </w:p>
        </w:tc>
      </w:tr>
      <w:tr w:rsidR="006D6326" w:rsidRPr="003E1B9C" w14:paraId="72227D55" w14:textId="77777777" w:rsidTr="00D7691F">
        <w:tc>
          <w:tcPr>
            <w:tcW w:w="2731" w:type="dxa"/>
          </w:tcPr>
          <w:p w14:paraId="33E3301A" w14:textId="61B8F2E5" w:rsidR="006D6326" w:rsidRPr="003E1B9C" w:rsidRDefault="000F08EE" w:rsidP="006D6326">
            <w:pPr>
              <w:rPr>
                <w:rFonts w:cs="Arial"/>
                <w:sz w:val="22"/>
                <w:szCs w:val="22"/>
              </w:rPr>
            </w:pPr>
            <w:r w:rsidRPr="003E1B9C">
              <w:rPr>
                <w:rFonts w:cs="Arial"/>
                <w:sz w:val="22"/>
                <w:szCs w:val="22"/>
              </w:rPr>
              <w:t>How did the trainer/assessor manage equipment in a safe and effective manner?</w:t>
            </w:r>
          </w:p>
          <w:p w14:paraId="2DB91476" w14:textId="77777777" w:rsidR="00937948" w:rsidRPr="003E1B9C" w:rsidRDefault="00937948" w:rsidP="006D6326">
            <w:pPr>
              <w:rPr>
                <w:rFonts w:cs="Arial"/>
                <w:sz w:val="22"/>
                <w:szCs w:val="22"/>
              </w:rPr>
            </w:pPr>
          </w:p>
        </w:tc>
        <w:tc>
          <w:tcPr>
            <w:tcW w:w="11303" w:type="dxa"/>
          </w:tcPr>
          <w:p w14:paraId="0B7C4F44" w14:textId="4C65C336" w:rsidR="001E195F" w:rsidRPr="003E1B9C" w:rsidRDefault="000F08EE" w:rsidP="00F95C38">
            <w:pPr>
              <w:rPr>
                <w:rFonts w:cs="Arial"/>
                <w:color w:val="000000"/>
                <w:sz w:val="22"/>
                <w:szCs w:val="22"/>
              </w:rPr>
            </w:pPr>
            <w:r w:rsidRPr="003E1B9C">
              <w:rPr>
                <w:rFonts w:cs="Arial"/>
                <w:color w:val="000000"/>
                <w:sz w:val="22"/>
                <w:szCs w:val="22"/>
              </w:rPr>
              <w:t xml:space="preserve">The resuscitation manikins were all well marked as having been hygienically cleaned prior to the class commencing. The dated confirmation label attached to each manikin noted this. During the practical CPR sessions the trainer/assessor demonstrated very good hygiene management by the provision of individual face shields and supported this with the use of alcohol free sterile wipes between each </w:t>
            </w:r>
            <w:r w:rsidR="001E224F" w:rsidRPr="003E1B9C">
              <w:rPr>
                <w:rFonts w:cs="Arial"/>
                <w:color w:val="000000"/>
                <w:sz w:val="22"/>
                <w:szCs w:val="22"/>
              </w:rPr>
              <w:t>learner</w:t>
            </w:r>
            <w:r w:rsidRPr="003E1B9C">
              <w:rPr>
                <w:rFonts w:cs="Arial"/>
                <w:color w:val="000000"/>
                <w:sz w:val="22"/>
                <w:szCs w:val="22"/>
              </w:rPr>
              <w:t xml:space="preserve"> use. The trainer/assessor provided clear demonstration on the safe use of spacers (when discussing asthma) and </w:t>
            </w:r>
            <w:r w:rsidR="00E418C5" w:rsidRPr="003E1B9C">
              <w:rPr>
                <w:rFonts w:cs="Arial"/>
                <w:color w:val="000000"/>
                <w:sz w:val="22"/>
                <w:szCs w:val="22"/>
              </w:rPr>
              <w:t>auto-injector</w:t>
            </w:r>
            <w:r w:rsidRPr="003E1B9C">
              <w:rPr>
                <w:rFonts w:cs="Arial"/>
                <w:color w:val="000000"/>
                <w:sz w:val="22"/>
                <w:szCs w:val="22"/>
              </w:rPr>
              <w:t xml:space="preserve">s. </w:t>
            </w:r>
          </w:p>
          <w:p w14:paraId="3052C37E" w14:textId="0F069B31" w:rsidR="00CA189B" w:rsidRPr="003E1B9C" w:rsidRDefault="00CA189B" w:rsidP="00F95C38">
            <w:pPr>
              <w:rPr>
                <w:rFonts w:cs="Arial"/>
                <w:color w:val="000000"/>
                <w:sz w:val="22"/>
                <w:szCs w:val="22"/>
              </w:rPr>
            </w:pPr>
          </w:p>
        </w:tc>
      </w:tr>
      <w:tr w:rsidR="00F95C38" w:rsidRPr="003E1B9C" w14:paraId="13C912DD" w14:textId="77777777" w:rsidTr="00D7691F">
        <w:tc>
          <w:tcPr>
            <w:tcW w:w="2731" w:type="dxa"/>
          </w:tcPr>
          <w:p w14:paraId="302F0770" w14:textId="55F3E7C7" w:rsidR="00F95C38" w:rsidRPr="003E1B9C" w:rsidRDefault="000F08EE" w:rsidP="00F95C38">
            <w:pPr>
              <w:rPr>
                <w:rFonts w:cs="Arial"/>
                <w:sz w:val="22"/>
                <w:szCs w:val="22"/>
              </w:rPr>
            </w:pPr>
            <w:r w:rsidRPr="003E1B9C">
              <w:rPr>
                <w:rFonts w:cs="Arial"/>
                <w:sz w:val="22"/>
                <w:szCs w:val="22"/>
              </w:rPr>
              <w:t>Evidence of adapting learning to meet the needs of learner/group</w:t>
            </w:r>
          </w:p>
          <w:p w14:paraId="173D1A59" w14:textId="77777777" w:rsidR="00F95C38" w:rsidRPr="003E1B9C" w:rsidRDefault="00F95C38" w:rsidP="00F95C38">
            <w:pPr>
              <w:rPr>
                <w:rFonts w:cs="Arial"/>
                <w:color w:val="000000"/>
                <w:sz w:val="22"/>
                <w:szCs w:val="22"/>
              </w:rPr>
            </w:pPr>
          </w:p>
        </w:tc>
        <w:tc>
          <w:tcPr>
            <w:tcW w:w="11303" w:type="dxa"/>
          </w:tcPr>
          <w:p w14:paraId="19917523" w14:textId="27C19DA7" w:rsidR="00F95C38" w:rsidRPr="003E1B9C" w:rsidRDefault="000F08EE" w:rsidP="00F95C38">
            <w:pPr>
              <w:rPr>
                <w:rFonts w:cs="Arial"/>
                <w:color w:val="000000"/>
                <w:sz w:val="22"/>
                <w:szCs w:val="22"/>
              </w:rPr>
            </w:pPr>
            <w:r w:rsidRPr="003E1B9C">
              <w:rPr>
                <w:rFonts w:cs="Arial"/>
                <w:color w:val="000000"/>
                <w:sz w:val="22"/>
                <w:szCs w:val="22"/>
              </w:rPr>
              <w:t xml:space="preserve">During the session on anaphylactic shock the trainer/assessor corrected a student who was not holding the </w:t>
            </w:r>
            <w:r w:rsidR="00E418C5" w:rsidRPr="003E1B9C">
              <w:rPr>
                <w:rFonts w:cs="Arial"/>
                <w:color w:val="000000"/>
                <w:sz w:val="22"/>
                <w:szCs w:val="22"/>
              </w:rPr>
              <w:t>auto-injector</w:t>
            </w:r>
            <w:r w:rsidRPr="003E1B9C">
              <w:rPr>
                <w:rFonts w:cs="Arial"/>
                <w:color w:val="000000"/>
                <w:sz w:val="22"/>
                <w:szCs w:val="22"/>
              </w:rPr>
              <w:t xml:space="preserve"> correctly. The lesson plan observed noted the allocated lunch break. The trainer/assessor was trying to complete the identified session </w:t>
            </w:r>
            <w:r w:rsidR="000D2D27" w:rsidRPr="003E1B9C">
              <w:rPr>
                <w:rFonts w:cs="Arial"/>
                <w:color w:val="000000"/>
                <w:sz w:val="22"/>
                <w:szCs w:val="22"/>
              </w:rPr>
              <w:t>—</w:t>
            </w:r>
            <w:r w:rsidRPr="003E1B9C">
              <w:rPr>
                <w:rFonts w:cs="Arial"/>
                <w:color w:val="000000"/>
                <w:sz w:val="22"/>
                <w:szCs w:val="22"/>
              </w:rPr>
              <w:t xml:space="preserve"> choking. The students were making use of the choking vest and were practicing on the resuscitation manikins but were getting a bit noisy and losing interest. The trainer/assessor made mention of this to the group and said </w:t>
            </w:r>
            <w:r w:rsidR="001E224F" w:rsidRPr="003E1B9C">
              <w:rPr>
                <w:rFonts w:cs="Arial"/>
                <w:color w:val="000000"/>
                <w:sz w:val="22"/>
                <w:szCs w:val="22"/>
              </w:rPr>
              <w:t>‘</w:t>
            </w:r>
            <w:r w:rsidRPr="003E1B9C">
              <w:rPr>
                <w:rFonts w:cs="Arial"/>
                <w:color w:val="000000"/>
                <w:sz w:val="22"/>
                <w:szCs w:val="22"/>
              </w:rPr>
              <w:t>are you ready for your lunch</w:t>
            </w:r>
            <w:r w:rsidR="001E224F" w:rsidRPr="003E1B9C">
              <w:rPr>
                <w:rFonts w:cs="Arial"/>
                <w:color w:val="000000"/>
                <w:sz w:val="22"/>
                <w:szCs w:val="22"/>
              </w:rPr>
              <w:t>’</w:t>
            </w:r>
            <w:r w:rsidRPr="003E1B9C">
              <w:rPr>
                <w:rFonts w:cs="Arial"/>
                <w:color w:val="000000"/>
                <w:sz w:val="22"/>
                <w:szCs w:val="22"/>
              </w:rPr>
              <w:t xml:space="preserve"> to which the class gave a clear </w:t>
            </w:r>
            <w:r w:rsidR="001E224F" w:rsidRPr="003E1B9C">
              <w:rPr>
                <w:rFonts w:cs="Arial"/>
                <w:color w:val="000000"/>
                <w:sz w:val="22"/>
                <w:szCs w:val="22"/>
              </w:rPr>
              <w:t>‘</w:t>
            </w:r>
            <w:r w:rsidRPr="003E1B9C">
              <w:rPr>
                <w:rFonts w:cs="Arial"/>
                <w:color w:val="000000"/>
                <w:sz w:val="22"/>
                <w:szCs w:val="22"/>
              </w:rPr>
              <w:t>yes</w:t>
            </w:r>
            <w:r w:rsidR="001E224F" w:rsidRPr="003E1B9C">
              <w:rPr>
                <w:rFonts w:cs="Arial"/>
                <w:color w:val="000000"/>
                <w:sz w:val="22"/>
                <w:szCs w:val="22"/>
              </w:rPr>
              <w:t>’</w:t>
            </w:r>
            <w:r w:rsidRPr="003E1B9C">
              <w:rPr>
                <w:rFonts w:cs="Arial"/>
                <w:color w:val="000000"/>
                <w:sz w:val="22"/>
                <w:szCs w:val="22"/>
              </w:rPr>
              <w:t xml:space="preserve">. The trainer/assessor agreed and said they would finish the choking session in the afternoon. This use of flexible delivery supported a better learning environment for the </w:t>
            </w:r>
            <w:r w:rsidR="001E224F" w:rsidRPr="003E1B9C">
              <w:rPr>
                <w:rFonts w:cs="Arial"/>
                <w:color w:val="000000"/>
                <w:sz w:val="22"/>
                <w:szCs w:val="22"/>
              </w:rPr>
              <w:t>learner</w:t>
            </w:r>
            <w:r w:rsidRPr="003E1B9C">
              <w:rPr>
                <w:rFonts w:cs="Arial"/>
                <w:color w:val="000000"/>
                <w:sz w:val="22"/>
                <w:szCs w:val="22"/>
              </w:rPr>
              <w:t>s. The trainer/assessor accommodated the addition learning in the afternoon without com</w:t>
            </w:r>
            <w:r w:rsidR="000D2D27" w:rsidRPr="003E1B9C">
              <w:rPr>
                <w:rFonts w:cs="Arial"/>
                <w:color w:val="000000"/>
                <w:sz w:val="22"/>
                <w:szCs w:val="22"/>
              </w:rPr>
              <w:t>prising other learning outcomes.</w:t>
            </w:r>
          </w:p>
          <w:p w14:paraId="1E2886D3" w14:textId="63C1B6DF" w:rsidR="00CA189B" w:rsidRPr="003E1B9C" w:rsidRDefault="00CA189B" w:rsidP="00F95C38">
            <w:pPr>
              <w:rPr>
                <w:rFonts w:cs="Arial"/>
                <w:color w:val="000000"/>
                <w:sz w:val="22"/>
                <w:szCs w:val="22"/>
              </w:rPr>
            </w:pPr>
          </w:p>
        </w:tc>
      </w:tr>
      <w:tr w:rsidR="00F95C38" w:rsidRPr="003E1B9C" w14:paraId="75D4A62A" w14:textId="77777777" w:rsidTr="00D7691F">
        <w:tc>
          <w:tcPr>
            <w:tcW w:w="2731" w:type="dxa"/>
          </w:tcPr>
          <w:p w14:paraId="23E56355" w14:textId="3392E735" w:rsidR="00F95C38" w:rsidRPr="003E1B9C" w:rsidRDefault="000F08EE" w:rsidP="00F95C38">
            <w:pPr>
              <w:rPr>
                <w:rFonts w:cs="Arial"/>
                <w:sz w:val="22"/>
                <w:szCs w:val="22"/>
              </w:rPr>
            </w:pPr>
            <w:r w:rsidRPr="003E1B9C">
              <w:rPr>
                <w:rFonts w:cs="Arial"/>
                <w:sz w:val="22"/>
                <w:szCs w:val="22"/>
              </w:rPr>
              <w:t>Did the assessor cover all unit outcomes and assessment criteria effectively?</w:t>
            </w:r>
          </w:p>
          <w:p w14:paraId="32206C73" w14:textId="77777777" w:rsidR="00F95C38" w:rsidRPr="003E1B9C" w:rsidRDefault="00F95C38" w:rsidP="006D6326">
            <w:pPr>
              <w:rPr>
                <w:rFonts w:cs="Arial"/>
                <w:color w:val="000000"/>
                <w:sz w:val="22"/>
                <w:szCs w:val="22"/>
              </w:rPr>
            </w:pPr>
          </w:p>
        </w:tc>
        <w:tc>
          <w:tcPr>
            <w:tcW w:w="11303" w:type="dxa"/>
          </w:tcPr>
          <w:p w14:paraId="6F91F02C" w14:textId="3E7EE50E" w:rsidR="005F2863" w:rsidRPr="003E1B9C" w:rsidRDefault="000F08EE" w:rsidP="005F2863">
            <w:pPr>
              <w:rPr>
                <w:rFonts w:cs="Arial"/>
                <w:color w:val="000000"/>
                <w:sz w:val="22"/>
                <w:szCs w:val="22"/>
              </w:rPr>
            </w:pPr>
            <w:r w:rsidRPr="003E1B9C">
              <w:rPr>
                <w:rFonts w:cs="Arial"/>
                <w:color w:val="000000"/>
                <w:sz w:val="22"/>
                <w:szCs w:val="22"/>
              </w:rPr>
              <w:t>Yes these were all covered as per the unit requirements. The trainer/assessor’s was making use the centre’s power point and was referring regularly to the lesson plan for the unit. These resources cover all of the unit outcomes and assessment criteria. Internal verification has been completed on these resources and this was identified within the trainer/assessor’s learning and teaching pack and this supported the trainer/assessor to know that the correct and most up to</w:t>
            </w:r>
            <w:r w:rsidR="000D2D27" w:rsidRPr="003E1B9C">
              <w:rPr>
                <w:rFonts w:cs="Arial"/>
                <w:color w:val="000000"/>
                <w:sz w:val="22"/>
                <w:szCs w:val="22"/>
              </w:rPr>
              <w:t xml:space="preserve"> date materials are being used.</w:t>
            </w:r>
          </w:p>
          <w:p w14:paraId="4C2D02E3" w14:textId="2522F772" w:rsidR="00F95C38" w:rsidRPr="003E1B9C" w:rsidRDefault="000F08EE" w:rsidP="005F2863">
            <w:pPr>
              <w:rPr>
                <w:rFonts w:cs="Arial"/>
                <w:color w:val="000000"/>
                <w:sz w:val="22"/>
                <w:szCs w:val="22"/>
              </w:rPr>
            </w:pPr>
            <w:r w:rsidRPr="003E1B9C">
              <w:rPr>
                <w:rFonts w:cs="Arial"/>
                <w:color w:val="000000"/>
                <w:sz w:val="22"/>
                <w:szCs w:val="22"/>
              </w:rPr>
              <w:t xml:space="preserve"> </w:t>
            </w:r>
          </w:p>
        </w:tc>
      </w:tr>
      <w:tr w:rsidR="00F95C38" w:rsidRPr="003E1B9C" w14:paraId="1570F568" w14:textId="77777777" w:rsidTr="00D7691F">
        <w:tc>
          <w:tcPr>
            <w:tcW w:w="2731" w:type="dxa"/>
          </w:tcPr>
          <w:p w14:paraId="06ABF273" w14:textId="2080B68B" w:rsidR="006D6326" w:rsidRPr="003E1B9C" w:rsidRDefault="000F08EE" w:rsidP="004256E7">
            <w:pPr>
              <w:rPr>
                <w:rFonts w:cs="Arial"/>
                <w:sz w:val="22"/>
                <w:szCs w:val="22"/>
              </w:rPr>
            </w:pPr>
            <w:r w:rsidRPr="003E1B9C">
              <w:rPr>
                <w:rFonts w:cs="Arial"/>
                <w:sz w:val="22"/>
                <w:szCs w:val="22"/>
              </w:rPr>
              <w:t>Is the trainer/assessor’s first aid knowledge in line with current protocols?</w:t>
            </w:r>
          </w:p>
          <w:p w14:paraId="27463DF7" w14:textId="4C878952" w:rsidR="004256E7" w:rsidRPr="003E1B9C" w:rsidRDefault="004256E7" w:rsidP="004256E7">
            <w:pPr>
              <w:rPr>
                <w:rFonts w:cs="Arial"/>
                <w:sz w:val="22"/>
                <w:szCs w:val="22"/>
              </w:rPr>
            </w:pPr>
          </w:p>
        </w:tc>
        <w:tc>
          <w:tcPr>
            <w:tcW w:w="11303" w:type="dxa"/>
          </w:tcPr>
          <w:p w14:paraId="4CC3FA95" w14:textId="508AAB33" w:rsidR="00F55DE2" w:rsidRPr="003E1B9C" w:rsidRDefault="000F08EE" w:rsidP="00F95C38">
            <w:pPr>
              <w:rPr>
                <w:rFonts w:cs="Arial"/>
                <w:color w:val="000000"/>
                <w:sz w:val="22"/>
                <w:szCs w:val="22"/>
              </w:rPr>
            </w:pPr>
            <w:r w:rsidRPr="003E1B9C">
              <w:rPr>
                <w:rFonts w:cs="Arial"/>
                <w:color w:val="000000"/>
                <w:sz w:val="22"/>
                <w:szCs w:val="22"/>
              </w:rPr>
              <w:t>Yes</w:t>
            </w:r>
            <w:r w:rsidR="000D2D27" w:rsidRPr="003E1B9C">
              <w:rPr>
                <w:rFonts w:cs="Arial"/>
                <w:color w:val="000000"/>
                <w:sz w:val="22"/>
                <w:szCs w:val="22"/>
              </w:rPr>
              <w:t>,</w:t>
            </w:r>
            <w:r w:rsidRPr="003E1B9C">
              <w:rPr>
                <w:rFonts w:cs="Arial"/>
                <w:color w:val="000000"/>
                <w:sz w:val="22"/>
                <w:szCs w:val="22"/>
              </w:rPr>
              <w:t xml:space="preserve"> the trainer/assessor is well up to date with current knowledge and protocols and this was demonstrated during practical sessions as well as the language used in d</w:t>
            </w:r>
            <w:r w:rsidR="000D2D27" w:rsidRPr="003E1B9C">
              <w:rPr>
                <w:rFonts w:cs="Arial"/>
                <w:color w:val="000000"/>
                <w:sz w:val="22"/>
                <w:szCs w:val="22"/>
              </w:rPr>
              <w:t>iscussion with the class group.</w:t>
            </w:r>
          </w:p>
        </w:tc>
      </w:tr>
    </w:tbl>
    <w:p w14:paraId="0ED9BAB2" w14:textId="199380F0" w:rsidR="00396593" w:rsidRPr="003E1B9C" w:rsidRDefault="00396593">
      <w:r w:rsidRPr="003E1B9C">
        <w:br w:type="page"/>
      </w:r>
    </w:p>
    <w:tbl>
      <w:tblPr>
        <w:tblStyle w:val="TableGrid"/>
        <w:tblW w:w="14034" w:type="dxa"/>
        <w:tblInd w:w="108" w:type="dxa"/>
        <w:tblLook w:val="04A0" w:firstRow="1" w:lastRow="0" w:firstColumn="1" w:lastColumn="0" w:noHBand="0" w:noVBand="1"/>
      </w:tblPr>
      <w:tblGrid>
        <w:gridCol w:w="2731"/>
        <w:gridCol w:w="11303"/>
      </w:tblGrid>
      <w:tr w:rsidR="00396593" w:rsidRPr="003E1B9C" w14:paraId="366109F1" w14:textId="77777777" w:rsidTr="00D7691F">
        <w:tc>
          <w:tcPr>
            <w:tcW w:w="2731" w:type="dxa"/>
          </w:tcPr>
          <w:p w14:paraId="02A644AB" w14:textId="77777777" w:rsidR="00396593" w:rsidRPr="003E1B9C" w:rsidRDefault="00396593" w:rsidP="00682387">
            <w:pPr>
              <w:rPr>
                <w:rFonts w:cs="Arial"/>
                <w:b/>
                <w:sz w:val="22"/>
                <w:szCs w:val="22"/>
              </w:rPr>
            </w:pPr>
            <w:r w:rsidRPr="003E1B9C">
              <w:rPr>
                <w:rFonts w:cs="Arial"/>
                <w:b/>
                <w:sz w:val="22"/>
                <w:szCs w:val="22"/>
              </w:rPr>
              <w:lastRenderedPageBreak/>
              <w:t>Areas of competence:</w:t>
            </w:r>
          </w:p>
        </w:tc>
        <w:tc>
          <w:tcPr>
            <w:tcW w:w="11303" w:type="dxa"/>
          </w:tcPr>
          <w:p w14:paraId="3FA4F53D" w14:textId="77777777" w:rsidR="00396593" w:rsidRPr="003E1B9C" w:rsidRDefault="00396593" w:rsidP="00682387">
            <w:pPr>
              <w:rPr>
                <w:rFonts w:cs="Arial"/>
                <w:b/>
                <w:color w:val="000000"/>
                <w:sz w:val="22"/>
                <w:szCs w:val="22"/>
              </w:rPr>
            </w:pPr>
            <w:r w:rsidRPr="003E1B9C">
              <w:rPr>
                <w:rFonts w:cs="Arial"/>
                <w:b/>
                <w:color w:val="000000"/>
                <w:sz w:val="22"/>
                <w:szCs w:val="22"/>
              </w:rPr>
              <w:t>Comments:</w:t>
            </w:r>
          </w:p>
        </w:tc>
      </w:tr>
      <w:tr w:rsidR="00F95C38" w:rsidRPr="003E1B9C" w14:paraId="2CFB7124" w14:textId="77777777" w:rsidTr="00D7691F">
        <w:tc>
          <w:tcPr>
            <w:tcW w:w="2731" w:type="dxa"/>
          </w:tcPr>
          <w:p w14:paraId="29835101" w14:textId="58BABC61" w:rsidR="00F95C38" w:rsidRPr="003E1B9C" w:rsidRDefault="000F08EE" w:rsidP="00F95C38">
            <w:pPr>
              <w:rPr>
                <w:rFonts w:cs="Arial"/>
                <w:sz w:val="22"/>
                <w:szCs w:val="22"/>
              </w:rPr>
            </w:pPr>
            <w:r w:rsidRPr="003E1B9C">
              <w:rPr>
                <w:rFonts w:cs="Arial"/>
                <w:sz w:val="22"/>
                <w:szCs w:val="22"/>
              </w:rPr>
              <w:t>Were assessment decisions and all course materials recorded as per course requirements?</w:t>
            </w:r>
          </w:p>
          <w:p w14:paraId="2DC74C03" w14:textId="77777777" w:rsidR="00F95C38" w:rsidRPr="003E1B9C" w:rsidRDefault="00F95C38" w:rsidP="00F95C38">
            <w:pPr>
              <w:rPr>
                <w:rFonts w:cs="Arial"/>
                <w:color w:val="000000"/>
                <w:sz w:val="22"/>
                <w:szCs w:val="22"/>
              </w:rPr>
            </w:pPr>
          </w:p>
        </w:tc>
        <w:tc>
          <w:tcPr>
            <w:tcW w:w="11303" w:type="dxa"/>
          </w:tcPr>
          <w:p w14:paraId="256E5614" w14:textId="1BAC2740" w:rsidR="00F55DE2" w:rsidRPr="003E1B9C" w:rsidRDefault="000F08EE" w:rsidP="005F2863">
            <w:pPr>
              <w:rPr>
                <w:rFonts w:cs="Arial"/>
                <w:color w:val="000000"/>
                <w:sz w:val="22"/>
                <w:szCs w:val="22"/>
              </w:rPr>
            </w:pPr>
            <w:r w:rsidRPr="003E1B9C">
              <w:rPr>
                <w:rFonts w:cs="Arial"/>
                <w:color w:val="000000"/>
                <w:sz w:val="22"/>
                <w:szCs w:val="22"/>
              </w:rPr>
              <w:t xml:space="preserve">This centre uses SQA’s instrument of assessment for this award and the trainer/assessor used this effectively across the course delivery. The trainer/assessor assessed the </w:t>
            </w:r>
            <w:r w:rsidR="001E224F" w:rsidRPr="003E1B9C">
              <w:rPr>
                <w:rFonts w:cs="Arial"/>
                <w:color w:val="000000"/>
                <w:sz w:val="22"/>
                <w:szCs w:val="22"/>
              </w:rPr>
              <w:t>learner</w:t>
            </w:r>
            <w:r w:rsidRPr="003E1B9C">
              <w:rPr>
                <w:rFonts w:cs="Arial"/>
                <w:color w:val="000000"/>
                <w:sz w:val="22"/>
                <w:szCs w:val="22"/>
              </w:rPr>
              <w:t xml:space="preserve">s at key points across the course. The </w:t>
            </w:r>
            <w:r w:rsidR="001E224F" w:rsidRPr="003E1B9C">
              <w:rPr>
                <w:rFonts w:cs="Arial"/>
                <w:color w:val="000000"/>
                <w:sz w:val="22"/>
                <w:szCs w:val="22"/>
              </w:rPr>
              <w:t>learner</w:t>
            </w:r>
            <w:r w:rsidRPr="003E1B9C">
              <w:rPr>
                <w:rFonts w:cs="Arial"/>
                <w:color w:val="000000"/>
                <w:sz w:val="22"/>
                <w:szCs w:val="22"/>
              </w:rPr>
              <w:t xml:space="preserve">s completed sections of the instrument of assessment where relevant and directed by the trainer/assessor. The trainer/assessor made effective and correct assessment decisions for each </w:t>
            </w:r>
            <w:r w:rsidR="001E224F" w:rsidRPr="003E1B9C">
              <w:rPr>
                <w:rFonts w:cs="Arial"/>
                <w:color w:val="000000"/>
                <w:sz w:val="22"/>
                <w:szCs w:val="22"/>
              </w:rPr>
              <w:t>learner</w:t>
            </w:r>
            <w:r w:rsidRPr="003E1B9C">
              <w:rPr>
                <w:rFonts w:cs="Arial"/>
                <w:color w:val="000000"/>
                <w:sz w:val="22"/>
                <w:szCs w:val="22"/>
              </w:rPr>
              <w:t xml:space="preserve">. The observer felt this was so well done as the trainer/assessor made reference to the marking instructions to ensure the </w:t>
            </w:r>
            <w:r w:rsidR="001E224F" w:rsidRPr="003E1B9C">
              <w:rPr>
                <w:rFonts w:cs="Arial"/>
                <w:color w:val="000000"/>
                <w:sz w:val="22"/>
                <w:szCs w:val="22"/>
              </w:rPr>
              <w:t>learner</w:t>
            </w:r>
            <w:r w:rsidRPr="003E1B9C">
              <w:rPr>
                <w:rFonts w:cs="Arial"/>
                <w:color w:val="000000"/>
                <w:sz w:val="22"/>
                <w:szCs w:val="22"/>
              </w:rPr>
              <w:t xml:space="preserve">’s answers were robust enough around the question of roles and responsibilities of a first aider. The trainer/assessor provided verbal and written feedback to the </w:t>
            </w:r>
            <w:r w:rsidR="001E224F" w:rsidRPr="003E1B9C">
              <w:rPr>
                <w:rFonts w:cs="Arial"/>
                <w:color w:val="000000"/>
                <w:sz w:val="22"/>
                <w:szCs w:val="22"/>
              </w:rPr>
              <w:t>learner</w:t>
            </w:r>
            <w:r w:rsidRPr="003E1B9C">
              <w:rPr>
                <w:rFonts w:cs="Arial"/>
                <w:color w:val="000000"/>
                <w:sz w:val="22"/>
                <w:szCs w:val="22"/>
              </w:rPr>
              <w:t xml:space="preserve">s. </w:t>
            </w:r>
          </w:p>
          <w:p w14:paraId="51BBCEDA" w14:textId="7156AE6C" w:rsidR="005F2863" w:rsidRPr="003E1B9C" w:rsidRDefault="005F2863" w:rsidP="00BD0C9F">
            <w:pPr>
              <w:rPr>
                <w:rFonts w:cs="Arial"/>
                <w:color w:val="000000"/>
                <w:sz w:val="22"/>
                <w:szCs w:val="22"/>
              </w:rPr>
            </w:pPr>
          </w:p>
        </w:tc>
      </w:tr>
      <w:tr w:rsidR="00F95C38" w:rsidRPr="003E1B9C" w14:paraId="5C226DE6" w14:textId="77777777" w:rsidTr="00D7691F">
        <w:tc>
          <w:tcPr>
            <w:tcW w:w="2731" w:type="dxa"/>
          </w:tcPr>
          <w:p w14:paraId="453033CA" w14:textId="5AB07561" w:rsidR="006D6326" w:rsidRPr="003E1B9C" w:rsidRDefault="000F08EE" w:rsidP="00937948">
            <w:pPr>
              <w:rPr>
                <w:rFonts w:cs="Arial"/>
                <w:sz w:val="22"/>
                <w:szCs w:val="22"/>
              </w:rPr>
            </w:pPr>
            <w:r w:rsidRPr="003E1B9C">
              <w:rPr>
                <w:rFonts w:cs="Arial"/>
                <w:sz w:val="22"/>
                <w:szCs w:val="22"/>
              </w:rPr>
              <w:t xml:space="preserve">Is trainer/assessor competent in line with assessment strategy? </w:t>
            </w:r>
          </w:p>
          <w:p w14:paraId="653FB1AF" w14:textId="77777777" w:rsidR="00937948" w:rsidRPr="003E1B9C" w:rsidRDefault="00937948" w:rsidP="00937948">
            <w:pPr>
              <w:rPr>
                <w:rFonts w:cs="Arial"/>
                <w:sz w:val="22"/>
                <w:szCs w:val="22"/>
              </w:rPr>
            </w:pPr>
          </w:p>
        </w:tc>
        <w:tc>
          <w:tcPr>
            <w:tcW w:w="11303" w:type="dxa"/>
          </w:tcPr>
          <w:p w14:paraId="7A4815FF" w14:textId="46B64647" w:rsidR="00F55DE2" w:rsidRPr="003E1B9C" w:rsidRDefault="002F0ECE" w:rsidP="00F55DE2">
            <w:pPr>
              <w:rPr>
                <w:rFonts w:cs="Arial"/>
                <w:sz w:val="22"/>
                <w:szCs w:val="22"/>
              </w:rPr>
            </w:pPr>
            <w:r w:rsidRPr="003E1B9C">
              <w:rPr>
                <w:rFonts w:cs="Arial"/>
                <w:sz w:val="22"/>
                <w:szCs w:val="22"/>
              </w:rPr>
              <w:t>(I</w:t>
            </w:r>
            <w:r w:rsidR="000F08EE" w:rsidRPr="003E1B9C">
              <w:rPr>
                <w:rFonts w:cs="Arial"/>
                <w:sz w:val="22"/>
                <w:szCs w:val="22"/>
              </w:rPr>
              <w:t>ndicate as appropriate)</w:t>
            </w:r>
          </w:p>
          <w:p w14:paraId="59B2FB37" w14:textId="77777777" w:rsidR="00983E17" w:rsidRPr="003E1B9C" w:rsidRDefault="00983E17" w:rsidP="00F55DE2">
            <w:pPr>
              <w:rPr>
                <w:rFonts w:cs="Arial"/>
                <w:sz w:val="22"/>
                <w:szCs w:val="22"/>
              </w:rPr>
            </w:pPr>
          </w:p>
          <w:p w14:paraId="345A8ACA" w14:textId="3ECDA689" w:rsidR="00FD6BD4" w:rsidRPr="003E1B9C" w:rsidRDefault="000F08EE" w:rsidP="00FD6BD4">
            <w:pPr>
              <w:rPr>
                <w:rFonts w:cs="Arial"/>
                <w:sz w:val="22"/>
                <w:szCs w:val="22"/>
              </w:rPr>
            </w:pPr>
            <w:r w:rsidRPr="003E1B9C">
              <w:rPr>
                <w:rFonts w:cs="Arial"/>
                <w:sz w:val="22"/>
                <w:szCs w:val="22"/>
              </w:rPr>
              <w:t>Yes</w:t>
            </w:r>
          </w:p>
          <w:p w14:paraId="08F3CCE8" w14:textId="77777777" w:rsidR="00FD6BD4" w:rsidRPr="003E1B9C" w:rsidRDefault="00FD6BD4" w:rsidP="00FD6BD4">
            <w:pPr>
              <w:rPr>
                <w:rFonts w:cs="Arial"/>
                <w:sz w:val="22"/>
                <w:szCs w:val="22"/>
              </w:rPr>
            </w:pPr>
          </w:p>
          <w:p w14:paraId="76EF2938" w14:textId="77777777" w:rsidR="00FD6BD4" w:rsidRPr="003E1B9C" w:rsidRDefault="000F08EE" w:rsidP="00FD6BD4">
            <w:pPr>
              <w:rPr>
                <w:rFonts w:cs="Arial"/>
                <w:sz w:val="22"/>
                <w:szCs w:val="22"/>
              </w:rPr>
            </w:pPr>
            <w:r w:rsidRPr="003E1B9C">
              <w:rPr>
                <w:rFonts w:cs="Arial"/>
                <w:sz w:val="22"/>
                <w:szCs w:val="22"/>
              </w:rPr>
              <w:t>No</w:t>
            </w:r>
          </w:p>
          <w:p w14:paraId="57907697" w14:textId="2D963800" w:rsidR="00983E17" w:rsidRPr="003E1B9C" w:rsidRDefault="00983E17" w:rsidP="00FD6BD4">
            <w:pPr>
              <w:rPr>
                <w:rFonts w:cs="Arial"/>
                <w:sz w:val="22"/>
                <w:szCs w:val="22"/>
              </w:rPr>
            </w:pPr>
          </w:p>
        </w:tc>
      </w:tr>
      <w:tr w:rsidR="0061203B" w:rsidRPr="003E1B9C" w14:paraId="4F171FC4" w14:textId="77777777" w:rsidTr="00D7691F">
        <w:tc>
          <w:tcPr>
            <w:tcW w:w="2731" w:type="dxa"/>
          </w:tcPr>
          <w:p w14:paraId="66C6FC05" w14:textId="79F39107" w:rsidR="0061203B" w:rsidRPr="003E1B9C" w:rsidRDefault="000F08EE" w:rsidP="00937948">
            <w:pPr>
              <w:rPr>
                <w:rFonts w:cs="Arial"/>
                <w:sz w:val="22"/>
                <w:szCs w:val="22"/>
              </w:rPr>
            </w:pPr>
            <w:r w:rsidRPr="003E1B9C">
              <w:rPr>
                <w:rFonts w:cs="Arial"/>
                <w:sz w:val="22"/>
                <w:szCs w:val="22"/>
              </w:rPr>
              <w:t>Observation met current duration times as per the</w:t>
            </w:r>
            <w:r w:rsidR="002F0ECE" w:rsidRPr="003E1B9C">
              <w:rPr>
                <w:rFonts w:cs="Arial"/>
                <w:sz w:val="22"/>
                <w:szCs w:val="22"/>
              </w:rPr>
              <w:t xml:space="preserve"> a</w:t>
            </w:r>
            <w:r w:rsidRPr="003E1B9C">
              <w:rPr>
                <w:rFonts w:cs="Arial"/>
                <w:sz w:val="22"/>
                <w:szCs w:val="22"/>
              </w:rPr>
              <w:t xml:space="preserve">ssessment strategy? </w:t>
            </w:r>
          </w:p>
          <w:p w14:paraId="4B6CF47B" w14:textId="17605C70" w:rsidR="0061203B" w:rsidRPr="003E1B9C" w:rsidRDefault="0061203B" w:rsidP="00937948">
            <w:pPr>
              <w:rPr>
                <w:rFonts w:cs="Arial"/>
                <w:sz w:val="22"/>
                <w:szCs w:val="22"/>
              </w:rPr>
            </w:pPr>
          </w:p>
        </w:tc>
        <w:tc>
          <w:tcPr>
            <w:tcW w:w="11303" w:type="dxa"/>
          </w:tcPr>
          <w:p w14:paraId="698EB2A8" w14:textId="1AB3BEBE" w:rsidR="00F55DE2" w:rsidRPr="003E1B9C" w:rsidRDefault="000F08EE" w:rsidP="00F95C38">
            <w:pPr>
              <w:rPr>
                <w:rFonts w:cs="Arial"/>
                <w:sz w:val="22"/>
                <w:szCs w:val="22"/>
              </w:rPr>
            </w:pPr>
            <w:r w:rsidRPr="003E1B9C">
              <w:rPr>
                <w:rFonts w:cs="Arial"/>
                <w:sz w:val="22"/>
                <w:szCs w:val="22"/>
              </w:rPr>
              <w:t xml:space="preserve">Yes this observation is in line with the needs of the assessment strategy in relation to section – roles and responsibilities for this award, additional evidence section. This is a very experienced trainer/assessor and all previous annual observations have been positive. Given this this session was observed for 4 hours. 1 hour before the lunch break and 3 hours afterwards. </w:t>
            </w:r>
          </w:p>
          <w:p w14:paraId="2DEBEE06" w14:textId="360F6DCB" w:rsidR="00F55DE2" w:rsidRPr="003E1B9C" w:rsidRDefault="00F55DE2" w:rsidP="00F95C38">
            <w:pPr>
              <w:rPr>
                <w:rFonts w:cs="Arial"/>
                <w:sz w:val="22"/>
                <w:szCs w:val="22"/>
              </w:rPr>
            </w:pPr>
          </w:p>
        </w:tc>
      </w:tr>
      <w:tr w:rsidR="00F95C38" w:rsidRPr="003E1B9C" w14:paraId="7E5E0694" w14:textId="77777777" w:rsidTr="00D7691F">
        <w:tc>
          <w:tcPr>
            <w:tcW w:w="2731" w:type="dxa"/>
          </w:tcPr>
          <w:p w14:paraId="0499F817" w14:textId="0181CFFF" w:rsidR="004256E7" w:rsidRPr="003E1B9C" w:rsidRDefault="000F08EE" w:rsidP="00F95C38">
            <w:pPr>
              <w:rPr>
                <w:rFonts w:cs="Arial"/>
                <w:color w:val="000000"/>
                <w:sz w:val="22"/>
                <w:szCs w:val="22"/>
              </w:rPr>
            </w:pPr>
            <w:r w:rsidRPr="003E1B9C">
              <w:rPr>
                <w:rFonts w:cs="Arial"/>
                <w:color w:val="000000"/>
                <w:sz w:val="22"/>
                <w:szCs w:val="22"/>
              </w:rPr>
              <w:t xml:space="preserve">Required actions? </w:t>
            </w:r>
          </w:p>
          <w:p w14:paraId="6652C050" w14:textId="737659BA" w:rsidR="00F95C38" w:rsidRPr="003E1B9C" w:rsidRDefault="000F08EE" w:rsidP="00F95C38">
            <w:pPr>
              <w:rPr>
                <w:rFonts w:cs="Arial"/>
                <w:color w:val="000000"/>
                <w:sz w:val="22"/>
                <w:szCs w:val="22"/>
              </w:rPr>
            </w:pPr>
            <w:r w:rsidRPr="003E1B9C">
              <w:rPr>
                <w:rFonts w:cs="Arial"/>
                <w:color w:val="000000"/>
                <w:sz w:val="22"/>
                <w:szCs w:val="22"/>
              </w:rPr>
              <w:t>(if appropriate)</w:t>
            </w:r>
          </w:p>
          <w:p w14:paraId="2D0EC528" w14:textId="77777777" w:rsidR="0061203B" w:rsidRPr="003E1B9C" w:rsidRDefault="0061203B" w:rsidP="00F95C38">
            <w:pPr>
              <w:rPr>
                <w:rFonts w:cs="Arial"/>
                <w:sz w:val="22"/>
                <w:szCs w:val="22"/>
              </w:rPr>
            </w:pPr>
          </w:p>
        </w:tc>
        <w:tc>
          <w:tcPr>
            <w:tcW w:w="11303" w:type="dxa"/>
          </w:tcPr>
          <w:p w14:paraId="30A6FCEC" w14:textId="31EA7BED" w:rsidR="005F2863" w:rsidRPr="003E1B9C" w:rsidRDefault="000F08EE" w:rsidP="005F2863">
            <w:pPr>
              <w:rPr>
                <w:rFonts w:cs="Arial"/>
                <w:color w:val="000000"/>
                <w:sz w:val="22"/>
                <w:szCs w:val="22"/>
              </w:rPr>
            </w:pPr>
            <w:r w:rsidRPr="003E1B9C">
              <w:rPr>
                <w:rFonts w:cs="Arial"/>
                <w:color w:val="000000"/>
                <w:sz w:val="22"/>
                <w:szCs w:val="22"/>
              </w:rPr>
              <w:t xml:space="preserve">This observation noted the trainer/assessor’s excellent standard of first aid knowledge and competence together with very good engagement and interaction with this </w:t>
            </w:r>
            <w:r w:rsidR="001E224F" w:rsidRPr="003E1B9C">
              <w:rPr>
                <w:rFonts w:cs="Arial"/>
                <w:color w:val="000000"/>
                <w:sz w:val="22"/>
                <w:szCs w:val="22"/>
              </w:rPr>
              <w:t>learner</w:t>
            </w:r>
            <w:r w:rsidRPr="003E1B9C">
              <w:rPr>
                <w:rFonts w:cs="Arial"/>
                <w:color w:val="000000"/>
                <w:sz w:val="22"/>
                <w:szCs w:val="22"/>
              </w:rPr>
              <w:t xml:space="preserve"> group.</w:t>
            </w:r>
          </w:p>
          <w:p w14:paraId="1EA8E1BD" w14:textId="77777777" w:rsidR="00545515" w:rsidRPr="003E1B9C" w:rsidRDefault="00545515" w:rsidP="005F2863">
            <w:pPr>
              <w:rPr>
                <w:rFonts w:cs="Arial"/>
                <w:color w:val="000000"/>
                <w:sz w:val="22"/>
                <w:szCs w:val="22"/>
              </w:rPr>
            </w:pPr>
          </w:p>
          <w:p w14:paraId="4A639C05" w14:textId="4395F8EB" w:rsidR="00545515" w:rsidRPr="003E1B9C" w:rsidRDefault="000F08EE" w:rsidP="005F2863">
            <w:pPr>
              <w:rPr>
                <w:rFonts w:cs="Arial"/>
                <w:color w:val="000000"/>
                <w:sz w:val="22"/>
                <w:szCs w:val="22"/>
              </w:rPr>
            </w:pPr>
            <w:r w:rsidRPr="003E1B9C">
              <w:rPr>
                <w:rFonts w:cs="Arial"/>
                <w:color w:val="000000"/>
                <w:sz w:val="22"/>
                <w:szCs w:val="22"/>
              </w:rPr>
              <w:t xml:space="preserve">The trainer/assessor should consider why he initially forgot about the </w:t>
            </w:r>
            <w:r w:rsidR="001E224F" w:rsidRPr="003E1B9C">
              <w:rPr>
                <w:rFonts w:cs="Arial"/>
                <w:color w:val="000000"/>
                <w:sz w:val="22"/>
                <w:szCs w:val="22"/>
              </w:rPr>
              <w:t>learner</w:t>
            </w:r>
            <w:r w:rsidRPr="003E1B9C">
              <w:rPr>
                <w:rFonts w:cs="Arial"/>
                <w:color w:val="000000"/>
                <w:sz w:val="22"/>
                <w:szCs w:val="22"/>
              </w:rPr>
              <w:t xml:space="preserve"> evaluation forms and what could be done to ensure this does not happen again. The trainer/assessor suggested the </w:t>
            </w:r>
            <w:r w:rsidR="001E224F" w:rsidRPr="003E1B9C">
              <w:rPr>
                <w:rFonts w:cs="Arial"/>
                <w:color w:val="000000"/>
                <w:sz w:val="22"/>
                <w:szCs w:val="22"/>
              </w:rPr>
              <w:t>learner</w:t>
            </w:r>
            <w:r w:rsidRPr="003E1B9C">
              <w:rPr>
                <w:rFonts w:cs="Arial"/>
                <w:color w:val="000000"/>
                <w:sz w:val="22"/>
                <w:szCs w:val="22"/>
              </w:rPr>
              <w:t xml:space="preserve"> evaluation could be attached to the instrument of assessment. </w:t>
            </w:r>
            <w:r w:rsidR="000D2D27" w:rsidRPr="003E1B9C">
              <w:rPr>
                <w:rFonts w:cs="Arial"/>
                <w:color w:val="000000"/>
                <w:sz w:val="22"/>
                <w:szCs w:val="22"/>
              </w:rPr>
              <w:t>This seems a good idea so I</w:t>
            </w:r>
            <w:r w:rsidRPr="003E1B9C">
              <w:rPr>
                <w:rFonts w:cs="Arial"/>
                <w:color w:val="000000"/>
                <w:sz w:val="22"/>
                <w:szCs w:val="22"/>
              </w:rPr>
              <w:t xml:space="preserve"> (the internal verifier) will put this on the agenda for the next standardisation meeting for discussion and to agree a way forward.</w:t>
            </w:r>
          </w:p>
          <w:p w14:paraId="2AAE5E22" w14:textId="3F521104" w:rsidR="00545515" w:rsidRPr="003E1B9C" w:rsidRDefault="00545515" w:rsidP="005F2863">
            <w:pPr>
              <w:rPr>
                <w:rFonts w:cs="Arial"/>
                <w:color w:val="000000"/>
                <w:sz w:val="22"/>
                <w:szCs w:val="22"/>
              </w:rPr>
            </w:pPr>
          </w:p>
        </w:tc>
      </w:tr>
    </w:tbl>
    <w:p w14:paraId="782F5FDC" w14:textId="6A65564A" w:rsidR="00DD7934" w:rsidRPr="003E1B9C" w:rsidRDefault="00DD7934" w:rsidP="00E979BF">
      <w:pPr>
        <w:rPr>
          <w:rFonts w:cs="Arial"/>
          <w:color w:val="000000"/>
          <w:sz w:val="22"/>
          <w:szCs w:val="22"/>
        </w:rPr>
      </w:pPr>
    </w:p>
    <w:p w14:paraId="06423CDB" w14:textId="7F6711D0" w:rsidR="00E979BF" w:rsidRPr="000F08EE" w:rsidRDefault="000F08EE" w:rsidP="000F08EE">
      <w:pPr>
        <w:tabs>
          <w:tab w:val="left" w:pos="6804"/>
        </w:tabs>
        <w:rPr>
          <w:rFonts w:cs="Arial"/>
          <w:sz w:val="22"/>
          <w:szCs w:val="22"/>
        </w:rPr>
      </w:pPr>
      <w:r w:rsidRPr="003E1B9C">
        <w:rPr>
          <w:rFonts w:cs="Arial"/>
          <w:sz w:val="22"/>
          <w:szCs w:val="22"/>
        </w:rPr>
        <w:t xml:space="preserve">Internal verifier’s signature: </w:t>
      </w:r>
      <w:r w:rsidRPr="003E1B9C">
        <w:rPr>
          <w:rFonts w:cs="Arial"/>
          <w:sz w:val="22"/>
          <w:szCs w:val="22"/>
        </w:rPr>
        <w:tab/>
        <w:t>Date report completed:</w:t>
      </w:r>
    </w:p>
    <w:p w14:paraId="36255BC0" w14:textId="77777777" w:rsidR="001F5C21" w:rsidRPr="000F08EE" w:rsidRDefault="001F5C21">
      <w:pPr>
        <w:rPr>
          <w:rFonts w:cs="Arial"/>
          <w:sz w:val="22"/>
          <w:szCs w:val="22"/>
        </w:rPr>
      </w:pPr>
    </w:p>
    <w:sectPr w:rsidR="001F5C21" w:rsidRPr="000F08EE" w:rsidSect="000F08EE">
      <w:headerReference w:type="even" r:id="rId9"/>
      <w:headerReference w:type="default" r:id="rId10"/>
      <w:footerReference w:type="even" r:id="rId11"/>
      <w:footerReference w:type="default" r:id="rId12"/>
      <w:headerReference w:type="first" r:id="rId13"/>
      <w:footerReference w:type="first" r:id="rId14"/>
      <w:pgSz w:w="16840" w:h="11900"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C0C44" w14:textId="77777777" w:rsidR="005F2863" w:rsidRDefault="005F2863" w:rsidP="00566C58">
      <w:r>
        <w:separator/>
      </w:r>
    </w:p>
  </w:endnote>
  <w:endnote w:type="continuationSeparator" w:id="0">
    <w:p w14:paraId="75B2469E" w14:textId="77777777" w:rsidR="005F2863" w:rsidRDefault="005F2863" w:rsidP="00566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F3824" w14:textId="77777777" w:rsidR="00A76068" w:rsidRDefault="00A760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8339762"/>
      <w:docPartObj>
        <w:docPartGallery w:val="Page Numbers (Bottom of Page)"/>
        <w:docPartUnique/>
      </w:docPartObj>
    </w:sdtPr>
    <w:sdtEndPr>
      <w:rPr>
        <w:noProof/>
      </w:rPr>
    </w:sdtEndPr>
    <w:sdtContent>
      <w:p w14:paraId="35002238" w14:textId="73020E6E" w:rsidR="005F2863" w:rsidRPr="00566C58" w:rsidRDefault="005F2863" w:rsidP="00D7691F">
        <w:pPr>
          <w:jc w:val="center"/>
        </w:pPr>
        <w:r w:rsidRPr="00566C58">
          <w:fldChar w:fldCharType="begin"/>
        </w:r>
        <w:r w:rsidRPr="00566C58">
          <w:instrText xml:space="preserve"> PAGE   \* MERGEFORMAT </w:instrText>
        </w:r>
        <w:r w:rsidRPr="00566C58">
          <w:fldChar w:fldCharType="separate"/>
        </w:r>
        <w:r w:rsidR="00AD29BE">
          <w:rPr>
            <w:noProof/>
          </w:rPr>
          <w:t>2</w:t>
        </w:r>
        <w:r w:rsidRPr="00566C58">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22107" w14:textId="77777777" w:rsidR="00A76068" w:rsidRDefault="00A760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29940" w14:textId="77777777" w:rsidR="005F2863" w:rsidRDefault="005F2863" w:rsidP="00566C58">
      <w:r>
        <w:separator/>
      </w:r>
    </w:p>
  </w:footnote>
  <w:footnote w:type="continuationSeparator" w:id="0">
    <w:p w14:paraId="5D2EFD2E" w14:textId="77777777" w:rsidR="005F2863" w:rsidRDefault="005F2863" w:rsidP="00566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60630" w14:textId="77777777" w:rsidR="00A76068" w:rsidRDefault="00A760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CBDB8" w14:textId="77777777" w:rsidR="00A76068" w:rsidRDefault="00A760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74D1C" w14:textId="77777777" w:rsidR="00A76068" w:rsidRDefault="00A760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979C2"/>
    <w:multiLevelType w:val="hybridMultilevel"/>
    <w:tmpl w:val="953A4A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846258"/>
    <w:multiLevelType w:val="hybridMultilevel"/>
    <w:tmpl w:val="0FAA48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1D0205"/>
    <w:multiLevelType w:val="hybridMultilevel"/>
    <w:tmpl w:val="55D645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9BF"/>
    <w:rsid w:val="000D2D27"/>
    <w:rsid w:val="000F08EE"/>
    <w:rsid w:val="0015287C"/>
    <w:rsid w:val="001E195F"/>
    <w:rsid w:val="001E224F"/>
    <w:rsid w:val="001F5C21"/>
    <w:rsid w:val="002F0ECE"/>
    <w:rsid w:val="00396593"/>
    <w:rsid w:val="003E1B9C"/>
    <w:rsid w:val="004256E7"/>
    <w:rsid w:val="00545515"/>
    <w:rsid w:val="00566C58"/>
    <w:rsid w:val="00574855"/>
    <w:rsid w:val="005C380C"/>
    <w:rsid w:val="005F2863"/>
    <w:rsid w:val="0061203B"/>
    <w:rsid w:val="00654B3D"/>
    <w:rsid w:val="006D6326"/>
    <w:rsid w:val="00937948"/>
    <w:rsid w:val="00983E17"/>
    <w:rsid w:val="009D7806"/>
    <w:rsid w:val="009E6817"/>
    <w:rsid w:val="00A20E15"/>
    <w:rsid w:val="00A74CB9"/>
    <w:rsid w:val="00A76068"/>
    <w:rsid w:val="00AB39A3"/>
    <w:rsid w:val="00AD29BE"/>
    <w:rsid w:val="00B13BFE"/>
    <w:rsid w:val="00B317F6"/>
    <w:rsid w:val="00BD0C9F"/>
    <w:rsid w:val="00CA189B"/>
    <w:rsid w:val="00D7691F"/>
    <w:rsid w:val="00DD7934"/>
    <w:rsid w:val="00E418C5"/>
    <w:rsid w:val="00E979BF"/>
    <w:rsid w:val="00EA3EA1"/>
    <w:rsid w:val="00ED7279"/>
    <w:rsid w:val="00F171C3"/>
    <w:rsid w:val="00F55DE2"/>
    <w:rsid w:val="00F95C38"/>
    <w:rsid w:val="00FD6BD4"/>
    <w:rsid w:val="00FF4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2200F84F"/>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8EE"/>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7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13B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13BFE"/>
    <w:rPr>
      <w:rFonts w:ascii="Lucida Grande" w:hAnsi="Lucida Grande" w:cs="Lucida Grande"/>
      <w:sz w:val="18"/>
      <w:szCs w:val="18"/>
    </w:rPr>
  </w:style>
  <w:style w:type="paragraph" w:styleId="Header">
    <w:name w:val="header"/>
    <w:basedOn w:val="Normal"/>
    <w:link w:val="HeaderChar"/>
    <w:uiPriority w:val="99"/>
    <w:unhideWhenUsed/>
    <w:rsid w:val="00566C58"/>
    <w:pPr>
      <w:tabs>
        <w:tab w:val="center" w:pos="4513"/>
        <w:tab w:val="right" w:pos="9026"/>
      </w:tabs>
    </w:pPr>
  </w:style>
  <w:style w:type="character" w:customStyle="1" w:styleId="HeaderChar">
    <w:name w:val="Header Char"/>
    <w:basedOn w:val="DefaultParagraphFont"/>
    <w:link w:val="Header"/>
    <w:uiPriority w:val="99"/>
    <w:rsid w:val="00566C58"/>
  </w:style>
  <w:style w:type="paragraph" w:styleId="Footer">
    <w:name w:val="footer"/>
    <w:basedOn w:val="Normal"/>
    <w:link w:val="FooterChar"/>
    <w:uiPriority w:val="99"/>
    <w:unhideWhenUsed/>
    <w:rsid w:val="00566C58"/>
    <w:pPr>
      <w:tabs>
        <w:tab w:val="center" w:pos="4513"/>
        <w:tab w:val="right" w:pos="9026"/>
      </w:tabs>
    </w:pPr>
  </w:style>
  <w:style w:type="character" w:customStyle="1" w:styleId="FooterChar">
    <w:name w:val="Footer Char"/>
    <w:basedOn w:val="DefaultParagraphFont"/>
    <w:link w:val="Footer"/>
    <w:uiPriority w:val="99"/>
    <w:rsid w:val="00566C58"/>
  </w:style>
  <w:style w:type="character" w:styleId="CommentReference">
    <w:name w:val="annotation reference"/>
    <w:basedOn w:val="DefaultParagraphFont"/>
    <w:uiPriority w:val="99"/>
    <w:semiHidden/>
    <w:unhideWhenUsed/>
    <w:rsid w:val="00FF4F3E"/>
    <w:rPr>
      <w:sz w:val="18"/>
      <w:szCs w:val="18"/>
    </w:rPr>
  </w:style>
  <w:style w:type="paragraph" w:styleId="CommentText">
    <w:name w:val="annotation text"/>
    <w:basedOn w:val="Normal"/>
    <w:link w:val="CommentTextChar"/>
    <w:uiPriority w:val="99"/>
    <w:semiHidden/>
    <w:unhideWhenUsed/>
    <w:rsid w:val="00FF4F3E"/>
  </w:style>
  <w:style w:type="character" w:customStyle="1" w:styleId="CommentTextChar">
    <w:name w:val="Comment Text Char"/>
    <w:basedOn w:val="DefaultParagraphFont"/>
    <w:link w:val="CommentText"/>
    <w:uiPriority w:val="99"/>
    <w:semiHidden/>
    <w:rsid w:val="00FF4F3E"/>
  </w:style>
  <w:style w:type="paragraph" w:styleId="CommentSubject">
    <w:name w:val="annotation subject"/>
    <w:basedOn w:val="CommentText"/>
    <w:next w:val="CommentText"/>
    <w:link w:val="CommentSubjectChar"/>
    <w:uiPriority w:val="99"/>
    <w:semiHidden/>
    <w:unhideWhenUsed/>
    <w:rsid w:val="00FF4F3E"/>
    <w:rPr>
      <w:b/>
      <w:bCs/>
      <w:sz w:val="20"/>
      <w:szCs w:val="20"/>
    </w:rPr>
  </w:style>
  <w:style w:type="character" w:customStyle="1" w:styleId="CommentSubjectChar">
    <w:name w:val="Comment Subject Char"/>
    <w:basedOn w:val="CommentTextChar"/>
    <w:link w:val="CommentSubject"/>
    <w:uiPriority w:val="99"/>
    <w:semiHidden/>
    <w:rsid w:val="00FF4F3E"/>
    <w:rPr>
      <w:b/>
      <w:bCs/>
      <w:sz w:val="20"/>
      <w:szCs w:val="20"/>
    </w:rPr>
  </w:style>
  <w:style w:type="paragraph" w:styleId="ListParagraph">
    <w:name w:val="List Paragraph"/>
    <w:basedOn w:val="Normal"/>
    <w:uiPriority w:val="34"/>
    <w:qFormat/>
    <w:rsid w:val="00F55D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942</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2019-03-14T13:41:00Z</dcterms:created>
  <dcterms:modified xsi:type="dcterms:W3CDTF">2019-04-09T08:48:00Z</dcterms:modified>
</cp:coreProperties>
</file>