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0B" w:rsidRPr="00616F4C" w:rsidRDefault="008F2211">
      <w:pPr>
        <w:rPr>
          <w:b/>
        </w:rPr>
      </w:pPr>
      <w:bookmarkStart w:id="0" w:name="_GoBack"/>
      <w:bookmarkEnd w:id="0"/>
      <w:r w:rsidRPr="00616F4C">
        <w:rPr>
          <w:b/>
        </w:rPr>
        <w:t>Digital Marketing Communications: Website Tools and Techniques</w:t>
      </w:r>
      <w:r w:rsidR="00616F4C" w:rsidRPr="00616F4C">
        <w:rPr>
          <w:b/>
        </w:rPr>
        <w:t xml:space="preserve"> (HX3V 34)</w:t>
      </w:r>
    </w:p>
    <w:p w:rsidR="008F2211" w:rsidRDefault="008F2211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SOLAR is SQA's online e-assessment delivery system used to assess knowledge and understanding across a range of SQA qualifications and levels - more information found here </w:t>
      </w:r>
      <w:hyperlink r:id="rId5" w:history="1">
        <w:r>
          <w:rPr>
            <w:rStyle w:val="Hyperlink"/>
            <w:rFonts w:ascii="Calibri" w:hAnsi="Calibri" w:cs="Calibri"/>
            <w:color w:val="0082BF"/>
          </w:rPr>
          <w:t>www.sqasolar.org.uk</w:t>
        </w:r>
      </w:hyperlink>
    </w:p>
    <w:p w:rsidR="008F2211" w:rsidRDefault="008F2211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have produced online assessments for the HN Unit </w:t>
      </w:r>
      <w:r w:rsidR="00616F4C">
        <w:rPr>
          <w:rFonts w:ascii="Calibri" w:hAnsi="Calibri" w:cs="Calibri"/>
          <w:color w:val="000000"/>
        </w:rPr>
        <w:t xml:space="preserve">HX3V 34 - </w:t>
      </w:r>
      <w:r>
        <w:rPr>
          <w:rFonts w:ascii="Calibri" w:hAnsi="Calibri" w:cs="Calibri"/>
          <w:color w:val="000000"/>
        </w:rPr>
        <w:t xml:space="preserve">Digital Marketing Communications: Website Tools and </w:t>
      </w:r>
      <w:r w:rsidR="00C10661">
        <w:rPr>
          <w:rFonts w:ascii="Calibri" w:hAnsi="Calibri" w:cs="Calibri"/>
          <w:color w:val="000000"/>
        </w:rPr>
        <w:t xml:space="preserve">Techniques that </w:t>
      </w:r>
      <w:r>
        <w:rPr>
          <w:rFonts w:ascii="Calibri" w:hAnsi="Calibri" w:cs="Calibri"/>
          <w:color w:val="000000"/>
        </w:rPr>
        <w:t>are available now.</w:t>
      </w:r>
    </w:p>
    <w:p w:rsidR="008F2211" w:rsidRDefault="008F2211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There are </w:t>
      </w:r>
      <w:r w:rsidR="00C10661" w:rsidRPr="00C10661">
        <w:rPr>
          <w:rFonts w:ascii="Calibri" w:hAnsi="Calibri" w:cs="Calibri"/>
          <w:b/>
          <w:color w:val="000000"/>
        </w:rPr>
        <w:t>four</w:t>
      </w:r>
      <w:r>
        <w:rPr>
          <w:rFonts w:ascii="Calibri" w:hAnsi="Calibri" w:cs="Calibri"/>
          <w:color w:val="000000"/>
        </w:rPr>
        <w:t xml:space="preserve"> assessments </w:t>
      </w:r>
      <w:r w:rsidR="00596768">
        <w:rPr>
          <w:rFonts w:ascii="Calibri" w:hAnsi="Calibri" w:cs="Calibri"/>
          <w:color w:val="000000"/>
        </w:rPr>
        <w:t>for this Unit as follows:</w:t>
      </w:r>
    </w:p>
    <w:p w:rsidR="00596768" w:rsidRPr="00616F4C" w:rsidRDefault="00596768" w:rsidP="00616F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616F4C">
        <w:rPr>
          <w:rFonts w:ascii="Calibri" w:hAnsi="Calibri" w:cs="Calibri"/>
          <w:color w:val="000000"/>
        </w:rPr>
        <w:t xml:space="preserve">Outcome 1 (Version 1) </w:t>
      </w:r>
      <w:r w:rsidRPr="00616F4C">
        <w:rPr>
          <w:rFonts w:ascii="Calibri" w:hAnsi="Calibri" w:cs="Calibri"/>
          <w:b/>
          <w:color w:val="000000"/>
          <w:u w:val="single"/>
        </w:rPr>
        <w:t>or</w:t>
      </w:r>
      <w:r w:rsidRPr="00616F4C">
        <w:rPr>
          <w:rFonts w:ascii="Calibri" w:hAnsi="Calibri" w:cs="Calibri"/>
          <w:color w:val="000000"/>
        </w:rPr>
        <w:t xml:space="preserve"> Outcome 1 (Version 2)</w:t>
      </w:r>
    </w:p>
    <w:p w:rsidR="00596768" w:rsidRPr="00616F4C" w:rsidRDefault="00596768" w:rsidP="00616F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616F4C">
        <w:rPr>
          <w:rFonts w:ascii="Calibri" w:hAnsi="Calibri" w:cs="Calibri"/>
          <w:color w:val="000000"/>
        </w:rPr>
        <w:t>Outcome 2 (Part A)</w:t>
      </w:r>
    </w:p>
    <w:p w:rsidR="00596768" w:rsidRPr="00616F4C" w:rsidRDefault="00596768" w:rsidP="00616F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616F4C">
        <w:rPr>
          <w:rFonts w:ascii="Calibri" w:hAnsi="Calibri" w:cs="Calibri"/>
          <w:color w:val="000000"/>
        </w:rPr>
        <w:t>Outcome 2 (Part B)</w:t>
      </w:r>
    </w:p>
    <w:p w:rsidR="00596768" w:rsidRPr="00616F4C" w:rsidRDefault="00596768" w:rsidP="00616F4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616F4C">
        <w:rPr>
          <w:rFonts w:ascii="Calibri" w:hAnsi="Calibri" w:cs="Calibri"/>
          <w:color w:val="000000"/>
        </w:rPr>
        <w:t>Outcome 3</w:t>
      </w:r>
    </w:p>
    <w:p w:rsidR="00C10661" w:rsidRDefault="00C10661" w:rsidP="00C10661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616F4C" w:rsidRDefault="00596768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 offer some centre </w:t>
      </w:r>
      <w:r w:rsidR="00C10661">
        <w:rPr>
          <w:rFonts w:ascii="Calibri" w:hAnsi="Calibri" w:cs="Calibri"/>
          <w:color w:val="000000"/>
        </w:rPr>
        <w:t>choice</w:t>
      </w:r>
      <w:r>
        <w:rPr>
          <w:rFonts w:ascii="Calibri" w:hAnsi="Calibri" w:cs="Calibri"/>
          <w:color w:val="000000"/>
        </w:rPr>
        <w:t xml:space="preserve">, </w:t>
      </w:r>
      <w:r w:rsidR="002D7C86">
        <w:rPr>
          <w:rFonts w:ascii="Calibri" w:hAnsi="Calibri" w:cs="Calibri"/>
          <w:color w:val="000000"/>
        </w:rPr>
        <w:t xml:space="preserve">there have been </w:t>
      </w:r>
      <w:r>
        <w:rPr>
          <w:rFonts w:ascii="Calibri" w:hAnsi="Calibri" w:cs="Calibri"/>
          <w:color w:val="000000"/>
        </w:rPr>
        <w:t xml:space="preserve">two alternatives </w:t>
      </w:r>
      <w:r w:rsidR="00C10661">
        <w:rPr>
          <w:rFonts w:ascii="Calibri" w:hAnsi="Calibri" w:cs="Calibri"/>
          <w:color w:val="000000"/>
        </w:rPr>
        <w:t xml:space="preserve">created for Outcome 1. </w:t>
      </w:r>
      <w:r w:rsidR="00E95707">
        <w:rPr>
          <w:rFonts w:ascii="Calibri" w:hAnsi="Calibri" w:cs="Calibri"/>
          <w:color w:val="000000"/>
        </w:rPr>
        <w:t xml:space="preserve"> Within each of these versions, candidates refer to a data table that is displayed on-screen.  If you wish to print a copy of this data table to hand out to candidates, a copy of this is attached.</w:t>
      </w:r>
    </w:p>
    <w:p w:rsidR="00596768" w:rsidRDefault="00C10661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To </w:t>
      </w:r>
      <w:r w:rsidR="00616F4C">
        <w:rPr>
          <w:rFonts w:ascii="Calibri" w:hAnsi="Calibri" w:cs="Calibri"/>
          <w:color w:val="000000"/>
        </w:rPr>
        <w:t xml:space="preserve">also </w:t>
      </w:r>
      <w:r>
        <w:rPr>
          <w:rFonts w:ascii="Calibri" w:hAnsi="Calibri" w:cs="Calibri"/>
          <w:color w:val="000000"/>
        </w:rPr>
        <w:t xml:space="preserve">offer some flexibility around candidate responses, all assessments (with exception of Outcome 1 (Version 2) have a file upload option </w:t>
      </w:r>
      <w:r w:rsidR="00616F4C">
        <w:rPr>
          <w:rFonts w:ascii="Calibri" w:hAnsi="Calibri" w:cs="Calibri"/>
          <w:color w:val="000000"/>
        </w:rPr>
        <w:t>should</w:t>
      </w:r>
      <w:r>
        <w:rPr>
          <w:rFonts w:ascii="Calibri" w:hAnsi="Calibri" w:cs="Calibri"/>
          <w:color w:val="000000"/>
        </w:rPr>
        <w:t xml:space="preserve"> a different method of </w:t>
      </w:r>
      <w:r w:rsidR="00616F4C">
        <w:rPr>
          <w:rFonts w:ascii="Calibri" w:hAnsi="Calibri" w:cs="Calibri"/>
          <w:color w:val="000000"/>
        </w:rPr>
        <w:t>candidate response</w:t>
      </w:r>
      <w:r>
        <w:rPr>
          <w:rFonts w:ascii="Calibri" w:hAnsi="Calibri" w:cs="Calibri"/>
          <w:color w:val="000000"/>
        </w:rPr>
        <w:t xml:space="preserve"> </w:t>
      </w:r>
      <w:r w:rsidR="001376E9"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</w:rPr>
        <w:t xml:space="preserve"> preferred.</w:t>
      </w:r>
    </w:p>
    <w:p w:rsidR="00C10661" w:rsidRDefault="002D7C86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Below is a detailed breakdown of each assessment type:</w:t>
      </w:r>
    </w:p>
    <w:tbl>
      <w:tblPr>
        <w:tblStyle w:val="TableGrid"/>
        <w:tblW w:w="9814" w:type="dxa"/>
        <w:tblLook w:val="04A0" w:firstRow="1" w:lastRow="0" w:firstColumn="1" w:lastColumn="0" w:noHBand="0" w:noVBand="1"/>
      </w:tblPr>
      <w:tblGrid>
        <w:gridCol w:w="2235"/>
        <w:gridCol w:w="7579"/>
      </w:tblGrid>
      <w:tr w:rsidR="00616F4C" w:rsidTr="00616F4C">
        <w:tc>
          <w:tcPr>
            <w:tcW w:w="2235" w:type="dxa"/>
            <w:shd w:val="clear" w:color="auto" w:fill="D9D9D9" w:themeFill="background1" w:themeFillShade="D9"/>
          </w:tcPr>
          <w:p w:rsidR="00616F4C" w:rsidRP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616F4C">
              <w:rPr>
                <w:rFonts w:ascii="Calibri" w:hAnsi="Calibri" w:cs="Calibri"/>
                <w:b/>
                <w:color w:val="000000"/>
              </w:rPr>
              <w:t>Assessment Name</w:t>
            </w:r>
          </w:p>
        </w:tc>
        <w:tc>
          <w:tcPr>
            <w:tcW w:w="7579" w:type="dxa"/>
            <w:shd w:val="clear" w:color="auto" w:fill="D9D9D9" w:themeFill="background1" w:themeFillShade="D9"/>
          </w:tcPr>
          <w:p w:rsidR="00616F4C" w:rsidRP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616F4C">
              <w:rPr>
                <w:rFonts w:ascii="Calibri" w:hAnsi="Calibri" w:cs="Calibri"/>
                <w:b/>
                <w:color w:val="000000"/>
              </w:rPr>
              <w:t>Assessment Description</w:t>
            </w:r>
          </w:p>
        </w:tc>
      </w:tr>
      <w:tr w:rsidR="00616F4C" w:rsidTr="00616F4C">
        <w:tc>
          <w:tcPr>
            <w:tcW w:w="2235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 1 (version 1)</w:t>
            </w:r>
          </w:p>
        </w:tc>
        <w:tc>
          <w:tcPr>
            <w:tcW w:w="7579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Extended Response Questions with associated marking schemes</w:t>
            </w:r>
          </w:p>
        </w:tc>
      </w:tr>
      <w:tr w:rsidR="00616F4C" w:rsidTr="00616F4C">
        <w:tc>
          <w:tcPr>
            <w:tcW w:w="2235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 1 (version 2)</w:t>
            </w:r>
          </w:p>
        </w:tc>
        <w:tc>
          <w:tcPr>
            <w:tcW w:w="7579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Computer-Marked assessment questions</w:t>
            </w:r>
          </w:p>
        </w:tc>
      </w:tr>
      <w:tr w:rsidR="00616F4C" w:rsidTr="00616F4C">
        <w:tc>
          <w:tcPr>
            <w:tcW w:w="2235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 2 (part A)</w:t>
            </w:r>
          </w:p>
        </w:tc>
        <w:tc>
          <w:tcPr>
            <w:tcW w:w="7579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 Extended Response Questions with associated marking schemes</w:t>
            </w:r>
          </w:p>
        </w:tc>
      </w:tr>
      <w:tr w:rsidR="00616F4C" w:rsidTr="00616F4C">
        <w:tc>
          <w:tcPr>
            <w:tcW w:w="2235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 2 (part B)</w:t>
            </w:r>
          </w:p>
        </w:tc>
        <w:tc>
          <w:tcPr>
            <w:tcW w:w="7579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Case Study plus 3 extended response questions with associated marking schemes</w:t>
            </w:r>
          </w:p>
        </w:tc>
      </w:tr>
      <w:tr w:rsidR="00616F4C" w:rsidTr="00616F4C">
        <w:tc>
          <w:tcPr>
            <w:tcW w:w="2235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Outcome 3</w:t>
            </w:r>
          </w:p>
        </w:tc>
        <w:tc>
          <w:tcPr>
            <w:tcW w:w="7579" w:type="dxa"/>
          </w:tcPr>
          <w:p w:rsidR="00616F4C" w:rsidRDefault="00616F4C" w:rsidP="008F221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e-Portfolio project gathering evidence of website design</w:t>
            </w:r>
            <w:r w:rsidR="002D7C86">
              <w:rPr>
                <w:rFonts w:ascii="Calibri" w:hAnsi="Calibri" w:cs="Calibri"/>
                <w:color w:val="000000"/>
              </w:rPr>
              <w:t xml:space="preserve"> &amp; candidate checklist</w:t>
            </w:r>
          </w:p>
        </w:tc>
      </w:tr>
    </w:tbl>
    <w:p w:rsidR="00E95707" w:rsidRDefault="00E95707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616F4C" w:rsidRDefault="00616F4C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you are new to SOLAR and wish access to the system</w:t>
      </w:r>
      <w:r w:rsidR="002D7C8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or alternatively</w:t>
      </w:r>
      <w:r w:rsidR="002D7C86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>you are already a SOLAR user and just need access to the subject</w:t>
      </w:r>
      <w:r w:rsidR="002D7C86">
        <w:rPr>
          <w:rFonts w:ascii="Calibri" w:hAnsi="Calibri" w:cs="Calibri"/>
          <w:color w:val="000000"/>
        </w:rPr>
        <w:t xml:space="preserve">, please click </w:t>
      </w:r>
      <w:hyperlink r:id="rId6" w:history="1">
        <w:r w:rsidR="002D7C86" w:rsidRPr="002D7C86">
          <w:rPr>
            <w:rStyle w:val="Hyperlink"/>
            <w:rFonts w:ascii="Calibri" w:hAnsi="Calibri" w:cs="Calibri"/>
          </w:rPr>
          <w:t>here</w:t>
        </w:r>
      </w:hyperlink>
      <w:r w:rsidR="002D7C86">
        <w:rPr>
          <w:rFonts w:ascii="Calibri" w:hAnsi="Calibri" w:cs="Calibri"/>
          <w:color w:val="000000"/>
        </w:rPr>
        <w:t xml:space="preserve"> and complete the relevant sections.</w:t>
      </w:r>
    </w:p>
    <w:p w:rsidR="002D7C86" w:rsidRDefault="002D7C86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We offer a wide range of online training and guidance materials around the usage of SOLAR.  The video materials are a great resource and offer a step-by-step on all aspects of the system with each of the videos lasting no more than 2-3 minutes.  Click </w:t>
      </w:r>
      <w:hyperlink r:id="rId7" w:history="1">
        <w:r w:rsidRPr="002D7C86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  <w:color w:val="000000"/>
        </w:rPr>
        <w:t xml:space="preserve"> to access.</w:t>
      </w:r>
    </w:p>
    <w:p w:rsidR="002D7C86" w:rsidRDefault="002D7C86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We are currently working on the online assessment for the </w:t>
      </w:r>
      <w:r w:rsidRPr="004770AD">
        <w:rPr>
          <w:rFonts w:ascii="Calibri" w:hAnsi="Calibri" w:cs="Calibri"/>
          <w:b/>
          <w:color w:val="000000"/>
        </w:rPr>
        <w:t xml:space="preserve">HN Unit H6CC 34 Digital Marketing Communications: Content Development </w:t>
      </w:r>
      <w:r>
        <w:rPr>
          <w:rFonts w:ascii="Calibri" w:hAnsi="Calibri" w:cs="Calibri"/>
          <w:color w:val="000000"/>
        </w:rPr>
        <w:t>and hope to have this available shortly.  We will provide a similar update once this is available.</w:t>
      </w:r>
    </w:p>
    <w:p w:rsidR="002D7C86" w:rsidRDefault="002D7C86" w:rsidP="008F221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sectPr w:rsidR="002D7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1DEA"/>
    <w:multiLevelType w:val="hybridMultilevel"/>
    <w:tmpl w:val="C73CE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11"/>
    <w:rsid w:val="001376E9"/>
    <w:rsid w:val="002D7C86"/>
    <w:rsid w:val="003B5652"/>
    <w:rsid w:val="004770AD"/>
    <w:rsid w:val="0050710B"/>
    <w:rsid w:val="00596768"/>
    <w:rsid w:val="00616F4C"/>
    <w:rsid w:val="008F2211"/>
    <w:rsid w:val="00C10661"/>
    <w:rsid w:val="00E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64019-E358-49AA-9DBE-9ADD22C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211"/>
    <w:rPr>
      <w:color w:val="0000FF"/>
      <w:u w:val="single"/>
    </w:rPr>
  </w:style>
  <w:style w:type="table" w:styleId="TableGrid">
    <w:name w:val="Table Grid"/>
    <w:basedOn w:val="TableNormal"/>
    <w:uiPriority w:val="59"/>
    <w:rsid w:val="008F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qasolar.org.uk/mini/335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qa.org.uk/mini/33151.1598.1600.html" TargetMode="External"/><Relationship Id="rId5" Type="http://schemas.openxmlformats.org/officeDocument/2006/relationships/hyperlink" Target="http://www.sqasolar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Douglas</dc:creator>
  <cp:keywords/>
  <dc:description/>
  <cp:lastModifiedBy>Margo Sykes</cp:lastModifiedBy>
  <cp:revision>2</cp:revision>
  <cp:lastPrinted>2018-08-31T14:54:00Z</cp:lastPrinted>
  <dcterms:created xsi:type="dcterms:W3CDTF">2018-09-14T13:19:00Z</dcterms:created>
  <dcterms:modified xsi:type="dcterms:W3CDTF">2018-09-14T13:19:00Z</dcterms:modified>
</cp:coreProperties>
</file>