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DF5C" w14:textId="77777777" w:rsidR="004D12E9" w:rsidRPr="00C27945" w:rsidRDefault="00AB5537" w:rsidP="002A5F9A">
      <w:pPr>
        <w:jc w:val="right"/>
        <w:rPr>
          <w:lang w:val="en-GB"/>
        </w:rPr>
      </w:pPr>
      <w:r w:rsidRPr="00C27945">
        <w:rPr>
          <w:noProof/>
          <w:lang w:val="en-GB"/>
        </w:rPr>
        <w:drawing>
          <wp:inline distT="0" distB="0" distL="0" distR="0" wp14:anchorId="2CC59F43" wp14:editId="347B8649">
            <wp:extent cx="1647825" cy="876300"/>
            <wp:effectExtent l="0" t="0" r="0" b="0"/>
            <wp:docPr id="1" name="Picture 1" descr="BLACK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95B05" w14:textId="77777777" w:rsidR="004D12E9" w:rsidRPr="00C27945" w:rsidRDefault="004D12E9" w:rsidP="004D12E9">
      <w:pPr>
        <w:rPr>
          <w:lang w:val="en-GB"/>
        </w:rPr>
      </w:pPr>
    </w:p>
    <w:p w14:paraId="7555A727" w14:textId="77777777" w:rsidR="004D12E9" w:rsidRPr="00C27945" w:rsidRDefault="004D12E9" w:rsidP="004D12E9">
      <w:pPr>
        <w:rPr>
          <w:lang w:val="en-GB"/>
        </w:rPr>
      </w:pPr>
    </w:p>
    <w:p w14:paraId="6AB5203B" w14:textId="45E6FED8" w:rsidR="000619C5" w:rsidRPr="00C27945" w:rsidRDefault="000619C5" w:rsidP="000619C5">
      <w:pPr>
        <w:pStyle w:val="Titlepage1"/>
      </w:pPr>
      <w:r w:rsidRPr="00C27945">
        <w:t>Group</w:t>
      </w:r>
      <w:r w:rsidR="00892831" w:rsidRPr="00C27945">
        <w:t xml:space="preserve"> </w:t>
      </w:r>
      <w:r w:rsidRPr="00C27945">
        <w:t>Award</w:t>
      </w:r>
      <w:r w:rsidR="00892831" w:rsidRPr="00C27945">
        <w:t xml:space="preserve"> </w:t>
      </w:r>
      <w:r w:rsidRPr="00C27945">
        <w:t>Specification</w:t>
      </w:r>
      <w:r w:rsidR="00892831" w:rsidRPr="00C27945">
        <w:t xml:space="preserve"> </w:t>
      </w:r>
      <w:r w:rsidRPr="00C27945">
        <w:t>for:</w:t>
      </w:r>
    </w:p>
    <w:p w14:paraId="41A2602F" w14:textId="77777777" w:rsidR="000619C5" w:rsidRPr="00C27945" w:rsidRDefault="000619C5" w:rsidP="000619C5">
      <w:pPr>
        <w:rPr>
          <w:lang w:val="en-GB" w:eastAsia="en-US"/>
        </w:rPr>
      </w:pPr>
    </w:p>
    <w:p w14:paraId="0D50C25E" w14:textId="77777777" w:rsidR="000619C5" w:rsidRPr="00C27945" w:rsidRDefault="000619C5" w:rsidP="000619C5">
      <w:pPr>
        <w:rPr>
          <w:lang w:val="en-GB" w:eastAsia="en-US"/>
        </w:rPr>
      </w:pPr>
    </w:p>
    <w:p w14:paraId="42DBDA51" w14:textId="1D6C7B17" w:rsidR="000619C5" w:rsidRPr="00C27945" w:rsidRDefault="000619C5" w:rsidP="00475BCF">
      <w:pPr>
        <w:pStyle w:val="Titlepage2"/>
        <w:rPr>
          <w:rFonts w:eastAsia="Arial"/>
          <w:lang w:val="en-GB"/>
        </w:rPr>
      </w:pPr>
      <w:r w:rsidRPr="00C27945">
        <w:rPr>
          <w:rFonts w:eastAsia="Arial"/>
          <w:lang w:val="en-GB"/>
        </w:rPr>
        <w:t>National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Certificate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in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Shipping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and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Maritime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Operations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at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SCQF</w:t>
      </w:r>
      <w:r w:rsidR="00892831" w:rsidRPr="00C27945">
        <w:rPr>
          <w:rFonts w:eastAsia="Arial"/>
          <w:lang w:val="en-GB"/>
        </w:rPr>
        <w:t xml:space="preserve"> </w:t>
      </w:r>
      <w:r w:rsidR="00AD77B4" w:rsidRPr="00C27945">
        <w:rPr>
          <w:rFonts w:eastAsia="Arial"/>
          <w:lang w:val="en-GB"/>
        </w:rPr>
        <w:t>l</w:t>
      </w:r>
      <w:r w:rsidRPr="00C27945">
        <w:rPr>
          <w:rFonts w:eastAsia="Arial"/>
          <w:lang w:val="en-GB"/>
        </w:rPr>
        <w:t>evel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6</w:t>
      </w:r>
    </w:p>
    <w:p w14:paraId="19434FA0" w14:textId="3246187E" w:rsidR="00475BCF" w:rsidRPr="00C27945" w:rsidRDefault="00475BCF" w:rsidP="00475BCF">
      <w:pPr>
        <w:rPr>
          <w:lang w:val="en-GB"/>
        </w:rPr>
      </w:pPr>
    </w:p>
    <w:p w14:paraId="47AD7391" w14:textId="56DF5A83" w:rsidR="00475BCF" w:rsidRPr="00C27945" w:rsidRDefault="00475BCF" w:rsidP="00475BCF">
      <w:pPr>
        <w:pStyle w:val="Titlepage2"/>
        <w:rPr>
          <w:lang w:val="en-GB"/>
        </w:rPr>
      </w:pPr>
      <w:r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Code:</w:t>
      </w:r>
      <w:r w:rsidR="00892831" w:rsidRPr="00C27945">
        <w:rPr>
          <w:lang w:val="en-GB"/>
        </w:rPr>
        <w:t xml:space="preserve"> </w:t>
      </w:r>
      <w:r w:rsidR="001F14EF">
        <w:rPr>
          <w:lang w:val="en-GB"/>
        </w:rPr>
        <w:t>GT0K 46</w:t>
      </w:r>
    </w:p>
    <w:p w14:paraId="46265591" w14:textId="77777777" w:rsidR="00475BCF" w:rsidRPr="00C27945" w:rsidRDefault="00475BCF" w:rsidP="00475BCF">
      <w:pPr>
        <w:rPr>
          <w:lang w:val="en-GB"/>
        </w:rPr>
      </w:pPr>
    </w:p>
    <w:p w14:paraId="65951479" w14:textId="77777777" w:rsidR="00475BCF" w:rsidRPr="00C27945" w:rsidRDefault="00475BCF" w:rsidP="00475BCF">
      <w:pPr>
        <w:rPr>
          <w:lang w:val="en-GB"/>
        </w:rPr>
      </w:pPr>
    </w:p>
    <w:p w14:paraId="07533D5B" w14:textId="0755571B" w:rsidR="000619C5" w:rsidRPr="00C27945" w:rsidRDefault="000619C5" w:rsidP="00475BCF">
      <w:pPr>
        <w:pStyle w:val="Titlepage2"/>
        <w:rPr>
          <w:rFonts w:eastAsia="Arial"/>
          <w:lang w:val="en-GB"/>
        </w:rPr>
      </w:pPr>
      <w:r w:rsidRPr="00C27945">
        <w:rPr>
          <w:rFonts w:eastAsia="Arial"/>
          <w:lang w:val="en-GB"/>
        </w:rPr>
        <w:t>Level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3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Diploma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in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Maritime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Studies: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Shipping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and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Maritime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Operations</w:t>
      </w:r>
    </w:p>
    <w:p w14:paraId="4D767BA9" w14:textId="64375DFC" w:rsidR="00475BCF" w:rsidRPr="00C27945" w:rsidRDefault="00475BCF" w:rsidP="00475BCF">
      <w:pPr>
        <w:rPr>
          <w:lang w:val="en-GB"/>
        </w:rPr>
      </w:pPr>
    </w:p>
    <w:p w14:paraId="766B81E7" w14:textId="798198E4" w:rsidR="00475BCF" w:rsidRPr="00C27945" w:rsidRDefault="00475BCF" w:rsidP="00475BCF">
      <w:pPr>
        <w:pStyle w:val="Titlepage2"/>
        <w:rPr>
          <w:lang w:val="en-GB"/>
        </w:rPr>
      </w:pPr>
      <w:r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Code:</w:t>
      </w:r>
      <w:r w:rsidR="00892831" w:rsidRPr="00C27945">
        <w:rPr>
          <w:lang w:val="en-GB"/>
        </w:rPr>
        <w:t xml:space="preserve"> </w:t>
      </w:r>
      <w:r w:rsidR="004867B4" w:rsidRPr="004867B4">
        <w:rPr>
          <w:lang w:val="en-GB"/>
        </w:rPr>
        <w:t>GT17 57</w:t>
      </w:r>
    </w:p>
    <w:p w14:paraId="3B1D845C" w14:textId="77777777" w:rsidR="00475BCF" w:rsidRPr="00C27945" w:rsidRDefault="00475BCF" w:rsidP="00475BCF">
      <w:pPr>
        <w:rPr>
          <w:lang w:val="en-GB"/>
        </w:rPr>
      </w:pPr>
    </w:p>
    <w:p w14:paraId="3107CC06" w14:textId="77777777" w:rsidR="00475BCF" w:rsidRPr="00C27945" w:rsidRDefault="00475BCF" w:rsidP="00475BCF">
      <w:pPr>
        <w:rPr>
          <w:lang w:val="en-GB"/>
        </w:rPr>
      </w:pPr>
    </w:p>
    <w:p w14:paraId="1F657D10" w14:textId="7AD7AC4F" w:rsidR="000619C5" w:rsidRPr="00C27945" w:rsidRDefault="000619C5" w:rsidP="00475BCF">
      <w:pPr>
        <w:pStyle w:val="Titlepage2"/>
        <w:rPr>
          <w:rFonts w:eastAsia="Arial"/>
          <w:lang w:val="en-GB"/>
        </w:rPr>
      </w:pPr>
      <w:r w:rsidRPr="00C27945">
        <w:rPr>
          <w:rFonts w:eastAsia="Arial"/>
          <w:lang w:val="en-GB"/>
        </w:rPr>
        <w:t>Level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3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Diploma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in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Maritime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Studies: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Shipping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and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Maritime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Operations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(Deck)</w:t>
      </w:r>
    </w:p>
    <w:p w14:paraId="6CC64ED1" w14:textId="15637BDF" w:rsidR="00475BCF" w:rsidRPr="00C27945" w:rsidRDefault="00475BCF" w:rsidP="00475BCF">
      <w:pPr>
        <w:rPr>
          <w:lang w:val="en-GB"/>
        </w:rPr>
      </w:pPr>
    </w:p>
    <w:p w14:paraId="58BA1DFD" w14:textId="2DCB7A35" w:rsidR="00475BCF" w:rsidRPr="00C27945" w:rsidRDefault="00475BCF" w:rsidP="00475BCF">
      <w:pPr>
        <w:pStyle w:val="Titlepage2"/>
        <w:rPr>
          <w:lang w:val="en-GB"/>
        </w:rPr>
      </w:pPr>
      <w:r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Code:</w:t>
      </w:r>
      <w:r w:rsidR="003276BD" w:rsidRPr="003276BD">
        <w:t xml:space="preserve"> </w:t>
      </w:r>
      <w:r w:rsidR="003276BD" w:rsidRPr="003276BD">
        <w:rPr>
          <w:lang w:val="en-GB"/>
        </w:rPr>
        <w:t>GT16 57</w:t>
      </w:r>
    </w:p>
    <w:p w14:paraId="2493E4B8" w14:textId="096D92D2" w:rsidR="00475BCF" w:rsidRPr="00C27945" w:rsidRDefault="001F14EF" w:rsidP="001F14EF">
      <w:pPr>
        <w:tabs>
          <w:tab w:val="left" w:pos="7425"/>
        </w:tabs>
        <w:rPr>
          <w:lang w:val="en-GB"/>
        </w:rPr>
      </w:pPr>
      <w:r>
        <w:rPr>
          <w:lang w:val="en-GB"/>
        </w:rPr>
        <w:tab/>
      </w:r>
    </w:p>
    <w:p w14:paraId="0C14749B" w14:textId="77777777" w:rsidR="00475BCF" w:rsidRPr="00C27945" w:rsidRDefault="00475BCF" w:rsidP="00475BCF">
      <w:pPr>
        <w:rPr>
          <w:lang w:val="en-GB"/>
        </w:rPr>
      </w:pPr>
    </w:p>
    <w:p w14:paraId="137BA0B6" w14:textId="1000CAB7" w:rsidR="000619C5" w:rsidRPr="00C27945" w:rsidRDefault="000619C5" w:rsidP="00475BCF">
      <w:pPr>
        <w:pStyle w:val="Titlepage2"/>
        <w:rPr>
          <w:lang w:val="en-GB"/>
        </w:rPr>
      </w:pPr>
      <w:r w:rsidRPr="00C27945">
        <w:rPr>
          <w:rFonts w:eastAsia="Arial"/>
          <w:lang w:val="en-GB"/>
        </w:rPr>
        <w:t>Level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3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Diploma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in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Maritime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Studies: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Shipping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and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Maritime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Operations</w:t>
      </w:r>
      <w:r w:rsidR="00892831" w:rsidRPr="00C27945">
        <w:rPr>
          <w:rFonts w:eastAsia="Arial"/>
          <w:lang w:val="en-GB"/>
        </w:rPr>
        <w:t xml:space="preserve"> </w:t>
      </w:r>
      <w:r w:rsidRPr="00C27945">
        <w:rPr>
          <w:rFonts w:eastAsia="Arial"/>
          <w:lang w:val="en-GB"/>
        </w:rPr>
        <w:t>(Engin</w:t>
      </w:r>
      <w:r w:rsidR="001F14EF">
        <w:rPr>
          <w:rFonts w:eastAsia="Arial"/>
          <w:lang w:val="en-GB"/>
        </w:rPr>
        <w:t>eering</w:t>
      </w:r>
      <w:r w:rsidRPr="00C27945">
        <w:rPr>
          <w:rFonts w:eastAsia="Arial"/>
          <w:lang w:val="en-GB"/>
        </w:rPr>
        <w:t>)</w:t>
      </w:r>
    </w:p>
    <w:p w14:paraId="4B65C95E" w14:textId="77777777" w:rsidR="000619C5" w:rsidRPr="00C27945" w:rsidRDefault="000619C5" w:rsidP="000619C5">
      <w:pPr>
        <w:rPr>
          <w:lang w:val="en-GB"/>
        </w:rPr>
      </w:pPr>
    </w:p>
    <w:p w14:paraId="1AEB02ED" w14:textId="71CEA1D5" w:rsidR="000619C5" w:rsidRPr="00C27945" w:rsidRDefault="000619C5" w:rsidP="000619C5">
      <w:pPr>
        <w:pStyle w:val="Titlepage2"/>
        <w:rPr>
          <w:lang w:val="en-GB"/>
        </w:rPr>
      </w:pPr>
      <w:r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Code:</w:t>
      </w:r>
      <w:r w:rsidR="003276BD">
        <w:rPr>
          <w:lang w:val="en-GB"/>
        </w:rPr>
        <w:t xml:space="preserve"> </w:t>
      </w:r>
      <w:r w:rsidR="003276BD" w:rsidRPr="003276BD">
        <w:rPr>
          <w:lang w:val="en-GB"/>
        </w:rPr>
        <w:t>GT18 57</w:t>
      </w:r>
    </w:p>
    <w:p w14:paraId="1A22F242" w14:textId="77777777" w:rsidR="000619C5" w:rsidRPr="00C27945" w:rsidRDefault="000619C5" w:rsidP="000619C5">
      <w:pPr>
        <w:rPr>
          <w:lang w:val="en-GB"/>
        </w:rPr>
      </w:pPr>
    </w:p>
    <w:p w14:paraId="49B496E2" w14:textId="17D8202B" w:rsidR="000619C5" w:rsidRDefault="000619C5" w:rsidP="000619C5">
      <w:pPr>
        <w:rPr>
          <w:lang w:val="en-GB"/>
        </w:rPr>
      </w:pPr>
    </w:p>
    <w:p w14:paraId="5956DC19" w14:textId="77777777" w:rsidR="009E44A4" w:rsidRPr="00C27945" w:rsidRDefault="009E44A4" w:rsidP="000619C5">
      <w:pPr>
        <w:rPr>
          <w:lang w:val="en-GB"/>
        </w:rPr>
      </w:pPr>
    </w:p>
    <w:p w14:paraId="300D2BD4" w14:textId="31766A48" w:rsidR="000619C5" w:rsidRPr="00C27945" w:rsidRDefault="000619C5" w:rsidP="000619C5">
      <w:pPr>
        <w:pStyle w:val="Titlepage3"/>
        <w:rPr>
          <w:lang w:val="en-GB"/>
        </w:rPr>
      </w:pPr>
      <w:r w:rsidRPr="00C27945">
        <w:rPr>
          <w:lang w:val="en-GB"/>
        </w:rPr>
        <w:t>Validation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date:</w:t>
      </w:r>
      <w:r w:rsidR="00892831" w:rsidRPr="00C27945">
        <w:rPr>
          <w:lang w:val="en-GB"/>
        </w:rPr>
        <w:t xml:space="preserve"> </w:t>
      </w:r>
      <w:r w:rsidR="0036710A">
        <w:rPr>
          <w:lang w:val="en-GB"/>
        </w:rPr>
        <w:t>May 2021</w:t>
      </w:r>
      <w:r w:rsidR="00892831" w:rsidRPr="00C27945">
        <w:rPr>
          <w:lang w:val="en-GB"/>
        </w:rPr>
        <w:t xml:space="preserve"> </w:t>
      </w:r>
      <w:r w:rsidR="00FF78F9">
        <w:rPr>
          <w:lang w:val="en-GB"/>
        </w:rPr>
        <w:t>(NC)</w:t>
      </w:r>
    </w:p>
    <w:p w14:paraId="045721B0" w14:textId="7EA6215A" w:rsidR="000619C5" w:rsidRDefault="000619C5" w:rsidP="000619C5">
      <w:pPr>
        <w:rPr>
          <w:lang w:val="en-GB"/>
        </w:rPr>
      </w:pPr>
    </w:p>
    <w:p w14:paraId="465A78C6" w14:textId="77777777" w:rsidR="009E44A4" w:rsidRPr="00C27945" w:rsidRDefault="009E44A4" w:rsidP="000619C5">
      <w:pPr>
        <w:rPr>
          <w:lang w:val="en-GB"/>
        </w:rPr>
      </w:pPr>
    </w:p>
    <w:p w14:paraId="4334C801" w14:textId="77777777" w:rsidR="000619C5" w:rsidRPr="00C27945" w:rsidRDefault="000619C5" w:rsidP="000619C5">
      <w:pPr>
        <w:rPr>
          <w:lang w:val="en-GB"/>
        </w:rPr>
      </w:pPr>
    </w:p>
    <w:p w14:paraId="5AE9A86D" w14:textId="6E7BAA96" w:rsidR="000619C5" w:rsidRPr="00C27945" w:rsidRDefault="000619C5" w:rsidP="000619C5">
      <w:pPr>
        <w:pStyle w:val="Titlepage3"/>
        <w:rPr>
          <w:lang w:val="en-GB"/>
        </w:rPr>
      </w:pPr>
      <w:r w:rsidRPr="00C27945">
        <w:rPr>
          <w:lang w:val="en-GB"/>
        </w:rPr>
        <w:t>Date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original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publication:</w:t>
      </w:r>
      <w:r w:rsidR="00892831" w:rsidRPr="00C27945">
        <w:rPr>
          <w:lang w:val="en-GB"/>
        </w:rPr>
        <w:t xml:space="preserve"> </w:t>
      </w:r>
      <w:r w:rsidR="0036710A">
        <w:rPr>
          <w:lang w:val="en-GB"/>
        </w:rPr>
        <w:t>August 2021</w:t>
      </w:r>
    </w:p>
    <w:p w14:paraId="50EF442C" w14:textId="77777777" w:rsidR="000619C5" w:rsidRPr="00C27945" w:rsidRDefault="000619C5" w:rsidP="000619C5">
      <w:pPr>
        <w:rPr>
          <w:lang w:val="en-GB"/>
        </w:rPr>
      </w:pPr>
    </w:p>
    <w:p w14:paraId="06173F61" w14:textId="07DFEECD" w:rsidR="000619C5" w:rsidRDefault="000619C5" w:rsidP="000619C5">
      <w:pPr>
        <w:rPr>
          <w:lang w:val="en-GB"/>
        </w:rPr>
      </w:pPr>
    </w:p>
    <w:p w14:paraId="34D8DD14" w14:textId="77777777" w:rsidR="009E44A4" w:rsidRPr="00C27945" w:rsidRDefault="009E44A4" w:rsidP="000619C5">
      <w:pPr>
        <w:rPr>
          <w:lang w:val="en-GB"/>
        </w:rPr>
      </w:pPr>
    </w:p>
    <w:p w14:paraId="58E9C277" w14:textId="6CD000F9" w:rsidR="00475BCF" w:rsidRPr="00C27945" w:rsidRDefault="000619C5" w:rsidP="00475BCF">
      <w:pPr>
        <w:pStyle w:val="Titlepage3"/>
        <w:rPr>
          <w:lang w:val="en-GB"/>
        </w:rPr>
      </w:pPr>
      <w:r w:rsidRPr="00C27945">
        <w:rPr>
          <w:lang w:val="en-GB"/>
        </w:rPr>
        <w:t>Version:</w:t>
      </w:r>
      <w:r w:rsidR="00892831" w:rsidRPr="00C27945">
        <w:rPr>
          <w:lang w:val="en-GB"/>
        </w:rPr>
        <w:t xml:space="preserve"> </w:t>
      </w:r>
      <w:r w:rsidR="00C27945">
        <w:rPr>
          <w:lang w:val="en-GB"/>
        </w:rPr>
        <w:t>01</w:t>
      </w:r>
      <w:r w:rsidR="002109E6" w:rsidRPr="00C27945">
        <w:rPr>
          <w:lang w:val="en-GB"/>
        </w:rPr>
        <w:br w:type="page"/>
      </w:r>
    </w:p>
    <w:p w14:paraId="75EFEDBC" w14:textId="2191294A" w:rsidR="002109E6" w:rsidRPr="00C27945" w:rsidRDefault="002109E6" w:rsidP="002109E6">
      <w:pPr>
        <w:pStyle w:val="Contents"/>
        <w:rPr>
          <w:lang w:val="en-GB"/>
        </w:rPr>
      </w:pPr>
      <w:r w:rsidRPr="00C27945">
        <w:rPr>
          <w:lang w:val="en-GB"/>
        </w:rPr>
        <w:lastRenderedPageBreak/>
        <w:t>Contents</w:t>
      </w:r>
    </w:p>
    <w:p w14:paraId="3AFF1C75" w14:textId="02C24E91" w:rsidR="00E974D3" w:rsidRDefault="00E974D3" w:rsidP="00C27945"/>
    <w:p w14:paraId="653FE1A6" w14:textId="52F5C06B" w:rsidR="00DE763B" w:rsidRDefault="00C27945">
      <w:pPr>
        <w:pStyle w:val="TOC2"/>
        <w:tabs>
          <w:tab w:val="left" w:pos="482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r>
        <w:fldChar w:fldCharType="begin"/>
      </w:r>
      <w:r>
        <w:instrText xml:space="preserve"> TOC \o "2-3" \h \z \t "Heading 1,1,Heading 4,3" </w:instrText>
      </w:r>
      <w:r>
        <w:fldChar w:fldCharType="separate"/>
      </w:r>
      <w:hyperlink w:anchor="_Toc78967090" w:history="1">
        <w:r w:rsidR="00DE763B" w:rsidRPr="007C3501">
          <w:rPr>
            <w:rStyle w:val="Hyperlink"/>
            <w:noProof/>
            <w:lang w:val="en-GB"/>
          </w:rPr>
          <w:t>1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Introduction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_Toc78967090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1</w:t>
        </w:r>
        <w:r w:rsidR="00DE763B">
          <w:rPr>
            <w:noProof/>
            <w:webHidden/>
          </w:rPr>
          <w:fldChar w:fldCharType="end"/>
        </w:r>
      </w:hyperlink>
    </w:p>
    <w:p w14:paraId="5EC08B5F" w14:textId="680247CE" w:rsidR="00DE763B" w:rsidRDefault="00FF78F9">
      <w:pPr>
        <w:pStyle w:val="TOC2"/>
        <w:tabs>
          <w:tab w:val="left" w:pos="482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091" w:history="1">
        <w:r w:rsidR="00DE763B" w:rsidRPr="007C3501">
          <w:rPr>
            <w:rStyle w:val="Hyperlink"/>
            <w:noProof/>
            <w:lang w:val="en-GB"/>
          </w:rPr>
          <w:t>2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Qualifications structure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_Toc78967091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</w:t>
        </w:r>
        <w:r w:rsidR="00DE763B">
          <w:rPr>
            <w:noProof/>
            <w:webHidden/>
          </w:rPr>
          <w:fldChar w:fldCharType="end"/>
        </w:r>
      </w:hyperlink>
    </w:p>
    <w:p w14:paraId="1BAFB533" w14:textId="4D729D22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092" w:history="1">
        <w:r w:rsidR="00DE763B" w:rsidRPr="007C3501">
          <w:rPr>
            <w:rStyle w:val="Hyperlink"/>
            <w:noProof/>
            <w:lang w:val="en-GB"/>
          </w:rPr>
          <w:t>2.1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Structure (NC Shipping and Maritime Operations)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_Toc78967092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</w:t>
        </w:r>
        <w:r w:rsidR="00DE763B">
          <w:rPr>
            <w:noProof/>
            <w:webHidden/>
          </w:rPr>
          <w:fldChar w:fldCharType="end"/>
        </w:r>
      </w:hyperlink>
    </w:p>
    <w:p w14:paraId="3EC71867" w14:textId="2B4B8E63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093" w:history="1">
        <w:r w:rsidR="00DE763B" w:rsidRPr="007C3501">
          <w:rPr>
            <w:rStyle w:val="Hyperlink"/>
            <w:noProof/>
            <w:lang w:val="en-GB"/>
          </w:rPr>
          <w:t>2.2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Structure (Level 3 Extended Diploma Shipping and Maritime Operations)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_Toc78967093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3</w:t>
        </w:r>
        <w:r w:rsidR="00DE763B">
          <w:rPr>
            <w:noProof/>
            <w:webHidden/>
          </w:rPr>
          <w:fldChar w:fldCharType="end"/>
        </w:r>
      </w:hyperlink>
    </w:p>
    <w:p w14:paraId="77000E11" w14:textId="461DDB5F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094" w:history="1">
        <w:r w:rsidR="00DE763B" w:rsidRPr="007C3501">
          <w:rPr>
            <w:rStyle w:val="Hyperlink"/>
            <w:noProof/>
            <w:lang w:val="en-GB"/>
          </w:rPr>
          <w:t>2.3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Structure (Level 3 Diploma in Shipping and Maritime Operations: Deck and Engineering)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_Toc78967094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5</w:t>
        </w:r>
        <w:r w:rsidR="00DE763B">
          <w:rPr>
            <w:noProof/>
            <w:webHidden/>
          </w:rPr>
          <w:fldChar w:fldCharType="end"/>
        </w:r>
      </w:hyperlink>
    </w:p>
    <w:p w14:paraId="58289C88" w14:textId="790CE011" w:rsidR="00DE763B" w:rsidRDefault="00FF78F9">
      <w:pPr>
        <w:pStyle w:val="TOC2"/>
        <w:tabs>
          <w:tab w:val="left" w:pos="482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095" w:history="1">
        <w:r w:rsidR="00DE763B" w:rsidRPr="007C3501">
          <w:rPr>
            <w:rStyle w:val="Hyperlink"/>
            <w:noProof/>
            <w:lang w:val="en-GB"/>
          </w:rPr>
          <w:t>3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Aims of the qualifications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_Toc78967095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6</w:t>
        </w:r>
        <w:r w:rsidR="00DE763B">
          <w:rPr>
            <w:noProof/>
            <w:webHidden/>
          </w:rPr>
          <w:fldChar w:fldCharType="end"/>
        </w:r>
      </w:hyperlink>
    </w:p>
    <w:p w14:paraId="2909FF13" w14:textId="6AF9AE6E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096" w:history="1">
        <w:r w:rsidR="00DE763B" w:rsidRPr="007C3501">
          <w:rPr>
            <w:rStyle w:val="Hyperlink"/>
            <w:noProof/>
            <w:lang w:val="en-GB"/>
          </w:rPr>
          <w:t>3.1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General aims of the qualifications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_Toc78967096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6</w:t>
        </w:r>
        <w:r w:rsidR="00DE763B">
          <w:rPr>
            <w:noProof/>
            <w:webHidden/>
          </w:rPr>
          <w:fldChar w:fldCharType="end"/>
        </w:r>
      </w:hyperlink>
    </w:p>
    <w:p w14:paraId="7F8B446E" w14:textId="75FF3D0F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097" w:history="1">
        <w:r w:rsidR="00DE763B" w:rsidRPr="007C3501">
          <w:rPr>
            <w:rStyle w:val="Hyperlink"/>
            <w:noProof/>
            <w:lang w:val="en-GB"/>
          </w:rPr>
          <w:t>3.2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Specific aims of the qualifications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_Toc78967097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6</w:t>
        </w:r>
        <w:r w:rsidR="00DE763B">
          <w:rPr>
            <w:noProof/>
            <w:webHidden/>
          </w:rPr>
          <w:fldChar w:fldCharType="end"/>
        </w:r>
      </w:hyperlink>
    </w:p>
    <w:p w14:paraId="1CCD2992" w14:textId="4BE3FB8E" w:rsidR="00DE763B" w:rsidRDefault="00FF78F9">
      <w:pPr>
        <w:pStyle w:val="TOC2"/>
        <w:tabs>
          <w:tab w:val="left" w:pos="482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098" w:history="1">
        <w:r w:rsidR="00DE763B" w:rsidRPr="007C3501">
          <w:rPr>
            <w:rStyle w:val="Hyperlink"/>
            <w:noProof/>
            <w:lang w:val="en-GB"/>
          </w:rPr>
          <w:t>4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Recommended entry to the qualifications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_Toc78967098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7</w:t>
        </w:r>
        <w:r w:rsidR="00DE763B">
          <w:rPr>
            <w:noProof/>
            <w:webHidden/>
          </w:rPr>
          <w:fldChar w:fldCharType="end"/>
        </w:r>
      </w:hyperlink>
    </w:p>
    <w:p w14:paraId="05C09864" w14:textId="32CC565E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099" w:history="1">
        <w:r w:rsidR="00DE763B" w:rsidRPr="007C3501">
          <w:rPr>
            <w:rStyle w:val="Hyperlink"/>
            <w:noProof/>
            <w:lang w:val="en-GB"/>
          </w:rPr>
          <w:t>4.1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Core Skills entry profile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_Toc78967099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8</w:t>
        </w:r>
        <w:r w:rsidR="00DE763B">
          <w:rPr>
            <w:noProof/>
            <w:webHidden/>
          </w:rPr>
          <w:fldChar w:fldCharType="end"/>
        </w:r>
      </w:hyperlink>
    </w:p>
    <w:p w14:paraId="48A2D958" w14:textId="56FF2726" w:rsidR="00DE763B" w:rsidRDefault="00FF78F9">
      <w:pPr>
        <w:pStyle w:val="TOC2"/>
        <w:tabs>
          <w:tab w:val="left" w:pos="482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00" w:history="1">
        <w:r w:rsidR="00DE763B" w:rsidRPr="007C3501">
          <w:rPr>
            <w:rStyle w:val="Hyperlink"/>
            <w:noProof/>
            <w:lang w:val="en-GB"/>
          </w:rPr>
          <w:t>5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Additional benefits of the qualification in meeting employer needs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_Toc78967100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11</w:t>
        </w:r>
        <w:r w:rsidR="00DE763B">
          <w:rPr>
            <w:noProof/>
            <w:webHidden/>
          </w:rPr>
          <w:fldChar w:fldCharType="end"/>
        </w:r>
      </w:hyperlink>
    </w:p>
    <w:p w14:paraId="2A78D478" w14:textId="78964A42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01" w:history="1">
        <w:r w:rsidR="00DE763B" w:rsidRPr="007C3501">
          <w:rPr>
            <w:rStyle w:val="Hyperlink"/>
            <w:noProof/>
            <w:lang w:val="en-GB"/>
          </w:rPr>
          <w:t>5.1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Mapping of qualification aims to units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_Toc78967101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12</w:t>
        </w:r>
        <w:r w:rsidR="00DE763B">
          <w:rPr>
            <w:noProof/>
            <w:webHidden/>
          </w:rPr>
          <w:fldChar w:fldCharType="end"/>
        </w:r>
      </w:hyperlink>
    </w:p>
    <w:p w14:paraId="787BCEB7" w14:textId="2E2423CF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02" w:history="1">
        <w:r w:rsidR="00DE763B" w:rsidRPr="007C3501">
          <w:rPr>
            <w:rStyle w:val="Hyperlink"/>
            <w:noProof/>
            <w:lang w:val="en-GB"/>
          </w:rPr>
          <w:t>5.2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Mapping of Core Skills development opportunities across the qualifications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_Toc78967102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13</w:t>
        </w:r>
        <w:r w:rsidR="00DE763B">
          <w:rPr>
            <w:noProof/>
            <w:webHidden/>
          </w:rPr>
          <w:fldChar w:fldCharType="end"/>
        </w:r>
      </w:hyperlink>
    </w:p>
    <w:p w14:paraId="40B63B7D" w14:textId="02D5E93B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03" w:history="1">
        <w:r w:rsidR="00DE763B" w:rsidRPr="007C3501">
          <w:rPr>
            <w:rStyle w:val="Hyperlink"/>
            <w:noProof/>
            <w:lang w:val="en-GB"/>
          </w:rPr>
          <w:t>5.3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Assessment strategy for the qualifications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_Toc78967103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15</w:t>
        </w:r>
        <w:r w:rsidR="00DE763B">
          <w:rPr>
            <w:noProof/>
            <w:webHidden/>
          </w:rPr>
          <w:fldChar w:fldCharType="end"/>
        </w:r>
      </w:hyperlink>
    </w:p>
    <w:p w14:paraId="2A1511BD" w14:textId="221EB354" w:rsidR="00DE763B" w:rsidRDefault="00FF78F9">
      <w:pPr>
        <w:pStyle w:val="TOC2"/>
        <w:tabs>
          <w:tab w:val="left" w:pos="482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04" w:history="1">
        <w:r w:rsidR="00DE763B" w:rsidRPr="007C3501">
          <w:rPr>
            <w:rStyle w:val="Hyperlink"/>
            <w:noProof/>
            <w:lang w:val="en-GB"/>
          </w:rPr>
          <w:t>6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Guidance on approaches to delivery and assessment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_Toc78967104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20</w:t>
        </w:r>
        <w:r w:rsidR="00DE763B">
          <w:rPr>
            <w:noProof/>
            <w:webHidden/>
          </w:rPr>
          <w:fldChar w:fldCharType="end"/>
        </w:r>
      </w:hyperlink>
    </w:p>
    <w:p w14:paraId="055645A6" w14:textId="3AC0F52A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05" w:history="1">
        <w:r w:rsidR="00DE763B" w:rsidRPr="007C3501">
          <w:rPr>
            <w:rStyle w:val="Hyperlink"/>
            <w:noProof/>
            <w:lang w:val="en-GB"/>
          </w:rPr>
          <w:t>6.1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Sequencing/integration of units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_Toc78967105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22</w:t>
        </w:r>
        <w:r w:rsidR="00DE763B">
          <w:rPr>
            <w:noProof/>
            <w:webHidden/>
          </w:rPr>
          <w:fldChar w:fldCharType="end"/>
        </w:r>
      </w:hyperlink>
    </w:p>
    <w:p w14:paraId="59BA9771" w14:textId="27047FDD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06" w:history="1">
        <w:r w:rsidR="00DE763B" w:rsidRPr="007C3501">
          <w:rPr>
            <w:rStyle w:val="Hyperlink"/>
            <w:noProof/>
            <w:lang w:val="en-GB"/>
          </w:rPr>
          <w:t>6.2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Recognition of prior learning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_Toc78967106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23</w:t>
        </w:r>
        <w:r w:rsidR="00DE763B">
          <w:rPr>
            <w:noProof/>
            <w:webHidden/>
          </w:rPr>
          <w:fldChar w:fldCharType="end"/>
        </w:r>
      </w:hyperlink>
    </w:p>
    <w:p w14:paraId="6650B559" w14:textId="7FEE4E2D" w:rsidR="00DE763B" w:rsidRDefault="00FF78F9">
      <w:pPr>
        <w:pStyle w:val="TOC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07" w:history="1">
        <w:r w:rsidR="00DE763B" w:rsidRPr="007C3501">
          <w:rPr>
            <w:rStyle w:val="Hyperlink"/>
            <w:noProof/>
            <w:lang w:val="en-GB"/>
          </w:rPr>
          <w:t>6.2.1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Articulation and/or progression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_Toc78967107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24</w:t>
        </w:r>
        <w:r w:rsidR="00DE763B">
          <w:rPr>
            <w:noProof/>
            <w:webHidden/>
          </w:rPr>
          <w:fldChar w:fldCharType="end"/>
        </w:r>
      </w:hyperlink>
    </w:p>
    <w:p w14:paraId="4149F55E" w14:textId="73F6AE2C" w:rsidR="00DE763B" w:rsidRDefault="00FF78F9">
      <w:pPr>
        <w:pStyle w:val="TOC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08" w:history="1">
        <w:r w:rsidR="00DE763B" w:rsidRPr="007C3501">
          <w:rPr>
            <w:rStyle w:val="Hyperlink"/>
            <w:noProof/>
            <w:lang w:val="en-GB"/>
          </w:rPr>
          <w:t>6.2.3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Transitional arrangements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_Toc78967108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25</w:t>
        </w:r>
        <w:r w:rsidR="00DE763B">
          <w:rPr>
            <w:noProof/>
            <w:webHidden/>
          </w:rPr>
          <w:fldChar w:fldCharType="end"/>
        </w:r>
      </w:hyperlink>
    </w:p>
    <w:p w14:paraId="4D56EF6A" w14:textId="562361FA" w:rsidR="00DE763B" w:rsidRDefault="00FF78F9">
      <w:pPr>
        <w:pStyle w:val="TOC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09" w:history="1">
        <w:r w:rsidR="00DE763B" w:rsidRPr="007C3501">
          <w:rPr>
            <w:rStyle w:val="Hyperlink"/>
            <w:noProof/>
            <w:lang w:val="en-GB"/>
          </w:rPr>
          <w:t>6.2.4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Credit transfer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_Toc78967109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26</w:t>
        </w:r>
        <w:r w:rsidR="00DE763B">
          <w:rPr>
            <w:noProof/>
            <w:webHidden/>
          </w:rPr>
          <w:fldChar w:fldCharType="end"/>
        </w:r>
      </w:hyperlink>
    </w:p>
    <w:p w14:paraId="1B2B8E4D" w14:textId="166BDEA5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10" w:history="1">
        <w:r w:rsidR="00DE763B" w:rsidRPr="007C3501">
          <w:rPr>
            <w:rStyle w:val="Hyperlink"/>
            <w:noProof/>
            <w:lang w:val="en-GB"/>
          </w:rPr>
          <w:t>6.3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Opportunities for e-assessment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_Toc78967110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27</w:t>
        </w:r>
        <w:r w:rsidR="00DE763B">
          <w:rPr>
            <w:noProof/>
            <w:webHidden/>
          </w:rPr>
          <w:fldChar w:fldCharType="end"/>
        </w:r>
      </w:hyperlink>
    </w:p>
    <w:p w14:paraId="70FEDCD0" w14:textId="64D1292C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11" w:history="1">
        <w:r w:rsidR="00DE763B" w:rsidRPr="007C3501">
          <w:rPr>
            <w:rStyle w:val="Hyperlink"/>
            <w:noProof/>
            <w:lang w:val="en-GB"/>
          </w:rPr>
          <w:t>6.4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Support materials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_Toc78967111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27</w:t>
        </w:r>
        <w:r w:rsidR="00DE763B">
          <w:rPr>
            <w:noProof/>
            <w:webHidden/>
          </w:rPr>
          <w:fldChar w:fldCharType="end"/>
        </w:r>
      </w:hyperlink>
    </w:p>
    <w:p w14:paraId="7C6A0448" w14:textId="0060B8BB" w:rsidR="00DE763B" w:rsidRDefault="00FF78F9">
      <w:pPr>
        <w:pStyle w:val="TOC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12" w:history="1">
        <w:r w:rsidR="00DE763B" w:rsidRPr="007C3501">
          <w:rPr>
            <w:rStyle w:val="Hyperlink"/>
            <w:noProof/>
            <w:lang w:val="en-GB"/>
          </w:rPr>
          <w:t>6.5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Resource requirements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_Toc78967112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27</w:t>
        </w:r>
        <w:r w:rsidR="00DE763B">
          <w:rPr>
            <w:noProof/>
            <w:webHidden/>
          </w:rPr>
          <w:fldChar w:fldCharType="end"/>
        </w:r>
      </w:hyperlink>
    </w:p>
    <w:p w14:paraId="0A332D94" w14:textId="006E1797" w:rsidR="00DE763B" w:rsidRDefault="00FF78F9">
      <w:pPr>
        <w:pStyle w:val="TOC2"/>
        <w:tabs>
          <w:tab w:val="left" w:pos="482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13" w:history="1">
        <w:r w:rsidR="00DE763B" w:rsidRPr="007C3501">
          <w:rPr>
            <w:rStyle w:val="Hyperlink"/>
            <w:noProof/>
            <w:lang w:val="en-GB"/>
          </w:rPr>
          <w:t>7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General information for centres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_Toc78967113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28</w:t>
        </w:r>
        <w:r w:rsidR="00DE763B">
          <w:rPr>
            <w:noProof/>
            <w:webHidden/>
          </w:rPr>
          <w:fldChar w:fldCharType="end"/>
        </w:r>
      </w:hyperlink>
    </w:p>
    <w:p w14:paraId="68683E23" w14:textId="79F71EEB" w:rsidR="00DE763B" w:rsidRDefault="00FF78F9">
      <w:pPr>
        <w:pStyle w:val="TOC2"/>
        <w:tabs>
          <w:tab w:val="left" w:pos="482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14" w:history="1">
        <w:r w:rsidR="00DE763B" w:rsidRPr="007C3501">
          <w:rPr>
            <w:rStyle w:val="Hyperlink"/>
            <w:noProof/>
            <w:lang w:val="en-GB"/>
          </w:rPr>
          <w:t>8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Glossary of terms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_Toc78967114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29</w:t>
        </w:r>
        <w:r w:rsidR="00DE763B">
          <w:rPr>
            <w:noProof/>
            <w:webHidden/>
          </w:rPr>
          <w:fldChar w:fldCharType="end"/>
        </w:r>
      </w:hyperlink>
    </w:p>
    <w:p w14:paraId="0224A779" w14:textId="3BA78709" w:rsidR="00DE763B" w:rsidRDefault="00FF78F9">
      <w:pPr>
        <w:pStyle w:val="TOC2"/>
        <w:tabs>
          <w:tab w:val="left" w:pos="482"/>
          <w:tab w:val="right" w:leader="dot" w:pos="9061"/>
        </w:tabs>
        <w:rPr>
          <w:rFonts w:asciiTheme="minorHAnsi" w:eastAsiaTheme="minorEastAsia" w:hAnsiTheme="minorHAnsi" w:cstheme="minorBidi"/>
          <w:noProof/>
          <w:szCs w:val="22"/>
          <w:lang w:val="en-GB"/>
        </w:rPr>
      </w:pPr>
      <w:hyperlink w:anchor="_Toc78967115" w:history="1">
        <w:r w:rsidR="00DE763B" w:rsidRPr="007C3501">
          <w:rPr>
            <w:rStyle w:val="Hyperlink"/>
            <w:noProof/>
            <w:lang w:val="en-GB"/>
          </w:rPr>
          <w:t>9</w:t>
        </w:r>
        <w:r w:rsidR="00DE763B">
          <w:rPr>
            <w:rFonts w:asciiTheme="minorHAnsi" w:eastAsiaTheme="minorEastAsia" w:hAnsiTheme="minorHAnsi" w:cstheme="minorBidi"/>
            <w:noProof/>
            <w:szCs w:val="22"/>
            <w:lang w:val="en-GB"/>
          </w:rPr>
          <w:tab/>
        </w:r>
        <w:r w:rsidR="00DE763B" w:rsidRPr="007C3501">
          <w:rPr>
            <w:rStyle w:val="Hyperlink"/>
            <w:noProof/>
            <w:lang w:val="en-GB"/>
          </w:rPr>
          <w:t>General information for learners</w:t>
        </w:r>
        <w:r w:rsidR="00DE763B">
          <w:rPr>
            <w:noProof/>
            <w:webHidden/>
          </w:rPr>
          <w:tab/>
        </w:r>
        <w:r w:rsidR="00DE763B">
          <w:rPr>
            <w:noProof/>
            <w:webHidden/>
          </w:rPr>
          <w:fldChar w:fldCharType="begin"/>
        </w:r>
        <w:r w:rsidR="00DE763B">
          <w:rPr>
            <w:noProof/>
            <w:webHidden/>
          </w:rPr>
          <w:instrText xml:space="preserve"> PAGEREF _Toc78967115 \h </w:instrText>
        </w:r>
        <w:r w:rsidR="00DE763B">
          <w:rPr>
            <w:noProof/>
            <w:webHidden/>
          </w:rPr>
        </w:r>
        <w:r w:rsidR="00DE763B">
          <w:rPr>
            <w:noProof/>
            <w:webHidden/>
          </w:rPr>
          <w:fldChar w:fldCharType="separate"/>
        </w:r>
        <w:r w:rsidR="00AB0345">
          <w:rPr>
            <w:noProof/>
            <w:webHidden/>
          </w:rPr>
          <w:t>31</w:t>
        </w:r>
        <w:r w:rsidR="00DE763B">
          <w:rPr>
            <w:noProof/>
            <w:webHidden/>
          </w:rPr>
          <w:fldChar w:fldCharType="end"/>
        </w:r>
      </w:hyperlink>
    </w:p>
    <w:p w14:paraId="734CB8C2" w14:textId="53398FDE" w:rsidR="00C27945" w:rsidRDefault="00C27945" w:rsidP="00C27945">
      <w:r>
        <w:fldChar w:fldCharType="end"/>
      </w:r>
    </w:p>
    <w:p w14:paraId="2C359232" w14:textId="1E3641B6" w:rsidR="00C27945" w:rsidRDefault="00C27945" w:rsidP="00C27945"/>
    <w:p w14:paraId="2283A9C7" w14:textId="3014F5C9" w:rsidR="00C27945" w:rsidRDefault="00C27945" w:rsidP="00C27945"/>
    <w:p w14:paraId="2F25E63B" w14:textId="5BFE207A" w:rsidR="00C27945" w:rsidRDefault="00C27945" w:rsidP="00C27945"/>
    <w:p w14:paraId="3F30C741" w14:textId="77777777" w:rsidR="00C27945" w:rsidRPr="00C27945" w:rsidRDefault="00C27945" w:rsidP="00C27945"/>
    <w:p w14:paraId="67F381AE" w14:textId="77777777" w:rsidR="002109E6" w:rsidRPr="00C27945" w:rsidRDefault="002109E6" w:rsidP="00C27945"/>
    <w:p w14:paraId="03C2CD80" w14:textId="77777777" w:rsidR="002109E6" w:rsidRPr="00C27945" w:rsidRDefault="002109E6" w:rsidP="004D12E9">
      <w:pPr>
        <w:rPr>
          <w:lang w:val="en-GB"/>
        </w:rPr>
        <w:sectPr w:rsidR="002109E6" w:rsidRPr="00C27945" w:rsidSect="00DA2539">
          <w:footerReference w:type="even" r:id="rId9"/>
          <w:pgSz w:w="11907" w:h="16840" w:code="9"/>
          <w:pgMar w:top="1418" w:right="1418" w:bottom="1418" w:left="1418" w:header="720" w:footer="720" w:gutter="0"/>
          <w:cols w:space="720"/>
          <w:docGrid w:linePitch="299"/>
        </w:sectPr>
      </w:pPr>
    </w:p>
    <w:p w14:paraId="63526072" w14:textId="77777777" w:rsidR="002109E6" w:rsidRPr="00C27945" w:rsidRDefault="002109E6" w:rsidP="008B4F64">
      <w:pPr>
        <w:pStyle w:val="Heading2"/>
        <w:rPr>
          <w:lang w:val="en-GB"/>
        </w:rPr>
      </w:pPr>
      <w:bookmarkStart w:id="0" w:name="_Toc128213962"/>
      <w:bookmarkStart w:id="1" w:name="_Toc132019253"/>
      <w:bookmarkStart w:id="2" w:name="_Toc152650449"/>
      <w:bookmarkStart w:id="3" w:name="_Toc152650562"/>
      <w:bookmarkStart w:id="4" w:name="_Toc152650581"/>
      <w:bookmarkStart w:id="5" w:name="_Toc152651095"/>
      <w:bookmarkStart w:id="6" w:name="_Toc326223330"/>
      <w:bookmarkStart w:id="7" w:name="_Toc333926022"/>
      <w:bookmarkStart w:id="8" w:name="_Toc334077628"/>
      <w:bookmarkStart w:id="9" w:name="_Toc483994597"/>
      <w:bookmarkStart w:id="10" w:name="_Toc78967090"/>
      <w:r w:rsidRPr="00C27945">
        <w:rPr>
          <w:lang w:val="en-GB"/>
        </w:rPr>
        <w:lastRenderedPageBreak/>
        <w:t>1</w:t>
      </w:r>
      <w:r w:rsidRPr="00C27945">
        <w:rPr>
          <w:lang w:val="en-GB"/>
        </w:rP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A4AD10D" w14:textId="77777777" w:rsidR="00F72C54" w:rsidRPr="00C27945" w:rsidRDefault="00F72C54" w:rsidP="00F72C54">
      <w:pPr>
        <w:rPr>
          <w:lang w:val="en-GB"/>
        </w:rPr>
      </w:pPr>
    </w:p>
    <w:p w14:paraId="5342BF2E" w14:textId="138508D1" w:rsidR="00F72C54" w:rsidRPr="00C27945" w:rsidRDefault="00F72C54" w:rsidP="00557726">
      <w:pPr>
        <w:rPr>
          <w:rFonts w:cs="Arial"/>
          <w:lang w:val="en-GB"/>
        </w:rPr>
      </w:pPr>
      <w:r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purpose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of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this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document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is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to:</w:t>
      </w:r>
    </w:p>
    <w:p w14:paraId="42AD3149" w14:textId="77777777" w:rsidR="00F72C54" w:rsidRPr="00C27945" w:rsidRDefault="00F72C54" w:rsidP="00557726">
      <w:pPr>
        <w:rPr>
          <w:rFonts w:cs="Arial"/>
          <w:lang w:val="en-GB"/>
        </w:rPr>
      </w:pPr>
    </w:p>
    <w:p w14:paraId="094894BD" w14:textId="2E0D1CF2" w:rsidR="00F72C54" w:rsidRPr="00C27945" w:rsidRDefault="00F72C54" w:rsidP="00C348E6">
      <w:pPr>
        <w:pStyle w:val="Bullet1"/>
        <w:rPr>
          <w:lang w:val="en-GB"/>
        </w:rPr>
      </w:pPr>
      <w:r w:rsidRPr="00C27945">
        <w:rPr>
          <w:lang w:val="en-GB"/>
        </w:rPr>
        <w:t>assist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centres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implement,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deliver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manage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</w:p>
    <w:p w14:paraId="407EDA9F" w14:textId="74962C8C" w:rsidR="00F72C54" w:rsidRPr="00C27945" w:rsidRDefault="00F72C54" w:rsidP="00C348E6">
      <w:pPr>
        <w:pStyle w:val="Bullet1"/>
        <w:rPr>
          <w:lang w:val="en-GB"/>
        </w:rPr>
      </w:pPr>
      <w:r w:rsidRPr="00C27945">
        <w:rPr>
          <w:lang w:val="en-GB"/>
        </w:rPr>
        <w:t>provide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guide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new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staff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involved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offering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</w:p>
    <w:p w14:paraId="5D95D5EF" w14:textId="6C5DC6A8" w:rsidR="00F72C54" w:rsidRPr="00C27945" w:rsidRDefault="00F72C54" w:rsidP="00C348E6">
      <w:pPr>
        <w:pStyle w:val="Bullet1"/>
        <w:rPr>
          <w:lang w:val="en-GB"/>
        </w:rPr>
      </w:pPr>
      <w:r w:rsidRPr="00C27945">
        <w:rPr>
          <w:lang w:val="en-GB"/>
        </w:rPr>
        <w:t>inform</w:t>
      </w:r>
      <w:r w:rsidR="00892831" w:rsidRPr="00C27945">
        <w:rPr>
          <w:lang w:val="en-GB"/>
        </w:rPr>
        <w:t xml:space="preserve"> </w:t>
      </w:r>
      <w:r w:rsidR="005E2F98" w:rsidRPr="00C27945">
        <w:rPr>
          <w:lang w:val="en-GB"/>
        </w:rPr>
        <w:t>c</w:t>
      </w:r>
      <w:r w:rsidRPr="00C27945">
        <w:rPr>
          <w:lang w:val="en-GB"/>
        </w:rPr>
        <w:t>ourse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managers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teaching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staff,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assessors,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employers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HEIs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aims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purpose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</w:p>
    <w:p w14:paraId="583D194D" w14:textId="1F33435F" w:rsidR="00EA4E3D" w:rsidRPr="00C27945" w:rsidRDefault="00F72C54" w:rsidP="00C348E6">
      <w:pPr>
        <w:pStyle w:val="Bullet1"/>
        <w:rPr>
          <w:lang w:val="en-GB"/>
        </w:rPr>
      </w:pPr>
      <w:r w:rsidRPr="00C27945">
        <w:rPr>
          <w:lang w:val="en-GB"/>
        </w:rPr>
        <w:t>provide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details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range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suitable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progression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opportunities</w:t>
      </w:r>
    </w:p>
    <w:p w14:paraId="13F65505" w14:textId="6C285796" w:rsidR="00962252" w:rsidRPr="00C27945" w:rsidRDefault="00962252" w:rsidP="00962252">
      <w:pPr>
        <w:pStyle w:val="Bullet1"/>
        <w:numPr>
          <w:ilvl w:val="0"/>
          <w:numId w:val="0"/>
        </w:numPr>
        <w:ind w:left="425" w:hanging="425"/>
        <w:rPr>
          <w:lang w:val="en-GB"/>
        </w:rPr>
      </w:pPr>
    </w:p>
    <w:p w14:paraId="764F564F" w14:textId="7CBF8412" w:rsidR="0056447B" w:rsidRPr="00C27945" w:rsidRDefault="0056447B" w:rsidP="00DD06E2">
      <w:pPr>
        <w:rPr>
          <w:lang w:val="en-GB"/>
        </w:rPr>
      </w:pP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safety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life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protection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environment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essential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employees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working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sector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competence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enables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carry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out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their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duties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safely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effectively.</w:t>
      </w:r>
    </w:p>
    <w:p w14:paraId="5CAF07DD" w14:textId="77777777" w:rsidR="0056447B" w:rsidRPr="00C27945" w:rsidRDefault="0056447B" w:rsidP="00DD06E2">
      <w:pPr>
        <w:rPr>
          <w:lang w:val="en-GB"/>
        </w:rPr>
      </w:pPr>
    </w:p>
    <w:p w14:paraId="4897AF9C" w14:textId="6A5C371B" w:rsidR="001338E7" w:rsidRPr="00C27945" w:rsidRDefault="0056447B" w:rsidP="0056447B">
      <w:pPr>
        <w:rPr>
          <w:rFonts w:cs="Arial"/>
          <w:lang w:val="en-GB"/>
        </w:rPr>
      </w:pPr>
      <w:r w:rsidRPr="00C27945">
        <w:rPr>
          <w:rFonts w:cs="Arial"/>
          <w:lang w:val="en-GB"/>
        </w:rPr>
        <w:t>This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qualification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has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been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designed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in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order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to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support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training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and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promotion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of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careers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in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maritime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industry,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providing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academic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ramp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for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learners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to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progress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onto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Merchant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Navy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Training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Board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(MNTB)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approved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cadetships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or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higher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education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in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maritime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related</w:t>
      </w:r>
      <w:r w:rsidR="00892831" w:rsidRPr="00C27945">
        <w:rPr>
          <w:rFonts w:cs="Arial"/>
          <w:lang w:val="en-GB"/>
        </w:rPr>
        <w:t xml:space="preserve"> </w:t>
      </w:r>
      <w:r w:rsidR="00A6511B" w:rsidRPr="00C27945">
        <w:rPr>
          <w:rFonts w:cs="Arial"/>
          <w:lang w:val="en-GB"/>
        </w:rPr>
        <w:t>discipline.</w:t>
      </w:r>
      <w:r w:rsidR="00892831" w:rsidRPr="00C27945">
        <w:rPr>
          <w:rFonts w:cs="Arial"/>
          <w:lang w:val="en-GB"/>
        </w:rPr>
        <w:t xml:space="preserve"> </w:t>
      </w:r>
      <w:r w:rsidR="00A6511B" w:rsidRPr="00C27945">
        <w:rPr>
          <w:rFonts w:cs="Arial"/>
          <w:lang w:val="en-GB"/>
        </w:rPr>
        <w:t>This</w:t>
      </w:r>
      <w:r w:rsidR="00892831" w:rsidRPr="00C27945">
        <w:rPr>
          <w:rFonts w:cs="Arial"/>
          <w:lang w:val="en-GB"/>
        </w:rPr>
        <w:t xml:space="preserve"> </w:t>
      </w:r>
      <w:r w:rsidR="005912D7" w:rsidRPr="00C27945">
        <w:rPr>
          <w:rFonts w:cs="Arial"/>
          <w:lang w:val="en-GB"/>
        </w:rPr>
        <w:t>g</w:t>
      </w:r>
      <w:r w:rsidR="001338E7" w:rsidRPr="00C27945">
        <w:rPr>
          <w:rFonts w:cs="Arial"/>
          <w:lang w:val="en-GB"/>
        </w:rPr>
        <w:t>roup</w:t>
      </w:r>
      <w:r w:rsidR="00892831" w:rsidRPr="00C27945">
        <w:rPr>
          <w:rFonts w:cs="Arial"/>
          <w:lang w:val="en-GB"/>
        </w:rPr>
        <w:t xml:space="preserve"> </w:t>
      </w:r>
      <w:r w:rsidR="001338E7" w:rsidRPr="00C27945">
        <w:rPr>
          <w:rFonts w:cs="Arial"/>
          <w:lang w:val="en-GB"/>
        </w:rPr>
        <w:t>of</w:t>
      </w:r>
      <w:r w:rsidR="00892831" w:rsidRPr="00C27945">
        <w:rPr>
          <w:rFonts w:cs="Arial"/>
          <w:lang w:val="en-GB"/>
        </w:rPr>
        <w:t xml:space="preserve"> </w:t>
      </w:r>
      <w:r w:rsidR="001338E7" w:rsidRPr="00C27945">
        <w:rPr>
          <w:rFonts w:cs="Arial"/>
          <w:lang w:val="en-GB"/>
        </w:rPr>
        <w:t>qualifications</w:t>
      </w:r>
      <w:r w:rsidR="00892831" w:rsidRPr="00C27945">
        <w:rPr>
          <w:rFonts w:cs="Arial"/>
          <w:lang w:val="en-GB"/>
        </w:rPr>
        <w:t xml:space="preserve"> </w:t>
      </w:r>
      <w:r w:rsidR="001338E7" w:rsidRPr="00C27945">
        <w:rPr>
          <w:rFonts w:cs="Arial"/>
          <w:lang w:val="en-GB"/>
        </w:rPr>
        <w:t>have</w:t>
      </w:r>
      <w:r w:rsidR="00892831" w:rsidRPr="00C27945">
        <w:rPr>
          <w:rFonts w:cs="Arial"/>
          <w:lang w:val="en-GB"/>
        </w:rPr>
        <w:t xml:space="preserve"> </w:t>
      </w:r>
      <w:r w:rsidR="001338E7" w:rsidRPr="00C27945">
        <w:rPr>
          <w:rFonts w:cs="Arial"/>
          <w:lang w:val="en-GB"/>
        </w:rPr>
        <w:t>been</w:t>
      </w:r>
      <w:r w:rsidR="00892831" w:rsidRPr="00C27945">
        <w:rPr>
          <w:rFonts w:cs="Arial"/>
          <w:lang w:val="en-GB"/>
        </w:rPr>
        <w:t xml:space="preserve"> </w:t>
      </w:r>
      <w:r w:rsidR="001338E7" w:rsidRPr="00C27945">
        <w:rPr>
          <w:rFonts w:cs="Arial"/>
          <w:lang w:val="en-GB"/>
        </w:rPr>
        <w:t>designed</w:t>
      </w:r>
      <w:r w:rsidR="00892831" w:rsidRPr="00C27945">
        <w:rPr>
          <w:rFonts w:cs="Arial"/>
          <w:lang w:val="en-GB"/>
        </w:rPr>
        <w:t xml:space="preserve"> </w:t>
      </w:r>
      <w:r w:rsidR="001338E7" w:rsidRPr="00C27945">
        <w:rPr>
          <w:rFonts w:cs="Arial"/>
          <w:lang w:val="en-GB"/>
        </w:rPr>
        <w:t>to</w:t>
      </w:r>
      <w:r w:rsidR="00892831" w:rsidRPr="00C27945">
        <w:rPr>
          <w:rFonts w:cs="Arial"/>
          <w:lang w:val="en-GB"/>
        </w:rPr>
        <w:t xml:space="preserve"> </w:t>
      </w:r>
      <w:r w:rsidR="001338E7" w:rsidRPr="00C27945">
        <w:rPr>
          <w:rFonts w:cs="Arial"/>
          <w:lang w:val="en-GB"/>
        </w:rPr>
        <w:t>replace</w:t>
      </w:r>
      <w:r w:rsidR="00892831" w:rsidRPr="00C27945">
        <w:rPr>
          <w:rFonts w:cs="Arial"/>
          <w:lang w:val="en-GB"/>
        </w:rPr>
        <w:t xml:space="preserve"> </w:t>
      </w:r>
      <w:r w:rsidR="001338E7"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="001338E7" w:rsidRPr="00C27945">
        <w:rPr>
          <w:rFonts w:cs="Arial"/>
          <w:lang w:val="en-GB"/>
        </w:rPr>
        <w:t>existing</w:t>
      </w:r>
      <w:r w:rsidR="00892831" w:rsidRPr="00C27945">
        <w:rPr>
          <w:rFonts w:cs="Arial"/>
          <w:lang w:val="en-GB"/>
        </w:rPr>
        <w:t xml:space="preserve"> </w:t>
      </w:r>
      <w:r w:rsidR="004F122B" w:rsidRPr="00C27945">
        <w:rPr>
          <w:rFonts w:cs="Arial"/>
          <w:lang w:val="en-GB"/>
        </w:rPr>
        <w:t>qualifications</w:t>
      </w:r>
      <w:r w:rsidR="00892831" w:rsidRPr="00C27945">
        <w:rPr>
          <w:rFonts w:cs="Arial"/>
          <w:lang w:val="en-GB"/>
        </w:rPr>
        <w:t xml:space="preserve"> </w:t>
      </w:r>
      <w:r w:rsidR="004F122B" w:rsidRPr="00C27945">
        <w:rPr>
          <w:rFonts w:cs="Arial"/>
          <w:lang w:val="en-GB"/>
        </w:rPr>
        <w:t>used</w:t>
      </w:r>
      <w:r w:rsidR="00892831" w:rsidRPr="00C27945">
        <w:rPr>
          <w:rFonts w:cs="Arial"/>
          <w:lang w:val="en-GB"/>
        </w:rPr>
        <w:t xml:space="preserve"> </w:t>
      </w:r>
      <w:r w:rsidR="00A6511B" w:rsidRPr="00C27945">
        <w:rPr>
          <w:rFonts w:cs="Arial"/>
          <w:lang w:val="en-GB"/>
        </w:rPr>
        <w:t>for</w:t>
      </w:r>
      <w:r w:rsidR="00892831" w:rsidRPr="00C27945">
        <w:rPr>
          <w:rFonts w:cs="Arial"/>
          <w:lang w:val="en-GB"/>
        </w:rPr>
        <w:t xml:space="preserve"> </w:t>
      </w:r>
      <w:r w:rsidR="00A6511B" w:rsidRPr="00C27945">
        <w:rPr>
          <w:rFonts w:cs="Arial"/>
          <w:lang w:val="en-GB"/>
        </w:rPr>
        <w:t>this</w:t>
      </w:r>
      <w:r w:rsidR="00892831" w:rsidRPr="00C27945">
        <w:rPr>
          <w:rFonts w:cs="Arial"/>
          <w:lang w:val="en-GB"/>
        </w:rPr>
        <w:t xml:space="preserve"> </w:t>
      </w:r>
      <w:r w:rsidR="00A6511B" w:rsidRPr="00C27945">
        <w:rPr>
          <w:rFonts w:cs="Arial"/>
          <w:lang w:val="en-GB"/>
        </w:rPr>
        <w:t>purpose</w:t>
      </w:r>
      <w:r w:rsidR="00667B1D" w:rsidRPr="00C27945">
        <w:rPr>
          <w:rFonts w:cs="Arial"/>
          <w:lang w:val="en-GB"/>
        </w:rPr>
        <w:t>.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These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new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qualifications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will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also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reflect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wider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maritime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industry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through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introducing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optional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units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for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ETOs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and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Port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Operations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which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were</w:t>
      </w:r>
      <w:r w:rsidR="00892831" w:rsidRPr="00C27945">
        <w:rPr>
          <w:rFonts w:cs="Arial"/>
          <w:lang w:val="en-GB"/>
        </w:rPr>
        <w:t xml:space="preserve"> </w:t>
      </w:r>
      <w:r w:rsidR="00667B1D" w:rsidRPr="00C27945">
        <w:rPr>
          <w:rFonts w:cs="Arial"/>
          <w:lang w:val="en-GB"/>
        </w:rPr>
        <w:t>not</w:t>
      </w:r>
      <w:r w:rsidR="00892831" w:rsidRPr="00C27945">
        <w:rPr>
          <w:rFonts w:cs="Arial"/>
          <w:lang w:val="en-GB"/>
        </w:rPr>
        <w:t xml:space="preserve"> </w:t>
      </w:r>
      <w:r w:rsidR="00E5609D" w:rsidRPr="00C27945">
        <w:rPr>
          <w:rFonts w:cs="Arial"/>
          <w:lang w:val="en-GB"/>
        </w:rPr>
        <w:t>accommodated</w:t>
      </w:r>
      <w:r w:rsidR="00892831" w:rsidRPr="00C27945">
        <w:rPr>
          <w:rFonts w:cs="Arial"/>
          <w:lang w:val="en-GB"/>
        </w:rPr>
        <w:t xml:space="preserve"> </w:t>
      </w:r>
      <w:r w:rsidR="00E5609D" w:rsidRPr="00C27945">
        <w:rPr>
          <w:rFonts w:cs="Arial"/>
          <w:lang w:val="en-GB"/>
        </w:rPr>
        <w:t>in</w:t>
      </w:r>
      <w:r w:rsidR="00892831" w:rsidRPr="00C27945">
        <w:rPr>
          <w:rFonts w:cs="Arial"/>
          <w:lang w:val="en-GB"/>
        </w:rPr>
        <w:t xml:space="preserve"> </w:t>
      </w:r>
      <w:r w:rsidR="00E5609D"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="00E5609D" w:rsidRPr="00C27945">
        <w:rPr>
          <w:rFonts w:cs="Arial"/>
          <w:lang w:val="en-GB"/>
        </w:rPr>
        <w:t>previous</w:t>
      </w:r>
      <w:r w:rsidR="00892831" w:rsidRPr="00C27945">
        <w:rPr>
          <w:rFonts w:cs="Arial"/>
          <w:lang w:val="en-GB"/>
        </w:rPr>
        <w:t xml:space="preserve"> </w:t>
      </w:r>
      <w:r w:rsidR="00E5609D" w:rsidRPr="00C27945">
        <w:rPr>
          <w:rFonts w:cs="Arial"/>
          <w:lang w:val="en-GB"/>
        </w:rPr>
        <w:t>suite</w:t>
      </w:r>
      <w:r w:rsidR="00892831" w:rsidRPr="00C27945">
        <w:rPr>
          <w:rFonts w:cs="Arial"/>
          <w:lang w:val="en-GB"/>
        </w:rPr>
        <w:t xml:space="preserve"> </w:t>
      </w:r>
      <w:r w:rsidR="00E5609D" w:rsidRPr="00C27945">
        <w:rPr>
          <w:rFonts w:cs="Arial"/>
          <w:lang w:val="en-GB"/>
        </w:rPr>
        <w:t>of</w:t>
      </w:r>
      <w:r w:rsidR="00892831" w:rsidRPr="00C27945">
        <w:rPr>
          <w:rFonts w:cs="Arial"/>
          <w:lang w:val="en-GB"/>
        </w:rPr>
        <w:t xml:space="preserve"> </w:t>
      </w:r>
      <w:r w:rsidR="00E5609D" w:rsidRPr="00C27945">
        <w:rPr>
          <w:rFonts w:cs="Arial"/>
          <w:lang w:val="en-GB"/>
        </w:rPr>
        <w:t>qualifications.</w:t>
      </w:r>
    </w:p>
    <w:p w14:paraId="61A7497D" w14:textId="77777777" w:rsidR="001338E7" w:rsidRPr="00C27945" w:rsidRDefault="001338E7" w:rsidP="0056447B">
      <w:pPr>
        <w:rPr>
          <w:rFonts w:cs="Arial"/>
          <w:lang w:val="en-GB"/>
        </w:rPr>
      </w:pPr>
    </w:p>
    <w:p w14:paraId="581A4523" w14:textId="014AB140" w:rsidR="004B7EDD" w:rsidRPr="00C27945" w:rsidRDefault="004B7EDD" w:rsidP="0056447B">
      <w:pPr>
        <w:rPr>
          <w:rFonts w:cs="Arial"/>
          <w:lang w:val="en-GB"/>
        </w:rPr>
      </w:pPr>
      <w:r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group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award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has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been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designed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with</w:t>
      </w:r>
      <w:r w:rsidR="00892831" w:rsidRPr="00C27945">
        <w:rPr>
          <w:rFonts w:cs="Arial"/>
          <w:lang w:val="en-GB"/>
        </w:rPr>
        <w:t xml:space="preserve"> </w:t>
      </w:r>
      <w:r w:rsidR="005912D7" w:rsidRPr="00C27945">
        <w:rPr>
          <w:rFonts w:cs="Arial"/>
          <w:lang w:val="en-GB"/>
        </w:rPr>
        <w:t>four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career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paths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in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mind,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depending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on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optional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units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completed.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These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include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preparing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learners</w:t>
      </w:r>
      <w:r w:rsidR="00892831" w:rsidRPr="00C27945">
        <w:rPr>
          <w:rFonts w:cs="Arial"/>
          <w:lang w:val="en-GB"/>
        </w:rPr>
        <w:t xml:space="preserve"> </w:t>
      </w:r>
      <w:r w:rsidR="005937B6" w:rsidRPr="00C27945">
        <w:rPr>
          <w:rFonts w:cs="Arial"/>
          <w:lang w:val="en-GB"/>
        </w:rPr>
        <w:t>to</w:t>
      </w:r>
      <w:r w:rsidR="00892831" w:rsidRPr="00C27945">
        <w:rPr>
          <w:rFonts w:cs="Arial"/>
          <w:lang w:val="en-GB"/>
        </w:rPr>
        <w:t xml:space="preserve"> </w:t>
      </w:r>
      <w:r w:rsidR="006B2681" w:rsidRPr="00C27945">
        <w:rPr>
          <w:rFonts w:cs="Arial"/>
          <w:lang w:val="en-GB"/>
        </w:rPr>
        <w:t>progress</w:t>
      </w:r>
      <w:r w:rsidR="00892831" w:rsidRPr="00C27945">
        <w:rPr>
          <w:rFonts w:cs="Arial"/>
          <w:lang w:val="en-GB"/>
        </w:rPr>
        <w:t xml:space="preserve"> </w:t>
      </w:r>
      <w:r w:rsidR="006B2681" w:rsidRPr="00C27945">
        <w:rPr>
          <w:rFonts w:cs="Arial"/>
          <w:lang w:val="en-GB"/>
        </w:rPr>
        <w:t>onto</w:t>
      </w:r>
      <w:r w:rsidR="00892831" w:rsidRPr="00C27945">
        <w:rPr>
          <w:rFonts w:cs="Arial"/>
          <w:lang w:val="en-GB"/>
        </w:rPr>
        <w:t xml:space="preserve"> </w:t>
      </w:r>
      <w:r w:rsidR="001D12F7" w:rsidRPr="00C27945">
        <w:rPr>
          <w:rFonts w:cs="Arial"/>
          <w:lang w:val="en-GB"/>
        </w:rPr>
        <w:t>careers</w:t>
      </w:r>
      <w:r w:rsidR="00892831" w:rsidRPr="00C27945">
        <w:rPr>
          <w:rFonts w:cs="Arial"/>
          <w:lang w:val="en-GB"/>
        </w:rPr>
        <w:t xml:space="preserve"> </w:t>
      </w:r>
      <w:r w:rsidR="001D12F7" w:rsidRPr="00C27945">
        <w:rPr>
          <w:rFonts w:cs="Arial"/>
          <w:lang w:val="en-GB"/>
        </w:rPr>
        <w:t>in</w:t>
      </w:r>
      <w:r w:rsidR="00892831" w:rsidRPr="00C27945">
        <w:rPr>
          <w:rFonts w:cs="Arial"/>
          <w:lang w:val="en-GB"/>
        </w:rPr>
        <w:t xml:space="preserve"> </w:t>
      </w:r>
      <w:r w:rsidR="001D12F7"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="001D12F7" w:rsidRPr="00C27945">
        <w:rPr>
          <w:rFonts w:cs="Arial"/>
          <w:lang w:val="en-GB"/>
        </w:rPr>
        <w:t>following</w:t>
      </w:r>
      <w:r w:rsidR="00892831" w:rsidRPr="00C27945">
        <w:rPr>
          <w:rFonts w:cs="Arial"/>
          <w:lang w:val="en-GB"/>
        </w:rPr>
        <w:t xml:space="preserve"> </w:t>
      </w:r>
      <w:r w:rsidR="001D12F7" w:rsidRPr="00C27945">
        <w:rPr>
          <w:rFonts w:cs="Arial"/>
          <w:lang w:val="en-GB"/>
        </w:rPr>
        <w:t>fields:</w:t>
      </w:r>
    </w:p>
    <w:p w14:paraId="0C81B89A" w14:textId="67939E4C" w:rsidR="001D12F7" w:rsidRPr="00C27945" w:rsidRDefault="001D12F7" w:rsidP="0056447B">
      <w:pPr>
        <w:rPr>
          <w:rFonts w:cs="Arial"/>
          <w:lang w:val="en-GB"/>
        </w:rPr>
      </w:pPr>
    </w:p>
    <w:p w14:paraId="1071ECCB" w14:textId="2F7BA133" w:rsidR="005937B6" w:rsidRPr="00C27945" w:rsidRDefault="001D12F7" w:rsidP="00DD06E2">
      <w:pPr>
        <w:pStyle w:val="Bullet1"/>
        <w:rPr>
          <w:lang w:val="en-GB"/>
        </w:rPr>
      </w:pP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Navy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Deck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through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completing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HNC/D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Nautical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Science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Award</w:t>
      </w:r>
    </w:p>
    <w:p w14:paraId="40B2F659" w14:textId="5EDE4742" w:rsidR="005937B6" w:rsidRPr="00C27945" w:rsidRDefault="00734298" w:rsidP="00DD06E2">
      <w:pPr>
        <w:pStyle w:val="Bullet1"/>
        <w:rPr>
          <w:lang w:val="en-GB"/>
        </w:rPr>
      </w:pP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Navy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Engineering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through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completing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HNC/D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Marine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Engineering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Award</w:t>
      </w:r>
    </w:p>
    <w:p w14:paraId="00C98C3D" w14:textId="5C871A2F" w:rsidR="005937B6" w:rsidRPr="00C27945" w:rsidRDefault="00734298" w:rsidP="00DD06E2">
      <w:pPr>
        <w:pStyle w:val="Bullet1"/>
        <w:rPr>
          <w:lang w:val="en-GB"/>
        </w:rPr>
      </w:pP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Navy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Electro-technical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through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completing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HND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Marine</w:t>
      </w:r>
      <w:r w:rsidR="00892831" w:rsidRPr="00C27945">
        <w:rPr>
          <w:lang w:val="en-GB"/>
        </w:rPr>
        <w:t xml:space="preserve"> </w:t>
      </w:r>
      <w:r w:rsidR="00A06EC2">
        <w:rPr>
          <w:lang w:val="en-GB"/>
        </w:rPr>
        <w:br/>
      </w:r>
      <w:r w:rsidR="005937B6" w:rsidRPr="00C27945">
        <w:rPr>
          <w:lang w:val="en-GB"/>
        </w:rPr>
        <w:t>Electro-technology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="005937B6" w:rsidRPr="00C27945">
        <w:rPr>
          <w:lang w:val="en-GB"/>
        </w:rPr>
        <w:t>Award</w:t>
      </w:r>
    </w:p>
    <w:p w14:paraId="24949777" w14:textId="4604569D" w:rsidR="005937B6" w:rsidRPr="00C27945" w:rsidRDefault="006B2681" w:rsidP="00DD06E2">
      <w:pPr>
        <w:pStyle w:val="Bullet1"/>
        <w:rPr>
          <w:lang w:val="en-GB"/>
        </w:rPr>
      </w:pPr>
      <w:r w:rsidRPr="00C27945">
        <w:rPr>
          <w:lang w:val="en-GB"/>
        </w:rPr>
        <w:t>Port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Logistics</w:t>
      </w:r>
      <w:r w:rsidR="00892831" w:rsidRPr="00C27945">
        <w:rPr>
          <w:lang w:val="en-GB"/>
        </w:rPr>
        <w:t xml:space="preserve"> </w:t>
      </w:r>
      <w:r w:rsidR="00BA2718" w:rsidRPr="00C27945">
        <w:rPr>
          <w:lang w:val="en-GB"/>
        </w:rPr>
        <w:t>operator</w:t>
      </w:r>
    </w:p>
    <w:p w14:paraId="62B50D3A" w14:textId="56C94E19" w:rsidR="00962252" w:rsidRPr="00C27945" w:rsidRDefault="00962252" w:rsidP="00962252">
      <w:pPr>
        <w:pStyle w:val="Bullet1"/>
        <w:numPr>
          <w:ilvl w:val="0"/>
          <w:numId w:val="0"/>
        </w:numPr>
        <w:ind w:left="425" w:hanging="425"/>
        <w:rPr>
          <w:lang w:val="en-GB"/>
        </w:rPr>
      </w:pPr>
    </w:p>
    <w:p w14:paraId="3B0072E5" w14:textId="5BA58AF1" w:rsidR="00EA4E3D" w:rsidRPr="00C27945" w:rsidRDefault="00B52F6A" w:rsidP="00DD06E2">
      <w:pPr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two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shortened</w:t>
      </w:r>
      <w:r w:rsidR="00892831" w:rsidRPr="00C27945">
        <w:rPr>
          <w:lang w:val="en-GB"/>
        </w:rPr>
        <w:t xml:space="preserve"> </w:t>
      </w:r>
      <w:r w:rsidR="00AB15F9"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="00AB15F9" w:rsidRPr="00C27945">
        <w:rPr>
          <w:lang w:val="en-GB"/>
        </w:rPr>
        <w:t>3</w:t>
      </w:r>
      <w:r w:rsidR="00892831" w:rsidRPr="00C27945">
        <w:rPr>
          <w:lang w:val="en-GB"/>
        </w:rPr>
        <w:t xml:space="preserve"> </w:t>
      </w:r>
      <w:r w:rsidR="00AB15F9" w:rsidRPr="00C27945">
        <w:rPr>
          <w:lang w:val="en-GB"/>
        </w:rPr>
        <w:t>diplomas</w:t>
      </w:r>
      <w:r w:rsidR="00892831" w:rsidRPr="00C27945">
        <w:rPr>
          <w:lang w:val="en-GB"/>
        </w:rPr>
        <w:t xml:space="preserve"> </w:t>
      </w:r>
      <w:r w:rsidR="00AB15F9" w:rsidRPr="00C27945">
        <w:rPr>
          <w:lang w:val="en-GB"/>
        </w:rPr>
        <w:t>have</w:t>
      </w:r>
      <w:r w:rsidR="00892831" w:rsidRPr="00C27945">
        <w:rPr>
          <w:lang w:val="en-GB"/>
        </w:rPr>
        <w:t xml:space="preserve"> </w:t>
      </w:r>
      <w:r w:rsidR="00AB15F9" w:rsidRPr="00C27945">
        <w:rPr>
          <w:lang w:val="en-GB"/>
        </w:rPr>
        <w:t>been</w:t>
      </w:r>
      <w:r w:rsidR="00892831" w:rsidRPr="00C27945">
        <w:rPr>
          <w:lang w:val="en-GB"/>
        </w:rPr>
        <w:t xml:space="preserve"> </w:t>
      </w:r>
      <w:r w:rsidR="00FD7FAB" w:rsidRPr="00C27945">
        <w:rPr>
          <w:lang w:val="en-GB"/>
        </w:rPr>
        <w:t>designed</w:t>
      </w:r>
      <w:r w:rsidR="00892831" w:rsidRPr="00C27945">
        <w:rPr>
          <w:lang w:val="en-GB"/>
        </w:rPr>
        <w:t xml:space="preserve"> </w:t>
      </w:r>
      <w:r w:rsidR="00FD7FAB"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="00FD7FAB" w:rsidRPr="00C27945">
        <w:rPr>
          <w:lang w:val="en-GB"/>
        </w:rPr>
        <w:t>order</w:t>
      </w:r>
      <w:r w:rsidR="00892831" w:rsidRPr="00C27945">
        <w:rPr>
          <w:lang w:val="en-GB"/>
        </w:rPr>
        <w:t xml:space="preserve"> </w:t>
      </w:r>
      <w:r w:rsidR="00FD7FAB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reduce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length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time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required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college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during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cadetship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programme;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while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still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completing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which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essential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developing</w:t>
      </w:r>
      <w:r w:rsidR="00892831" w:rsidRPr="00C27945">
        <w:rPr>
          <w:lang w:val="en-GB"/>
        </w:rPr>
        <w:t xml:space="preserve"> </w:t>
      </w:r>
      <w:r w:rsidR="00A620DC" w:rsidRPr="00C27945">
        <w:rPr>
          <w:lang w:val="en-GB"/>
        </w:rPr>
        <w:t>sea-faring</w:t>
      </w:r>
      <w:r w:rsidR="00892831" w:rsidRPr="00C27945">
        <w:rPr>
          <w:lang w:val="en-GB"/>
        </w:rPr>
        <w:t xml:space="preserve"> </w:t>
      </w:r>
      <w:r w:rsidR="000036A3" w:rsidRPr="00C27945">
        <w:rPr>
          <w:lang w:val="en-GB"/>
        </w:rPr>
        <w:t>skills</w:t>
      </w:r>
      <w:r w:rsidR="00892831" w:rsidRPr="00C27945">
        <w:rPr>
          <w:lang w:val="en-GB"/>
        </w:rPr>
        <w:t xml:space="preserve"> </w:t>
      </w:r>
      <w:r w:rsidR="000036A3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0036A3" w:rsidRPr="00C27945">
        <w:rPr>
          <w:lang w:val="en-GB"/>
        </w:rPr>
        <w:t>knowledge</w:t>
      </w:r>
      <w:r w:rsidR="00892831" w:rsidRPr="00C27945">
        <w:rPr>
          <w:lang w:val="en-GB"/>
        </w:rPr>
        <w:t xml:space="preserve"> </w:t>
      </w:r>
      <w:r w:rsidR="000036A3" w:rsidRPr="00C27945">
        <w:rPr>
          <w:lang w:val="en-GB"/>
        </w:rPr>
        <w:t>ahead</w:t>
      </w:r>
      <w:r w:rsidR="00892831" w:rsidRPr="00C27945">
        <w:rPr>
          <w:lang w:val="en-GB"/>
        </w:rPr>
        <w:t xml:space="preserve"> </w:t>
      </w:r>
      <w:r w:rsidR="000036A3"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0036A3"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="000036A3" w:rsidRPr="00C27945">
        <w:rPr>
          <w:lang w:val="en-GB"/>
        </w:rPr>
        <w:t>sea-placement.</w:t>
      </w:r>
    </w:p>
    <w:p w14:paraId="76859AAB" w14:textId="1AFDEE8C" w:rsidR="00F07F5D" w:rsidRPr="00C27945" w:rsidRDefault="00F07F5D" w:rsidP="00DD06E2">
      <w:pPr>
        <w:rPr>
          <w:lang w:val="en-GB"/>
        </w:rPr>
      </w:pPr>
      <w:bookmarkStart w:id="11" w:name="_Toc128213963"/>
      <w:bookmarkStart w:id="12" w:name="_Toc132019254"/>
      <w:bookmarkStart w:id="13" w:name="_Toc152650450"/>
      <w:bookmarkStart w:id="14" w:name="_Toc152650563"/>
      <w:bookmarkStart w:id="15" w:name="_Toc152650582"/>
      <w:bookmarkStart w:id="16" w:name="_Toc152651096"/>
      <w:bookmarkStart w:id="17" w:name="_Toc326223331"/>
      <w:bookmarkStart w:id="18" w:name="_Toc333926023"/>
      <w:bookmarkStart w:id="19" w:name="_Toc334077629"/>
      <w:bookmarkStart w:id="20" w:name="_Toc483994598"/>
      <w:r w:rsidRPr="00C27945">
        <w:rPr>
          <w:lang w:val="en-GB"/>
        </w:rPr>
        <w:br w:type="page"/>
      </w:r>
    </w:p>
    <w:p w14:paraId="42C372C6" w14:textId="63C3D37B" w:rsidR="002109E6" w:rsidRPr="00C27945" w:rsidRDefault="0048521F" w:rsidP="008B4F64">
      <w:pPr>
        <w:pStyle w:val="Heading2"/>
        <w:rPr>
          <w:lang w:val="en-GB"/>
        </w:rPr>
      </w:pPr>
      <w:bookmarkStart w:id="21" w:name="_Toc78967091"/>
      <w:r w:rsidRPr="00C27945">
        <w:rPr>
          <w:lang w:val="en-GB"/>
        </w:rPr>
        <w:lastRenderedPageBreak/>
        <w:t>2</w:t>
      </w:r>
      <w:r w:rsidRPr="00C27945">
        <w:rPr>
          <w:lang w:val="en-GB"/>
        </w:rPr>
        <w:tab/>
      </w:r>
      <w:r w:rsidR="00F72C54" w:rsidRPr="00C27945">
        <w:rPr>
          <w:lang w:val="en-GB"/>
        </w:rPr>
        <w:t>Qualifications</w:t>
      </w:r>
      <w:r w:rsidR="00892831" w:rsidRPr="00C27945">
        <w:rPr>
          <w:lang w:val="en-GB"/>
        </w:rPr>
        <w:t xml:space="preserve"> </w:t>
      </w:r>
      <w:r w:rsidR="00F72C54" w:rsidRPr="00C27945">
        <w:rPr>
          <w:lang w:val="en-GB"/>
        </w:rPr>
        <w:t>structure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F16F83C" w14:textId="77777777" w:rsidR="00F72C54" w:rsidRPr="00C27945" w:rsidRDefault="00F72C54" w:rsidP="00557726">
      <w:pPr>
        <w:rPr>
          <w:rFonts w:cs="Arial"/>
          <w:lang w:val="en-GB"/>
        </w:rPr>
      </w:pPr>
    </w:p>
    <w:p w14:paraId="796253EF" w14:textId="300B21FC" w:rsidR="00F648F7" w:rsidRPr="00C27945" w:rsidRDefault="00F648F7" w:rsidP="008B4F64">
      <w:pPr>
        <w:pStyle w:val="Heading3"/>
        <w:rPr>
          <w:lang w:val="en-GB"/>
        </w:rPr>
      </w:pPr>
      <w:bookmarkStart w:id="22" w:name="_Toc326223332"/>
      <w:bookmarkStart w:id="23" w:name="_Toc333926024"/>
      <w:bookmarkStart w:id="24" w:name="_Toc334077630"/>
      <w:bookmarkStart w:id="25" w:name="_Toc483994599"/>
      <w:bookmarkStart w:id="26" w:name="_Toc78967092"/>
      <w:r w:rsidRPr="00C27945">
        <w:rPr>
          <w:lang w:val="en-GB"/>
        </w:rPr>
        <w:t>2.</w:t>
      </w:r>
      <w:r w:rsidR="004E0A69" w:rsidRPr="00C27945">
        <w:rPr>
          <w:lang w:val="en-GB"/>
        </w:rPr>
        <w:t>1</w:t>
      </w:r>
      <w:r w:rsidRPr="00C27945">
        <w:rPr>
          <w:lang w:val="en-GB"/>
        </w:rPr>
        <w:tab/>
      </w:r>
      <w:r w:rsidR="00F72C54" w:rsidRPr="00C27945">
        <w:rPr>
          <w:lang w:val="en-GB"/>
        </w:rPr>
        <w:t>Structure</w:t>
      </w:r>
      <w:bookmarkEnd w:id="22"/>
      <w:bookmarkEnd w:id="23"/>
      <w:bookmarkEnd w:id="24"/>
      <w:bookmarkEnd w:id="25"/>
      <w:r w:rsidR="00892831" w:rsidRPr="00C27945">
        <w:rPr>
          <w:lang w:val="en-GB"/>
        </w:rPr>
        <w:t xml:space="preserve"> </w:t>
      </w:r>
      <w:r w:rsidR="00DC1596" w:rsidRPr="00C27945">
        <w:rPr>
          <w:lang w:val="en-GB"/>
        </w:rPr>
        <w:t>(NC</w:t>
      </w:r>
      <w:r w:rsidR="00892831" w:rsidRPr="00C27945">
        <w:rPr>
          <w:lang w:val="en-GB"/>
        </w:rPr>
        <w:t xml:space="preserve"> </w:t>
      </w:r>
      <w:r w:rsidR="00DC1596" w:rsidRPr="00C27945">
        <w:rPr>
          <w:lang w:val="en-GB"/>
        </w:rPr>
        <w:t>Shipping</w:t>
      </w:r>
      <w:r w:rsidR="00892831" w:rsidRPr="00C27945">
        <w:rPr>
          <w:lang w:val="en-GB"/>
        </w:rPr>
        <w:t xml:space="preserve"> </w:t>
      </w:r>
      <w:r w:rsidR="00DC1596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DC1596"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="00DC1596" w:rsidRPr="00C27945">
        <w:rPr>
          <w:lang w:val="en-GB"/>
        </w:rPr>
        <w:t>Operations)</w:t>
      </w:r>
      <w:bookmarkEnd w:id="26"/>
    </w:p>
    <w:p w14:paraId="4C3AF7E0" w14:textId="77777777" w:rsidR="00F72C54" w:rsidRPr="00C27945" w:rsidRDefault="00F72C54" w:rsidP="00F72C54">
      <w:pPr>
        <w:rPr>
          <w:lang w:val="en-GB"/>
        </w:rPr>
      </w:pPr>
    </w:p>
    <w:p w14:paraId="2AAA367C" w14:textId="6A38D902" w:rsidR="000C1751" w:rsidRPr="00C27945" w:rsidRDefault="000C1751" w:rsidP="000C1751">
      <w:pPr>
        <w:rPr>
          <w:lang w:val="en-GB"/>
        </w:rPr>
      </w:pP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order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prepare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meet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changing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modern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industry,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solid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foundation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theory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practice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required,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build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new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knowledge,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understanding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skills.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provide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foundation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technical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competencies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knowledge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facilitate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progression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higher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study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appropriate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industry.</w:t>
      </w:r>
    </w:p>
    <w:p w14:paraId="655C66C0" w14:textId="24DEB861" w:rsidR="000C1751" w:rsidRPr="00C27945" w:rsidRDefault="000C1751" w:rsidP="000C1751">
      <w:pPr>
        <w:rPr>
          <w:lang w:val="en-GB"/>
        </w:rPr>
      </w:pPr>
    </w:p>
    <w:p w14:paraId="17FCFBBF" w14:textId="4CC3439E" w:rsidR="00500CAF" w:rsidRPr="00C27945" w:rsidRDefault="00500CAF" w:rsidP="00500CAF">
      <w:pPr>
        <w:rPr>
          <w:lang w:val="en-GB"/>
        </w:rPr>
      </w:pPr>
      <w:r w:rsidRPr="00C27945">
        <w:rPr>
          <w:rFonts w:eastAsia="Arial" w:cs="Arial"/>
          <w:szCs w:val="22"/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total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12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SQA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=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72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SCQF</w:t>
      </w:r>
      <w:r w:rsidR="00892831" w:rsidRPr="00C27945">
        <w:rPr>
          <w:lang w:val="en-GB"/>
        </w:rPr>
        <w:t xml:space="preserve"> </w:t>
      </w:r>
      <w:r w:rsidR="005912D7" w:rsidRPr="00C27945">
        <w:rPr>
          <w:lang w:val="en-GB"/>
        </w:rPr>
        <w:t xml:space="preserve">credit points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achieve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overall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National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Certificate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SCQF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6.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order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achieve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must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successfully</w:t>
      </w:r>
      <w:r w:rsidR="00892831" w:rsidRPr="00C27945">
        <w:rPr>
          <w:lang w:val="en-GB"/>
        </w:rPr>
        <w:t xml:space="preserve"> </w:t>
      </w:r>
      <w:r w:rsidRPr="00DF0B69">
        <w:rPr>
          <w:lang w:val="en-GB"/>
        </w:rPr>
        <w:t>complete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all</w:t>
      </w:r>
      <w:r w:rsidR="00892831" w:rsidRPr="00DF0B69">
        <w:rPr>
          <w:lang w:val="en-GB"/>
        </w:rPr>
        <w:t xml:space="preserve"> </w:t>
      </w:r>
      <w:r w:rsidR="00DF0B69" w:rsidRPr="00DF0B69">
        <w:rPr>
          <w:lang w:val="en-GB"/>
        </w:rPr>
        <w:t>six</w:t>
      </w:r>
      <w:r w:rsidR="00892831" w:rsidRPr="00DF0B69">
        <w:rPr>
          <w:lang w:val="en-GB"/>
        </w:rPr>
        <w:t xml:space="preserve"> </w:t>
      </w:r>
      <w:r w:rsidR="00D81B2B" w:rsidRPr="00DF0B69">
        <w:rPr>
          <w:lang w:val="en-GB"/>
        </w:rPr>
        <w:t>m</w:t>
      </w:r>
      <w:r w:rsidRPr="00DF0B69">
        <w:rPr>
          <w:lang w:val="en-GB"/>
        </w:rPr>
        <w:t>andatory</w:t>
      </w:r>
      <w:r w:rsidR="00892831" w:rsidRPr="00DF0B69">
        <w:rPr>
          <w:lang w:val="en-GB"/>
        </w:rPr>
        <w:t xml:space="preserve"> </w:t>
      </w:r>
      <w:r w:rsidR="00DF0B69" w:rsidRPr="00DF0B69">
        <w:rPr>
          <w:lang w:val="en-GB"/>
        </w:rPr>
        <w:t>units</w:t>
      </w:r>
      <w:r w:rsidRPr="00DF0B69">
        <w:rPr>
          <w:lang w:val="en-GB"/>
        </w:rPr>
        <w:t>;</w:t>
      </w:r>
      <w:r w:rsidR="00892831" w:rsidRPr="00DF0B69">
        <w:rPr>
          <w:lang w:val="en-GB"/>
        </w:rPr>
        <w:t xml:space="preserve"> </w:t>
      </w:r>
      <w:r w:rsidR="00D81B2B" w:rsidRPr="00DF0B69">
        <w:rPr>
          <w:lang w:val="en-GB"/>
        </w:rPr>
        <w:t>one</w:t>
      </w:r>
      <w:r w:rsidR="00892831" w:rsidRPr="00DF0B69">
        <w:rPr>
          <w:lang w:val="en-GB"/>
        </w:rPr>
        <w:t xml:space="preserve"> </w:t>
      </w:r>
      <w:r w:rsidR="00D81B2B" w:rsidRPr="00DF0B69">
        <w:rPr>
          <w:lang w:val="en-GB"/>
        </w:rPr>
        <w:t>e</w:t>
      </w:r>
      <w:r w:rsidRPr="00DF0B69">
        <w:rPr>
          <w:lang w:val="en-GB"/>
        </w:rPr>
        <w:t>ssential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optional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2</w:t>
      </w:r>
      <w:r w:rsidR="00D81B2B" w:rsidRPr="00DF0B69">
        <w:rPr>
          <w:lang w:val="en-GB"/>
        </w:rPr>
        <w:t>-</w:t>
      </w:r>
      <w:r w:rsidRPr="00DF0B69">
        <w:rPr>
          <w:lang w:val="en-GB"/>
        </w:rPr>
        <w:t>credit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unit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and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a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selection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of</w:t>
      </w:r>
      <w:r w:rsidR="00892831" w:rsidRPr="00DF0B69">
        <w:rPr>
          <w:lang w:val="en-GB"/>
        </w:rPr>
        <w:t xml:space="preserve"> </w:t>
      </w:r>
      <w:r w:rsidR="00DF0B69" w:rsidRPr="00DF0B69">
        <w:rPr>
          <w:lang w:val="en-GB"/>
        </w:rPr>
        <w:t>four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optional</w:t>
      </w:r>
      <w:r w:rsidR="00892831" w:rsidRPr="00DF0B69">
        <w:rPr>
          <w:lang w:val="en-GB"/>
        </w:rPr>
        <w:t xml:space="preserve"> </w:t>
      </w:r>
      <w:r w:rsidR="00DF0B69" w:rsidRPr="00DF0B69">
        <w:rPr>
          <w:lang w:val="en-GB"/>
        </w:rPr>
        <w:t>units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achieve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award.</w:t>
      </w:r>
      <w:r w:rsidR="00892831" w:rsidRPr="00C27945">
        <w:rPr>
          <w:lang w:val="en-GB"/>
        </w:rPr>
        <w:t xml:space="preserve"> </w:t>
      </w:r>
    </w:p>
    <w:p w14:paraId="34DEC52C" w14:textId="77777777" w:rsidR="00AA5516" w:rsidRPr="00C27945" w:rsidRDefault="00AA5516" w:rsidP="00F72C5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053"/>
        <w:gridCol w:w="4374"/>
        <w:gridCol w:w="816"/>
        <w:gridCol w:w="876"/>
        <w:gridCol w:w="873"/>
      </w:tblGrid>
      <w:tr w:rsidR="006F200F" w:rsidRPr="00C27945" w14:paraId="33FC85CD" w14:textId="77777777" w:rsidTr="00DD06E2">
        <w:tc>
          <w:tcPr>
            <w:tcW w:w="1069" w:type="dxa"/>
            <w:vAlign w:val="center"/>
          </w:tcPr>
          <w:p w14:paraId="52A218BD" w14:textId="61FC1462" w:rsidR="006F200F" w:rsidRPr="00C27945" w:rsidRDefault="006F200F" w:rsidP="00DD06E2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4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code</w:t>
            </w:r>
          </w:p>
        </w:tc>
        <w:tc>
          <w:tcPr>
            <w:tcW w:w="1053" w:type="dxa"/>
            <w:vAlign w:val="center"/>
          </w:tcPr>
          <w:p w14:paraId="2F9BFAFB" w14:textId="04E702E4" w:rsidR="006F200F" w:rsidRPr="00C27945" w:rsidRDefault="006F200F" w:rsidP="00DD06E2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2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code</w:t>
            </w:r>
          </w:p>
        </w:tc>
        <w:tc>
          <w:tcPr>
            <w:tcW w:w="4374" w:type="dxa"/>
            <w:vAlign w:val="center"/>
          </w:tcPr>
          <w:p w14:paraId="0DF82D61" w14:textId="56775CC7" w:rsidR="006F200F" w:rsidRPr="00C27945" w:rsidRDefault="006F200F" w:rsidP="00DD06E2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Unit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title</w:t>
            </w:r>
          </w:p>
        </w:tc>
        <w:tc>
          <w:tcPr>
            <w:tcW w:w="816" w:type="dxa"/>
            <w:vAlign w:val="center"/>
          </w:tcPr>
          <w:p w14:paraId="41AAAEEE" w14:textId="6E1BB9CF" w:rsidR="006F200F" w:rsidRPr="00C27945" w:rsidRDefault="006F200F" w:rsidP="004A3675">
            <w:pPr>
              <w:jc w:val="center"/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SQA</w:t>
            </w:r>
            <w:r w:rsidR="004A3675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credit</w:t>
            </w:r>
          </w:p>
        </w:tc>
        <w:tc>
          <w:tcPr>
            <w:tcW w:w="876" w:type="dxa"/>
            <w:vAlign w:val="center"/>
          </w:tcPr>
          <w:p w14:paraId="6E858715" w14:textId="560EB094" w:rsidR="006F200F" w:rsidRPr="00C27945" w:rsidRDefault="006F200F" w:rsidP="004A3675">
            <w:pPr>
              <w:jc w:val="center"/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SCQF</w:t>
            </w:r>
            <w:r w:rsidR="004A3675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credit</w:t>
            </w:r>
            <w:r w:rsidR="004A3675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points</w:t>
            </w:r>
          </w:p>
        </w:tc>
        <w:tc>
          <w:tcPr>
            <w:tcW w:w="873" w:type="dxa"/>
            <w:vAlign w:val="center"/>
          </w:tcPr>
          <w:p w14:paraId="653EC445" w14:textId="627F9111" w:rsidR="006F200F" w:rsidRPr="00C27945" w:rsidRDefault="006F200F" w:rsidP="004A3675">
            <w:pPr>
              <w:jc w:val="center"/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SCQF</w:t>
            </w:r>
            <w:r w:rsidR="004A3675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level</w:t>
            </w:r>
          </w:p>
        </w:tc>
      </w:tr>
      <w:tr w:rsidR="006F200F" w:rsidRPr="00C27945" w14:paraId="6956A507" w14:textId="77777777" w:rsidTr="00DD06E2">
        <w:tc>
          <w:tcPr>
            <w:tcW w:w="9061" w:type="dxa"/>
            <w:gridSpan w:val="6"/>
          </w:tcPr>
          <w:p w14:paraId="79A5D12D" w14:textId="79D3F2F2" w:rsidR="006F200F" w:rsidRPr="00C27945" w:rsidRDefault="006F200F" w:rsidP="00082C04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Mandatory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u</w:t>
            </w:r>
            <w:r w:rsidRPr="00C27945">
              <w:rPr>
                <w:b/>
                <w:bCs/>
                <w:lang w:val="en-GB"/>
              </w:rPr>
              <w:t>nits</w:t>
            </w:r>
          </w:p>
        </w:tc>
      </w:tr>
      <w:tr w:rsidR="006F200F" w:rsidRPr="00C27945" w14:paraId="1628FEAA" w14:textId="77777777" w:rsidTr="00DD06E2">
        <w:tc>
          <w:tcPr>
            <w:tcW w:w="1069" w:type="dxa"/>
          </w:tcPr>
          <w:p w14:paraId="3C05FD25" w14:textId="77777777" w:rsidR="006F200F" w:rsidRPr="00C27945" w:rsidRDefault="006F200F" w:rsidP="00FB6204">
            <w:pPr>
              <w:rPr>
                <w:lang w:val="en-GB"/>
              </w:rPr>
            </w:pPr>
            <w:r w:rsidRPr="00C27945">
              <w:rPr>
                <w:lang w:val="en-GB"/>
              </w:rPr>
              <w:t>F1K8</w:t>
            </w:r>
          </w:p>
        </w:tc>
        <w:tc>
          <w:tcPr>
            <w:tcW w:w="1053" w:type="dxa"/>
          </w:tcPr>
          <w:p w14:paraId="4CCD5B18" w14:textId="77777777" w:rsidR="006F200F" w:rsidRPr="00C27945" w:rsidRDefault="006F200F" w:rsidP="00FB6204">
            <w:pPr>
              <w:rPr>
                <w:lang w:val="en-GB"/>
              </w:rPr>
            </w:pPr>
            <w:r w:rsidRPr="00C27945">
              <w:rPr>
                <w:lang w:val="en-GB"/>
              </w:rPr>
              <w:t>11</w:t>
            </w:r>
          </w:p>
        </w:tc>
        <w:tc>
          <w:tcPr>
            <w:tcW w:w="4374" w:type="dxa"/>
          </w:tcPr>
          <w:p w14:paraId="7D2C7BB6" w14:textId="39E98BC0" w:rsidR="006F200F" w:rsidRPr="00C27945" w:rsidRDefault="006F200F" w:rsidP="00FB6204">
            <w:pPr>
              <w:rPr>
                <w:lang w:val="en-GB"/>
              </w:rPr>
            </w:pPr>
            <w:r w:rsidRPr="00C27945">
              <w:rPr>
                <w:lang w:val="en-GB"/>
              </w:rPr>
              <w:t>Computing: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Personal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Productivity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Applications</w:t>
            </w:r>
          </w:p>
        </w:tc>
        <w:tc>
          <w:tcPr>
            <w:tcW w:w="816" w:type="dxa"/>
          </w:tcPr>
          <w:p w14:paraId="2E92E6B6" w14:textId="77777777" w:rsidR="006F200F" w:rsidRPr="00C27945" w:rsidRDefault="006F200F" w:rsidP="00FB62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54A995AE" w14:textId="77777777" w:rsidR="006F200F" w:rsidRPr="00C27945" w:rsidRDefault="006F200F" w:rsidP="00FB62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08E00B95" w14:textId="6642ADCC" w:rsidR="006F200F" w:rsidRPr="00C27945" w:rsidRDefault="00822AE3" w:rsidP="00FB62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5</w:t>
            </w:r>
          </w:p>
        </w:tc>
      </w:tr>
      <w:tr w:rsidR="006F200F" w:rsidRPr="00C27945" w14:paraId="6059F345" w14:textId="77777777" w:rsidTr="00DD06E2">
        <w:tc>
          <w:tcPr>
            <w:tcW w:w="1069" w:type="dxa"/>
          </w:tcPr>
          <w:p w14:paraId="3DBE87B0" w14:textId="77777777" w:rsidR="006F200F" w:rsidRPr="00C27945" w:rsidRDefault="006F200F" w:rsidP="00FB6204">
            <w:pPr>
              <w:rPr>
                <w:lang w:val="en-GB"/>
              </w:rPr>
            </w:pPr>
            <w:r w:rsidRPr="00C27945">
              <w:rPr>
                <w:lang w:val="en-GB"/>
              </w:rPr>
              <w:t>F3GB</w:t>
            </w:r>
          </w:p>
        </w:tc>
        <w:tc>
          <w:tcPr>
            <w:tcW w:w="1053" w:type="dxa"/>
          </w:tcPr>
          <w:p w14:paraId="51685329" w14:textId="77777777" w:rsidR="006F200F" w:rsidRPr="00C27945" w:rsidRDefault="006F200F" w:rsidP="00FB6204">
            <w:pPr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4374" w:type="dxa"/>
          </w:tcPr>
          <w:p w14:paraId="2A4B3F23" w14:textId="77777777" w:rsidR="006F200F" w:rsidRPr="00C27945" w:rsidRDefault="006F200F" w:rsidP="00FB6204">
            <w:pPr>
              <w:rPr>
                <w:lang w:val="en-GB"/>
              </w:rPr>
            </w:pPr>
            <w:r w:rsidRPr="00C27945">
              <w:rPr>
                <w:lang w:val="en-GB"/>
              </w:rPr>
              <w:t>Communication</w:t>
            </w:r>
          </w:p>
        </w:tc>
        <w:tc>
          <w:tcPr>
            <w:tcW w:w="816" w:type="dxa"/>
          </w:tcPr>
          <w:p w14:paraId="23C1E321" w14:textId="77777777" w:rsidR="006F200F" w:rsidRPr="00C27945" w:rsidRDefault="006F200F" w:rsidP="00FB62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6033326B" w14:textId="77777777" w:rsidR="006F200F" w:rsidRPr="00C27945" w:rsidRDefault="006F200F" w:rsidP="00FB62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27220D03" w14:textId="77777777" w:rsidR="006F200F" w:rsidRPr="00C27945" w:rsidRDefault="006F200F" w:rsidP="00FB62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6F200F" w:rsidRPr="00C27945" w14:paraId="1BE7EA14" w14:textId="77777777" w:rsidTr="00DD06E2">
        <w:tc>
          <w:tcPr>
            <w:tcW w:w="1069" w:type="dxa"/>
          </w:tcPr>
          <w:p w14:paraId="75D68D55" w14:textId="77777777" w:rsidR="006F200F" w:rsidRPr="00C27945" w:rsidRDefault="006F200F" w:rsidP="00FB6204">
            <w:pPr>
              <w:rPr>
                <w:lang w:val="en-GB"/>
              </w:rPr>
            </w:pPr>
            <w:r w:rsidRPr="00C27945">
              <w:rPr>
                <w:lang w:val="en-GB"/>
              </w:rPr>
              <w:t>F7HB</w:t>
            </w:r>
          </w:p>
        </w:tc>
        <w:tc>
          <w:tcPr>
            <w:tcW w:w="1053" w:type="dxa"/>
          </w:tcPr>
          <w:p w14:paraId="42F8EBF7" w14:textId="77777777" w:rsidR="006F200F" w:rsidRPr="00C27945" w:rsidRDefault="006F200F" w:rsidP="00FB6204">
            <w:pPr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4374" w:type="dxa"/>
          </w:tcPr>
          <w:p w14:paraId="628146C2" w14:textId="68FF3042" w:rsidR="006F200F" w:rsidRPr="00C27945" w:rsidRDefault="006F200F" w:rsidP="00FB6204">
            <w:pPr>
              <w:rPr>
                <w:lang w:val="en-GB"/>
              </w:rPr>
            </w:pPr>
            <w:r w:rsidRPr="00C27945">
              <w:rPr>
                <w:lang w:val="en-GB"/>
              </w:rPr>
              <w:t>Shipboard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Operations</w:t>
            </w:r>
            <w:r w:rsidR="00FD6693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FD6693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816" w:type="dxa"/>
          </w:tcPr>
          <w:p w14:paraId="14846D20" w14:textId="77777777" w:rsidR="006F200F" w:rsidRPr="00C27945" w:rsidRDefault="006F200F" w:rsidP="00FB62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375B26A3" w14:textId="77777777" w:rsidR="006F200F" w:rsidRPr="00C27945" w:rsidRDefault="006F200F" w:rsidP="00FB62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3EE61607" w14:textId="77777777" w:rsidR="006F200F" w:rsidRPr="00C27945" w:rsidRDefault="006F200F" w:rsidP="00FB62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6F200F" w:rsidRPr="00C27945" w14:paraId="5F177D99" w14:textId="77777777" w:rsidTr="00DD06E2">
        <w:tc>
          <w:tcPr>
            <w:tcW w:w="1069" w:type="dxa"/>
          </w:tcPr>
          <w:p w14:paraId="2B0BCB72" w14:textId="77777777" w:rsidR="006F200F" w:rsidRPr="00C27945" w:rsidRDefault="006F200F" w:rsidP="00FB6204">
            <w:pPr>
              <w:rPr>
                <w:lang w:val="en-GB"/>
              </w:rPr>
            </w:pPr>
            <w:r w:rsidRPr="00C27945">
              <w:rPr>
                <w:lang w:val="en-GB"/>
              </w:rPr>
              <w:t>F7HH</w:t>
            </w:r>
          </w:p>
        </w:tc>
        <w:tc>
          <w:tcPr>
            <w:tcW w:w="1053" w:type="dxa"/>
          </w:tcPr>
          <w:p w14:paraId="7E88A782" w14:textId="77777777" w:rsidR="006F200F" w:rsidRPr="00C27945" w:rsidRDefault="006F200F" w:rsidP="00FB6204">
            <w:pPr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4374" w:type="dxa"/>
          </w:tcPr>
          <w:p w14:paraId="5B8F10EC" w14:textId="64A87E94" w:rsidR="006F200F" w:rsidRPr="00C27945" w:rsidRDefault="006F200F" w:rsidP="00FB6204">
            <w:pPr>
              <w:rPr>
                <w:lang w:val="en-GB"/>
              </w:rPr>
            </w:pPr>
            <w:r w:rsidRPr="00C27945">
              <w:rPr>
                <w:lang w:val="en-GB"/>
              </w:rPr>
              <w:t>Maritime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Industry</w:t>
            </w:r>
            <w:r w:rsidR="00FD6693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FD6693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="00FD6693" w:rsidRPr="00C27945">
              <w:rPr>
                <w:lang w:val="en-GB"/>
              </w:rPr>
              <w:t>I</w:t>
            </w:r>
            <w:r w:rsidRPr="00C27945">
              <w:rPr>
                <w:lang w:val="en-GB"/>
              </w:rPr>
              <w:t>ntroduction</w:t>
            </w:r>
          </w:p>
        </w:tc>
        <w:tc>
          <w:tcPr>
            <w:tcW w:w="816" w:type="dxa"/>
          </w:tcPr>
          <w:p w14:paraId="1A8920C0" w14:textId="77777777" w:rsidR="006F200F" w:rsidRPr="00C27945" w:rsidRDefault="006F200F" w:rsidP="00FB62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19BA38A0" w14:textId="77777777" w:rsidR="006F200F" w:rsidRPr="00C27945" w:rsidRDefault="006F200F" w:rsidP="00FB62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181B018F" w14:textId="77777777" w:rsidR="006F200F" w:rsidRPr="00C27945" w:rsidRDefault="006F200F" w:rsidP="00FB62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6F200F" w:rsidRPr="00C27945" w14:paraId="70E84249" w14:textId="77777777" w:rsidTr="00DD06E2">
        <w:tc>
          <w:tcPr>
            <w:tcW w:w="1069" w:type="dxa"/>
          </w:tcPr>
          <w:p w14:paraId="29645F33" w14:textId="1B496D30" w:rsidR="006F200F" w:rsidRPr="00C27945" w:rsidRDefault="003B7C44" w:rsidP="006F200F">
            <w:pPr>
              <w:rPr>
                <w:lang w:val="en-GB"/>
              </w:rPr>
            </w:pPr>
            <w:r w:rsidRPr="00C27945">
              <w:rPr>
                <w:lang w:val="en-GB"/>
              </w:rPr>
              <w:t>J5D9</w:t>
            </w:r>
            <w:r w:rsidR="00892831" w:rsidRPr="00C27945">
              <w:rPr>
                <w:lang w:val="en-GB"/>
              </w:rPr>
              <w:t xml:space="preserve"> </w:t>
            </w:r>
          </w:p>
        </w:tc>
        <w:tc>
          <w:tcPr>
            <w:tcW w:w="1053" w:type="dxa"/>
          </w:tcPr>
          <w:p w14:paraId="0AA4FEAC" w14:textId="6EA82A86" w:rsidR="006F200F" w:rsidRPr="00C27945" w:rsidRDefault="003B7C44" w:rsidP="006F200F">
            <w:pPr>
              <w:rPr>
                <w:lang w:val="en-GB"/>
              </w:rPr>
            </w:pPr>
            <w:r w:rsidRPr="00C27945">
              <w:rPr>
                <w:lang w:val="en-GB"/>
              </w:rPr>
              <w:t>46</w:t>
            </w:r>
          </w:p>
        </w:tc>
        <w:tc>
          <w:tcPr>
            <w:tcW w:w="4374" w:type="dxa"/>
          </w:tcPr>
          <w:p w14:paraId="76CAC979" w14:textId="04833B43" w:rsidR="006F200F" w:rsidRPr="00C27945" w:rsidRDefault="00526D9F" w:rsidP="006F200F">
            <w:pPr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Transverse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Stability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of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Ships:</w:t>
            </w:r>
            <w:r w:rsidR="00892831" w:rsidRPr="00C27945">
              <w:rPr>
                <w:rStyle w:val="normaltextrun1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color w:val="000000" w:themeColor="text1"/>
                <w:lang w:val="en-GB"/>
              </w:rPr>
              <w:t>An</w:t>
            </w:r>
            <w:r w:rsidR="00892831" w:rsidRPr="00C27945">
              <w:rPr>
                <w:rStyle w:val="normaltextrun1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color w:val="000000" w:themeColor="text1"/>
                <w:lang w:val="en-GB"/>
              </w:rPr>
              <w:t>Introduction</w:t>
            </w:r>
          </w:p>
        </w:tc>
        <w:tc>
          <w:tcPr>
            <w:tcW w:w="816" w:type="dxa"/>
          </w:tcPr>
          <w:p w14:paraId="5CA0219D" w14:textId="77777777" w:rsidR="006F200F" w:rsidRPr="00C27945" w:rsidRDefault="006F200F" w:rsidP="006F200F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06366B37" w14:textId="77777777" w:rsidR="006F200F" w:rsidRPr="00C27945" w:rsidRDefault="006F200F" w:rsidP="006F200F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70BBD506" w14:textId="77777777" w:rsidR="006F200F" w:rsidRPr="00C27945" w:rsidRDefault="006F200F" w:rsidP="006F200F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6F9CC49F" w14:textId="77777777" w:rsidTr="00DD06E2">
        <w:tc>
          <w:tcPr>
            <w:tcW w:w="1069" w:type="dxa"/>
          </w:tcPr>
          <w:p w14:paraId="1943D525" w14:textId="1AD78FAF" w:rsidR="003B7C44" w:rsidRPr="00C27945" w:rsidRDefault="003B7C44" w:rsidP="003B7C4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lang w:val="en-GB"/>
              </w:rPr>
              <w:t>J5DA</w:t>
            </w:r>
          </w:p>
        </w:tc>
        <w:tc>
          <w:tcPr>
            <w:tcW w:w="1053" w:type="dxa"/>
          </w:tcPr>
          <w:p w14:paraId="5A54B233" w14:textId="5063AD25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46</w:t>
            </w:r>
          </w:p>
        </w:tc>
        <w:tc>
          <w:tcPr>
            <w:tcW w:w="4374" w:type="dxa"/>
          </w:tcPr>
          <w:p w14:paraId="7E452C7C" w14:textId="575151E5" w:rsidR="003B7C44" w:rsidRPr="00C27945" w:rsidRDefault="003B7C44" w:rsidP="003B7C4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Naval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Architecture: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="00FD6693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I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ntroduction</w:t>
            </w:r>
          </w:p>
        </w:tc>
        <w:tc>
          <w:tcPr>
            <w:tcW w:w="816" w:type="dxa"/>
          </w:tcPr>
          <w:p w14:paraId="3EC888B5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2E3164BE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37F29076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7FC644DD" w14:textId="77777777" w:rsidTr="00DD06E2">
        <w:tc>
          <w:tcPr>
            <w:tcW w:w="9061" w:type="dxa"/>
            <w:gridSpan w:val="6"/>
          </w:tcPr>
          <w:p w14:paraId="174CFE58" w14:textId="3A1849F7" w:rsidR="003B7C44" w:rsidRPr="00C27945" w:rsidRDefault="003B7C44" w:rsidP="00082C04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Essential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optional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units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(learners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must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complete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one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unit</w:t>
            </w:r>
            <w:r w:rsidRPr="00C27945">
              <w:rPr>
                <w:b/>
                <w:bCs/>
                <w:lang w:val="en-GB"/>
              </w:rPr>
              <w:t>)</w:t>
            </w:r>
          </w:p>
        </w:tc>
      </w:tr>
      <w:tr w:rsidR="003B7C44" w:rsidRPr="00C27945" w14:paraId="052DDFAA" w14:textId="77777777" w:rsidTr="00DD06E2">
        <w:tc>
          <w:tcPr>
            <w:tcW w:w="1069" w:type="dxa"/>
          </w:tcPr>
          <w:p w14:paraId="280C5537" w14:textId="61EAF067" w:rsidR="003B7C44" w:rsidRPr="00C27945" w:rsidRDefault="003B7C44" w:rsidP="003B7C44">
            <w:pPr>
              <w:rPr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J5DK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1053" w:type="dxa"/>
          </w:tcPr>
          <w:p w14:paraId="7C2DDD64" w14:textId="2A6D2365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45</w:t>
            </w:r>
          </w:p>
        </w:tc>
        <w:tc>
          <w:tcPr>
            <w:tcW w:w="4374" w:type="dxa"/>
          </w:tcPr>
          <w:p w14:paraId="0693514C" w14:textId="07BCCD23" w:rsidR="003B7C44" w:rsidRPr="00C27945" w:rsidRDefault="003B7C44" w:rsidP="003B7C4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Mathematics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for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the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Maritime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Industry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5912D7" w:rsidRPr="00C27945">
              <w:rPr>
                <w:rFonts w:cs="Arial"/>
                <w:szCs w:val="22"/>
                <w:lang w:val="en-GB"/>
              </w:rPr>
              <w:t>—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Engineer</w:t>
            </w:r>
            <w:r w:rsidR="00B52547" w:rsidRPr="00C27945">
              <w:rPr>
                <w:rFonts w:cs="Arial"/>
                <w:szCs w:val="22"/>
                <w:lang w:val="en-GB"/>
              </w:rPr>
              <w:t>ing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Officer</w:t>
            </w:r>
          </w:p>
        </w:tc>
        <w:tc>
          <w:tcPr>
            <w:tcW w:w="816" w:type="dxa"/>
          </w:tcPr>
          <w:p w14:paraId="5CA28FC6" w14:textId="3D768EBC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876" w:type="dxa"/>
          </w:tcPr>
          <w:p w14:paraId="63727D7D" w14:textId="4ADCDB7B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873" w:type="dxa"/>
          </w:tcPr>
          <w:p w14:paraId="3A450717" w14:textId="2E8ABE94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5</w:t>
            </w:r>
          </w:p>
        </w:tc>
      </w:tr>
      <w:tr w:rsidR="003B7C44" w:rsidRPr="00C27945" w14:paraId="5D08786D" w14:textId="77777777" w:rsidTr="00DD06E2">
        <w:tc>
          <w:tcPr>
            <w:tcW w:w="1069" w:type="dxa"/>
          </w:tcPr>
          <w:p w14:paraId="1A9950EA" w14:textId="308FD112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J5DJ</w:t>
            </w:r>
          </w:p>
        </w:tc>
        <w:tc>
          <w:tcPr>
            <w:tcW w:w="1053" w:type="dxa"/>
          </w:tcPr>
          <w:p w14:paraId="06C1E19A" w14:textId="24C24E54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45</w:t>
            </w:r>
          </w:p>
        </w:tc>
        <w:tc>
          <w:tcPr>
            <w:tcW w:w="4374" w:type="dxa"/>
          </w:tcPr>
          <w:p w14:paraId="56F87416" w14:textId="04EFBEE8" w:rsidR="003B7C44" w:rsidRPr="00C27945" w:rsidRDefault="003B7C44" w:rsidP="003B7C4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Mathematics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for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the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Maritime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Industry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5912D7" w:rsidRPr="00C27945">
              <w:rPr>
                <w:rFonts w:cs="Arial"/>
                <w:szCs w:val="22"/>
                <w:lang w:val="en-GB"/>
              </w:rPr>
              <w:t>—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Deck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Officer</w:t>
            </w:r>
          </w:p>
        </w:tc>
        <w:tc>
          <w:tcPr>
            <w:tcW w:w="816" w:type="dxa"/>
          </w:tcPr>
          <w:p w14:paraId="148A511A" w14:textId="428EDF1D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876" w:type="dxa"/>
          </w:tcPr>
          <w:p w14:paraId="19561582" w14:textId="7E12311A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873" w:type="dxa"/>
          </w:tcPr>
          <w:p w14:paraId="1683E582" w14:textId="1AF29CEC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5</w:t>
            </w:r>
          </w:p>
        </w:tc>
      </w:tr>
      <w:tr w:rsidR="003B7C44" w:rsidRPr="00C27945" w14:paraId="0A4C7971" w14:textId="77777777" w:rsidTr="00DD06E2">
        <w:tc>
          <w:tcPr>
            <w:tcW w:w="9061" w:type="dxa"/>
            <w:gridSpan w:val="6"/>
          </w:tcPr>
          <w:p w14:paraId="6C300C15" w14:textId="3F463910" w:rsidR="003B7C44" w:rsidRPr="00C27945" w:rsidRDefault="003B7C44" w:rsidP="00082C04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Optional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u</w:t>
            </w:r>
            <w:r w:rsidRPr="00C27945">
              <w:rPr>
                <w:b/>
                <w:bCs/>
                <w:lang w:val="en-GB"/>
              </w:rPr>
              <w:t>nits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(learners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must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complete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four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credits)</w:t>
            </w:r>
          </w:p>
        </w:tc>
      </w:tr>
      <w:tr w:rsidR="003B7C44" w:rsidRPr="00C27945" w14:paraId="169BC6A8" w14:textId="77777777" w:rsidTr="00DD06E2">
        <w:tc>
          <w:tcPr>
            <w:tcW w:w="1069" w:type="dxa"/>
          </w:tcPr>
          <w:p w14:paraId="13284096" w14:textId="04443048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F7HD</w:t>
            </w:r>
          </w:p>
        </w:tc>
        <w:tc>
          <w:tcPr>
            <w:tcW w:w="1053" w:type="dxa"/>
          </w:tcPr>
          <w:p w14:paraId="0A4269ED" w14:textId="02A72BEF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4374" w:type="dxa"/>
          </w:tcPr>
          <w:p w14:paraId="30E65BC0" w14:textId="5C3C3B30" w:rsidR="003B7C44" w:rsidRPr="00C27945" w:rsidRDefault="003B7C44" w:rsidP="003B7C4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Nautical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Science</w:t>
            </w:r>
            <w:r w:rsidR="00FD6693" w:rsidRPr="00C27945">
              <w:rPr>
                <w:rFonts w:cs="Arial"/>
                <w:szCs w:val="22"/>
                <w:lang w:val="en-GB"/>
              </w:rPr>
              <w:t>: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An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Introduction</w:t>
            </w:r>
          </w:p>
        </w:tc>
        <w:tc>
          <w:tcPr>
            <w:tcW w:w="816" w:type="dxa"/>
          </w:tcPr>
          <w:p w14:paraId="105AA680" w14:textId="6301C45B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00B23680" w14:textId="55D6B072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4FE1703D" w14:textId="283BFA01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7A00A7A4" w14:textId="77777777" w:rsidTr="00DD06E2">
        <w:tc>
          <w:tcPr>
            <w:tcW w:w="1069" w:type="dxa"/>
          </w:tcPr>
          <w:p w14:paraId="32DBA89C" w14:textId="52288F7B" w:rsidR="003B7C44" w:rsidRPr="00C27945" w:rsidRDefault="003B7C44" w:rsidP="003B7C4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lang w:val="en-GB"/>
              </w:rPr>
              <w:t>J5DC</w:t>
            </w:r>
            <w:r w:rsidR="00892831" w:rsidRPr="00C27945">
              <w:rPr>
                <w:lang w:val="en-GB"/>
              </w:rPr>
              <w:t xml:space="preserve"> </w:t>
            </w:r>
          </w:p>
        </w:tc>
        <w:tc>
          <w:tcPr>
            <w:tcW w:w="1053" w:type="dxa"/>
          </w:tcPr>
          <w:p w14:paraId="2FE04A3B" w14:textId="237709C7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46</w:t>
            </w:r>
          </w:p>
        </w:tc>
        <w:tc>
          <w:tcPr>
            <w:tcW w:w="4374" w:type="dxa"/>
          </w:tcPr>
          <w:p w14:paraId="4A8C7FF1" w14:textId="782D31C1" w:rsidR="003B7C44" w:rsidRPr="00C27945" w:rsidRDefault="003B7C44" w:rsidP="003B7C4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Chartwork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and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Tides</w:t>
            </w:r>
            <w:r w:rsidR="00D81B2B" w:rsidRPr="00C27945">
              <w:rPr>
                <w:rFonts w:cs="Arial"/>
                <w:szCs w:val="22"/>
                <w:lang w:val="en-GB"/>
              </w:rPr>
              <w:t>: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D81B2B" w:rsidRPr="00C27945">
              <w:rPr>
                <w:rFonts w:cs="Arial"/>
                <w:szCs w:val="22"/>
                <w:lang w:val="en-GB"/>
              </w:rPr>
              <w:t>A</w:t>
            </w:r>
            <w:r w:rsidRPr="00C27945">
              <w:rPr>
                <w:rFonts w:cs="Arial"/>
                <w:szCs w:val="22"/>
                <w:lang w:val="en-GB"/>
              </w:rPr>
              <w:t>n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FD6693" w:rsidRPr="00C27945">
              <w:rPr>
                <w:rFonts w:cs="Arial"/>
                <w:szCs w:val="22"/>
                <w:lang w:val="en-GB"/>
              </w:rPr>
              <w:t>I</w:t>
            </w:r>
            <w:r w:rsidRPr="00C27945">
              <w:rPr>
                <w:rFonts w:cs="Arial"/>
                <w:szCs w:val="22"/>
                <w:lang w:val="en-GB"/>
              </w:rPr>
              <w:t>ntroduction</w:t>
            </w:r>
          </w:p>
        </w:tc>
        <w:tc>
          <w:tcPr>
            <w:tcW w:w="816" w:type="dxa"/>
          </w:tcPr>
          <w:p w14:paraId="0B151779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4332250B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75C3F7A7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50A9C76F" w14:textId="77777777" w:rsidTr="00DD06E2">
        <w:tc>
          <w:tcPr>
            <w:tcW w:w="1069" w:type="dxa"/>
          </w:tcPr>
          <w:p w14:paraId="062C4707" w14:textId="7788E6D3" w:rsidR="003B7C44" w:rsidRPr="00C27945" w:rsidRDefault="003B7C44" w:rsidP="003B7C4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lang w:val="en-GB"/>
              </w:rPr>
              <w:t>J5DB</w:t>
            </w:r>
            <w:r w:rsidR="00892831" w:rsidRPr="00C27945">
              <w:rPr>
                <w:lang w:val="en-GB"/>
              </w:rPr>
              <w:t xml:space="preserve"> </w:t>
            </w:r>
          </w:p>
        </w:tc>
        <w:tc>
          <w:tcPr>
            <w:tcW w:w="1053" w:type="dxa"/>
          </w:tcPr>
          <w:p w14:paraId="6BAD822D" w14:textId="418CF570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46</w:t>
            </w:r>
          </w:p>
        </w:tc>
        <w:tc>
          <w:tcPr>
            <w:tcW w:w="4374" w:type="dxa"/>
          </w:tcPr>
          <w:p w14:paraId="7A67DFBF" w14:textId="5D3C9280" w:rsidR="003B7C44" w:rsidRPr="00C27945" w:rsidRDefault="003B7C44" w:rsidP="003B7C4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Bridge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Operations</w:t>
            </w:r>
            <w:r w:rsidR="00FD6693" w:rsidRPr="00C27945">
              <w:rPr>
                <w:rFonts w:cs="Arial"/>
                <w:szCs w:val="22"/>
                <w:lang w:val="en-GB"/>
              </w:rPr>
              <w:t>: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FD6693" w:rsidRPr="00C27945">
              <w:rPr>
                <w:rFonts w:cs="Arial"/>
                <w:szCs w:val="22"/>
                <w:lang w:val="en-GB"/>
              </w:rPr>
              <w:t>A</w:t>
            </w:r>
            <w:r w:rsidRPr="00C27945">
              <w:rPr>
                <w:rFonts w:cs="Arial"/>
                <w:szCs w:val="22"/>
                <w:lang w:val="en-GB"/>
              </w:rPr>
              <w:t>n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FD6693" w:rsidRPr="00C27945">
              <w:rPr>
                <w:rFonts w:cs="Arial"/>
                <w:szCs w:val="22"/>
                <w:lang w:val="en-GB"/>
              </w:rPr>
              <w:t>I</w:t>
            </w:r>
            <w:r w:rsidRPr="00C27945">
              <w:rPr>
                <w:rFonts w:cs="Arial"/>
                <w:szCs w:val="22"/>
                <w:lang w:val="en-GB"/>
              </w:rPr>
              <w:t>ntroduction</w:t>
            </w:r>
          </w:p>
        </w:tc>
        <w:tc>
          <w:tcPr>
            <w:tcW w:w="816" w:type="dxa"/>
          </w:tcPr>
          <w:p w14:paraId="7DFF95B3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876" w:type="dxa"/>
          </w:tcPr>
          <w:p w14:paraId="511EE2D8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873" w:type="dxa"/>
          </w:tcPr>
          <w:p w14:paraId="28F16B30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157F8531" w14:textId="77777777" w:rsidTr="00DD06E2">
        <w:tc>
          <w:tcPr>
            <w:tcW w:w="1069" w:type="dxa"/>
          </w:tcPr>
          <w:p w14:paraId="1C54D39B" w14:textId="2163F928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J5DH</w:t>
            </w:r>
          </w:p>
        </w:tc>
        <w:tc>
          <w:tcPr>
            <w:tcW w:w="1053" w:type="dxa"/>
          </w:tcPr>
          <w:p w14:paraId="7D469275" w14:textId="6DD02E63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46</w:t>
            </w:r>
          </w:p>
        </w:tc>
        <w:tc>
          <w:tcPr>
            <w:tcW w:w="4374" w:type="dxa"/>
          </w:tcPr>
          <w:p w14:paraId="176D98B4" w14:textId="20B54234" w:rsidR="003B7C44" w:rsidRPr="00C27945" w:rsidRDefault="003B7C44" w:rsidP="003B7C44">
            <w:pPr>
              <w:rPr>
                <w:lang w:val="en-GB"/>
              </w:rPr>
            </w:pPr>
            <w:bookmarkStart w:id="27" w:name="Text1"/>
            <w:r w:rsidRPr="00C27945">
              <w:rPr>
                <w:rFonts w:cs="Arial"/>
                <w:lang w:val="en-GB"/>
              </w:rPr>
              <w:t>M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onitor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the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FD6693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L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oading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and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FD6693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U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nloading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of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FD6693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C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argo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from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FD6693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V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essel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within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Port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FD6693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E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nvironment</w:t>
            </w:r>
            <w:bookmarkEnd w:id="27"/>
          </w:p>
        </w:tc>
        <w:tc>
          <w:tcPr>
            <w:tcW w:w="816" w:type="dxa"/>
          </w:tcPr>
          <w:p w14:paraId="6287F127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143B551D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433CFB3F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155EFC0C" w14:textId="77777777" w:rsidTr="00DD06E2">
        <w:tc>
          <w:tcPr>
            <w:tcW w:w="1069" w:type="dxa"/>
          </w:tcPr>
          <w:p w14:paraId="5761035C" w14:textId="2C018F8A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J5DG</w:t>
            </w:r>
          </w:p>
        </w:tc>
        <w:tc>
          <w:tcPr>
            <w:tcW w:w="1053" w:type="dxa"/>
          </w:tcPr>
          <w:p w14:paraId="3FCAB983" w14:textId="62D32AD1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46</w:t>
            </w:r>
          </w:p>
        </w:tc>
        <w:tc>
          <w:tcPr>
            <w:tcW w:w="4374" w:type="dxa"/>
          </w:tcPr>
          <w:p w14:paraId="5F3BAF4E" w14:textId="0D564264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S</w:t>
            </w:r>
            <w:r w:rsidRPr="00C27945">
              <w:rPr>
                <w:rStyle w:val="normaltextrun"/>
                <w:rFonts w:cs="Arial"/>
                <w:lang w:val="en-GB"/>
              </w:rPr>
              <w:t>afety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and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FD6693" w:rsidRPr="00C27945">
              <w:rPr>
                <w:rStyle w:val="normaltextrun"/>
                <w:rFonts w:cs="Arial"/>
                <w:lang w:val="en-GB"/>
              </w:rPr>
              <w:t>S</w:t>
            </w:r>
            <w:r w:rsidRPr="00C27945">
              <w:rPr>
                <w:rStyle w:val="normaltextrun"/>
                <w:rFonts w:cs="Arial"/>
                <w:lang w:val="en-GB"/>
              </w:rPr>
              <w:t>ecurity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of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FD6693" w:rsidRPr="00C27945">
              <w:rPr>
                <w:rStyle w:val="normaltextrun"/>
                <w:rFonts w:cs="Arial"/>
                <w:lang w:val="en-GB"/>
              </w:rPr>
              <w:t>V</w:t>
            </w:r>
            <w:r w:rsidRPr="00C27945">
              <w:rPr>
                <w:rStyle w:val="normaltextrun"/>
                <w:rFonts w:cs="Arial"/>
                <w:lang w:val="en-GB"/>
              </w:rPr>
              <w:t>essel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FD6693" w:rsidRPr="00C27945">
              <w:rPr>
                <w:rStyle w:val="normaltextrun"/>
                <w:rFonts w:cs="Arial"/>
                <w:lang w:val="en-GB"/>
              </w:rPr>
              <w:t>W</w:t>
            </w:r>
            <w:r w:rsidRPr="00C27945">
              <w:rPr>
                <w:rStyle w:val="normaltextrun"/>
                <w:rFonts w:cs="Arial"/>
                <w:lang w:val="en-GB"/>
              </w:rPr>
              <w:t>hilst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in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FD6693" w:rsidRPr="00C27945">
              <w:rPr>
                <w:rStyle w:val="normaltextrun"/>
                <w:rFonts w:cs="Arial"/>
                <w:lang w:val="en-GB"/>
              </w:rPr>
              <w:t>P</w:t>
            </w:r>
            <w:r w:rsidRPr="00C27945">
              <w:rPr>
                <w:rStyle w:val="normaltextrun"/>
                <w:rFonts w:cs="Arial"/>
                <w:lang w:val="en-GB"/>
              </w:rPr>
              <w:t>ort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FD6693" w:rsidRPr="00C27945">
              <w:rPr>
                <w:rStyle w:val="normaltextrun"/>
                <w:rFonts w:cs="Arial"/>
                <w:lang w:val="en-GB"/>
              </w:rPr>
              <w:t>E</w:t>
            </w:r>
            <w:r w:rsidRPr="00C27945">
              <w:rPr>
                <w:rStyle w:val="normaltextrun"/>
                <w:rFonts w:cs="Arial"/>
                <w:lang w:val="en-GB"/>
              </w:rPr>
              <w:t>nvironment: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Introduction</w:t>
            </w:r>
          </w:p>
        </w:tc>
        <w:tc>
          <w:tcPr>
            <w:tcW w:w="816" w:type="dxa"/>
          </w:tcPr>
          <w:p w14:paraId="0FC11F93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7EE514E1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355EEAB5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769A6BCD" w14:textId="77777777" w:rsidTr="00DD06E2">
        <w:tc>
          <w:tcPr>
            <w:tcW w:w="1069" w:type="dxa"/>
          </w:tcPr>
          <w:p w14:paraId="77F8071D" w14:textId="0079E007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J5DF</w:t>
            </w:r>
          </w:p>
        </w:tc>
        <w:tc>
          <w:tcPr>
            <w:tcW w:w="1053" w:type="dxa"/>
          </w:tcPr>
          <w:p w14:paraId="0135CA91" w14:textId="4F325F52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46</w:t>
            </w:r>
          </w:p>
        </w:tc>
        <w:tc>
          <w:tcPr>
            <w:tcW w:w="4374" w:type="dxa"/>
          </w:tcPr>
          <w:p w14:paraId="07A8C6DD" w14:textId="09117012" w:rsidR="003B7C44" w:rsidRPr="00C27945" w:rsidRDefault="003B7C44" w:rsidP="003B7C44">
            <w:pPr>
              <w:rPr>
                <w:rFonts w:cs="Arial"/>
                <w:color w:val="000000"/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Electro-technology: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816" w:type="dxa"/>
          </w:tcPr>
          <w:p w14:paraId="70E1C9E0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210A878E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2BFF277B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0138BB86" w14:textId="77777777" w:rsidTr="00DD06E2">
        <w:tc>
          <w:tcPr>
            <w:tcW w:w="1069" w:type="dxa"/>
          </w:tcPr>
          <w:p w14:paraId="1D269AAD" w14:textId="6D95978C" w:rsidR="003B7C44" w:rsidRPr="00C27945" w:rsidRDefault="003B7C44" w:rsidP="003B7C44">
            <w:pPr>
              <w:rPr>
                <w:szCs w:val="22"/>
                <w:lang w:val="en-GB"/>
              </w:rPr>
            </w:pPr>
            <w:r w:rsidRPr="00C27945">
              <w:rPr>
                <w:lang w:val="en-GB"/>
              </w:rPr>
              <w:t>J5DE</w:t>
            </w:r>
          </w:p>
        </w:tc>
        <w:tc>
          <w:tcPr>
            <w:tcW w:w="1053" w:type="dxa"/>
          </w:tcPr>
          <w:p w14:paraId="6D08946B" w14:textId="0EBDBBFA" w:rsidR="003B7C44" w:rsidRPr="00C27945" w:rsidRDefault="003B7C44" w:rsidP="003B7C44">
            <w:pPr>
              <w:rPr>
                <w:szCs w:val="22"/>
                <w:lang w:val="en-GB"/>
              </w:rPr>
            </w:pPr>
            <w:r w:rsidRPr="00C27945">
              <w:rPr>
                <w:lang w:val="en-GB"/>
              </w:rPr>
              <w:t>46</w:t>
            </w:r>
          </w:p>
        </w:tc>
        <w:tc>
          <w:tcPr>
            <w:tcW w:w="4374" w:type="dxa"/>
          </w:tcPr>
          <w:p w14:paraId="7D32C833" w14:textId="57E85EEE" w:rsidR="003B7C44" w:rsidRPr="00C27945" w:rsidRDefault="003B7C44" w:rsidP="003B7C44">
            <w:pPr>
              <w:rPr>
                <w:rFonts w:cs="Arial"/>
                <w:color w:val="000000"/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Thermodynamics: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816" w:type="dxa"/>
          </w:tcPr>
          <w:p w14:paraId="20374C22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047074B8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693A6B71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3AD2AF4F" w14:textId="77777777" w:rsidTr="00DD06E2">
        <w:tc>
          <w:tcPr>
            <w:tcW w:w="1069" w:type="dxa"/>
          </w:tcPr>
          <w:p w14:paraId="787EC59D" w14:textId="64E5D51B" w:rsidR="003B7C44" w:rsidRPr="00C27945" w:rsidRDefault="003B7C44" w:rsidP="003B7C44">
            <w:pPr>
              <w:rPr>
                <w:szCs w:val="22"/>
                <w:lang w:val="en-GB"/>
              </w:rPr>
            </w:pPr>
            <w:r w:rsidRPr="00C27945">
              <w:rPr>
                <w:lang w:val="en-GB"/>
              </w:rPr>
              <w:t>J5DD</w:t>
            </w:r>
            <w:r w:rsidR="00892831" w:rsidRPr="00C27945">
              <w:rPr>
                <w:lang w:val="en-GB"/>
              </w:rPr>
              <w:t xml:space="preserve"> </w:t>
            </w:r>
          </w:p>
        </w:tc>
        <w:tc>
          <w:tcPr>
            <w:tcW w:w="1053" w:type="dxa"/>
          </w:tcPr>
          <w:p w14:paraId="3270123F" w14:textId="6AE05069" w:rsidR="003B7C44" w:rsidRPr="00C27945" w:rsidRDefault="003B7C44" w:rsidP="003B7C44">
            <w:pPr>
              <w:rPr>
                <w:szCs w:val="22"/>
                <w:lang w:val="en-GB"/>
              </w:rPr>
            </w:pPr>
            <w:r w:rsidRPr="00C27945">
              <w:rPr>
                <w:lang w:val="en-GB"/>
              </w:rPr>
              <w:t>46</w:t>
            </w:r>
          </w:p>
        </w:tc>
        <w:tc>
          <w:tcPr>
            <w:tcW w:w="4374" w:type="dxa"/>
          </w:tcPr>
          <w:p w14:paraId="1078C3CC" w14:textId="69BC7DA5" w:rsidR="003B7C44" w:rsidRPr="00C27945" w:rsidRDefault="003B7C44" w:rsidP="003B7C44">
            <w:pPr>
              <w:rPr>
                <w:szCs w:val="22"/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Mechanics: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816" w:type="dxa"/>
          </w:tcPr>
          <w:p w14:paraId="03FC1279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785D699F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32A9E569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6B48D073" w14:textId="77777777" w:rsidTr="00DD06E2">
        <w:tc>
          <w:tcPr>
            <w:tcW w:w="1069" w:type="dxa"/>
          </w:tcPr>
          <w:p w14:paraId="3F9C2C16" w14:textId="77777777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F9K6</w:t>
            </w:r>
          </w:p>
        </w:tc>
        <w:tc>
          <w:tcPr>
            <w:tcW w:w="1053" w:type="dxa"/>
          </w:tcPr>
          <w:p w14:paraId="65541F48" w14:textId="77777777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4374" w:type="dxa"/>
          </w:tcPr>
          <w:p w14:paraId="6740FE72" w14:textId="77F6FB8E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Marine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Engineering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Practice</w:t>
            </w:r>
            <w:r w:rsidR="00D81B2B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D81B2B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816" w:type="dxa"/>
          </w:tcPr>
          <w:p w14:paraId="436E4DD4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79ACA5DD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6F64060B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7F508F7E" w14:textId="77777777" w:rsidTr="00DD06E2">
        <w:tc>
          <w:tcPr>
            <w:tcW w:w="1069" w:type="dxa"/>
          </w:tcPr>
          <w:p w14:paraId="6371C0BD" w14:textId="77777777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F5HL</w:t>
            </w:r>
          </w:p>
        </w:tc>
        <w:tc>
          <w:tcPr>
            <w:tcW w:w="1053" w:type="dxa"/>
          </w:tcPr>
          <w:p w14:paraId="1DFC0155" w14:textId="77777777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4374" w:type="dxa"/>
          </w:tcPr>
          <w:p w14:paraId="67CBD838" w14:textId="590FC464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Electrical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Principles</w:t>
            </w:r>
          </w:p>
        </w:tc>
        <w:tc>
          <w:tcPr>
            <w:tcW w:w="816" w:type="dxa"/>
          </w:tcPr>
          <w:p w14:paraId="1232BAFB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876" w:type="dxa"/>
          </w:tcPr>
          <w:p w14:paraId="3F3BF278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873" w:type="dxa"/>
          </w:tcPr>
          <w:p w14:paraId="79D1C3C7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5083246A" w14:textId="77777777" w:rsidTr="00DD06E2">
        <w:tc>
          <w:tcPr>
            <w:tcW w:w="1069" w:type="dxa"/>
          </w:tcPr>
          <w:p w14:paraId="509DCBAF" w14:textId="77777777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F9K7</w:t>
            </w:r>
          </w:p>
        </w:tc>
        <w:tc>
          <w:tcPr>
            <w:tcW w:w="1053" w:type="dxa"/>
          </w:tcPr>
          <w:p w14:paraId="509BDC9A" w14:textId="77777777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4374" w:type="dxa"/>
          </w:tcPr>
          <w:p w14:paraId="066AEC98" w14:textId="2FF1C461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Merchant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Navy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Operation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Maintenance: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Learning</w:t>
            </w:r>
          </w:p>
        </w:tc>
        <w:tc>
          <w:tcPr>
            <w:tcW w:w="816" w:type="dxa"/>
          </w:tcPr>
          <w:p w14:paraId="4F03453B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876" w:type="dxa"/>
          </w:tcPr>
          <w:p w14:paraId="4B83C33F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873" w:type="dxa"/>
          </w:tcPr>
          <w:p w14:paraId="18E6276C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  <w:tr w:rsidR="003B7C44" w:rsidRPr="00C27945" w14:paraId="3E792309" w14:textId="77777777" w:rsidTr="00DD06E2">
        <w:tc>
          <w:tcPr>
            <w:tcW w:w="1069" w:type="dxa"/>
          </w:tcPr>
          <w:p w14:paraId="5218C99A" w14:textId="77777777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F9K8</w:t>
            </w:r>
          </w:p>
        </w:tc>
        <w:tc>
          <w:tcPr>
            <w:tcW w:w="1053" w:type="dxa"/>
          </w:tcPr>
          <w:p w14:paraId="1BFB03A5" w14:textId="77777777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4374" w:type="dxa"/>
          </w:tcPr>
          <w:p w14:paraId="07C79D99" w14:textId="7A2B5050" w:rsidR="003B7C44" w:rsidRPr="00C27945" w:rsidRDefault="003B7C44" w:rsidP="003B7C44">
            <w:pPr>
              <w:rPr>
                <w:lang w:val="en-GB"/>
              </w:rPr>
            </w:pPr>
            <w:r w:rsidRPr="00C27945">
              <w:rPr>
                <w:lang w:val="en-GB"/>
              </w:rPr>
              <w:t>Merchant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Navy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Safety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Management: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Learning</w:t>
            </w:r>
          </w:p>
        </w:tc>
        <w:tc>
          <w:tcPr>
            <w:tcW w:w="816" w:type="dxa"/>
          </w:tcPr>
          <w:p w14:paraId="0FF5A318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876" w:type="dxa"/>
          </w:tcPr>
          <w:p w14:paraId="5D7E7F26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873" w:type="dxa"/>
          </w:tcPr>
          <w:p w14:paraId="58E0ADD1" w14:textId="77777777" w:rsidR="003B7C44" w:rsidRPr="00C27945" w:rsidRDefault="003B7C44" w:rsidP="003B7C4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</w:tr>
    </w:tbl>
    <w:p w14:paraId="70CFAC90" w14:textId="77777777" w:rsidR="00F202CF" w:rsidRPr="00C27945" w:rsidRDefault="00F202CF">
      <w:pPr>
        <w:rPr>
          <w:lang w:val="en-GB"/>
        </w:rPr>
      </w:pPr>
      <w:r w:rsidRPr="00C27945">
        <w:rPr>
          <w:lang w:val="en-GB"/>
        </w:rPr>
        <w:br w:type="page"/>
      </w:r>
    </w:p>
    <w:p w14:paraId="01E3D696" w14:textId="61F0B7D8" w:rsidR="00F202CF" w:rsidRPr="00C27945" w:rsidRDefault="00F202CF" w:rsidP="00F202CF">
      <w:pPr>
        <w:pStyle w:val="Heading3"/>
        <w:rPr>
          <w:lang w:val="en-GB"/>
        </w:rPr>
      </w:pPr>
      <w:bookmarkStart w:id="28" w:name="_Toc78967093"/>
      <w:r w:rsidRPr="00C27945">
        <w:rPr>
          <w:lang w:val="en-GB"/>
        </w:rPr>
        <w:lastRenderedPageBreak/>
        <w:t>2.2</w:t>
      </w:r>
      <w:r w:rsidRPr="00C27945">
        <w:rPr>
          <w:lang w:val="en-GB"/>
        </w:rPr>
        <w:tab/>
        <w:t>Structure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</w:t>
      </w:r>
      <w:r w:rsidR="00D87D6D"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="00D87D6D" w:rsidRPr="00C27945">
        <w:rPr>
          <w:lang w:val="en-GB"/>
        </w:rPr>
        <w:t>3</w:t>
      </w:r>
      <w:r w:rsidR="00892831" w:rsidRPr="00C27945">
        <w:rPr>
          <w:lang w:val="en-GB"/>
        </w:rPr>
        <w:t xml:space="preserve"> </w:t>
      </w:r>
      <w:r w:rsidR="00D87D6D" w:rsidRPr="00C27945">
        <w:rPr>
          <w:lang w:val="en-GB"/>
        </w:rPr>
        <w:t>Extended</w:t>
      </w:r>
      <w:r w:rsidR="00892831" w:rsidRPr="00C27945">
        <w:rPr>
          <w:lang w:val="en-GB"/>
        </w:rPr>
        <w:t xml:space="preserve"> </w:t>
      </w:r>
      <w:r w:rsidR="00D87D6D" w:rsidRPr="00C27945">
        <w:rPr>
          <w:lang w:val="en-GB"/>
        </w:rPr>
        <w:t>Diploma</w:t>
      </w:r>
      <w:r w:rsidR="00892831" w:rsidRPr="00C27945">
        <w:rPr>
          <w:lang w:val="en-GB"/>
        </w:rPr>
        <w:t xml:space="preserve"> </w:t>
      </w:r>
      <w:r w:rsidR="00D87D6D" w:rsidRPr="00C27945">
        <w:rPr>
          <w:lang w:val="en-GB"/>
        </w:rPr>
        <w:t>Shipping</w:t>
      </w:r>
      <w:r w:rsidR="00892831" w:rsidRPr="00C27945">
        <w:rPr>
          <w:lang w:val="en-GB"/>
        </w:rPr>
        <w:t xml:space="preserve"> </w:t>
      </w:r>
      <w:r w:rsidR="00D87D6D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D87D6D"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="00D87D6D" w:rsidRPr="00C27945">
        <w:rPr>
          <w:lang w:val="en-GB"/>
        </w:rPr>
        <w:t>Operations</w:t>
      </w:r>
      <w:r w:rsidRPr="00C27945">
        <w:rPr>
          <w:lang w:val="en-GB"/>
        </w:rPr>
        <w:t>)</w:t>
      </w:r>
      <w:bookmarkEnd w:id="28"/>
    </w:p>
    <w:p w14:paraId="42DAC09C" w14:textId="77777777" w:rsidR="00082C04" w:rsidRPr="00C27945" w:rsidRDefault="00082C04" w:rsidP="00082C04">
      <w:pPr>
        <w:rPr>
          <w:lang w:val="en-GB"/>
        </w:rPr>
      </w:pPr>
    </w:p>
    <w:tbl>
      <w:tblPr>
        <w:tblStyle w:val="TableGrid"/>
        <w:tblW w:w="9102" w:type="dxa"/>
        <w:tblLook w:val="04A0" w:firstRow="1" w:lastRow="0" w:firstColumn="1" w:lastColumn="0" w:noHBand="0" w:noVBand="1"/>
      </w:tblPr>
      <w:tblGrid>
        <w:gridCol w:w="843"/>
        <w:gridCol w:w="708"/>
        <w:gridCol w:w="3027"/>
        <w:gridCol w:w="1427"/>
        <w:gridCol w:w="818"/>
        <w:gridCol w:w="888"/>
        <w:gridCol w:w="681"/>
        <w:gridCol w:w="8"/>
        <w:gridCol w:w="694"/>
        <w:gridCol w:w="8"/>
      </w:tblGrid>
      <w:tr w:rsidR="00E02895" w:rsidRPr="00C27945" w14:paraId="12F8C22D" w14:textId="77777777" w:rsidTr="009E44A4">
        <w:trPr>
          <w:gridAfter w:val="1"/>
          <w:wAfter w:w="8" w:type="dxa"/>
          <w:trHeight w:val="235"/>
        </w:trPr>
        <w:tc>
          <w:tcPr>
            <w:tcW w:w="1571" w:type="dxa"/>
            <w:gridSpan w:val="2"/>
            <w:vAlign w:val="center"/>
          </w:tcPr>
          <w:p w14:paraId="0F029DF8" w14:textId="18FF9C38" w:rsidR="00E02895" w:rsidRPr="00C27945" w:rsidRDefault="00E02895" w:rsidP="00082C04">
            <w:pPr>
              <w:rPr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SQA</w:t>
            </w:r>
            <w:r w:rsidR="00892831" w:rsidRPr="00C27945">
              <w:rPr>
                <w:rFonts w:cs="Arial"/>
                <w:b/>
                <w:lang w:val="en-GB"/>
              </w:rPr>
              <w:t xml:space="preserve"> </w:t>
            </w:r>
            <w:r w:rsidR="00082C04" w:rsidRPr="00C27945">
              <w:rPr>
                <w:rFonts w:cs="Arial"/>
                <w:b/>
                <w:lang w:val="en-GB"/>
              </w:rPr>
              <w:t>unit</w:t>
            </w:r>
            <w:r w:rsidR="00892831" w:rsidRPr="00C27945">
              <w:rPr>
                <w:rFonts w:cs="Arial"/>
                <w:b/>
                <w:lang w:val="en-GB"/>
              </w:rPr>
              <w:t xml:space="preserve"> </w:t>
            </w:r>
            <w:r w:rsidR="00082C04" w:rsidRPr="00C27945">
              <w:rPr>
                <w:rFonts w:cs="Arial"/>
                <w:b/>
                <w:lang w:val="en-GB"/>
              </w:rPr>
              <w:t>code</w:t>
            </w:r>
          </w:p>
        </w:tc>
        <w:tc>
          <w:tcPr>
            <w:tcW w:w="3102" w:type="dxa"/>
            <w:vAlign w:val="center"/>
          </w:tcPr>
          <w:p w14:paraId="7272E5BE" w14:textId="5186F9A5" w:rsidR="00E02895" w:rsidRPr="00C27945" w:rsidRDefault="00E02895" w:rsidP="00082C04">
            <w:pPr>
              <w:rPr>
                <w:lang w:val="en-GB"/>
              </w:rPr>
            </w:pPr>
            <w:r w:rsidRPr="00C27945">
              <w:rPr>
                <w:b/>
                <w:lang w:val="en-GB"/>
              </w:rPr>
              <w:t>Unit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="00082C04" w:rsidRPr="00C27945">
              <w:rPr>
                <w:b/>
                <w:lang w:val="en-GB"/>
              </w:rPr>
              <w:t>t</w:t>
            </w:r>
            <w:r w:rsidRPr="00C27945">
              <w:rPr>
                <w:b/>
                <w:lang w:val="en-GB"/>
              </w:rPr>
              <w:t>itle</w:t>
            </w:r>
          </w:p>
        </w:tc>
        <w:tc>
          <w:tcPr>
            <w:tcW w:w="1325" w:type="dxa"/>
            <w:vAlign w:val="center"/>
          </w:tcPr>
          <w:p w14:paraId="3CE4A222" w14:textId="1542EA0E" w:rsidR="00E02895" w:rsidRPr="00C27945" w:rsidRDefault="00E02895" w:rsidP="005912D7">
            <w:pPr>
              <w:jc w:val="center"/>
              <w:rPr>
                <w:lang w:val="en-GB"/>
              </w:rPr>
            </w:pPr>
            <w:r w:rsidRPr="00C27945">
              <w:rPr>
                <w:b/>
                <w:lang w:val="en-GB"/>
              </w:rPr>
              <w:t>Regulator’s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="00082C04" w:rsidRPr="00C27945">
              <w:rPr>
                <w:b/>
                <w:lang w:val="en-GB"/>
              </w:rPr>
              <w:t>u</w:t>
            </w:r>
            <w:r w:rsidRPr="00C27945">
              <w:rPr>
                <w:b/>
                <w:lang w:val="en-GB"/>
              </w:rPr>
              <w:t>nit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code</w:t>
            </w:r>
          </w:p>
        </w:tc>
        <w:tc>
          <w:tcPr>
            <w:tcW w:w="821" w:type="dxa"/>
            <w:vAlign w:val="center"/>
          </w:tcPr>
          <w:p w14:paraId="2A2CD2C9" w14:textId="77777777" w:rsidR="00E02895" w:rsidRPr="00C27945" w:rsidRDefault="00E02895" w:rsidP="005912D7">
            <w:pPr>
              <w:jc w:val="center"/>
              <w:rPr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Level</w:t>
            </w:r>
          </w:p>
        </w:tc>
        <w:tc>
          <w:tcPr>
            <w:tcW w:w="889" w:type="dxa"/>
            <w:vAlign w:val="center"/>
          </w:tcPr>
          <w:p w14:paraId="149F3A18" w14:textId="21FE1E89" w:rsidR="00E02895" w:rsidRPr="00C27945" w:rsidRDefault="00E02895" w:rsidP="005912D7">
            <w:pPr>
              <w:jc w:val="center"/>
              <w:rPr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Credit</w:t>
            </w:r>
            <w:r w:rsidR="00892831" w:rsidRPr="00C27945">
              <w:rPr>
                <w:rFonts w:cs="Arial"/>
                <w:b/>
                <w:lang w:val="en-GB"/>
              </w:rPr>
              <w:t xml:space="preserve"> </w:t>
            </w:r>
            <w:r w:rsidR="004A3675" w:rsidRPr="00C27945">
              <w:rPr>
                <w:rFonts w:cs="Arial"/>
                <w:b/>
                <w:lang w:val="en-GB"/>
              </w:rPr>
              <w:t>p</w:t>
            </w:r>
            <w:r w:rsidR="004549C5" w:rsidRPr="00C27945">
              <w:rPr>
                <w:rFonts w:cs="Arial"/>
                <w:b/>
                <w:lang w:val="en-GB"/>
              </w:rPr>
              <w:t>oints</w:t>
            </w:r>
          </w:p>
        </w:tc>
        <w:tc>
          <w:tcPr>
            <w:tcW w:w="681" w:type="dxa"/>
            <w:vAlign w:val="center"/>
          </w:tcPr>
          <w:p w14:paraId="3B8472BA" w14:textId="77777777" w:rsidR="00E02895" w:rsidRPr="00C27945" w:rsidRDefault="00E02895" w:rsidP="005912D7">
            <w:pPr>
              <w:jc w:val="center"/>
              <w:rPr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GLH</w:t>
            </w:r>
          </w:p>
        </w:tc>
        <w:tc>
          <w:tcPr>
            <w:tcW w:w="705" w:type="dxa"/>
            <w:gridSpan w:val="2"/>
            <w:vAlign w:val="center"/>
          </w:tcPr>
          <w:p w14:paraId="63321266" w14:textId="77777777" w:rsidR="00E02895" w:rsidRPr="00C27945" w:rsidRDefault="00E02895" w:rsidP="005912D7">
            <w:pPr>
              <w:jc w:val="center"/>
              <w:rPr>
                <w:rFonts w:cs="Arial"/>
                <w:b/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TQT</w:t>
            </w:r>
          </w:p>
        </w:tc>
      </w:tr>
      <w:tr w:rsidR="00E02895" w:rsidRPr="00C27945" w14:paraId="61837DBB" w14:textId="77777777" w:rsidTr="00082C04">
        <w:trPr>
          <w:trHeight w:val="235"/>
        </w:trPr>
        <w:tc>
          <w:tcPr>
            <w:tcW w:w="8397" w:type="dxa"/>
            <w:gridSpan w:val="8"/>
          </w:tcPr>
          <w:p w14:paraId="6C3DFA22" w14:textId="30A44A1C" w:rsidR="00E02895" w:rsidRPr="00C27945" w:rsidRDefault="00E02895" w:rsidP="00082C04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Mandatory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u</w:t>
            </w:r>
            <w:r w:rsidRPr="00C27945">
              <w:rPr>
                <w:b/>
                <w:bCs/>
                <w:lang w:val="en-GB"/>
              </w:rPr>
              <w:t>nits</w:t>
            </w:r>
          </w:p>
        </w:tc>
        <w:tc>
          <w:tcPr>
            <w:tcW w:w="705" w:type="dxa"/>
            <w:gridSpan w:val="2"/>
          </w:tcPr>
          <w:p w14:paraId="20B1D6A0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</w:p>
        </w:tc>
      </w:tr>
      <w:tr w:rsidR="00E02895" w:rsidRPr="00C27945" w14:paraId="613781B3" w14:textId="77777777" w:rsidTr="009E44A4">
        <w:trPr>
          <w:gridAfter w:val="1"/>
          <w:wAfter w:w="8" w:type="dxa"/>
          <w:trHeight w:val="483"/>
        </w:trPr>
        <w:tc>
          <w:tcPr>
            <w:tcW w:w="846" w:type="dxa"/>
          </w:tcPr>
          <w:p w14:paraId="0C7B6553" w14:textId="49B66961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J5HM</w:t>
            </w:r>
          </w:p>
        </w:tc>
        <w:tc>
          <w:tcPr>
            <w:tcW w:w="725" w:type="dxa"/>
          </w:tcPr>
          <w:p w14:paraId="74EAD453" w14:textId="7DE55D3C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54</w:t>
            </w:r>
          </w:p>
        </w:tc>
        <w:tc>
          <w:tcPr>
            <w:tcW w:w="3102" w:type="dxa"/>
          </w:tcPr>
          <w:p w14:paraId="6FE076AD" w14:textId="754BDA06" w:rsidR="00E02895" w:rsidRPr="00C27945" w:rsidRDefault="00E02895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Computing: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Personal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Productivity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Applications</w:t>
            </w:r>
          </w:p>
        </w:tc>
        <w:tc>
          <w:tcPr>
            <w:tcW w:w="1325" w:type="dxa"/>
          </w:tcPr>
          <w:p w14:paraId="1135B4E0" w14:textId="1B1CAF65" w:rsidR="00E02895" w:rsidRPr="00C27945" w:rsidRDefault="00173E73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K/618/7926</w:t>
            </w:r>
          </w:p>
        </w:tc>
        <w:tc>
          <w:tcPr>
            <w:tcW w:w="821" w:type="dxa"/>
          </w:tcPr>
          <w:p w14:paraId="5468A9C0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889" w:type="dxa"/>
          </w:tcPr>
          <w:p w14:paraId="4E450351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489D08BA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40</w:t>
            </w:r>
          </w:p>
        </w:tc>
        <w:tc>
          <w:tcPr>
            <w:tcW w:w="705" w:type="dxa"/>
            <w:gridSpan w:val="2"/>
          </w:tcPr>
          <w:p w14:paraId="6D7FF71A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63</w:t>
            </w:r>
          </w:p>
        </w:tc>
      </w:tr>
      <w:tr w:rsidR="00E02895" w:rsidRPr="00C27945" w14:paraId="2D745B42" w14:textId="77777777" w:rsidTr="009E44A4">
        <w:trPr>
          <w:gridAfter w:val="1"/>
          <w:wAfter w:w="8" w:type="dxa"/>
          <w:trHeight w:val="235"/>
        </w:trPr>
        <w:tc>
          <w:tcPr>
            <w:tcW w:w="846" w:type="dxa"/>
          </w:tcPr>
          <w:p w14:paraId="2977A78A" w14:textId="75F585FA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J5HN</w:t>
            </w:r>
          </w:p>
        </w:tc>
        <w:tc>
          <w:tcPr>
            <w:tcW w:w="725" w:type="dxa"/>
          </w:tcPr>
          <w:p w14:paraId="6E63281B" w14:textId="23CCC019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47018D8F" w14:textId="77777777" w:rsidR="00E02895" w:rsidRPr="00C27945" w:rsidRDefault="00E02895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Communication</w:t>
            </w:r>
          </w:p>
          <w:p w14:paraId="6D067EE1" w14:textId="2843AAF0" w:rsidR="005912D7" w:rsidRPr="00C27945" w:rsidRDefault="005912D7" w:rsidP="00082C04">
            <w:pPr>
              <w:rPr>
                <w:lang w:val="en-GB"/>
              </w:rPr>
            </w:pPr>
          </w:p>
        </w:tc>
        <w:tc>
          <w:tcPr>
            <w:tcW w:w="1325" w:type="dxa"/>
          </w:tcPr>
          <w:p w14:paraId="2D3E6D4F" w14:textId="3FB84430" w:rsidR="00E02895" w:rsidRPr="00C27945" w:rsidRDefault="00173E73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M/618/7927</w:t>
            </w:r>
          </w:p>
        </w:tc>
        <w:tc>
          <w:tcPr>
            <w:tcW w:w="821" w:type="dxa"/>
          </w:tcPr>
          <w:p w14:paraId="4EF43502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09A2683E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3685D62F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40</w:t>
            </w:r>
          </w:p>
        </w:tc>
        <w:tc>
          <w:tcPr>
            <w:tcW w:w="705" w:type="dxa"/>
            <w:gridSpan w:val="2"/>
          </w:tcPr>
          <w:p w14:paraId="4776A3BD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63</w:t>
            </w:r>
          </w:p>
        </w:tc>
      </w:tr>
      <w:tr w:rsidR="00E02895" w:rsidRPr="00C27945" w14:paraId="675E57B7" w14:textId="77777777" w:rsidTr="009E44A4">
        <w:trPr>
          <w:gridAfter w:val="1"/>
          <w:wAfter w:w="8" w:type="dxa"/>
          <w:trHeight w:val="235"/>
        </w:trPr>
        <w:tc>
          <w:tcPr>
            <w:tcW w:w="846" w:type="dxa"/>
          </w:tcPr>
          <w:p w14:paraId="63DDC565" w14:textId="6721BC8E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J5HP</w:t>
            </w:r>
          </w:p>
        </w:tc>
        <w:tc>
          <w:tcPr>
            <w:tcW w:w="725" w:type="dxa"/>
          </w:tcPr>
          <w:p w14:paraId="4DEAAC66" w14:textId="1C240908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3EE4B6CC" w14:textId="2A5CCD8E" w:rsidR="00E02895" w:rsidRPr="00C27945" w:rsidRDefault="00E02895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Shipboard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Operations</w:t>
            </w:r>
            <w:r w:rsidR="00D81B2B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325" w:type="dxa"/>
          </w:tcPr>
          <w:p w14:paraId="67457F9B" w14:textId="79E0CA27" w:rsidR="00E02895" w:rsidRPr="00C27945" w:rsidRDefault="00173E73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L/618/7384</w:t>
            </w:r>
          </w:p>
        </w:tc>
        <w:tc>
          <w:tcPr>
            <w:tcW w:w="821" w:type="dxa"/>
          </w:tcPr>
          <w:p w14:paraId="703D52CB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7B9E2EC1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7E748970" w14:textId="5E506B84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705" w:type="dxa"/>
            <w:gridSpan w:val="2"/>
          </w:tcPr>
          <w:p w14:paraId="57C97A1C" w14:textId="4AC0E456" w:rsidR="00E02895" w:rsidRPr="00C27945" w:rsidRDefault="00A8277B" w:rsidP="00082C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E02895" w:rsidRPr="00C27945" w14:paraId="2245EC35" w14:textId="77777777" w:rsidTr="009E44A4">
        <w:trPr>
          <w:gridAfter w:val="1"/>
          <w:wAfter w:w="8" w:type="dxa"/>
          <w:trHeight w:val="235"/>
        </w:trPr>
        <w:tc>
          <w:tcPr>
            <w:tcW w:w="846" w:type="dxa"/>
          </w:tcPr>
          <w:p w14:paraId="2957F5A0" w14:textId="144B93CB" w:rsidR="00E02895" w:rsidRPr="00C27945" w:rsidRDefault="00192D66" w:rsidP="00082C0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J5HR</w:t>
            </w:r>
          </w:p>
        </w:tc>
        <w:tc>
          <w:tcPr>
            <w:tcW w:w="725" w:type="dxa"/>
          </w:tcPr>
          <w:p w14:paraId="2E76D56A" w14:textId="49FC82EE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1FE618A1" w14:textId="7C6355DA" w:rsidR="00E02895" w:rsidRPr="00C27945" w:rsidRDefault="00E02895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Maritime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Industry,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325" w:type="dxa"/>
          </w:tcPr>
          <w:p w14:paraId="594B9926" w14:textId="28CDCA90" w:rsidR="00E02895" w:rsidRPr="00C27945" w:rsidRDefault="00173E73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R/618/7399</w:t>
            </w:r>
          </w:p>
        </w:tc>
        <w:tc>
          <w:tcPr>
            <w:tcW w:w="821" w:type="dxa"/>
          </w:tcPr>
          <w:p w14:paraId="443F3DA4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492C9990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4F0C131C" w14:textId="7E2A9EEF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705" w:type="dxa"/>
            <w:gridSpan w:val="2"/>
          </w:tcPr>
          <w:p w14:paraId="1D46054C" w14:textId="5B27A06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  <w:r w:rsidR="00A8277B">
              <w:rPr>
                <w:lang w:val="en-GB"/>
              </w:rPr>
              <w:t>3</w:t>
            </w:r>
          </w:p>
        </w:tc>
      </w:tr>
      <w:tr w:rsidR="00E02895" w:rsidRPr="00C27945" w14:paraId="0FB8A5B8" w14:textId="77777777" w:rsidTr="009E44A4">
        <w:trPr>
          <w:gridAfter w:val="1"/>
          <w:wAfter w:w="8" w:type="dxa"/>
          <w:trHeight w:val="472"/>
        </w:trPr>
        <w:tc>
          <w:tcPr>
            <w:tcW w:w="846" w:type="dxa"/>
          </w:tcPr>
          <w:p w14:paraId="6F837E8C" w14:textId="32717E0E" w:rsidR="00E02895" w:rsidRPr="00C27945" w:rsidRDefault="00192D66" w:rsidP="00082C0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J5HV</w:t>
            </w:r>
          </w:p>
        </w:tc>
        <w:tc>
          <w:tcPr>
            <w:tcW w:w="725" w:type="dxa"/>
          </w:tcPr>
          <w:p w14:paraId="229AC423" w14:textId="1D043275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26632F2F" w14:textId="5DF18C5E" w:rsidR="00E02895" w:rsidRPr="00C27945" w:rsidRDefault="00E02895" w:rsidP="00082C04">
            <w:pPr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Transverse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Stability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of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Ships:</w:t>
            </w:r>
            <w:r w:rsidR="00892831" w:rsidRPr="00C27945">
              <w:rPr>
                <w:rStyle w:val="normaltextrun1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color w:val="000000" w:themeColor="text1"/>
                <w:lang w:val="en-GB"/>
              </w:rPr>
              <w:t>An</w:t>
            </w:r>
            <w:r w:rsidR="00892831" w:rsidRPr="00C27945">
              <w:rPr>
                <w:rStyle w:val="normaltextrun1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color w:val="000000" w:themeColor="text1"/>
                <w:lang w:val="en-GB"/>
              </w:rPr>
              <w:t>Introduction</w:t>
            </w:r>
          </w:p>
        </w:tc>
        <w:tc>
          <w:tcPr>
            <w:tcW w:w="1325" w:type="dxa"/>
          </w:tcPr>
          <w:p w14:paraId="4615E7F4" w14:textId="7C7B7F41" w:rsidR="00E02895" w:rsidRPr="00C27945" w:rsidRDefault="00173E73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D/618/7387</w:t>
            </w:r>
          </w:p>
        </w:tc>
        <w:tc>
          <w:tcPr>
            <w:tcW w:w="821" w:type="dxa"/>
          </w:tcPr>
          <w:p w14:paraId="5170593A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5E1BDAE3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6DA927FB" w14:textId="0FBA91E2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705" w:type="dxa"/>
            <w:gridSpan w:val="2"/>
          </w:tcPr>
          <w:p w14:paraId="0D6FA925" w14:textId="58253A02" w:rsidR="00E02895" w:rsidRPr="00C27945" w:rsidRDefault="00A8277B" w:rsidP="00082C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E02895" w:rsidRPr="00C27945" w14:paraId="278E11D5" w14:textId="77777777" w:rsidTr="009E44A4">
        <w:trPr>
          <w:gridAfter w:val="1"/>
          <w:wAfter w:w="8" w:type="dxa"/>
          <w:trHeight w:val="235"/>
        </w:trPr>
        <w:tc>
          <w:tcPr>
            <w:tcW w:w="846" w:type="dxa"/>
          </w:tcPr>
          <w:p w14:paraId="39BA3CF1" w14:textId="6C95CBC0" w:rsidR="00E02895" w:rsidRPr="00C27945" w:rsidRDefault="00192D66" w:rsidP="00082C0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J5HW</w:t>
            </w:r>
          </w:p>
        </w:tc>
        <w:tc>
          <w:tcPr>
            <w:tcW w:w="725" w:type="dxa"/>
          </w:tcPr>
          <w:p w14:paraId="38C0ACC3" w14:textId="70F6BA97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52B08C0E" w14:textId="6743CBCF" w:rsidR="00E02895" w:rsidRPr="00C27945" w:rsidRDefault="00E02895" w:rsidP="00082C0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Naval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Architecture: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introduction</w:t>
            </w:r>
          </w:p>
        </w:tc>
        <w:tc>
          <w:tcPr>
            <w:tcW w:w="1325" w:type="dxa"/>
          </w:tcPr>
          <w:p w14:paraId="59F9DF68" w14:textId="1F8D67B9" w:rsidR="00E02895" w:rsidRPr="00C27945" w:rsidRDefault="00173E73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K/618/7389</w:t>
            </w:r>
          </w:p>
        </w:tc>
        <w:tc>
          <w:tcPr>
            <w:tcW w:w="821" w:type="dxa"/>
          </w:tcPr>
          <w:p w14:paraId="61FC8F51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3112FDE7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40A35AD7" w14:textId="2D809E62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31</w:t>
            </w:r>
          </w:p>
        </w:tc>
        <w:tc>
          <w:tcPr>
            <w:tcW w:w="705" w:type="dxa"/>
            <w:gridSpan w:val="2"/>
          </w:tcPr>
          <w:p w14:paraId="55E0AE5D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60</w:t>
            </w:r>
          </w:p>
        </w:tc>
      </w:tr>
      <w:tr w:rsidR="00E02895" w:rsidRPr="00C27945" w14:paraId="5DF85AFF" w14:textId="77777777" w:rsidTr="00082C04">
        <w:trPr>
          <w:trHeight w:val="235"/>
        </w:trPr>
        <w:tc>
          <w:tcPr>
            <w:tcW w:w="8397" w:type="dxa"/>
            <w:gridSpan w:val="8"/>
          </w:tcPr>
          <w:p w14:paraId="104EEF60" w14:textId="6098FE7E" w:rsidR="00E02895" w:rsidRPr="00C27945" w:rsidRDefault="00E02895" w:rsidP="00082C04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Essential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optional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units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(learners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must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complete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one</w:t>
            </w:r>
            <w:r w:rsidRPr="00C27945">
              <w:rPr>
                <w:b/>
                <w:bCs/>
                <w:lang w:val="en-GB"/>
              </w:rPr>
              <w:t>)</w:t>
            </w:r>
          </w:p>
        </w:tc>
        <w:tc>
          <w:tcPr>
            <w:tcW w:w="705" w:type="dxa"/>
            <w:gridSpan w:val="2"/>
          </w:tcPr>
          <w:p w14:paraId="3F41E4EE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</w:p>
        </w:tc>
      </w:tr>
      <w:tr w:rsidR="00E02895" w:rsidRPr="00C27945" w14:paraId="280D5548" w14:textId="77777777" w:rsidTr="009E44A4">
        <w:trPr>
          <w:gridAfter w:val="1"/>
          <w:wAfter w:w="8" w:type="dxa"/>
          <w:trHeight w:val="472"/>
        </w:trPr>
        <w:tc>
          <w:tcPr>
            <w:tcW w:w="846" w:type="dxa"/>
          </w:tcPr>
          <w:p w14:paraId="1BC7CEFE" w14:textId="0E9AEE8C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J5HX</w:t>
            </w:r>
          </w:p>
        </w:tc>
        <w:tc>
          <w:tcPr>
            <w:tcW w:w="725" w:type="dxa"/>
          </w:tcPr>
          <w:p w14:paraId="5B5C9E65" w14:textId="7BD71F1C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54</w:t>
            </w:r>
          </w:p>
        </w:tc>
        <w:tc>
          <w:tcPr>
            <w:tcW w:w="3102" w:type="dxa"/>
          </w:tcPr>
          <w:p w14:paraId="0B356468" w14:textId="0178258D" w:rsidR="00E02895" w:rsidRPr="00C27945" w:rsidRDefault="00E02895" w:rsidP="00082C0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Mathematics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for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the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Maritime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Industry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082C04" w:rsidRPr="00C27945">
              <w:rPr>
                <w:rFonts w:cs="Arial"/>
                <w:szCs w:val="22"/>
                <w:lang w:val="en-GB"/>
              </w:rPr>
              <w:t>—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Engineering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Officer</w:t>
            </w:r>
          </w:p>
        </w:tc>
        <w:tc>
          <w:tcPr>
            <w:tcW w:w="1325" w:type="dxa"/>
          </w:tcPr>
          <w:p w14:paraId="1A59A9D9" w14:textId="368173E2" w:rsidR="00E02895" w:rsidRPr="00C27945" w:rsidRDefault="00173E73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R/618/7385</w:t>
            </w:r>
          </w:p>
        </w:tc>
        <w:tc>
          <w:tcPr>
            <w:tcW w:w="821" w:type="dxa"/>
          </w:tcPr>
          <w:p w14:paraId="7CD5A8EB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889" w:type="dxa"/>
          </w:tcPr>
          <w:p w14:paraId="2BBE3D54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681" w:type="dxa"/>
          </w:tcPr>
          <w:p w14:paraId="3C438008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72</w:t>
            </w:r>
          </w:p>
        </w:tc>
        <w:tc>
          <w:tcPr>
            <w:tcW w:w="705" w:type="dxa"/>
            <w:gridSpan w:val="2"/>
          </w:tcPr>
          <w:p w14:paraId="04937572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120</w:t>
            </w:r>
          </w:p>
        </w:tc>
      </w:tr>
      <w:tr w:rsidR="00E02895" w:rsidRPr="00C27945" w14:paraId="46C83144" w14:textId="77777777" w:rsidTr="009E44A4">
        <w:trPr>
          <w:gridAfter w:val="1"/>
          <w:wAfter w:w="8" w:type="dxa"/>
          <w:trHeight w:val="472"/>
        </w:trPr>
        <w:tc>
          <w:tcPr>
            <w:tcW w:w="846" w:type="dxa"/>
          </w:tcPr>
          <w:p w14:paraId="228D6DD8" w14:textId="65281F03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J5HY</w:t>
            </w:r>
          </w:p>
        </w:tc>
        <w:tc>
          <w:tcPr>
            <w:tcW w:w="725" w:type="dxa"/>
          </w:tcPr>
          <w:p w14:paraId="26BBC446" w14:textId="7D6AA15E" w:rsidR="00E02895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54</w:t>
            </w:r>
          </w:p>
        </w:tc>
        <w:tc>
          <w:tcPr>
            <w:tcW w:w="3102" w:type="dxa"/>
          </w:tcPr>
          <w:p w14:paraId="0C656BE1" w14:textId="7445348D" w:rsidR="00E02895" w:rsidRPr="00C27945" w:rsidRDefault="00E02895" w:rsidP="00082C0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Mathematics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for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the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Maritime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Industry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082C04" w:rsidRPr="00C27945">
              <w:rPr>
                <w:rFonts w:cs="Arial"/>
                <w:szCs w:val="22"/>
                <w:lang w:val="en-GB"/>
              </w:rPr>
              <w:t>—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Deck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Officer</w:t>
            </w:r>
          </w:p>
        </w:tc>
        <w:tc>
          <w:tcPr>
            <w:tcW w:w="1325" w:type="dxa"/>
          </w:tcPr>
          <w:p w14:paraId="29E83DED" w14:textId="1F4775CD" w:rsidR="00E02895" w:rsidRPr="00C27945" w:rsidRDefault="00173E73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Y/618/7386</w:t>
            </w:r>
          </w:p>
        </w:tc>
        <w:tc>
          <w:tcPr>
            <w:tcW w:w="821" w:type="dxa"/>
          </w:tcPr>
          <w:p w14:paraId="4D9C86DC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889" w:type="dxa"/>
          </w:tcPr>
          <w:p w14:paraId="08EE96FE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681" w:type="dxa"/>
          </w:tcPr>
          <w:p w14:paraId="4423456C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72</w:t>
            </w:r>
          </w:p>
        </w:tc>
        <w:tc>
          <w:tcPr>
            <w:tcW w:w="705" w:type="dxa"/>
            <w:gridSpan w:val="2"/>
          </w:tcPr>
          <w:p w14:paraId="182B0E16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120</w:t>
            </w:r>
          </w:p>
        </w:tc>
      </w:tr>
      <w:tr w:rsidR="00E02895" w:rsidRPr="00C27945" w14:paraId="225BA22C" w14:textId="77777777" w:rsidTr="00082C04">
        <w:trPr>
          <w:trHeight w:val="235"/>
        </w:trPr>
        <w:tc>
          <w:tcPr>
            <w:tcW w:w="8397" w:type="dxa"/>
            <w:gridSpan w:val="8"/>
          </w:tcPr>
          <w:p w14:paraId="0916DE4A" w14:textId="75799CA5" w:rsidR="00E02895" w:rsidRPr="00C27945" w:rsidRDefault="00E02895" w:rsidP="00082C04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Optional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u</w:t>
            </w:r>
            <w:r w:rsidRPr="00C27945">
              <w:rPr>
                <w:b/>
                <w:bCs/>
                <w:lang w:val="en-GB"/>
              </w:rPr>
              <w:t>nits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(learners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must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complete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082C04" w:rsidRPr="00C27945">
              <w:rPr>
                <w:b/>
                <w:bCs/>
                <w:lang w:val="en-GB"/>
              </w:rPr>
              <w:t>four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credits)</w:t>
            </w:r>
          </w:p>
        </w:tc>
        <w:tc>
          <w:tcPr>
            <w:tcW w:w="705" w:type="dxa"/>
            <w:gridSpan w:val="2"/>
          </w:tcPr>
          <w:p w14:paraId="4D5A7587" w14:textId="77777777" w:rsidR="00E02895" w:rsidRPr="00C27945" w:rsidRDefault="00E02895" w:rsidP="00082C04">
            <w:pPr>
              <w:jc w:val="center"/>
              <w:rPr>
                <w:lang w:val="en-GB"/>
              </w:rPr>
            </w:pPr>
          </w:p>
        </w:tc>
      </w:tr>
      <w:tr w:rsidR="00192D66" w:rsidRPr="00C27945" w14:paraId="7AD9B1FE" w14:textId="77777777" w:rsidTr="009E44A4">
        <w:trPr>
          <w:gridAfter w:val="1"/>
          <w:wAfter w:w="8" w:type="dxa"/>
          <w:trHeight w:val="235"/>
        </w:trPr>
        <w:tc>
          <w:tcPr>
            <w:tcW w:w="846" w:type="dxa"/>
          </w:tcPr>
          <w:p w14:paraId="30693B91" w14:textId="4F3A96F9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J5J0</w:t>
            </w:r>
          </w:p>
        </w:tc>
        <w:tc>
          <w:tcPr>
            <w:tcW w:w="725" w:type="dxa"/>
          </w:tcPr>
          <w:p w14:paraId="501EEB63" w14:textId="788B815F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4D391A44" w14:textId="3B5488F1" w:rsidR="00192D66" w:rsidRPr="00C27945" w:rsidRDefault="00192D66" w:rsidP="00082C0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Nautical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Science</w:t>
            </w:r>
            <w:r w:rsidR="00082C04" w:rsidRPr="00C27945">
              <w:rPr>
                <w:rFonts w:cs="Arial"/>
                <w:szCs w:val="22"/>
                <w:lang w:val="en-GB"/>
              </w:rPr>
              <w:t>: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An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Introduction</w:t>
            </w:r>
          </w:p>
        </w:tc>
        <w:tc>
          <w:tcPr>
            <w:tcW w:w="1325" w:type="dxa"/>
          </w:tcPr>
          <w:p w14:paraId="22B192B9" w14:textId="137F0501" w:rsidR="00192D66" w:rsidRPr="00C27945" w:rsidRDefault="00192D66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R/618/7404</w:t>
            </w:r>
          </w:p>
        </w:tc>
        <w:tc>
          <w:tcPr>
            <w:tcW w:w="821" w:type="dxa"/>
          </w:tcPr>
          <w:p w14:paraId="11568BE4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404164A6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27BEFE56" w14:textId="1DA481C5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705" w:type="dxa"/>
            <w:gridSpan w:val="2"/>
          </w:tcPr>
          <w:p w14:paraId="652FEE66" w14:textId="28488193" w:rsidR="00192D66" w:rsidRPr="00C27945" w:rsidRDefault="00A8277B" w:rsidP="00082C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192D66" w:rsidRPr="00C27945" w14:paraId="4F6D34AD" w14:textId="77777777" w:rsidTr="009E44A4">
        <w:trPr>
          <w:gridAfter w:val="1"/>
          <w:wAfter w:w="8" w:type="dxa"/>
          <w:trHeight w:val="235"/>
        </w:trPr>
        <w:tc>
          <w:tcPr>
            <w:tcW w:w="846" w:type="dxa"/>
          </w:tcPr>
          <w:p w14:paraId="0C8E4F8B" w14:textId="15BEA2FB" w:rsidR="00192D66" w:rsidRPr="00C27945" w:rsidRDefault="00192D66" w:rsidP="00082C0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J5J1</w:t>
            </w:r>
          </w:p>
        </w:tc>
        <w:tc>
          <w:tcPr>
            <w:tcW w:w="725" w:type="dxa"/>
          </w:tcPr>
          <w:p w14:paraId="4A8E3B1F" w14:textId="10B2BD0F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4D7EF3DF" w14:textId="7F672BDA" w:rsidR="00192D66" w:rsidRPr="00C27945" w:rsidRDefault="00192D66" w:rsidP="00082C0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Chartwork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and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Tides</w:t>
            </w:r>
            <w:r w:rsidR="0075484C" w:rsidRPr="00C27945">
              <w:rPr>
                <w:rFonts w:cs="Arial"/>
                <w:szCs w:val="22"/>
                <w:lang w:val="en-GB"/>
              </w:rPr>
              <w:t>: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75484C" w:rsidRPr="00C27945">
              <w:rPr>
                <w:rFonts w:cs="Arial"/>
                <w:szCs w:val="22"/>
                <w:lang w:val="en-GB"/>
              </w:rPr>
              <w:t>A</w:t>
            </w:r>
            <w:r w:rsidRPr="00C27945">
              <w:rPr>
                <w:rFonts w:cs="Arial"/>
                <w:szCs w:val="22"/>
                <w:lang w:val="en-GB"/>
              </w:rPr>
              <w:t>n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FD6693" w:rsidRPr="00C27945">
              <w:rPr>
                <w:rFonts w:cs="Arial"/>
                <w:szCs w:val="22"/>
                <w:lang w:val="en-GB"/>
              </w:rPr>
              <w:t>I</w:t>
            </w:r>
            <w:r w:rsidRPr="00C27945">
              <w:rPr>
                <w:rFonts w:cs="Arial"/>
                <w:szCs w:val="22"/>
                <w:lang w:val="en-GB"/>
              </w:rPr>
              <w:t>ntroduction</w:t>
            </w:r>
          </w:p>
        </w:tc>
        <w:tc>
          <w:tcPr>
            <w:tcW w:w="1325" w:type="dxa"/>
          </w:tcPr>
          <w:p w14:paraId="1A5E8329" w14:textId="0AEFAE70" w:rsidR="00192D66" w:rsidRPr="00C27945" w:rsidRDefault="00192D66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H/618/7391</w:t>
            </w:r>
          </w:p>
        </w:tc>
        <w:tc>
          <w:tcPr>
            <w:tcW w:w="821" w:type="dxa"/>
          </w:tcPr>
          <w:p w14:paraId="36DA8ADF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790E51B8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3561EF57" w14:textId="6F1AFA83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705" w:type="dxa"/>
            <w:gridSpan w:val="2"/>
          </w:tcPr>
          <w:p w14:paraId="09279AE0" w14:textId="270F9844" w:rsidR="00192D66" w:rsidRPr="00C27945" w:rsidRDefault="00A8277B" w:rsidP="00082C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192D66" w:rsidRPr="00C27945" w14:paraId="47FE4334" w14:textId="77777777" w:rsidTr="009E44A4">
        <w:trPr>
          <w:gridAfter w:val="1"/>
          <w:wAfter w:w="8" w:type="dxa"/>
          <w:trHeight w:val="235"/>
        </w:trPr>
        <w:tc>
          <w:tcPr>
            <w:tcW w:w="846" w:type="dxa"/>
          </w:tcPr>
          <w:p w14:paraId="2B8ABE9F" w14:textId="4D7F2676" w:rsidR="00192D66" w:rsidRPr="00C27945" w:rsidRDefault="00192D66" w:rsidP="00082C0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J5J3</w:t>
            </w:r>
          </w:p>
        </w:tc>
        <w:tc>
          <w:tcPr>
            <w:tcW w:w="725" w:type="dxa"/>
          </w:tcPr>
          <w:p w14:paraId="04BF9136" w14:textId="45272D10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443287FA" w14:textId="40369164" w:rsidR="00192D66" w:rsidRPr="00C27945" w:rsidRDefault="00192D66" w:rsidP="00082C0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Bridge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Operations</w:t>
            </w:r>
            <w:r w:rsidR="0075484C" w:rsidRPr="00C27945">
              <w:rPr>
                <w:rFonts w:cs="Arial"/>
                <w:szCs w:val="22"/>
                <w:lang w:val="en-GB"/>
              </w:rPr>
              <w:t>: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75484C" w:rsidRPr="00C27945">
              <w:rPr>
                <w:rFonts w:cs="Arial"/>
                <w:szCs w:val="22"/>
                <w:lang w:val="en-GB"/>
              </w:rPr>
              <w:t>A</w:t>
            </w:r>
            <w:r w:rsidRPr="00C27945">
              <w:rPr>
                <w:rFonts w:cs="Arial"/>
                <w:szCs w:val="22"/>
                <w:lang w:val="en-GB"/>
              </w:rPr>
              <w:t>n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75484C" w:rsidRPr="00C27945">
              <w:rPr>
                <w:rFonts w:cs="Arial"/>
                <w:szCs w:val="22"/>
                <w:lang w:val="en-GB"/>
              </w:rPr>
              <w:t>I</w:t>
            </w:r>
            <w:r w:rsidRPr="00C27945">
              <w:rPr>
                <w:rFonts w:cs="Arial"/>
                <w:szCs w:val="22"/>
                <w:lang w:val="en-GB"/>
              </w:rPr>
              <w:t>ntroduction</w:t>
            </w:r>
          </w:p>
        </w:tc>
        <w:tc>
          <w:tcPr>
            <w:tcW w:w="1325" w:type="dxa"/>
          </w:tcPr>
          <w:p w14:paraId="619766F9" w14:textId="2803C592" w:rsidR="00192D66" w:rsidRPr="00C27945" w:rsidRDefault="00192D66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D/618/7390</w:t>
            </w:r>
          </w:p>
        </w:tc>
        <w:tc>
          <w:tcPr>
            <w:tcW w:w="821" w:type="dxa"/>
          </w:tcPr>
          <w:p w14:paraId="0856408B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6FF6BF0E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681" w:type="dxa"/>
          </w:tcPr>
          <w:p w14:paraId="680C5C84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72</w:t>
            </w:r>
          </w:p>
        </w:tc>
        <w:tc>
          <w:tcPr>
            <w:tcW w:w="705" w:type="dxa"/>
            <w:gridSpan w:val="2"/>
          </w:tcPr>
          <w:p w14:paraId="3D462B77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120</w:t>
            </w:r>
          </w:p>
        </w:tc>
      </w:tr>
      <w:tr w:rsidR="00192D66" w:rsidRPr="00C27945" w14:paraId="22D7F15B" w14:textId="77777777" w:rsidTr="009E44A4">
        <w:trPr>
          <w:gridAfter w:val="1"/>
          <w:wAfter w:w="8" w:type="dxa"/>
          <w:trHeight w:val="496"/>
        </w:trPr>
        <w:tc>
          <w:tcPr>
            <w:tcW w:w="846" w:type="dxa"/>
          </w:tcPr>
          <w:p w14:paraId="00650CF8" w14:textId="21F36E50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J5J4</w:t>
            </w:r>
          </w:p>
        </w:tc>
        <w:tc>
          <w:tcPr>
            <w:tcW w:w="725" w:type="dxa"/>
          </w:tcPr>
          <w:p w14:paraId="3FAF28DC" w14:textId="66886069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3DBF648D" w14:textId="3F50427A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M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onitor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the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75484C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L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oading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and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75484C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U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nloading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of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75484C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C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argo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from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75484C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V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essel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within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Port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75484C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E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nvironment</w:t>
            </w:r>
          </w:p>
        </w:tc>
        <w:tc>
          <w:tcPr>
            <w:tcW w:w="1325" w:type="dxa"/>
          </w:tcPr>
          <w:p w14:paraId="72815B46" w14:textId="33BF456F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F/618/7396</w:t>
            </w:r>
          </w:p>
        </w:tc>
        <w:tc>
          <w:tcPr>
            <w:tcW w:w="821" w:type="dxa"/>
          </w:tcPr>
          <w:p w14:paraId="67977567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387FDCB1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1C4237D6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37</w:t>
            </w:r>
          </w:p>
        </w:tc>
        <w:tc>
          <w:tcPr>
            <w:tcW w:w="705" w:type="dxa"/>
            <w:gridSpan w:val="2"/>
          </w:tcPr>
          <w:p w14:paraId="3E6AD0C5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60</w:t>
            </w:r>
          </w:p>
        </w:tc>
      </w:tr>
      <w:tr w:rsidR="00192D66" w:rsidRPr="00C27945" w14:paraId="48D84605" w14:textId="77777777" w:rsidTr="009E44A4">
        <w:trPr>
          <w:gridAfter w:val="1"/>
          <w:wAfter w:w="8" w:type="dxa"/>
          <w:trHeight w:val="472"/>
        </w:trPr>
        <w:tc>
          <w:tcPr>
            <w:tcW w:w="846" w:type="dxa"/>
          </w:tcPr>
          <w:p w14:paraId="5152F717" w14:textId="12DBA6B1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J5J5</w:t>
            </w:r>
          </w:p>
        </w:tc>
        <w:tc>
          <w:tcPr>
            <w:tcW w:w="725" w:type="dxa"/>
          </w:tcPr>
          <w:p w14:paraId="76DE0EAF" w14:textId="074AAEA1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3FE64DE7" w14:textId="057EC565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S</w:t>
            </w:r>
            <w:r w:rsidRPr="00C27945">
              <w:rPr>
                <w:rStyle w:val="normaltextrun"/>
                <w:rFonts w:cs="Arial"/>
                <w:lang w:val="en-GB"/>
              </w:rPr>
              <w:t>afety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and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AD77B4" w:rsidRPr="00C27945">
              <w:rPr>
                <w:rStyle w:val="normaltextrun"/>
                <w:rFonts w:cs="Arial"/>
                <w:lang w:val="en-GB"/>
              </w:rPr>
              <w:t>S</w:t>
            </w:r>
            <w:r w:rsidRPr="00C27945">
              <w:rPr>
                <w:rStyle w:val="normaltextrun"/>
                <w:rFonts w:cs="Arial"/>
                <w:lang w:val="en-GB"/>
              </w:rPr>
              <w:t>ecurity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of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AD77B4" w:rsidRPr="00C27945">
              <w:rPr>
                <w:rStyle w:val="normaltextrun"/>
                <w:rFonts w:cs="Arial"/>
                <w:lang w:val="en-GB"/>
              </w:rPr>
              <w:t>V</w:t>
            </w:r>
            <w:r w:rsidRPr="00C27945">
              <w:rPr>
                <w:rStyle w:val="normaltextrun"/>
                <w:rFonts w:cs="Arial"/>
                <w:lang w:val="en-GB"/>
              </w:rPr>
              <w:t>essel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AD77B4" w:rsidRPr="00C27945">
              <w:rPr>
                <w:rStyle w:val="normaltextrun"/>
                <w:rFonts w:cs="Arial"/>
                <w:lang w:val="en-GB"/>
              </w:rPr>
              <w:t>W</w:t>
            </w:r>
            <w:r w:rsidRPr="00C27945">
              <w:rPr>
                <w:rStyle w:val="normaltextrun"/>
                <w:rFonts w:cs="Arial"/>
                <w:lang w:val="en-GB"/>
              </w:rPr>
              <w:t>hilst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in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AD77B4" w:rsidRPr="00C27945">
              <w:rPr>
                <w:rStyle w:val="normaltextrun"/>
                <w:rFonts w:cs="Arial"/>
                <w:lang w:val="en-GB"/>
              </w:rPr>
              <w:t>P</w:t>
            </w:r>
            <w:r w:rsidRPr="00C27945">
              <w:rPr>
                <w:rStyle w:val="normaltextrun"/>
                <w:rFonts w:cs="Arial"/>
                <w:lang w:val="en-GB"/>
              </w:rPr>
              <w:t>ort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AD77B4" w:rsidRPr="00C27945">
              <w:rPr>
                <w:rStyle w:val="normaltextrun"/>
                <w:rFonts w:cs="Arial"/>
                <w:lang w:val="en-GB"/>
              </w:rPr>
              <w:t>E</w:t>
            </w:r>
            <w:r w:rsidRPr="00C27945">
              <w:rPr>
                <w:rStyle w:val="normaltextrun"/>
                <w:rFonts w:cs="Arial"/>
                <w:lang w:val="en-GB"/>
              </w:rPr>
              <w:t>nvironment: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Introduction</w:t>
            </w:r>
          </w:p>
        </w:tc>
        <w:tc>
          <w:tcPr>
            <w:tcW w:w="1325" w:type="dxa"/>
          </w:tcPr>
          <w:p w14:paraId="01477A5A" w14:textId="4BD79388" w:rsidR="00192D66" w:rsidRPr="00C27945" w:rsidRDefault="00192D66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J/618/7397</w:t>
            </w:r>
          </w:p>
        </w:tc>
        <w:tc>
          <w:tcPr>
            <w:tcW w:w="821" w:type="dxa"/>
          </w:tcPr>
          <w:p w14:paraId="2E2D8399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231E4134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5AB824D8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37</w:t>
            </w:r>
          </w:p>
        </w:tc>
        <w:tc>
          <w:tcPr>
            <w:tcW w:w="705" w:type="dxa"/>
            <w:gridSpan w:val="2"/>
          </w:tcPr>
          <w:p w14:paraId="3B83C2E3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60</w:t>
            </w:r>
          </w:p>
        </w:tc>
      </w:tr>
      <w:tr w:rsidR="00192D66" w:rsidRPr="00C27945" w14:paraId="529FFF6E" w14:textId="77777777" w:rsidTr="009E44A4">
        <w:trPr>
          <w:gridAfter w:val="1"/>
          <w:wAfter w:w="8" w:type="dxa"/>
          <w:trHeight w:val="235"/>
        </w:trPr>
        <w:tc>
          <w:tcPr>
            <w:tcW w:w="846" w:type="dxa"/>
          </w:tcPr>
          <w:p w14:paraId="2C031991" w14:textId="0F968D8D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J5J6</w:t>
            </w:r>
          </w:p>
        </w:tc>
        <w:tc>
          <w:tcPr>
            <w:tcW w:w="725" w:type="dxa"/>
          </w:tcPr>
          <w:p w14:paraId="0DF88ACC" w14:textId="4BFB8D88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12F173A7" w14:textId="4259BF7C" w:rsidR="00192D66" w:rsidRPr="00C27945" w:rsidRDefault="00192D66" w:rsidP="00082C04">
            <w:pPr>
              <w:rPr>
                <w:rFonts w:cs="Arial"/>
                <w:color w:val="000000"/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Electro-technology: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325" w:type="dxa"/>
          </w:tcPr>
          <w:p w14:paraId="53EE8257" w14:textId="21A06EA8" w:rsidR="00192D66" w:rsidRPr="00C27945" w:rsidRDefault="00192D66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A/618/7395</w:t>
            </w:r>
          </w:p>
        </w:tc>
        <w:tc>
          <w:tcPr>
            <w:tcW w:w="821" w:type="dxa"/>
          </w:tcPr>
          <w:p w14:paraId="000B380C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4971E22D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30FEAC92" w14:textId="0EE359EB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705" w:type="dxa"/>
            <w:gridSpan w:val="2"/>
          </w:tcPr>
          <w:p w14:paraId="6C960739" w14:textId="02673F81" w:rsidR="00192D66" w:rsidRPr="00C27945" w:rsidRDefault="00A8277B" w:rsidP="00082C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192D66" w:rsidRPr="00C27945" w14:paraId="7A1FF108" w14:textId="77777777" w:rsidTr="009E44A4">
        <w:trPr>
          <w:gridAfter w:val="1"/>
          <w:wAfter w:w="8" w:type="dxa"/>
          <w:trHeight w:val="235"/>
        </w:trPr>
        <w:tc>
          <w:tcPr>
            <w:tcW w:w="846" w:type="dxa"/>
          </w:tcPr>
          <w:p w14:paraId="5F170430" w14:textId="1DC10502" w:rsidR="00192D66" w:rsidRPr="00C27945" w:rsidRDefault="00192D66" w:rsidP="00082C04">
            <w:pPr>
              <w:rPr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J5J7</w:t>
            </w:r>
          </w:p>
        </w:tc>
        <w:tc>
          <w:tcPr>
            <w:tcW w:w="725" w:type="dxa"/>
          </w:tcPr>
          <w:p w14:paraId="11088E7D" w14:textId="19F22EB0" w:rsidR="00192D66" w:rsidRPr="00C27945" w:rsidRDefault="00192D66" w:rsidP="00082C04">
            <w:pPr>
              <w:rPr>
                <w:szCs w:val="22"/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104F1E37" w14:textId="0F9AB186" w:rsidR="00192D66" w:rsidRPr="00C27945" w:rsidRDefault="00192D66" w:rsidP="00082C04">
            <w:pPr>
              <w:rPr>
                <w:rFonts w:cs="Arial"/>
                <w:color w:val="000000"/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Thermodynamics: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325" w:type="dxa"/>
          </w:tcPr>
          <w:p w14:paraId="4646DE6D" w14:textId="22C1F65B" w:rsidR="00192D66" w:rsidRPr="00C27945" w:rsidRDefault="00192D66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T/618/7394</w:t>
            </w:r>
          </w:p>
        </w:tc>
        <w:tc>
          <w:tcPr>
            <w:tcW w:w="821" w:type="dxa"/>
          </w:tcPr>
          <w:p w14:paraId="27CFC926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69649091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520AFBBE" w14:textId="49B52C4C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705" w:type="dxa"/>
            <w:gridSpan w:val="2"/>
          </w:tcPr>
          <w:p w14:paraId="66D7A69E" w14:textId="595EC2BF" w:rsidR="00192D66" w:rsidRPr="00C27945" w:rsidRDefault="00A8277B" w:rsidP="00082C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192D66" w:rsidRPr="00C27945" w14:paraId="2BDE8422" w14:textId="77777777" w:rsidTr="009E44A4">
        <w:trPr>
          <w:gridAfter w:val="1"/>
          <w:wAfter w:w="8" w:type="dxa"/>
          <w:trHeight w:val="235"/>
        </w:trPr>
        <w:tc>
          <w:tcPr>
            <w:tcW w:w="846" w:type="dxa"/>
          </w:tcPr>
          <w:p w14:paraId="366EC6DA" w14:textId="10E9ECB4" w:rsidR="00192D66" w:rsidRPr="00C27945" w:rsidRDefault="00192D66" w:rsidP="00082C04">
            <w:pPr>
              <w:rPr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J5J8</w:t>
            </w:r>
          </w:p>
        </w:tc>
        <w:tc>
          <w:tcPr>
            <w:tcW w:w="725" w:type="dxa"/>
          </w:tcPr>
          <w:p w14:paraId="52CF7847" w14:textId="383A849A" w:rsidR="00192D66" w:rsidRPr="00C27945" w:rsidRDefault="00192D66" w:rsidP="00082C04">
            <w:pPr>
              <w:rPr>
                <w:szCs w:val="22"/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7C4628E3" w14:textId="08066D12" w:rsidR="00192D66" w:rsidRPr="00C27945" w:rsidRDefault="00192D66" w:rsidP="00082C04">
            <w:pPr>
              <w:rPr>
                <w:szCs w:val="22"/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Mechanics: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325" w:type="dxa"/>
          </w:tcPr>
          <w:p w14:paraId="2A9B784A" w14:textId="0614B3F0" w:rsidR="00192D66" w:rsidRPr="00C27945" w:rsidRDefault="00192D66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K/618/7392</w:t>
            </w:r>
          </w:p>
        </w:tc>
        <w:tc>
          <w:tcPr>
            <w:tcW w:w="821" w:type="dxa"/>
          </w:tcPr>
          <w:p w14:paraId="2962710C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40979BBF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133EC5AE" w14:textId="3BB4DEF3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705" w:type="dxa"/>
            <w:gridSpan w:val="2"/>
          </w:tcPr>
          <w:p w14:paraId="6A326F23" w14:textId="4D327EEC" w:rsidR="00192D66" w:rsidRPr="00C27945" w:rsidRDefault="00A8277B" w:rsidP="00082C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192D66" w:rsidRPr="00C27945" w14:paraId="6216565E" w14:textId="77777777" w:rsidTr="009E44A4">
        <w:trPr>
          <w:gridAfter w:val="1"/>
          <w:wAfter w:w="8" w:type="dxa"/>
          <w:trHeight w:val="235"/>
        </w:trPr>
        <w:tc>
          <w:tcPr>
            <w:tcW w:w="846" w:type="dxa"/>
          </w:tcPr>
          <w:p w14:paraId="127FCDD8" w14:textId="792A7A19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J5J9</w:t>
            </w:r>
          </w:p>
        </w:tc>
        <w:tc>
          <w:tcPr>
            <w:tcW w:w="725" w:type="dxa"/>
          </w:tcPr>
          <w:p w14:paraId="4C088181" w14:textId="0C19A296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7D5D07E1" w14:textId="03EE2709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Marine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Engineering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Practice</w:t>
            </w:r>
            <w:r w:rsidR="00D81B2B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D81B2B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325" w:type="dxa"/>
          </w:tcPr>
          <w:p w14:paraId="750430A8" w14:textId="6347BE79" w:rsidR="00192D66" w:rsidRPr="00C27945" w:rsidRDefault="00192D66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F/618/7401</w:t>
            </w:r>
          </w:p>
        </w:tc>
        <w:tc>
          <w:tcPr>
            <w:tcW w:w="821" w:type="dxa"/>
          </w:tcPr>
          <w:p w14:paraId="3CCB88DB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674DFBB8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35BEAA98" w14:textId="0CA63AA5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705" w:type="dxa"/>
            <w:gridSpan w:val="2"/>
          </w:tcPr>
          <w:p w14:paraId="0CBA4C86" w14:textId="66C60397" w:rsidR="00192D66" w:rsidRPr="00C27945" w:rsidRDefault="00A8277B" w:rsidP="00082C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</w:tbl>
    <w:p w14:paraId="4F89AD00" w14:textId="6FBEBC47" w:rsidR="004A3675" w:rsidRPr="00C27945" w:rsidRDefault="004A3675">
      <w:pPr>
        <w:rPr>
          <w:lang w:val="en-GB"/>
        </w:rPr>
      </w:pPr>
      <w:r w:rsidRPr="00C27945">
        <w:rPr>
          <w:lang w:val="en-GB"/>
        </w:rPr>
        <w:br w:type="page"/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839"/>
        <w:gridCol w:w="712"/>
        <w:gridCol w:w="3025"/>
        <w:gridCol w:w="1427"/>
        <w:gridCol w:w="819"/>
        <w:gridCol w:w="888"/>
        <w:gridCol w:w="681"/>
        <w:gridCol w:w="703"/>
      </w:tblGrid>
      <w:tr w:rsidR="004A3675" w:rsidRPr="00C27945" w14:paraId="20B92FD6" w14:textId="77777777" w:rsidTr="009E44A4">
        <w:trPr>
          <w:trHeight w:val="235"/>
        </w:trPr>
        <w:tc>
          <w:tcPr>
            <w:tcW w:w="1571" w:type="dxa"/>
            <w:gridSpan w:val="2"/>
            <w:vAlign w:val="center"/>
          </w:tcPr>
          <w:p w14:paraId="44A8D0E8" w14:textId="77777777" w:rsidR="004A3675" w:rsidRPr="00C27945" w:rsidRDefault="004A3675" w:rsidP="00B373FF">
            <w:pPr>
              <w:rPr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lastRenderedPageBreak/>
              <w:t>SQA unit code</w:t>
            </w:r>
          </w:p>
        </w:tc>
        <w:tc>
          <w:tcPr>
            <w:tcW w:w="3102" w:type="dxa"/>
            <w:vAlign w:val="center"/>
          </w:tcPr>
          <w:p w14:paraId="1B632B5A" w14:textId="77777777" w:rsidR="004A3675" w:rsidRPr="00C27945" w:rsidRDefault="004A3675" w:rsidP="00B373FF">
            <w:pPr>
              <w:rPr>
                <w:lang w:val="en-GB"/>
              </w:rPr>
            </w:pPr>
            <w:r w:rsidRPr="00C27945">
              <w:rPr>
                <w:b/>
                <w:lang w:val="en-GB"/>
              </w:rPr>
              <w:t>Unit title</w:t>
            </w:r>
          </w:p>
        </w:tc>
        <w:tc>
          <w:tcPr>
            <w:tcW w:w="1325" w:type="dxa"/>
            <w:vAlign w:val="center"/>
          </w:tcPr>
          <w:p w14:paraId="4682E8B9" w14:textId="77777777" w:rsidR="004A3675" w:rsidRPr="00C27945" w:rsidRDefault="004A3675" w:rsidP="00B373FF">
            <w:pPr>
              <w:jc w:val="center"/>
              <w:rPr>
                <w:lang w:val="en-GB"/>
              </w:rPr>
            </w:pPr>
            <w:r w:rsidRPr="00C27945">
              <w:rPr>
                <w:b/>
                <w:lang w:val="en-GB"/>
              </w:rPr>
              <w:t>Regulator’s unit code</w:t>
            </w:r>
          </w:p>
        </w:tc>
        <w:tc>
          <w:tcPr>
            <w:tcW w:w="821" w:type="dxa"/>
            <w:vAlign w:val="center"/>
          </w:tcPr>
          <w:p w14:paraId="2726D08F" w14:textId="77777777" w:rsidR="004A3675" w:rsidRPr="00C27945" w:rsidRDefault="004A3675" w:rsidP="00B373FF">
            <w:pPr>
              <w:jc w:val="center"/>
              <w:rPr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Level</w:t>
            </w:r>
          </w:p>
        </w:tc>
        <w:tc>
          <w:tcPr>
            <w:tcW w:w="889" w:type="dxa"/>
            <w:vAlign w:val="center"/>
          </w:tcPr>
          <w:p w14:paraId="171BBF24" w14:textId="77777777" w:rsidR="004A3675" w:rsidRPr="00C27945" w:rsidRDefault="004A3675" w:rsidP="00B373FF">
            <w:pPr>
              <w:jc w:val="center"/>
              <w:rPr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Credit points</w:t>
            </w:r>
          </w:p>
        </w:tc>
        <w:tc>
          <w:tcPr>
            <w:tcW w:w="681" w:type="dxa"/>
            <w:vAlign w:val="center"/>
          </w:tcPr>
          <w:p w14:paraId="1E807C9B" w14:textId="77777777" w:rsidR="004A3675" w:rsidRPr="00C27945" w:rsidRDefault="004A3675" w:rsidP="00B373FF">
            <w:pPr>
              <w:jc w:val="center"/>
              <w:rPr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GLH</w:t>
            </w:r>
          </w:p>
        </w:tc>
        <w:tc>
          <w:tcPr>
            <w:tcW w:w="705" w:type="dxa"/>
            <w:vAlign w:val="center"/>
          </w:tcPr>
          <w:p w14:paraId="42390673" w14:textId="77777777" w:rsidR="004A3675" w:rsidRPr="00C27945" w:rsidRDefault="004A3675" w:rsidP="00B373FF">
            <w:pPr>
              <w:jc w:val="center"/>
              <w:rPr>
                <w:rFonts w:cs="Arial"/>
                <w:b/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TQT</w:t>
            </w:r>
          </w:p>
        </w:tc>
      </w:tr>
      <w:tr w:rsidR="00192D66" w:rsidRPr="00C27945" w14:paraId="6C4204BB" w14:textId="77777777" w:rsidTr="009E44A4">
        <w:trPr>
          <w:trHeight w:val="235"/>
        </w:trPr>
        <w:tc>
          <w:tcPr>
            <w:tcW w:w="846" w:type="dxa"/>
          </w:tcPr>
          <w:p w14:paraId="0DFC3C01" w14:textId="2749A69D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J5JA</w:t>
            </w:r>
          </w:p>
        </w:tc>
        <w:tc>
          <w:tcPr>
            <w:tcW w:w="725" w:type="dxa"/>
          </w:tcPr>
          <w:p w14:paraId="20969C66" w14:textId="6D39DAFE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64781697" w14:textId="77777777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Electrical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Principles</w:t>
            </w:r>
          </w:p>
          <w:p w14:paraId="4CFACB12" w14:textId="402848A7" w:rsidR="005912D7" w:rsidRPr="00C27945" w:rsidRDefault="005912D7" w:rsidP="00082C04">
            <w:pPr>
              <w:rPr>
                <w:lang w:val="en-GB"/>
              </w:rPr>
            </w:pPr>
          </w:p>
        </w:tc>
        <w:tc>
          <w:tcPr>
            <w:tcW w:w="1325" w:type="dxa"/>
          </w:tcPr>
          <w:p w14:paraId="4C4D5F75" w14:textId="52632250" w:rsidR="00192D66" w:rsidRPr="00C27945" w:rsidRDefault="00192D66" w:rsidP="005912D7">
            <w:pPr>
              <w:rPr>
                <w:lang w:val="en-GB"/>
              </w:rPr>
            </w:pPr>
            <w:r w:rsidRPr="00C27945">
              <w:rPr>
                <w:lang w:val="en-GB"/>
              </w:rPr>
              <w:t>Y/618/7405</w:t>
            </w:r>
          </w:p>
        </w:tc>
        <w:tc>
          <w:tcPr>
            <w:tcW w:w="821" w:type="dxa"/>
          </w:tcPr>
          <w:p w14:paraId="4F53F740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634133BB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576A72D6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36.5</w:t>
            </w:r>
          </w:p>
        </w:tc>
        <w:tc>
          <w:tcPr>
            <w:tcW w:w="705" w:type="dxa"/>
          </w:tcPr>
          <w:p w14:paraId="29C456C8" w14:textId="01793E38" w:rsidR="00192D66" w:rsidRPr="00C27945" w:rsidRDefault="00A8277B" w:rsidP="00082C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192D66" w:rsidRPr="00C27945" w14:paraId="1BAECBA2" w14:textId="77777777" w:rsidTr="009E44A4">
        <w:trPr>
          <w:trHeight w:val="472"/>
        </w:trPr>
        <w:tc>
          <w:tcPr>
            <w:tcW w:w="846" w:type="dxa"/>
          </w:tcPr>
          <w:p w14:paraId="3BBC5E1D" w14:textId="6E71EC07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J5JB</w:t>
            </w:r>
          </w:p>
        </w:tc>
        <w:tc>
          <w:tcPr>
            <w:tcW w:w="725" w:type="dxa"/>
          </w:tcPr>
          <w:p w14:paraId="447352D4" w14:textId="590805AF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173D761F" w14:textId="30BD83A3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Merchant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Navy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Operation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Maintenance: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Learning</w:t>
            </w:r>
          </w:p>
        </w:tc>
        <w:tc>
          <w:tcPr>
            <w:tcW w:w="1325" w:type="dxa"/>
          </w:tcPr>
          <w:p w14:paraId="559D1C51" w14:textId="77777777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J/618/7402</w:t>
            </w:r>
          </w:p>
          <w:p w14:paraId="2BE93457" w14:textId="77777777" w:rsidR="00192D66" w:rsidRPr="00C27945" w:rsidRDefault="00192D66" w:rsidP="00082C04">
            <w:pPr>
              <w:rPr>
                <w:lang w:val="en-GB"/>
              </w:rPr>
            </w:pPr>
          </w:p>
        </w:tc>
        <w:tc>
          <w:tcPr>
            <w:tcW w:w="821" w:type="dxa"/>
          </w:tcPr>
          <w:p w14:paraId="2C89C679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3C8FD3C5" w14:textId="3575F40C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681" w:type="dxa"/>
          </w:tcPr>
          <w:p w14:paraId="74BBEECD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20</w:t>
            </w:r>
          </w:p>
        </w:tc>
        <w:tc>
          <w:tcPr>
            <w:tcW w:w="705" w:type="dxa"/>
          </w:tcPr>
          <w:p w14:paraId="6D24110B" w14:textId="62E737AB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120</w:t>
            </w:r>
          </w:p>
        </w:tc>
      </w:tr>
      <w:tr w:rsidR="00192D66" w:rsidRPr="00C27945" w14:paraId="558ECF29" w14:textId="77777777" w:rsidTr="009E44A4">
        <w:trPr>
          <w:trHeight w:val="472"/>
        </w:trPr>
        <w:tc>
          <w:tcPr>
            <w:tcW w:w="846" w:type="dxa"/>
          </w:tcPr>
          <w:p w14:paraId="1BC6CA6A" w14:textId="2378C6A6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J5JC</w:t>
            </w:r>
          </w:p>
        </w:tc>
        <w:tc>
          <w:tcPr>
            <w:tcW w:w="725" w:type="dxa"/>
          </w:tcPr>
          <w:p w14:paraId="344FFFB4" w14:textId="467A24A5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102" w:type="dxa"/>
          </w:tcPr>
          <w:p w14:paraId="7C1162E5" w14:textId="39C64ABA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Merchant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Navy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Safety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Management: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Learning</w:t>
            </w:r>
          </w:p>
        </w:tc>
        <w:tc>
          <w:tcPr>
            <w:tcW w:w="1325" w:type="dxa"/>
          </w:tcPr>
          <w:p w14:paraId="743950A7" w14:textId="77777777" w:rsidR="00192D66" w:rsidRPr="00C27945" w:rsidRDefault="00192D66" w:rsidP="00082C04">
            <w:pPr>
              <w:rPr>
                <w:lang w:val="en-GB"/>
              </w:rPr>
            </w:pPr>
            <w:r w:rsidRPr="00C27945">
              <w:rPr>
                <w:lang w:val="en-GB"/>
              </w:rPr>
              <w:t>L/618/7403</w:t>
            </w:r>
          </w:p>
          <w:p w14:paraId="420BE879" w14:textId="77777777" w:rsidR="00192D66" w:rsidRPr="00C27945" w:rsidRDefault="00192D66" w:rsidP="00082C04">
            <w:pPr>
              <w:rPr>
                <w:lang w:val="en-GB"/>
              </w:rPr>
            </w:pPr>
          </w:p>
        </w:tc>
        <w:tc>
          <w:tcPr>
            <w:tcW w:w="821" w:type="dxa"/>
          </w:tcPr>
          <w:p w14:paraId="5DE23868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9" w:type="dxa"/>
          </w:tcPr>
          <w:p w14:paraId="4A9ACE70" w14:textId="7B8B610E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681" w:type="dxa"/>
          </w:tcPr>
          <w:p w14:paraId="2FEE84AB" w14:textId="77777777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20</w:t>
            </w:r>
          </w:p>
        </w:tc>
        <w:tc>
          <w:tcPr>
            <w:tcW w:w="705" w:type="dxa"/>
          </w:tcPr>
          <w:p w14:paraId="5F54DC28" w14:textId="7CC9A973" w:rsidR="00192D66" w:rsidRPr="00C27945" w:rsidRDefault="00192D66" w:rsidP="00082C0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120</w:t>
            </w:r>
          </w:p>
        </w:tc>
      </w:tr>
    </w:tbl>
    <w:p w14:paraId="1CABE06E" w14:textId="77777777" w:rsidR="00F202CF" w:rsidRPr="00C27945" w:rsidRDefault="00F202CF" w:rsidP="00AD77B4">
      <w:pPr>
        <w:rPr>
          <w:lang w:val="en-GB"/>
        </w:rPr>
      </w:pPr>
    </w:p>
    <w:p w14:paraId="08CDAEB0" w14:textId="6022B206" w:rsidR="00F202CF" w:rsidRPr="00C27945" w:rsidRDefault="00F202CF" w:rsidP="00AD77B4">
      <w:pPr>
        <w:rPr>
          <w:lang w:val="en-GB"/>
        </w:rPr>
      </w:pP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order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prepare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meet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changing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modern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industry,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solid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foundation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theory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practice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required,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build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new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knowledge,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understanding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skills.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="00D87D6D"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="00D87D6D" w:rsidRPr="00C27945">
        <w:rPr>
          <w:lang w:val="en-GB"/>
        </w:rPr>
        <w:t>3</w:t>
      </w:r>
      <w:r w:rsidR="00892831" w:rsidRPr="00C27945">
        <w:rPr>
          <w:lang w:val="en-GB"/>
        </w:rPr>
        <w:t xml:space="preserve"> </w:t>
      </w:r>
      <w:r w:rsidR="00D87D6D" w:rsidRPr="00C27945">
        <w:rPr>
          <w:lang w:val="en-GB"/>
        </w:rPr>
        <w:t>extended</w:t>
      </w:r>
      <w:r w:rsidR="00892831" w:rsidRPr="00C27945">
        <w:rPr>
          <w:lang w:val="en-GB"/>
        </w:rPr>
        <w:t xml:space="preserve"> </w:t>
      </w:r>
      <w:r w:rsidR="00D87D6D" w:rsidRPr="00C27945">
        <w:rPr>
          <w:lang w:val="en-GB"/>
        </w:rPr>
        <w:t>diploma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provide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foundation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technical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competencies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knowledge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facilitate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progression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higher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study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appropriate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industry.</w:t>
      </w:r>
    </w:p>
    <w:p w14:paraId="55B34E6F" w14:textId="77777777" w:rsidR="00F202CF" w:rsidRPr="00C27945" w:rsidRDefault="00F202CF" w:rsidP="00AD77B4">
      <w:pPr>
        <w:rPr>
          <w:lang w:val="en-GB"/>
        </w:rPr>
      </w:pPr>
    </w:p>
    <w:p w14:paraId="5AD4D083" w14:textId="495E3384" w:rsidR="00F202CF" w:rsidRPr="00C27945" w:rsidRDefault="00F202CF" w:rsidP="00AD77B4">
      <w:pPr>
        <w:rPr>
          <w:lang w:val="en-GB"/>
        </w:rPr>
      </w:pPr>
      <w:r w:rsidRPr="00DF0B69">
        <w:rPr>
          <w:lang w:val="en-GB"/>
        </w:rPr>
        <w:t>In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order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to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achieve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the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group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award,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learners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must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successfully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complete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all</w:t>
      </w:r>
      <w:r w:rsidR="00892831" w:rsidRPr="00DF0B69">
        <w:rPr>
          <w:lang w:val="en-GB"/>
        </w:rPr>
        <w:t xml:space="preserve"> </w:t>
      </w:r>
      <w:r w:rsidR="00DF0B69" w:rsidRPr="00DF0B69">
        <w:rPr>
          <w:lang w:val="en-GB"/>
        </w:rPr>
        <w:t>six</w:t>
      </w:r>
      <w:r w:rsidR="00892831" w:rsidRPr="00DF0B69">
        <w:rPr>
          <w:lang w:val="en-GB"/>
        </w:rPr>
        <w:t xml:space="preserve"> </w:t>
      </w:r>
      <w:r w:rsidR="004A3675" w:rsidRPr="00DF0B69">
        <w:rPr>
          <w:lang w:val="en-GB"/>
        </w:rPr>
        <w:t>m</w:t>
      </w:r>
      <w:r w:rsidRPr="00DF0B69">
        <w:rPr>
          <w:lang w:val="en-GB"/>
        </w:rPr>
        <w:t>andatory</w:t>
      </w:r>
      <w:r w:rsidR="00892831" w:rsidRPr="00DF0B69">
        <w:rPr>
          <w:lang w:val="en-GB"/>
        </w:rPr>
        <w:t xml:space="preserve"> </w:t>
      </w:r>
      <w:r w:rsidR="00DF0B69" w:rsidRPr="00DF0B69">
        <w:rPr>
          <w:lang w:val="en-GB"/>
        </w:rPr>
        <w:t>units</w:t>
      </w:r>
      <w:r w:rsidRPr="00DF0B69">
        <w:rPr>
          <w:lang w:val="en-GB"/>
        </w:rPr>
        <w:t>;</w:t>
      </w:r>
      <w:r w:rsidR="00892831" w:rsidRPr="00DF0B69">
        <w:rPr>
          <w:lang w:val="en-GB"/>
        </w:rPr>
        <w:t xml:space="preserve"> </w:t>
      </w:r>
      <w:r w:rsidR="00AD77B4" w:rsidRPr="00DF0B69">
        <w:rPr>
          <w:lang w:val="en-GB"/>
        </w:rPr>
        <w:t>one</w:t>
      </w:r>
      <w:r w:rsidR="00892831" w:rsidRPr="00DF0B69">
        <w:rPr>
          <w:lang w:val="en-GB"/>
        </w:rPr>
        <w:t xml:space="preserve"> </w:t>
      </w:r>
      <w:r w:rsidR="00AD77B4" w:rsidRPr="00DF0B69">
        <w:rPr>
          <w:lang w:val="en-GB"/>
        </w:rPr>
        <w:t>e</w:t>
      </w:r>
      <w:r w:rsidRPr="00DF0B69">
        <w:rPr>
          <w:lang w:val="en-GB"/>
        </w:rPr>
        <w:t>ssential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optional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unit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and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a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selection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of</w:t>
      </w:r>
      <w:r w:rsidR="00892831" w:rsidRPr="00DF0B69">
        <w:rPr>
          <w:lang w:val="en-GB"/>
        </w:rPr>
        <w:t xml:space="preserve"> </w:t>
      </w:r>
      <w:r w:rsidR="00DF0B69" w:rsidRPr="00DF0B69">
        <w:rPr>
          <w:lang w:val="en-GB"/>
        </w:rPr>
        <w:t>four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optional</w:t>
      </w:r>
      <w:r w:rsidR="00892831" w:rsidRPr="00DF0B69">
        <w:rPr>
          <w:lang w:val="en-GB"/>
        </w:rPr>
        <w:t xml:space="preserve"> </w:t>
      </w:r>
      <w:r w:rsidR="00DF0B69" w:rsidRPr="00DF0B69">
        <w:rPr>
          <w:lang w:val="en-GB"/>
        </w:rPr>
        <w:t>units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to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achieve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the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group</w:t>
      </w:r>
      <w:r w:rsidR="00892831" w:rsidRPr="00DF0B69">
        <w:rPr>
          <w:lang w:val="en-GB"/>
        </w:rPr>
        <w:t xml:space="preserve"> </w:t>
      </w:r>
      <w:r w:rsidRPr="00DF0B69">
        <w:rPr>
          <w:lang w:val="en-GB"/>
        </w:rPr>
        <w:t>award.</w:t>
      </w:r>
    </w:p>
    <w:p w14:paraId="681F9A36" w14:textId="31D683CE" w:rsidR="00E10B10" w:rsidRPr="00C27945" w:rsidRDefault="00E10B10" w:rsidP="00F202CF">
      <w:pPr>
        <w:rPr>
          <w:lang w:val="en-GB"/>
        </w:rPr>
      </w:pPr>
    </w:p>
    <w:p w14:paraId="6D640053" w14:textId="77777777" w:rsidR="00C46DAD" w:rsidRPr="00C27945" w:rsidRDefault="00C46DAD" w:rsidP="00F72C54">
      <w:pPr>
        <w:rPr>
          <w:lang w:val="en-GB"/>
        </w:rPr>
      </w:pPr>
    </w:p>
    <w:p w14:paraId="4F7C2340" w14:textId="77777777" w:rsidR="00F202CF" w:rsidRPr="00C27945" w:rsidRDefault="00F202CF" w:rsidP="00082C04">
      <w:pPr>
        <w:rPr>
          <w:lang w:val="en-GB"/>
        </w:rPr>
      </w:pPr>
      <w:bookmarkStart w:id="29" w:name="_Toc334077631"/>
      <w:bookmarkStart w:id="30" w:name="_Toc483994600"/>
      <w:r w:rsidRPr="00C27945">
        <w:rPr>
          <w:lang w:val="en-GB"/>
        </w:rPr>
        <w:br w:type="page"/>
      </w:r>
    </w:p>
    <w:p w14:paraId="4C056E43" w14:textId="47CA3D0F" w:rsidR="0059453C" w:rsidRPr="00C27945" w:rsidRDefault="0059453C" w:rsidP="0059453C">
      <w:pPr>
        <w:pStyle w:val="Heading3"/>
        <w:rPr>
          <w:lang w:val="en-GB"/>
        </w:rPr>
      </w:pPr>
      <w:bookmarkStart w:id="31" w:name="_Toc78967094"/>
      <w:r w:rsidRPr="00C27945">
        <w:rPr>
          <w:lang w:val="en-GB"/>
        </w:rPr>
        <w:lastRenderedPageBreak/>
        <w:t>2.</w:t>
      </w:r>
      <w:r w:rsidR="00146B11" w:rsidRPr="00C27945">
        <w:rPr>
          <w:lang w:val="en-GB"/>
        </w:rPr>
        <w:t>3</w:t>
      </w:r>
      <w:r w:rsidRPr="00C27945">
        <w:rPr>
          <w:lang w:val="en-GB"/>
        </w:rPr>
        <w:tab/>
        <w:t>Structure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3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Diploma</w:t>
      </w:r>
      <w:r w:rsidR="00892831" w:rsidRPr="00C27945">
        <w:rPr>
          <w:lang w:val="en-GB"/>
        </w:rPr>
        <w:t xml:space="preserve"> </w:t>
      </w:r>
      <w:r w:rsidR="001338E7"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Shipping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Operations</w:t>
      </w:r>
      <w:r w:rsidR="001338E7" w:rsidRPr="00C27945">
        <w:rPr>
          <w:lang w:val="en-GB"/>
        </w:rPr>
        <w:t>:</w:t>
      </w:r>
      <w:r w:rsidR="00892831" w:rsidRPr="00C27945">
        <w:rPr>
          <w:lang w:val="en-GB"/>
        </w:rPr>
        <w:t xml:space="preserve"> </w:t>
      </w:r>
      <w:r w:rsidR="001338E7" w:rsidRPr="00C27945">
        <w:rPr>
          <w:lang w:val="en-GB"/>
        </w:rPr>
        <w:t>Deck</w:t>
      </w:r>
      <w:r w:rsidR="00892831" w:rsidRPr="00C27945">
        <w:rPr>
          <w:lang w:val="en-GB"/>
        </w:rPr>
        <w:t xml:space="preserve"> </w:t>
      </w:r>
      <w:r w:rsidR="001338E7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1338E7" w:rsidRPr="00C27945">
        <w:rPr>
          <w:lang w:val="en-GB"/>
        </w:rPr>
        <w:t>Engineering</w:t>
      </w:r>
      <w:r w:rsidRPr="00C27945">
        <w:rPr>
          <w:lang w:val="en-GB"/>
        </w:rPr>
        <w:t>)</w:t>
      </w:r>
      <w:bookmarkEnd w:id="31"/>
    </w:p>
    <w:p w14:paraId="0763E9C5" w14:textId="77777777" w:rsidR="0059453C" w:rsidRPr="00C27945" w:rsidRDefault="0059453C" w:rsidP="0059453C">
      <w:pPr>
        <w:rPr>
          <w:lang w:val="en-GB"/>
        </w:rPr>
      </w:pPr>
    </w:p>
    <w:p w14:paraId="1F0BCD7C" w14:textId="26CD5CEF" w:rsidR="0059453C" w:rsidRPr="00C27945" w:rsidRDefault="0059453C" w:rsidP="0059453C">
      <w:pPr>
        <w:rPr>
          <w:lang w:val="en-GB"/>
        </w:rPr>
      </w:pP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order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prepare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meet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changing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modern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industry,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solid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foundation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theory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practice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required,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build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new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knowledge,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understanding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skills.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3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diploma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provide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foundation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technical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competencies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knowledge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facilitate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progression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higher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study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appropriate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industry.</w:t>
      </w:r>
    </w:p>
    <w:p w14:paraId="22D6DA40" w14:textId="77777777" w:rsidR="0059453C" w:rsidRPr="00C27945" w:rsidRDefault="0059453C" w:rsidP="0059453C">
      <w:pPr>
        <w:rPr>
          <w:lang w:val="en-GB"/>
        </w:rPr>
      </w:pPr>
    </w:p>
    <w:p w14:paraId="277F98AD" w14:textId="05D634AF" w:rsidR="0059453C" w:rsidRPr="00C27945" w:rsidRDefault="0059453C" w:rsidP="0059453C">
      <w:pPr>
        <w:rPr>
          <w:lang w:val="en-GB"/>
        </w:rPr>
      </w:pPr>
      <w:r w:rsidRPr="00C27945">
        <w:rPr>
          <w:rFonts w:cs="Arial"/>
          <w:lang w:val="en-GB" w:bidi="en-US"/>
        </w:rPr>
        <w:t>In</w:t>
      </w:r>
      <w:r w:rsidR="00892831" w:rsidRPr="00C27945">
        <w:rPr>
          <w:rFonts w:cs="Arial"/>
          <w:lang w:val="en-GB" w:bidi="en-US"/>
        </w:rPr>
        <w:t xml:space="preserve"> </w:t>
      </w:r>
      <w:r w:rsidRPr="00C27945">
        <w:rPr>
          <w:rFonts w:cs="Arial"/>
          <w:lang w:val="en-GB" w:bidi="en-US"/>
        </w:rPr>
        <w:t>order</w:t>
      </w:r>
      <w:r w:rsidR="00892831" w:rsidRPr="00C27945">
        <w:rPr>
          <w:rFonts w:cs="Arial"/>
          <w:lang w:val="en-GB" w:bidi="en-US"/>
        </w:rPr>
        <w:t xml:space="preserve"> </w:t>
      </w:r>
      <w:r w:rsidRPr="00C27945">
        <w:rPr>
          <w:rFonts w:cs="Arial"/>
          <w:lang w:val="en-GB" w:bidi="en-US"/>
        </w:rPr>
        <w:t>to</w:t>
      </w:r>
      <w:r w:rsidR="00892831" w:rsidRPr="00C27945">
        <w:rPr>
          <w:rFonts w:cs="Arial"/>
          <w:lang w:val="en-GB" w:bidi="en-US"/>
        </w:rPr>
        <w:t xml:space="preserve"> </w:t>
      </w:r>
      <w:r w:rsidRPr="00C27945">
        <w:rPr>
          <w:rFonts w:cs="Arial"/>
          <w:lang w:val="en-GB" w:bidi="en-US"/>
        </w:rPr>
        <w:t>achieve</w:t>
      </w:r>
      <w:r w:rsidR="00892831" w:rsidRPr="00C27945">
        <w:rPr>
          <w:rFonts w:cs="Arial"/>
          <w:lang w:val="en-GB" w:bidi="en-US"/>
        </w:rPr>
        <w:t xml:space="preserve"> </w:t>
      </w:r>
      <w:r w:rsidRPr="00C27945">
        <w:rPr>
          <w:rFonts w:cs="Arial"/>
          <w:lang w:val="en-GB" w:bidi="en-US"/>
        </w:rPr>
        <w:t>the</w:t>
      </w:r>
      <w:r w:rsidR="00892831" w:rsidRPr="00C27945">
        <w:rPr>
          <w:rFonts w:cs="Arial"/>
          <w:lang w:val="en-GB" w:bidi="en-US"/>
        </w:rPr>
        <w:t xml:space="preserve"> </w:t>
      </w:r>
      <w:r w:rsidRPr="00C27945">
        <w:rPr>
          <w:rFonts w:cs="Arial"/>
          <w:lang w:val="en-GB" w:bidi="en-US"/>
        </w:rPr>
        <w:t>group</w:t>
      </w:r>
      <w:r w:rsidR="00892831" w:rsidRPr="00C27945">
        <w:rPr>
          <w:rFonts w:cs="Arial"/>
          <w:lang w:val="en-GB" w:bidi="en-US"/>
        </w:rPr>
        <w:t xml:space="preserve"> </w:t>
      </w:r>
      <w:r w:rsidRPr="00C27945">
        <w:rPr>
          <w:rFonts w:cs="Arial"/>
          <w:lang w:val="en-GB" w:bidi="en-US"/>
        </w:rPr>
        <w:t>award,</w:t>
      </w:r>
      <w:r w:rsidR="00892831" w:rsidRPr="00C27945">
        <w:rPr>
          <w:rFonts w:cs="Arial"/>
          <w:lang w:val="en-GB" w:bidi="en-US"/>
        </w:rPr>
        <w:t xml:space="preserve"> </w:t>
      </w:r>
      <w:r w:rsidRPr="00C27945">
        <w:rPr>
          <w:rFonts w:cs="Arial"/>
          <w:lang w:val="en-GB" w:bidi="en-US"/>
        </w:rPr>
        <w:t>learners</w:t>
      </w:r>
      <w:r w:rsidR="00892831" w:rsidRPr="00C27945">
        <w:rPr>
          <w:rFonts w:cs="Arial"/>
          <w:lang w:val="en-GB" w:bidi="en-US"/>
        </w:rPr>
        <w:t xml:space="preserve"> </w:t>
      </w:r>
      <w:r w:rsidRPr="00C27945">
        <w:rPr>
          <w:rFonts w:cs="Arial"/>
          <w:lang w:val="en-GB" w:bidi="en-US"/>
        </w:rPr>
        <w:t>must</w:t>
      </w:r>
      <w:r w:rsidR="00892831" w:rsidRPr="00C27945">
        <w:rPr>
          <w:rFonts w:cs="Arial"/>
          <w:lang w:val="en-GB" w:bidi="en-US"/>
        </w:rPr>
        <w:t xml:space="preserve"> </w:t>
      </w:r>
      <w:r w:rsidRPr="00C27945">
        <w:rPr>
          <w:rFonts w:cs="Arial"/>
          <w:lang w:val="en-GB" w:bidi="en-US"/>
        </w:rPr>
        <w:t>successfully</w:t>
      </w:r>
      <w:r w:rsidR="00892831" w:rsidRPr="00C27945">
        <w:rPr>
          <w:rFonts w:cs="Arial"/>
          <w:lang w:val="en-GB" w:bidi="en-US"/>
        </w:rPr>
        <w:t xml:space="preserve"> </w:t>
      </w:r>
      <w:r w:rsidRPr="00C27945">
        <w:rPr>
          <w:rFonts w:cs="Arial"/>
          <w:lang w:val="en-GB" w:bidi="en-US"/>
        </w:rPr>
        <w:t>complete</w:t>
      </w:r>
      <w:r w:rsidR="00892831" w:rsidRPr="00C27945">
        <w:rPr>
          <w:rFonts w:cs="Arial"/>
          <w:lang w:val="en-GB" w:bidi="en-US"/>
        </w:rPr>
        <w:t xml:space="preserve"> </w:t>
      </w:r>
      <w:r w:rsidRPr="00C27945">
        <w:rPr>
          <w:rFonts w:cs="Arial"/>
          <w:lang w:val="en-GB" w:bidi="en-US"/>
        </w:rPr>
        <w:t>all</w:t>
      </w:r>
      <w:r w:rsidR="00892831" w:rsidRPr="00C27945">
        <w:rPr>
          <w:rFonts w:cs="Arial"/>
          <w:lang w:val="en-GB" w:bidi="en-US"/>
        </w:rPr>
        <w:t xml:space="preserve"> </w:t>
      </w:r>
      <w:r w:rsidR="00FD6693" w:rsidRPr="00C27945">
        <w:rPr>
          <w:rFonts w:cs="Arial"/>
          <w:lang w:val="en-GB" w:bidi="en-US"/>
        </w:rPr>
        <w:t>four</w:t>
      </w:r>
      <w:r w:rsidR="00892831" w:rsidRPr="00C27945">
        <w:rPr>
          <w:rFonts w:cs="Arial"/>
          <w:lang w:val="en-GB" w:bidi="en-US"/>
        </w:rPr>
        <w:t xml:space="preserve"> </w:t>
      </w:r>
      <w:r w:rsidR="00FD6693" w:rsidRPr="00C27945">
        <w:rPr>
          <w:rFonts w:cs="Arial"/>
          <w:lang w:val="en-GB" w:bidi="en-US"/>
        </w:rPr>
        <w:t>m</w:t>
      </w:r>
      <w:r w:rsidRPr="00C27945">
        <w:rPr>
          <w:rFonts w:cs="Arial"/>
          <w:lang w:val="en-GB" w:bidi="en-US"/>
        </w:rPr>
        <w:t>andatory</w:t>
      </w:r>
      <w:r w:rsidR="00892831" w:rsidRPr="00C27945">
        <w:rPr>
          <w:rFonts w:cs="Arial"/>
          <w:lang w:val="en-GB" w:bidi="en-US"/>
        </w:rPr>
        <w:t xml:space="preserve"> </w:t>
      </w:r>
      <w:r w:rsidRPr="00C27945">
        <w:rPr>
          <w:rFonts w:cs="Arial"/>
          <w:lang w:val="en-GB" w:bidi="en-US"/>
        </w:rPr>
        <w:t>credits;</w:t>
      </w:r>
      <w:r w:rsidR="00892831" w:rsidRPr="00C27945">
        <w:rPr>
          <w:rFonts w:cs="Arial"/>
          <w:lang w:val="en-GB" w:bidi="en-US"/>
        </w:rPr>
        <w:t xml:space="preserve"> </w:t>
      </w:r>
      <w:r w:rsidR="00BA4512" w:rsidRPr="00C27945">
        <w:rPr>
          <w:rFonts w:cs="Arial"/>
          <w:lang w:val="en-GB" w:bidi="en-US"/>
        </w:rPr>
        <w:t>and</w:t>
      </w:r>
      <w:r w:rsidR="00892831" w:rsidRPr="00C27945">
        <w:rPr>
          <w:rFonts w:cs="Arial"/>
          <w:lang w:val="en-GB" w:bidi="en-US"/>
        </w:rPr>
        <w:t xml:space="preserve"> </w:t>
      </w:r>
      <w:r w:rsidR="00BA4512" w:rsidRPr="00C27945">
        <w:rPr>
          <w:rFonts w:cs="Arial"/>
          <w:lang w:val="en-GB" w:bidi="en-US"/>
        </w:rPr>
        <w:t>the</w:t>
      </w:r>
      <w:r w:rsidR="00892831" w:rsidRPr="00C27945">
        <w:rPr>
          <w:rFonts w:cs="Arial"/>
          <w:lang w:val="en-GB" w:bidi="en-US"/>
        </w:rPr>
        <w:t xml:space="preserve"> </w:t>
      </w:r>
      <w:r w:rsidR="003A6C73" w:rsidRPr="00C27945">
        <w:rPr>
          <w:rFonts w:cs="Arial"/>
          <w:lang w:val="en-GB" w:bidi="en-US"/>
        </w:rPr>
        <w:t>credits</w:t>
      </w:r>
      <w:r w:rsidR="00892831" w:rsidRPr="00C27945">
        <w:rPr>
          <w:rFonts w:cs="Arial"/>
          <w:lang w:val="en-GB" w:bidi="en-US"/>
        </w:rPr>
        <w:t xml:space="preserve"> </w:t>
      </w:r>
      <w:r w:rsidR="003A6C73" w:rsidRPr="00C27945">
        <w:rPr>
          <w:rFonts w:cs="Arial"/>
          <w:lang w:val="en-GB" w:bidi="en-US"/>
        </w:rPr>
        <w:t>required</w:t>
      </w:r>
      <w:r w:rsidR="00892831" w:rsidRPr="00C27945">
        <w:rPr>
          <w:rFonts w:cs="Arial"/>
          <w:lang w:val="en-GB" w:bidi="en-US"/>
        </w:rPr>
        <w:t xml:space="preserve"> </w:t>
      </w:r>
      <w:r w:rsidR="003A6C73" w:rsidRPr="00C27945">
        <w:rPr>
          <w:rFonts w:cs="Arial"/>
          <w:lang w:val="en-GB" w:bidi="en-US"/>
        </w:rPr>
        <w:t>on</w:t>
      </w:r>
      <w:r w:rsidR="00892831" w:rsidRPr="00C27945">
        <w:rPr>
          <w:rFonts w:cs="Arial"/>
          <w:lang w:val="en-GB" w:bidi="en-US"/>
        </w:rPr>
        <w:t xml:space="preserve"> </w:t>
      </w:r>
      <w:r w:rsidR="003A6C73" w:rsidRPr="00C27945">
        <w:rPr>
          <w:rFonts w:cs="Arial"/>
          <w:lang w:val="en-GB" w:bidi="en-US"/>
        </w:rPr>
        <w:t>the</w:t>
      </w:r>
      <w:r w:rsidR="00892831" w:rsidRPr="00C27945">
        <w:rPr>
          <w:rFonts w:cs="Arial"/>
          <w:lang w:val="en-GB" w:bidi="en-US"/>
        </w:rPr>
        <w:t xml:space="preserve"> </w:t>
      </w:r>
      <w:r w:rsidR="009470B6" w:rsidRPr="00C27945">
        <w:rPr>
          <w:rFonts w:cs="Arial"/>
          <w:lang w:val="en-GB" w:bidi="en-US"/>
        </w:rPr>
        <w:t>Deck,</w:t>
      </w:r>
      <w:r w:rsidR="00892831" w:rsidRPr="00C27945">
        <w:rPr>
          <w:rFonts w:cs="Arial"/>
          <w:lang w:val="en-GB" w:bidi="en-US"/>
        </w:rPr>
        <w:t xml:space="preserve"> </w:t>
      </w:r>
      <w:r w:rsidR="009470B6" w:rsidRPr="00C27945">
        <w:rPr>
          <w:rFonts w:cs="Arial"/>
          <w:lang w:val="en-GB" w:bidi="en-US"/>
        </w:rPr>
        <w:t>Engineer</w:t>
      </w:r>
      <w:r w:rsidR="00892831" w:rsidRPr="00C27945">
        <w:rPr>
          <w:rFonts w:cs="Arial"/>
          <w:lang w:val="en-GB" w:bidi="en-US"/>
        </w:rPr>
        <w:t xml:space="preserve"> </w:t>
      </w:r>
      <w:r w:rsidR="009470B6" w:rsidRPr="00C27945">
        <w:rPr>
          <w:rFonts w:cs="Arial"/>
          <w:lang w:val="en-GB" w:bidi="en-US"/>
        </w:rPr>
        <w:t>and</w:t>
      </w:r>
      <w:r w:rsidR="00892831" w:rsidRPr="00C27945">
        <w:rPr>
          <w:rFonts w:cs="Arial"/>
          <w:lang w:val="en-GB" w:bidi="en-US"/>
        </w:rPr>
        <w:t xml:space="preserve"> </w:t>
      </w:r>
      <w:r w:rsidR="009470B6" w:rsidRPr="00C27945">
        <w:rPr>
          <w:rFonts w:cs="Arial"/>
          <w:lang w:val="en-GB" w:bidi="en-US"/>
        </w:rPr>
        <w:t>ETO</w:t>
      </w:r>
      <w:r w:rsidR="00892831" w:rsidRPr="00C27945">
        <w:rPr>
          <w:rFonts w:cs="Arial"/>
          <w:lang w:val="en-GB" w:bidi="en-US"/>
        </w:rPr>
        <w:t xml:space="preserve"> </w:t>
      </w:r>
      <w:r w:rsidR="003A6C73" w:rsidRPr="00C27945">
        <w:rPr>
          <w:rFonts w:cs="Arial"/>
          <w:lang w:val="en-GB" w:bidi="en-US"/>
        </w:rPr>
        <w:t>route.</w:t>
      </w:r>
    </w:p>
    <w:p w14:paraId="44BA39EB" w14:textId="77777777" w:rsidR="00E10B10" w:rsidRPr="00C27945" w:rsidRDefault="00E10B10" w:rsidP="0059453C">
      <w:pPr>
        <w:rPr>
          <w:lang w:val="en-GB"/>
        </w:rPr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836"/>
        <w:gridCol w:w="8"/>
        <w:gridCol w:w="689"/>
        <w:gridCol w:w="20"/>
        <w:gridCol w:w="3032"/>
        <w:gridCol w:w="1427"/>
        <w:gridCol w:w="824"/>
        <w:gridCol w:w="888"/>
        <w:gridCol w:w="681"/>
        <w:gridCol w:w="656"/>
      </w:tblGrid>
      <w:tr w:rsidR="00E10B10" w:rsidRPr="00C27945" w14:paraId="66ED946C" w14:textId="2C99542C" w:rsidTr="009E44A4">
        <w:trPr>
          <w:trHeight w:val="459"/>
        </w:trPr>
        <w:tc>
          <w:tcPr>
            <w:tcW w:w="1553" w:type="dxa"/>
            <w:gridSpan w:val="4"/>
            <w:vAlign w:val="center"/>
          </w:tcPr>
          <w:p w14:paraId="5431F0D6" w14:textId="47AE0AA0" w:rsidR="00E10B10" w:rsidRPr="00C27945" w:rsidRDefault="00E10B10" w:rsidP="00AD77B4">
            <w:pPr>
              <w:rPr>
                <w:b/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SQA</w:t>
            </w:r>
            <w:r w:rsidR="00892831" w:rsidRPr="00C27945">
              <w:rPr>
                <w:rFonts w:cs="Arial"/>
                <w:b/>
                <w:lang w:val="en-GB"/>
              </w:rPr>
              <w:t xml:space="preserve"> </w:t>
            </w:r>
            <w:r w:rsidR="00AD77B4" w:rsidRPr="00C27945">
              <w:rPr>
                <w:rFonts w:cs="Arial"/>
                <w:b/>
                <w:lang w:val="en-GB"/>
              </w:rPr>
              <w:t>unit</w:t>
            </w:r>
            <w:r w:rsidR="00892831" w:rsidRPr="00C27945">
              <w:rPr>
                <w:rFonts w:cs="Arial"/>
                <w:b/>
                <w:lang w:val="en-GB"/>
              </w:rPr>
              <w:t xml:space="preserve"> </w:t>
            </w:r>
            <w:r w:rsidR="00AD77B4" w:rsidRPr="00C27945">
              <w:rPr>
                <w:rFonts w:cs="Arial"/>
                <w:b/>
                <w:lang w:val="en-GB"/>
              </w:rPr>
              <w:t>code</w:t>
            </w:r>
          </w:p>
        </w:tc>
        <w:tc>
          <w:tcPr>
            <w:tcW w:w="3032" w:type="dxa"/>
            <w:vAlign w:val="center"/>
          </w:tcPr>
          <w:p w14:paraId="1AF1240D" w14:textId="27687360" w:rsidR="00E10B10" w:rsidRPr="00C27945" w:rsidRDefault="00E10B10" w:rsidP="00AD77B4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Unit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title</w:t>
            </w:r>
          </w:p>
        </w:tc>
        <w:tc>
          <w:tcPr>
            <w:tcW w:w="1427" w:type="dxa"/>
            <w:vAlign w:val="center"/>
          </w:tcPr>
          <w:p w14:paraId="3000C630" w14:textId="1A4263C8" w:rsidR="00E10B10" w:rsidRPr="00C27945" w:rsidRDefault="00E10B10" w:rsidP="00AD77B4">
            <w:pPr>
              <w:jc w:val="center"/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Regulator’s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="00AD77B4" w:rsidRPr="00C27945">
              <w:rPr>
                <w:b/>
                <w:lang w:val="en-GB"/>
              </w:rPr>
              <w:t>u</w:t>
            </w:r>
            <w:r w:rsidRPr="00C27945">
              <w:rPr>
                <w:b/>
                <w:lang w:val="en-GB"/>
              </w:rPr>
              <w:t>nit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code</w:t>
            </w:r>
          </w:p>
        </w:tc>
        <w:tc>
          <w:tcPr>
            <w:tcW w:w="824" w:type="dxa"/>
            <w:vAlign w:val="center"/>
          </w:tcPr>
          <w:p w14:paraId="5E658626" w14:textId="35A5D187" w:rsidR="00E10B10" w:rsidRPr="00C27945" w:rsidRDefault="00E10B10" w:rsidP="00AD77B4">
            <w:pPr>
              <w:jc w:val="center"/>
              <w:rPr>
                <w:b/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Level</w:t>
            </w:r>
          </w:p>
        </w:tc>
        <w:tc>
          <w:tcPr>
            <w:tcW w:w="888" w:type="dxa"/>
            <w:vAlign w:val="center"/>
          </w:tcPr>
          <w:p w14:paraId="28BFF382" w14:textId="324291B3" w:rsidR="00E10B10" w:rsidRPr="00C27945" w:rsidRDefault="00E10B10" w:rsidP="00AD77B4">
            <w:pPr>
              <w:jc w:val="center"/>
              <w:rPr>
                <w:b/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Credit</w:t>
            </w:r>
            <w:r w:rsidR="00892831" w:rsidRPr="00C27945">
              <w:rPr>
                <w:rFonts w:cs="Arial"/>
                <w:b/>
                <w:lang w:val="en-GB"/>
              </w:rPr>
              <w:t xml:space="preserve"> </w:t>
            </w:r>
            <w:r w:rsidR="004A3675" w:rsidRPr="00C27945">
              <w:rPr>
                <w:rFonts w:cs="Arial"/>
                <w:b/>
                <w:lang w:val="en-GB"/>
              </w:rPr>
              <w:t>p</w:t>
            </w:r>
            <w:r w:rsidR="004549C5" w:rsidRPr="00C27945">
              <w:rPr>
                <w:rFonts w:cs="Arial"/>
                <w:b/>
                <w:lang w:val="en-GB"/>
              </w:rPr>
              <w:t>oints</w:t>
            </w:r>
          </w:p>
        </w:tc>
        <w:tc>
          <w:tcPr>
            <w:tcW w:w="681" w:type="dxa"/>
            <w:vAlign w:val="center"/>
          </w:tcPr>
          <w:p w14:paraId="0FD5803C" w14:textId="450CE251" w:rsidR="00E10B10" w:rsidRPr="00C27945" w:rsidRDefault="00E10B10" w:rsidP="00AD77B4">
            <w:pPr>
              <w:jc w:val="center"/>
              <w:rPr>
                <w:b/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GLH</w:t>
            </w:r>
          </w:p>
        </w:tc>
        <w:tc>
          <w:tcPr>
            <w:tcW w:w="656" w:type="dxa"/>
            <w:vAlign w:val="center"/>
          </w:tcPr>
          <w:p w14:paraId="113EE797" w14:textId="07333E50" w:rsidR="00E10B10" w:rsidRPr="00C27945" w:rsidRDefault="00E10B10" w:rsidP="00AD77B4">
            <w:pPr>
              <w:jc w:val="center"/>
              <w:rPr>
                <w:b/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TQT</w:t>
            </w:r>
          </w:p>
        </w:tc>
      </w:tr>
      <w:tr w:rsidR="00E10B10" w:rsidRPr="00C27945" w14:paraId="3DB34355" w14:textId="6ABA5A31" w:rsidTr="00AD77B4">
        <w:trPr>
          <w:trHeight w:val="113"/>
        </w:trPr>
        <w:tc>
          <w:tcPr>
            <w:tcW w:w="9061" w:type="dxa"/>
            <w:gridSpan w:val="10"/>
          </w:tcPr>
          <w:p w14:paraId="0A230CDB" w14:textId="314A8B73" w:rsidR="00E10B10" w:rsidRPr="00C27945" w:rsidRDefault="00E10B10" w:rsidP="00AD77B4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Mandatory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D77B4" w:rsidRPr="00C27945">
              <w:rPr>
                <w:b/>
                <w:bCs/>
                <w:lang w:val="en-GB"/>
              </w:rPr>
              <w:t>u</w:t>
            </w:r>
            <w:r w:rsidRPr="00C27945">
              <w:rPr>
                <w:b/>
                <w:bCs/>
                <w:lang w:val="en-GB"/>
              </w:rPr>
              <w:t>nits</w:t>
            </w:r>
          </w:p>
        </w:tc>
      </w:tr>
      <w:tr w:rsidR="00BA0A23" w:rsidRPr="00C27945" w14:paraId="079739BE" w14:textId="7DB0D51E" w:rsidTr="009E44A4">
        <w:trPr>
          <w:trHeight w:val="229"/>
        </w:trPr>
        <w:tc>
          <w:tcPr>
            <w:tcW w:w="844" w:type="dxa"/>
            <w:gridSpan w:val="2"/>
          </w:tcPr>
          <w:p w14:paraId="02E49F1F" w14:textId="5C2590C7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J5HP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17B927A7" w14:textId="7BF8EB9D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32" w:type="dxa"/>
          </w:tcPr>
          <w:p w14:paraId="3532FEC6" w14:textId="1CBF8698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lang w:val="en-GB"/>
              </w:rPr>
              <w:t>Shipboard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Operations</w:t>
            </w:r>
            <w:r w:rsidR="00D81B2B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427" w:type="dxa"/>
          </w:tcPr>
          <w:p w14:paraId="40F87B8E" w14:textId="77777777" w:rsidR="00BA0A23" w:rsidRPr="00C27945" w:rsidRDefault="00BA0A23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L/618/7384</w:t>
            </w:r>
          </w:p>
          <w:p w14:paraId="0064B8E4" w14:textId="7C513EB9" w:rsidR="00BA0A23" w:rsidRPr="00C27945" w:rsidRDefault="00BA0A23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53ED7F7F" w14:textId="5A9E2EA3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3315B6D4" w14:textId="44A4D0ED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57438966" w14:textId="49960C10" w:rsidR="00BA0A23" w:rsidRPr="00C27945" w:rsidRDefault="00A8277B" w:rsidP="00BA0A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656" w:type="dxa"/>
          </w:tcPr>
          <w:p w14:paraId="03ECDC82" w14:textId="4F3F81BA" w:rsidR="00BA0A23" w:rsidRPr="00C27945" w:rsidRDefault="00A8277B" w:rsidP="00BA0A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BA0A23" w:rsidRPr="00C27945" w14:paraId="38950854" w14:textId="30D41D67" w:rsidTr="009E44A4">
        <w:trPr>
          <w:trHeight w:val="229"/>
        </w:trPr>
        <w:tc>
          <w:tcPr>
            <w:tcW w:w="844" w:type="dxa"/>
            <w:gridSpan w:val="2"/>
          </w:tcPr>
          <w:p w14:paraId="4F8ED3B6" w14:textId="31B95531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J5HR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355CD4F8" w14:textId="6F4DBE0B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32" w:type="dxa"/>
          </w:tcPr>
          <w:p w14:paraId="4562FE7E" w14:textId="214AA69A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lang w:val="en-GB"/>
              </w:rPr>
              <w:t>Maritime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Industry</w:t>
            </w:r>
            <w:r w:rsidR="00AD77B4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AD77B4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="00AD77B4" w:rsidRPr="00C27945">
              <w:rPr>
                <w:lang w:val="en-GB"/>
              </w:rPr>
              <w:t>I</w:t>
            </w:r>
            <w:r w:rsidRPr="00C27945">
              <w:rPr>
                <w:lang w:val="en-GB"/>
              </w:rPr>
              <w:t>ntroduction</w:t>
            </w:r>
          </w:p>
        </w:tc>
        <w:tc>
          <w:tcPr>
            <w:tcW w:w="1427" w:type="dxa"/>
          </w:tcPr>
          <w:p w14:paraId="199A8047" w14:textId="77777777" w:rsidR="00BA0A23" w:rsidRPr="00C27945" w:rsidRDefault="00BA0A23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R/618/7399</w:t>
            </w:r>
          </w:p>
          <w:p w14:paraId="01C9FDCC" w14:textId="53E02D6D" w:rsidR="00BA0A23" w:rsidRPr="00C27945" w:rsidRDefault="00BA0A23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2E9C7A2A" w14:textId="7CD98710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3D1A1C4E" w14:textId="01EFF25D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3AA75675" w14:textId="391EC302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656" w:type="dxa"/>
          </w:tcPr>
          <w:p w14:paraId="5478B868" w14:textId="3AEE0A59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  <w:r w:rsidR="00A8277B">
              <w:rPr>
                <w:lang w:val="en-GB"/>
              </w:rPr>
              <w:t>3</w:t>
            </w:r>
          </w:p>
        </w:tc>
      </w:tr>
      <w:tr w:rsidR="00BA0A23" w:rsidRPr="00C27945" w14:paraId="3CCF9F50" w14:textId="36474C44" w:rsidTr="009E44A4">
        <w:trPr>
          <w:trHeight w:val="459"/>
        </w:trPr>
        <w:tc>
          <w:tcPr>
            <w:tcW w:w="844" w:type="dxa"/>
            <w:gridSpan w:val="2"/>
          </w:tcPr>
          <w:p w14:paraId="486D5B5A" w14:textId="639981D5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J5HV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2656678F" w14:textId="558B1B08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32" w:type="dxa"/>
          </w:tcPr>
          <w:p w14:paraId="5BCFA6F3" w14:textId="67FF6088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Transverse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Stability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of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Ships:</w:t>
            </w:r>
            <w:r w:rsidR="00892831" w:rsidRPr="00C27945">
              <w:rPr>
                <w:rStyle w:val="normaltextrun1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color w:val="000000" w:themeColor="text1"/>
                <w:lang w:val="en-GB"/>
              </w:rPr>
              <w:t>An</w:t>
            </w:r>
            <w:r w:rsidR="00892831" w:rsidRPr="00C27945">
              <w:rPr>
                <w:rStyle w:val="normaltextrun1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color w:val="000000" w:themeColor="text1"/>
                <w:lang w:val="en-GB"/>
              </w:rPr>
              <w:t>Introduction</w:t>
            </w:r>
          </w:p>
        </w:tc>
        <w:tc>
          <w:tcPr>
            <w:tcW w:w="1427" w:type="dxa"/>
          </w:tcPr>
          <w:p w14:paraId="785B4D69" w14:textId="77777777" w:rsidR="00BA0A23" w:rsidRPr="00C27945" w:rsidRDefault="00BA0A23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D/618/7387</w:t>
            </w:r>
          </w:p>
          <w:p w14:paraId="4844957D" w14:textId="5A3B8FEE" w:rsidR="00BA0A23" w:rsidRPr="00C27945" w:rsidRDefault="00BA0A23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6DC14821" w14:textId="401F7583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0A27B4C1" w14:textId="6D317A3A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36F25FC6" w14:textId="5BE481B8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656" w:type="dxa"/>
          </w:tcPr>
          <w:p w14:paraId="6845A86A" w14:textId="08792EDF" w:rsidR="00BA0A23" w:rsidRPr="00C27945" w:rsidRDefault="00A8277B" w:rsidP="00BA0A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BA0A23" w:rsidRPr="00C27945" w14:paraId="2F4C587E" w14:textId="535AD0EF" w:rsidTr="009E44A4">
        <w:trPr>
          <w:trHeight w:val="229"/>
        </w:trPr>
        <w:tc>
          <w:tcPr>
            <w:tcW w:w="844" w:type="dxa"/>
            <w:gridSpan w:val="2"/>
          </w:tcPr>
          <w:p w14:paraId="041F86CC" w14:textId="3946CF4A" w:rsidR="00BA0A23" w:rsidRPr="00C27945" w:rsidRDefault="00BA0A23" w:rsidP="00BA0A23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J5HW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48830591" w14:textId="51A41B82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32" w:type="dxa"/>
          </w:tcPr>
          <w:p w14:paraId="65797420" w14:textId="02944268" w:rsidR="00BA0A23" w:rsidRPr="00C27945" w:rsidRDefault="00BA0A23" w:rsidP="00BA0A23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Naval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Architecture: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introduction</w:t>
            </w:r>
          </w:p>
        </w:tc>
        <w:tc>
          <w:tcPr>
            <w:tcW w:w="1427" w:type="dxa"/>
          </w:tcPr>
          <w:p w14:paraId="6E7A3664" w14:textId="77777777" w:rsidR="00BA0A23" w:rsidRPr="00C27945" w:rsidRDefault="00BA0A23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K/618/7389</w:t>
            </w:r>
          </w:p>
          <w:p w14:paraId="7F68D167" w14:textId="3A0D756D" w:rsidR="00BA0A23" w:rsidRPr="00C27945" w:rsidRDefault="00BA0A23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3151DCD8" w14:textId="11EBF072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73365E31" w14:textId="1E2AF5DD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3EE41E13" w14:textId="5A7D07FC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31</w:t>
            </w:r>
          </w:p>
        </w:tc>
        <w:tc>
          <w:tcPr>
            <w:tcW w:w="656" w:type="dxa"/>
          </w:tcPr>
          <w:p w14:paraId="5E0E4647" w14:textId="7B8625C2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60</w:t>
            </w:r>
          </w:p>
        </w:tc>
      </w:tr>
      <w:tr w:rsidR="00656314" w:rsidRPr="00C27945" w14:paraId="53D1FA25" w14:textId="64AAE962" w:rsidTr="00AD77B4">
        <w:trPr>
          <w:trHeight w:val="229"/>
        </w:trPr>
        <w:tc>
          <w:tcPr>
            <w:tcW w:w="9061" w:type="dxa"/>
            <w:gridSpan w:val="10"/>
          </w:tcPr>
          <w:p w14:paraId="0BC83B68" w14:textId="434D4D3A" w:rsidR="00656314" w:rsidRPr="00C27945" w:rsidRDefault="00656314" w:rsidP="00AD77B4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Deck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D77B4" w:rsidRPr="00C27945">
              <w:rPr>
                <w:b/>
                <w:bCs/>
                <w:lang w:val="en-GB"/>
              </w:rPr>
              <w:t>specific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D77B4" w:rsidRPr="00C27945">
              <w:rPr>
                <w:b/>
                <w:bCs/>
                <w:lang w:val="en-GB"/>
              </w:rPr>
              <w:t>units</w:t>
            </w:r>
          </w:p>
        </w:tc>
      </w:tr>
      <w:tr w:rsidR="00656314" w:rsidRPr="00C27945" w14:paraId="4C02CB78" w14:textId="1B9BC05A" w:rsidTr="009E44A4">
        <w:trPr>
          <w:trHeight w:val="470"/>
        </w:trPr>
        <w:tc>
          <w:tcPr>
            <w:tcW w:w="844" w:type="dxa"/>
            <w:gridSpan w:val="2"/>
          </w:tcPr>
          <w:p w14:paraId="39764571" w14:textId="7E7FB08A" w:rsidR="00656314" w:rsidRPr="00C27945" w:rsidRDefault="00BA0A23" w:rsidP="00AD77B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J5HY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0952DE64" w14:textId="4BC3D1A2" w:rsidR="00656314" w:rsidRPr="00C27945" w:rsidRDefault="00BA0A23" w:rsidP="00656314">
            <w:pPr>
              <w:rPr>
                <w:lang w:val="en-GB"/>
              </w:rPr>
            </w:pPr>
            <w:r w:rsidRPr="00C27945">
              <w:rPr>
                <w:lang w:val="en-GB"/>
              </w:rPr>
              <w:t>54</w:t>
            </w:r>
          </w:p>
        </w:tc>
        <w:tc>
          <w:tcPr>
            <w:tcW w:w="3032" w:type="dxa"/>
          </w:tcPr>
          <w:p w14:paraId="4B2A49BD" w14:textId="7A0C7080" w:rsidR="00656314" w:rsidRPr="00C27945" w:rsidRDefault="00656314" w:rsidP="0065631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Mathematics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for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the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Maritime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Industry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AD77B4" w:rsidRPr="00C27945">
              <w:rPr>
                <w:rFonts w:cs="Arial"/>
                <w:szCs w:val="22"/>
                <w:lang w:val="en-GB"/>
              </w:rPr>
              <w:t>—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Deck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Officer</w:t>
            </w:r>
          </w:p>
        </w:tc>
        <w:tc>
          <w:tcPr>
            <w:tcW w:w="1427" w:type="dxa"/>
          </w:tcPr>
          <w:p w14:paraId="7D0F1CBE" w14:textId="77777777" w:rsidR="008C2A2C" w:rsidRPr="00C27945" w:rsidRDefault="008C2A2C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Y/618/7386</w:t>
            </w:r>
          </w:p>
          <w:p w14:paraId="305BC655" w14:textId="315EB9E1" w:rsidR="00656314" w:rsidRPr="00C27945" w:rsidRDefault="00656314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06256AD4" w14:textId="42347DC6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888" w:type="dxa"/>
          </w:tcPr>
          <w:p w14:paraId="4BD46938" w14:textId="60A04E25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681" w:type="dxa"/>
          </w:tcPr>
          <w:p w14:paraId="6050198A" w14:textId="5D5E5EC6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72</w:t>
            </w:r>
          </w:p>
        </w:tc>
        <w:tc>
          <w:tcPr>
            <w:tcW w:w="656" w:type="dxa"/>
          </w:tcPr>
          <w:p w14:paraId="412EFFAE" w14:textId="7C4B21FD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120</w:t>
            </w:r>
          </w:p>
        </w:tc>
      </w:tr>
      <w:tr w:rsidR="00BA0A23" w:rsidRPr="00C27945" w14:paraId="660C5D66" w14:textId="43139EE3" w:rsidTr="009E44A4">
        <w:trPr>
          <w:trHeight w:val="229"/>
        </w:trPr>
        <w:tc>
          <w:tcPr>
            <w:tcW w:w="844" w:type="dxa"/>
            <w:gridSpan w:val="2"/>
          </w:tcPr>
          <w:p w14:paraId="685D6D7B" w14:textId="4FCA0995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J5J0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633DE4D2" w14:textId="66812318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32" w:type="dxa"/>
          </w:tcPr>
          <w:p w14:paraId="58802920" w14:textId="231658F3" w:rsidR="00BA0A23" w:rsidRPr="00C27945" w:rsidRDefault="00BA0A23" w:rsidP="00BA0A23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Nautical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Science</w:t>
            </w:r>
            <w:r w:rsidR="00AD77B4" w:rsidRPr="00C27945">
              <w:rPr>
                <w:rFonts w:cs="Arial"/>
                <w:szCs w:val="22"/>
                <w:lang w:val="en-GB"/>
              </w:rPr>
              <w:t>: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An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Introduction</w:t>
            </w:r>
          </w:p>
        </w:tc>
        <w:tc>
          <w:tcPr>
            <w:tcW w:w="1427" w:type="dxa"/>
          </w:tcPr>
          <w:p w14:paraId="6B81E3FB" w14:textId="77777777" w:rsidR="00BA0A23" w:rsidRPr="00C27945" w:rsidRDefault="00BA0A23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R/618/7404</w:t>
            </w:r>
          </w:p>
          <w:p w14:paraId="47B68C7D" w14:textId="1A0DBA11" w:rsidR="00BA0A23" w:rsidRPr="00C27945" w:rsidRDefault="00BA0A23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19F94522" w14:textId="318AC6BC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41386569" w14:textId="44968302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5C57C4DF" w14:textId="7C48FD10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656" w:type="dxa"/>
          </w:tcPr>
          <w:p w14:paraId="62C33AC9" w14:textId="1474DA70" w:rsidR="00BA0A23" w:rsidRPr="00C27945" w:rsidRDefault="00A8277B" w:rsidP="00BA0A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BA0A23" w:rsidRPr="00C27945" w14:paraId="746C1504" w14:textId="76B3266E" w:rsidTr="009E44A4">
        <w:trPr>
          <w:trHeight w:val="229"/>
        </w:trPr>
        <w:tc>
          <w:tcPr>
            <w:tcW w:w="844" w:type="dxa"/>
            <w:gridSpan w:val="2"/>
          </w:tcPr>
          <w:p w14:paraId="76036DCF" w14:textId="7A8A5681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J5J1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7C988F1D" w14:textId="1FAAC56C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32" w:type="dxa"/>
          </w:tcPr>
          <w:p w14:paraId="03B7418D" w14:textId="7B896A7E" w:rsidR="00BA0A23" w:rsidRPr="00C27945" w:rsidRDefault="00BA0A23" w:rsidP="00BA0A23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Chartwork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and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Tides</w:t>
            </w:r>
            <w:r w:rsidR="00AD77B4" w:rsidRPr="00C27945">
              <w:rPr>
                <w:rFonts w:cs="Arial"/>
                <w:szCs w:val="22"/>
                <w:lang w:val="en-GB"/>
              </w:rPr>
              <w:t>: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AD77B4" w:rsidRPr="00C27945">
              <w:rPr>
                <w:rFonts w:cs="Arial"/>
                <w:szCs w:val="22"/>
                <w:lang w:val="en-GB"/>
              </w:rPr>
              <w:t>A</w:t>
            </w:r>
            <w:r w:rsidRPr="00C27945">
              <w:rPr>
                <w:rFonts w:cs="Arial"/>
                <w:szCs w:val="22"/>
                <w:lang w:val="en-GB"/>
              </w:rPr>
              <w:t>n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AD77B4" w:rsidRPr="00C27945">
              <w:rPr>
                <w:rFonts w:cs="Arial"/>
                <w:szCs w:val="22"/>
                <w:lang w:val="en-GB"/>
              </w:rPr>
              <w:t>I</w:t>
            </w:r>
            <w:r w:rsidRPr="00C27945">
              <w:rPr>
                <w:rFonts w:cs="Arial"/>
                <w:szCs w:val="22"/>
                <w:lang w:val="en-GB"/>
              </w:rPr>
              <w:t>ntroduction</w:t>
            </w:r>
          </w:p>
        </w:tc>
        <w:tc>
          <w:tcPr>
            <w:tcW w:w="1427" w:type="dxa"/>
          </w:tcPr>
          <w:p w14:paraId="6526C851" w14:textId="77777777" w:rsidR="00BA0A23" w:rsidRPr="00C27945" w:rsidRDefault="00BA0A23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H/618/7391</w:t>
            </w:r>
          </w:p>
          <w:p w14:paraId="285A74FF" w14:textId="1BA7E30A" w:rsidR="00BA0A23" w:rsidRPr="00C27945" w:rsidRDefault="00BA0A23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7E30CE61" w14:textId="33F6F94F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31472C03" w14:textId="5D2CC163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65D8A504" w14:textId="613E04E0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36.5</w:t>
            </w:r>
          </w:p>
        </w:tc>
        <w:tc>
          <w:tcPr>
            <w:tcW w:w="656" w:type="dxa"/>
          </w:tcPr>
          <w:p w14:paraId="51D63C00" w14:textId="0144A6F2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59.5</w:t>
            </w:r>
          </w:p>
        </w:tc>
      </w:tr>
      <w:tr w:rsidR="00BA0A23" w:rsidRPr="00C27945" w14:paraId="0EED6286" w14:textId="22C8B786" w:rsidTr="009E44A4">
        <w:trPr>
          <w:trHeight w:val="229"/>
        </w:trPr>
        <w:tc>
          <w:tcPr>
            <w:tcW w:w="844" w:type="dxa"/>
            <w:gridSpan w:val="2"/>
          </w:tcPr>
          <w:p w14:paraId="235AF087" w14:textId="376D7580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J5J3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72CA4268" w14:textId="5B6FCAD6" w:rsidR="00BA0A23" w:rsidRPr="00C27945" w:rsidRDefault="00BA0A23" w:rsidP="00BA0A23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32" w:type="dxa"/>
          </w:tcPr>
          <w:p w14:paraId="5462880A" w14:textId="5A422F6C" w:rsidR="00BA0A23" w:rsidRPr="00C27945" w:rsidRDefault="00BA0A23" w:rsidP="00BA0A23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Bridge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Operations</w:t>
            </w:r>
            <w:r w:rsidR="00AD77B4" w:rsidRPr="00C27945">
              <w:rPr>
                <w:rFonts w:cs="Arial"/>
                <w:szCs w:val="22"/>
                <w:lang w:val="en-GB"/>
              </w:rPr>
              <w:t>: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AD77B4" w:rsidRPr="00C27945">
              <w:rPr>
                <w:rFonts w:cs="Arial"/>
                <w:szCs w:val="22"/>
                <w:lang w:val="en-GB"/>
              </w:rPr>
              <w:t>A</w:t>
            </w:r>
            <w:r w:rsidRPr="00C27945">
              <w:rPr>
                <w:rFonts w:cs="Arial"/>
                <w:szCs w:val="22"/>
                <w:lang w:val="en-GB"/>
              </w:rPr>
              <w:t>n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AD77B4" w:rsidRPr="00C27945">
              <w:rPr>
                <w:rFonts w:cs="Arial"/>
                <w:szCs w:val="22"/>
                <w:lang w:val="en-GB"/>
              </w:rPr>
              <w:t>I</w:t>
            </w:r>
            <w:r w:rsidRPr="00C27945">
              <w:rPr>
                <w:rFonts w:cs="Arial"/>
                <w:szCs w:val="22"/>
                <w:lang w:val="en-GB"/>
              </w:rPr>
              <w:t>ntroduction</w:t>
            </w:r>
          </w:p>
        </w:tc>
        <w:tc>
          <w:tcPr>
            <w:tcW w:w="1427" w:type="dxa"/>
          </w:tcPr>
          <w:p w14:paraId="55C2D77D" w14:textId="77777777" w:rsidR="00BA0A23" w:rsidRPr="00C27945" w:rsidRDefault="00BA0A23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D/618/7390</w:t>
            </w:r>
          </w:p>
          <w:p w14:paraId="6309D600" w14:textId="12BDA757" w:rsidR="00BA0A23" w:rsidRPr="00C27945" w:rsidRDefault="00BA0A23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59915BB9" w14:textId="24C70B77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0B63AD32" w14:textId="2E3EDB49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681" w:type="dxa"/>
          </w:tcPr>
          <w:p w14:paraId="735BD2E1" w14:textId="44B60215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72</w:t>
            </w:r>
          </w:p>
        </w:tc>
        <w:tc>
          <w:tcPr>
            <w:tcW w:w="656" w:type="dxa"/>
          </w:tcPr>
          <w:p w14:paraId="09355C43" w14:textId="0074A37A" w:rsidR="00BA0A23" w:rsidRPr="00C27945" w:rsidRDefault="00BA0A23" w:rsidP="00BA0A2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120</w:t>
            </w:r>
          </w:p>
        </w:tc>
      </w:tr>
      <w:tr w:rsidR="00656314" w:rsidRPr="00C27945" w14:paraId="690FB660" w14:textId="5F211BE1" w:rsidTr="00AD77B4">
        <w:trPr>
          <w:trHeight w:val="229"/>
        </w:trPr>
        <w:tc>
          <w:tcPr>
            <w:tcW w:w="9061" w:type="dxa"/>
            <w:gridSpan w:val="10"/>
          </w:tcPr>
          <w:p w14:paraId="143760A8" w14:textId="5CA4721A" w:rsidR="00656314" w:rsidRPr="00C27945" w:rsidRDefault="00656314" w:rsidP="00AD77B4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Marine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Engineering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D77B4" w:rsidRPr="00C27945">
              <w:rPr>
                <w:b/>
                <w:bCs/>
                <w:lang w:val="en-GB"/>
              </w:rPr>
              <w:t>specific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D77B4" w:rsidRPr="00C27945">
              <w:rPr>
                <w:b/>
                <w:bCs/>
                <w:lang w:val="en-GB"/>
              </w:rPr>
              <w:t>units</w:t>
            </w:r>
          </w:p>
        </w:tc>
      </w:tr>
      <w:tr w:rsidR="00656314" w:rsidRPr="00C27945" w14:paraId="371048F1" w14:textId="2B83BF4F" w:rsidTr="009E44A4">
        <w:trPr>
          <w:trHeight w:val="459"/>
        </w:trPr>
        <w:tc>
          <w:tcPr>
            <w:tcW w:w="844" w:type="dxa"/>
            <w:gridSpan w:val="2"/>
          </w:tcPr>
          <w:p w14:paraId="5DCA3F4B" w14:textId="22D6C447" w:rsidR="00BA0A23" w:rsidRPr="00C27945" w:rsidRDefault="00BA0A23" w:rsidP="00BA0A23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J5HX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  <w:p w14:paraId="1AD47458" w14:textId="1319CA69" w:rsidR="00656314" w:rsidRPr="00C27945" w:rsidRDefault="00656314" w:rsidP="00656314">
            <w:pPr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14:paraId="638003EC" w14:textId="54E13A2D" w:rsidR="00656314" w:rsidRPr="00C27945" w:rsidRDefault="00BA0A23" w:rsidP="00656314">
            <w:pPr>
              <w:rPr>
                <w:lang w:val="en-GB"/>
              </w:rPr>
            </w:pPr>
            <w:r w:rsidRPr="00C27945">
              <w:rPr>
                <w:lang w:val="en-GB"/>
              </w:rPr>
              <w:t>54</w:t>
            </w:r>
          </w:p>
        </w:tc>
        <w:tc>
          <w:tcPr>
            <w:tcW w:w="3032" w:type="dxa"/>
          </w:tcPr>
          <w:p w14:paraId="4123582A" w14:textId="4B7B5913" w:rsidR="00656314" w:rsidRPr="00C27945" w:rsidRDefault="00656314" w:rsidP="00656314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Mathematics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for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the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Maritime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Industry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AD77B4" w:rsidRPr="00C27945">
              <w:rPr>
                <w:rFonts w:cs="Arial"/>
                <w:szCs w:val="22"/>
                <w:lang w:val="en-GB"/>
              </w:rPr>
              <w:t>—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Engineering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Officer</w:t>
            </w:r>
          </w:p>
        </w:tc>
        <w:tc>
          <w:tcPr>
            <w:tcW w:w="1427" w:type="dxa"/>
          </w:tcPr>
          <w:p w14:paraId="64F0A7B9" w14:textId="77777777" w:rsidR="008C2A2C" w:rsidRPr="00C27945" w:rsidRDefault="008C2A2C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R/618/7385</w:t>
            </w:r>
          </w:p>
          <w:p w14:paraId="03FA1E86" w14:textId="10C96AA2" w:rsidR="00656314" w:rsidRPr="00C27945" w:rsidRDefault="00656314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29277277" w14:textId="46476ACF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888" w:type="dxa"/>
          </w:tcPr>
          <w:p w14:paraId="2D71B74C" w14:textId="2A85DDFB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681" w:type="dxa"/>
          </w:tcPr>
          <w:p w14:paraId="627BB4BA" w14:textId="379DA12E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72</w:t>
            </w:r>
          </w:p>
        </w:tc>
        <w:tc>
          <w:tcPr>
            <w:tcW w:w="656" w:type="dxa"/>
          </w:tcPr>
          <w:p w14:paraId="784F0EF7" w14:textId="287F92A1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120</w:t>
            </w:r>
          </w:p>
        </w:tc>
      </w:tr>
      <w:tr w:rsidR="00656314" w:rsidRPr="00C27945" w14:paraId="394BC202" w14:textId="0BFE0EB2" w:rsidTr="009E44A4">
        <w:trPr>
          <w:trHeight w:val="229"/>
        </w:trPr>
        <w:tc>
          <w:tcPr>
            <w:tcW w:w="844" w:type="dxa"/>
            <w:gridSpan w:val="2"/>
          </w:tcPr>
          <w:p w14:paraId="585F2E55" w14:textId="030CF0B6" w:rsidR="00BA0A23" w:rsidRPr="00C27945" w:rsidRDefault="00BA0A23" w:rsidP="00BA0A23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J5J6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  <w:p w14:paraId="7B4C6E29" w14:textId="653B19AA" w:rsidR="00656314" w:rsidRPr="00C27945" w:rsidRDefault="00656314" w:rsidP="00656314">
            <w:pPr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14:paraId="3E2B07FE" w14:textId="1F24891D" w:rsidR="00656314" w:rsidRPr="00C27945" w:rsidRDefault="00BA0A23" w:rsidP="0065631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32" w:type="dxa"/>
          </w:tcPr>
          <w:p w14:paraId="13DE60BC" w14:textId="0417B020" w:rsidR="00656314" w:rsidRPr="00C27945" w:rsidRDefault="00656314" w:rsidP="00656314">
            <w:pPr>
              <w:rPr>
                <w:rFonts w:cs="Arial"/>
                <w:color w:val="000000"/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Electro-technology: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427" w:type="dxa"/>
          </w:tcPr>
          <w:p w14:paraId="41048520" w14:textId="77777777" w:rsidR="008C2A2C" w:rsidRPr="00C27945" w:rsidRDefault="008C2A2C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A/618/7395</w:t>
            </w:r>
          </w:p>
          <w:p w14:paraId="5531CE62" w14:textId="1A0C7AE8" w:rsidR="00656314" w:rsidRPr="00C27945" w:rsidRDefault="00656314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7BA2EF23" w14:textId="79641A33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72C76761" w14:textId="6CA1AC8A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78D20642" w14:textId="0EA167F0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656" w:type="dxa"/>
          </w:tcPr>
          <w:p w14:paraId="2C868AF9" w14:textId="653FF314" w:rsidR="00656314" w:rsidRPr="00C27945" w:rsidRDefault="00A8277B" w:rsidP="0065631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656314" w:rsidRPr="00C27945" w14:paraId="4ACDB09E" w14:textId="408E30CC" w:rsidTr="009E44A4">
        <w:trPr>
          <w:trHeight w:val="229"/>
        </w:trPr>
        <w:tc>
          <w:tcPr>
            <w:tcW w:w="844" w:type="dxa"/>
            <w:gridSpan w:val="2"/>
          </w:tcPr>
          <w:p w14:paraId="70981B6E" w14:textId="0A22E8E6" w:rsidR="00BA0A23" w:rsidRPr="00C27945" w:rsidRDefault="00BA0A23" w:rsidP="00BA0A23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J5J8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  <w:p w14:paraId="39E9619E" w14:textId="5015146B" w:rsidR="00656314" w:rsidRPr="00C27945" w:rsidRDefault="00656314" w:rsidP="00656314">
            <w:pPr>
              <w:rPr>
                <w:szCs w:val="22"/>
                <w:lang w:val="en-GB"/>
              </w:rPr>
            </w:pPr>
          </w:p>
        </w:tc>
        <w:tc>
          <w:tcPr>
            <w:tcW w:w="709" w:type="dxa"/>
            <w:gridSpan w:val="2"/>
          </w:tcPr>
          <w:p w14:paraId="4952BDB8" w14:textId="132CAF73" w:rsidR="00656314" w:rsidRPr="00C27945" w:rsidRDefault="00BA0A23" w:rsidP="00656314">
            <w:pPr>
              <w:rPr>
                <w:szCs w:val="22"/>
                <w:lang w:val="en-GB"/>
              </w:rPr>
            </w:pPr>
            <w:r w:rsidRPr="00C27945">
              <w:rPr>
                <w:szCs w:val="22"/>
                <w:lang w:val="en-GB"/>
              </w:rPr>
              <w:t>57</w:t>
            </w:r>
          </w:p>
        </w:tc>
        <w:tc>
          <w:tcPr>
            <w:tcW w:w="3032" w:type="dxa"/>
          </w:tcPr>
          <w:p w14:paraId="06451516" w14:textId="2D042D3F" w:rsidR="00656314" w:rsidRPr="00C27945" w:rsidRDefault="00656314" w:rsidP="00656314">
            <w:pPr>
              <w:rPr>
                <w:szCs w:val="22"/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Mechanics: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427" w:type="dxa"/>
          </w:tcPr>
          <w:p w14:paraId="0AB58208" w14:textId="77777777" w:rsidR="008C2A2C" w:rsidRPr="00C27945" w:rsidRDefault="008C2A2C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K/618/7392</w:t>
            </w:r>
          </w:p>
          <w:p w14:paraId="2346AD48" w14:textId="6BD3D6A4" w:rsidR="00656314" w:rsidRPr="00C27945" w:rsidRDefault="00656314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53262466" w14:textId="3E3081C3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69727726" w14:textId="1165197B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3EEFF0AE" w14:textId="4BC2071D" w:rsidR="00656314" w:rsidRPr="00C27945" w:rsidRDefault="00A8277B" w:rsidP="0065631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656" w:type="dxa"/>
          </w:tcPr>
          <w:p w14:paraId="29F2E0BF" w14:textId="3131B0D1" w:rsidR="00656314" w:rsidRPr="00C27945" w:rsidRDefault="00A8277B" w:rsidP="0065631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656314" w:rsidRPr="00C27945" w14:paraId="1D79781C" w14:textId="65A4C2AC" w:rsidTr="009E44A4">
        <w:trPr>
          <w:trHeight w:val="229"/>
        </w:trPr>
        <w:tc>
          <w:tcPr>
            <w:tcW w:w="844" w:type="dxa"/>
            <w:gridSpan w:val="2"/>
          </w:tcPr>
          <w:p w14:paraId="295B8589" w14:textId="40FA7109" w:rsidR="00BA0A23" w:rsidRPr="00C27945" w:rsidRDefault="00BA0A23" w:rsidP="00BA0A23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J5J9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  <w:p w14:paraId="4FFD74C4" w14:textId="20F00EBA" w:rsidR="00656314" w:rsidRPr="00C27945" w:rsidRDefault="00656314" w:rsidP="00656314">
            <w:pPr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14:paraId="49755519" w14:textId="70E6251E" w:rsidR="00656314" w:rsidRPr="00C27945" w:rsidRDefault="00BA0A23" w:rsidP="0065631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32" w:type="dxa"/>
          </w:tcPr>
          <w:p w14:paraId="354E8E61" w14:textId="75810692" w:rsidR="00656314" w:rsidRPr="00C27945" w:rsidRDefault="00656314" w:rsidP="00656314">
            <w:pPr>
              <w:rPr>
                <w:lang w:val="en-GB"/>
              </w:rPr>
            </w:pPr>
            <w:r w:rsidRPr="00C27945">
              <w:rPr>
                <w:lang w:val="en-GB"/>
              </w:rPr>
              <w:t>Marine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Engineering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Practice</w:t>
            </w:r>
            <w:r w:rsidR="00AD77B4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AD77B4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427" w:type="dxa"/>
          </w:tcPr>
          <w:p w14:paraId="077C3E02" w14:textId="77777777" w:rsidR="008C2A2C" w:rsidRPr="00C27945" w:rsidRDefault="008C2A2C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F/618/7401</w:t>
            </w:r>
          </w:p>
          <w:p w14:paraId="21B8E11A" w14:textId="38DE52E8" w:rsidR="00656314" w:rsidRPr="00C27945" w:rsidRDefault="00656314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6E7866AE" w14:textId="1E0D1E38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4CA06F52" w14:textId="06D0F6BE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5E532920" w14:textId="01EF734C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656" w:type="dxa"/>
          </w:tcPr>
          <w:p w14:paraId="7CCD1EAA" w14:textId="73D47C85" w:rsidR="00656314" w:rsidRPr="00C27945" w:rsidRDefault="00A8277B" w:rsidP="0065631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656314" w:rsidRPr="00C27945" w14:paraId="75A02E12" w14:textId="641E6C52" w:rsidTr="009E44A4">
        <w:trPr>
          <w:trHeight w:val="229"/>
        </w:trPr>
        <w:tc>
          <w:tcPr>
            <w:tcW w:w="844" w:type="dxa"/>
            <w:gridSpan w:val="2"/>
          </w:tcPr>
          <w:p w14:paraId="113D0FCC" w14:textId="212B978D" w:rsidR="00BA0A23" w:rsidRPr="00C27945" w:rsidRDefault="00BA0A23" w:rsidP="00BA0A23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J5J7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  <w:p w14:paraId="58017DF2" w14:textId="733FBF0D" w:rsidR="00656314" w:rsidRPr="00C27945" w:rsidRDefault="00656314" w:rsidP="00656314">
            <w:pPr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14:paraId="4C499A75" w14:textId="123082AA" w:rsidR="00656314" w:rsidRPr="00C27945" w:rsidRDefault="00BA0A23" w:rsidP="00656314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32" w:type="dxa"/>
          </w:tcPr>
          <w:p w14:paraId="3EB769C6" w14:textId="3D135779" w:rsidR="00656314" w:rsidRPr="00C27945" w:rsidRDefault="00656314" w:rsidP="00656314">
            <w:pPr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Thermodynamics: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427" w:type="dxa"/>
          </w:tcPr>
          <w:p w14:paraId="64496FA9" w14:textId="77777777" w:rsidR="008C2A2C" w:rsidRPr="00C27945" w:rsidRDefault="008C2A2C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T/618/7394</w:t>
            </w:r>
          </w:p>
          <w:p w14:paraId="1D61A0A8" w14:textId="010C52EF" w:rsidR="00656314" w:rsidRPr="00C27945" w:rsidRDefault="00656314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7DF3FCE4" w14:textId="18B8CB8B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455D0AB2" w14:textId="40F58F08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1D224B8C" w14:textId="6868075E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656" w:type="dxa"/>
          </w:tcPr>
          <w:p w14:paraId="7E2E7CB2" w14:textId="60730E40" w:rsidR="00656314" w:rsidRPr="00C27945" w:rsidRDefault="00A8277B" w:rsidP="0065631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656314" w:rsidRPr="00C27945" w14:paraId="7DB4513D" w14:textId="5872C2FB" w:rsidTr="00AD77B4">
        <w:trPr>
          <w:trHeight w:val="229"/>
        </w:trPr>
        <w:tc>
          <w:tcPr>
            <w:tcW w:w="9061" w:type="dxa"/>
            <w:gridSpan w:val="10"/>
          </w:tcPr>
          <w:p w14:paraId="45AEFD03" w14:textId="19BAE3F2" w:rsidR="00656314" w:rsidRPr="00C27945" w:rsidRDefault="00656314" w:rsidP="00AD77B4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Marine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Pr="00C27945">
              <w:rPr>
                <w:b/>
                <w:bCs/>
                <w:lang w:val="en-GB"/>
              </w:rPr>
              <w:t>Electro-technology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D77B4" w:rsidRPr="00C27945">
              <w:rPr>
                <w:b/>
                <w:bCs/>
                <w:lang w:val="en-GB"/>
              </w:rPr>
              <w:t>specific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D77B4" w:rsidRPr="00C27945">
              <w:rPr>
                <w:b/>
                <w:bCs/>
                <w:lang w:val="en-GB"/>
              </w:rPr>
              <w:t>units</w:t>
            </w:r>
          </w:p>
        </w:tc>
      </w:tr>
      <w:tr w:rsidR="00656314" w:rsidRPr="00C27945" w14:paraId="1C525B81" w14:textId="652D3028" w:rsidTr="009E44A4">
        <w:trPr>
          <w:trHeight w:val="229"/>
        </w:trPr>
        <w:tc>
          <w:tcPr>
            <w:tcW w:w="836" w:type="dxa"/>
          </w:tcPr>
          <w:p w14:paraId="7BFC5933" w14:textId="0BE57026" w:rsidR="00BA0A23" w:rsidRPr="00C27945" w:rsidRDefault="00BA0A23" w:rsidP="00BA0A23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J5HX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  <w:p w14:paraId="26FE0207" w14:textId="6D337744" w:rsidR="00656314" w:rsidRPr="00C27945" w:rsidRDefault="00656314" w:rsidP="00656314">
            <w:pPr>
              <w:rPr>
                <w:lang w:val="en-GB"/>
              </w:rPr>
            </w:pPr>
          </w:p>
        </w:tc>
        <w:tc>
          <w:tcPr>
            <w:tcW w:w="697" w:type="dxa"/>
            <w:gridSpan w:val="2"/>
          </w:tcPr>
          <w:p w14:paraId="79A09597" w14:textId="7A2C83FA" w:rsidR="00656314" w:rsidRPr="00C27945" w:rsidRDefault="00BA0A23" w:rsidP="00656314">
            <w:pPr>
              <w:rPr>
                <w:lang w:val="en-GB"/>
              </w:rPr>
            </w:pPr>
            <w:r w:rsidRPr="00C27945">
              <w:rPr>
                <w:lang w:val="en-GB"/>
              </w:rPr>
              <w:t>54</w:t>
            </w:r>
          </w:p>
        </w:tc>
        <w:tc>
          <w:tcPr>
            <w:tcW w:w="3052" w:type="dxa"/>
            <w:gridSpan w:val="2"/>
          </w:tcPr>
          <w:p w14:paraId="2097B3E6" w14:textId="5B46D232" w:rsidR="00656314" w:rsidRPr="00C27945" w:rsidRDefault="00656314" w:rsidP="0065631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Mathematics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for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the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Maritime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Industry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AD77B4" w:rsidRPr="00C27945">
              <w:rPr>
                <w:rFonts w:cs="Arial"/>
                <w:szCs w:val="22"/>
                <w:lang w:val="en-GB"/>
              </w:rPr>
              <w:t>—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Engineering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Officer</w:t>
            </w:r>
          </w:p>
        </w:tc>
        <w:tc>
          <w:tcPr>
            <w:tcW w:w="1427" w:type="dxa"/>
          </w:tcPr>
          <w:p w14:paraId="65FABB5B" w14:textId="77777777" w:rsidR="008C2A2C" w:rsidRPr="00C27945" w:rsidRDefault="008C2A2C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R/618/7385</w:t>
            </w:r>
          </w:p>
          <w:p w14:paraId="76DD43B6" w14:textId="01215F03" w:rsidR="00656314" w:rsidRPr="00C27945" w:rsidRDefault="00656314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7C260DEC" w14:textId="3E323B2E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888" w:type="dxa"/>
          </w:tcPr>
          <w:p w14:paraId="217B900F" w14:textId="188DBCB0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</w:t>
            </w:r>
          </w:p>
        </w:tc>
        <w:tc>
          <w:tcPr>
            <w:tcW w:w="681" w:type="dxa"/>
          </w:tcPr>
          <w:p w14:paraId="5733DCEF" w14:textId="6D4F691A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72</w:t>
            </w:r>
          </w:p>
        </w:tc>
        <w:tc>
          <w:tcPr>
            <w:tcW w:w="656" w:type="dxa"/>
          </w:tcPr>
          <w:p w14:paraId="119D6718" w14:textId="58C50361" w:rsidR="00656314" w:rsidRPr="00C27945" w:rsidRDefault="00656314" w:rsidP="00656314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120</w:t>
            </w:r>
          </w:p>
        </w:tc>
      </w:tr>
      <w:tr w:rsidR="00B01602" w:rsidRPr="00C27945" w14:paraId="07744E0B" w14:textId="5E88C129" w:rsidTr="009E44A4">
        <w:trPr>
          <w:trHeight w:val="229"/>
        </w:trPr>
        <w:tc>
          <w:tcPr>
            <w:tcW w:w="836" w:type="dxa"/>
          </w:tcPr>
          <w:p w14:paraId="4FC2B1C1" w14:textId="1A1CDB68" w:rsidR="00BA0A23" w:rsidRPr="00C27945" w:rsidRDefault="00BA0A23" w:rsidP="00BA0A23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J5J6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  <w:p w14:paraId="19F3540E" w14:textId="555130EB" w:rsidR="00B01602" w:rsidRPr="00C27945" w:rsidRDefault="00B01602" w:rsidP="00B01602">
            <w:pPr>
              <w:rPr>
                <w:lang w:val="en-GB"/>
              </w:rPr>
            </w:pPr>
          </w:p>
        </w:tc>
        <w:tc>
          <w:tcPr>
            <w:tcW w:w="697" w:type="dxa"/>
            <w:gridSpan w:val="2"/>
          </w:tcPr>
          <w:p w14:paraId="26EC5CB4" w14:textId="593CDB9B" w:rsidR="00B01602" w:rsidRPr="00C27945" w:rsidRDefault="00BA0A23" w:rsidP="00B01602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52" w:type="dxa"/>
            <w:gridSpan w:val="2"/>
          </w:tcPr>
          <w:p w14:paraId="54AD2108" w14:textId="7DB4FC07" w:rsidR="00B01602" w:rsidRPr="00C27945" w:rsidRDefault="00B01602" w:rsidP="00B01602">
            <w:pPr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Electro-technology: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427" w:type="dxa"/>
          </w:tcPr>
          <w:p w14:paraId="687B9062" w14:textId="77777777" w:rsidR="008C2A2C" w:rsidRPr="00C27945" w:rsidRDefault="008C2A2C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A/618/7395</w:t>
            </w:r>
          </w:p>
          <w:p w14:paraId="10D9203A" w14:textId="04162699" w:rsidR="00B01602" w:rsidRPr="00C27945" w:rsidRDefault="00B01602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6F7C962C" w14:textId="54914460" w:rsidR="00B01602" w:rsidRPr="00C27945" w:rsidRDefault="00B01602" w:rsidP="00B01602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74B60F42" w14:textId="73801F53" w:rsidR="00B01602" w:rsidRPr="00C27945" w:rsidRDefault="00B01602" w:rsidP="00B01602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1BBD97B7" w14:textId="1C99109E" w:rsidR="00B01602" w:rsidRPr="00C27945" w:rsidRDefault="00B01602" w:rsidP="00B01602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656" w:type="dxa"/>
          </w:tcPr>
          <w:p w14:paraId="3F6719A3" w14:textId="53F3B05D" w:rsidR="00B01602" w:rsidRPr="00C27945" w:rsidRDefault="00A8277B" w:rsidP="00B016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B01602" w:rsidRPr="00C27945" w14:paraId="12F8BC3A" w14:textId="714F5096" w:rsidTr="009E44A4">
        <w:trPr>
          <w:trHeight w:val="229"/>
        </w:trPr>
        <w:tc>
          <w:tcPr>
            <w:tcW w:w="836" w:type="dxa"/>
          </w:tcPr>
          <w:p w14:paraId="6EB405B0" w14:textId="61A96385" w:rsidR="00B01602" w:rsidRPr="00C27945" w:rsidRDefault="00BA0A23" w:rsidP="00AD77B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J5JA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697" w:type="dxa"/>
            <w:gridSpan w:val="2"/>
          </w:tcPr>
          <w:p w14:paraId="0B4B2DEC" w14:textId="5D658BD2" w:rsidR="00B01602" w:rsidRPr="00C27945" w:rsidRDefault="00BA0A23" w:rsidP="00B01602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52" w:type="dxa"/>
            <w:gridSpan w:val="2"/>
          </w:tcPr>
          <w:p w14:paraId="5E2D694F" w14:textId="144F6ACD" w:rsidR="00B01602" w:rsidRPr="00C27945" w:rsidRDefault="00B01602" w:rsidP="00B01602">
            <w:pPr>
              <w:rPr>
                <w:lang w:val="en-GB"/>
              </w:rPr>
            </w:pPr>
            <w:r w:rsidRPr="00C27945">
              <w:rPr>
                <w:lang w:val="en-GB"/>
              </w:rPr>
              <w:t>Electrical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Principles</w:t>
            </w:r>
          </w:p>
        </w:tc>
        <w:tc>
          <w:tcPr>
            <w:tcW w:w="1427" w:type="dxa"/>
          </w:tcPr>
          <w:p w14:paraId="5C534049" w14:textId="77777777" w:rsidR="008C2A2C" w:rsidRPr="00C27945" w:rsidRDefault="008C2A2C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Y/618/7405</w:t>
            </w:r>
          </w:p>
          <w:p w14:paraId="0F2DECD8" w14:textId="60D37AF8" w:rsidR="00B01602" w:rsidRPr="00C27945" w:rsidRDefault="00B01602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48129898" w14:textId="5649782A" w:rsidR="00B01602" w:rsidRPr="00C27945" w:rsidRDefault="00B01602" w:rsidP="00B01602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6FE3D895" w14:textId="200C2C0C" w:rsidR="00B01602" w:rsidRPr="00C27945" w:rsidRDefault="00B01602" w:rsidP="00B01602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5847C892" w14:textId="3717D2FF" w:rsidR="00B01602" w:rsidRPr="00C27945" w:rsidRDefault="00A8277B" w:rsidP="00B016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656" w:type="dxa"/>
          </w:tcPr>
          <w:p w14:paraId="0AD38A8C" w14:textId="55393907" w:rsidR="00B01602" w:rsidRPr="00C27945" w:rsidRDefault="00A8277B" w:rsidP="00B016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</w:tbl>
    <w:p w14:paraId="0FE806DC" w14:textId="535BF233" w:rsidR="009E44A4" w:rsidRPr="009E44A4" w:rsidRDefault="009E44A4">
      <w:pPr>
        <w:rPr>
          <w:sz w:val="4"/>
          <w:szCs w:val="2"/>
        </w:rPr>
      </w:pPr>
      <w:r>
        <w:br w:type="page"/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836"/>
        <w:gridCol w:w="697"/>
        <w:gridCol w:w="3052"/>
        <w:gridCol w:w="1427"/>
        <w:gridCol w:w="824"/>
        <w:gridCol w:w="888"/>
        <w:gridCol w:w="681"/>
        <w:gridCol w:w="656"/>
      </w:tblGrid>
      <w:tr w:rsidR="009E44A4" w:rsidRPr="00C27945" w14:paraId="6F611B94" w14:textId="77777777" w:rsidTr="009E44A4">
        <w:trPr>
          <w:trHeight w:val="459"/>
        </w:trPr>
        <w:tc>
          <w:tcPr>
            <w:tcW w:w="1533" w:type="dxa"/>
            <w:gridSpan w:val="2"/>
            <w:vAlign w:val="center"/>
          </w:tcPr>
          <w:p w14:paraId="5E9775C5" w14:textId="77777777" w:rsidR="009E44A4" w:rsidRPr="00C27945" w:rsidRDefault="009E44A4" w:rsidP="00B373FF">
            <w:pPr>
              <w:rPr>
                <w:b/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lastRenderedPageBreak/>
              <w:t>SQA unit code</w:t>
            </w:r>
          </w:p>
        </w:tc>
        <w:tc>
          <w:tcPr>
            <w:tcW w:w="3054" w:type="dxa"/>
            <w:vAlign w:val="center"/>
          </w:tcPr>
          <w:p w14:paraId="738DDDB5" w14:textId="77777777" w:rsidR="009E44A4" w:rsidRPr="00C27945" w:rsidRDefault="009E44A4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Unit title</w:t>
            </w:r>
          </w:p>
        </w:tc>
        <w:tc>
          <w:tcPr>
            <w:tcW w:w="1427" w:type="dxa"/>
            <w:vAlign w:val="center"/>
          </w:tcPr>
          <w:p w14:paraId="247F4C1C" w14:textId="77777777" w:rsidR="009E44A4" w:rsidRPr="00C27945" w:rsidRDefault="009E44A4" w:rsidP="00B373FF">
            <w:pPr>
              <w:jc w:val="center"/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Regulator’s unit code</w:t>
            </w:r>
          </w:p>
        </w:tc>
        <w:tc>
          <w:tcPr>
            <w:tcW w:w="822" w:type="dxa"/>
            <w:vAlign w:val="center"/>
          </w:tcPr>
          <w:p w14:paraId="4297A29E" w14:textId="77777777" w:rsidR="009E44A4" w:rsidRPr="00C27945" w:rsidRDefault="009E44A4" w:rsidP="00B373FF">
            <w:pPr>
              <w:jc w:val="center"/>
              <w:rPr>
                <w:b/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Level</w:t>
            </w:r>
          </w:p>
        </w:tc>
        <w:tc>
          <w:tcPr>
            <w:tcW w:w="888" w:type="dxa"/>
            <w:vAlign w:val="center"/>
          </w:tcPr>
          <w:p w14:paraId="4E465613" w14:textId="77777777" w:rsidR="009E44A4" w:rsidRPr="00C27945" w:rsidRDefault="009E44A4" w:rsidP="00B373FF">
            <w:pPr>
              <w:jc w:val="center"/>
              <w:rPr>
                <w:b/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Credit points</w:t>
            </w:r>
          </w:p>
        </w:tc>
        <w:tc>
          <w:tcPr>
            <w:tcW w:w="681" w:type="dxa"/>
            <w:vAlign w:val="center"/>
          </w:tcPr>
          <w:p w14:paraId="7B60E619" w14:textId="77777777" w:rsidR="009E44A4" w:rsidRPr="00C27945" w:rsidRDefault="009E44A4" w:rsidP="00B373FF">
            <w:pPr>
              <w:jc w:val="center"/>
              <w:rPr>
                <w:b/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GLH</w:t>
            </w:r>
          </w:p>
        </w:tc>
        <w:tc>
          <w:tcPr>
            <w:tcW w:w="656" w:type="dxa"/>
            <w:vAlign w:val="center"/>
          </w:tcPr>
          <w:p w14:paraId="4F684D0F" w14:textId="77777777" w:rsidR="009E44A4" w:rsidRPr="00C27945" w:rsidRDefault="009E44A4" w:rsidP="00B373FF">
            <w:pPr>
              <w:jc w:val="center"/>
              <w:rPr>
                <w:b/>
                <w:lang w:val="en-GB"/>
              </w:rPr>
            </w:pPr>
            <w:r w:rsidRPr="00C27945">
              <w:rPr>
                <w:rFonts w:cs="Arial"/>
                <w:b/>
                <w:lang w:val="en-GB"/>
              </w:rPr>
              <w:t>TQT</w:t>
            </w:r>
          </w:p>
        </w:tc>
      </w:tr>
      <w:tr w:rsidR="00B01602" w:rsidRPr="00C27945" w14:paraId="2820EEF4" w14:textId="7076E0AB" w:rsidTr="009E44A4">
        <w:trPr>
          <w:trHeight w:val="229"/>
        </w:trPr>
        <w:tc>
          <w:tcPr>
            <w:tcW w:w="836" w:type="dxa"/>
          </w:tcPr>
          <w:p w14:paraId="38784BBF" w14:textId="5838A392" w:rsidR="00B01602" w:rsidRPr="00C27945" w:rsidRDefault="00BA0A23" w:rsidP="00AD77B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J5J9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697" w:type="dxa"/>
          </w:tcPr>
          <w:p w14:paraId="79FE9FA5" w14:textId="0066DB7C" w:rsidR="00B01602" w:rsidRPr="00C27945" w:rsidRDefault="00BA0A23" w:rsidP="00B01602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52" w:type="dxa"/>
          </w:tcPr>
          <w:p w14:paraId="383F8529" w14:textId="6B2CED97" w:rsidR="00B01602" w:rsidRPr="00C27945" w:rsidRDefault="00B01602" w:rsidP="00B01602">
            <w:pPr>
              <w:rPr>
                <w:lang w:val="en-GB"/>
              </w:rPr>
            </w:pPr>
            <w:r w:rsidRPr="00C27945">
              <w:rPr>
                <w:lang w:val="en-GB"/>
              </w:rPr>
              <w:t>Marine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Engineering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Practice</w:t>
            </w:r>
            <w:r w:rsidR="00AD77B4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AD77B4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427" w:type="dxa"/>
          </w:tcPr>
          <w:p w14:paraId="3C16C5EF" w14:textId="77777777" w:rsidR="008C2A2C" w:rsidRPr="00C27945" w:rsidRDefault="008C2A2C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F/618/7401</w:t>
            </w:r>
          </w:p>
          <w:p w14:paraId="77E4586C" w14:textId="2C216F8F" w:rsidR="00B01602" w:rsidRPr="00C27945" w:rsidRDefault="00B01602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7A9AFBE7" w14:textId="4D1FE750" w:rsidR="00B01602" w:rsidRPr="00C27945" w:rsidRDefault="00B01602" w:rsidP="00B01602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0E2121F8" w14:textId="14D07ED1" w:rsidR="00B01602" w:rsidRPr="00C27945" w:rsidRDefault="00B01602" w:rsidP="00B01602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252166C6" w14:textId="585DF3A4" w:rsidR="00B01602" w:rsidRPr="00C27945" w:rsidRDefault="00A8277B" w:rsidP="00B016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656" w:type="dxa"/>
          </w:tcPr>
          <w:p w14:paraId="1B95E8B9" w14:textId="76734471" w:rsidR="00B01602" w:rsidRPr="00C27945" w:rsidRDefault="00A8277B" w:rsidP="00B016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B01602" w:rsidRPr="00C27945" w14:paraId="171DACF8" w14:textId="610DCA8F" w:rsidTr="009E44A4">
        <w:trPr>
          <w:trHeight w:val="229"/>
        </w:trPr>
        <w:tc>
          <w:tcPr>
            <w:tcW w:w="836" w:type="dxa"/>
          </w:tcPr>
          <w:p w14:paraId="74852AAA" w14:textId="60770496" w:rsidR="00B01602" w:rsidRPr="00C27945" w:rsidRDefault="00BA0A23" w:rsidP="00AD77B4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J5J8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697" w:type="dxa"/>
          </w:tcPr>
          <w:p w14:paraId="33C2A435" w14:textId="42F5D55B" w:rsidR="00B01602" w:rsidRPr="00C27945" w:rsidRDefault="00BA0A23" w:rsidP="00B01602">
            <w:pPr>
              <w:rPr>
                <w:lang w:val="en-GB"/>
              </w:rPr>
            </w:pPr>
            <w:r w:rsidRPr="00C27945">
              <w:rPr>
                <w:lang w:val="en-GB"/>
              </w:rPr>
              <w:t>57</w:t>
            </w:r>
          </w:p>
        </w:tc>
        <w:tc>
          <w:tcPr>
            <w:tcW w:w="3052" w:type="dxa"/>
          </w:tcPr>
          <w:p w14:paraId="4D22672F" w14:textId="7B3BFC7C" w:rsidR="00B01602" w:rsidRPr="00C27945" w:rsidRDefault="00B01602" w:rsidP="00B01602">
            <w:pPr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Mechanics: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427" w:type="dxa"/>
          </w:tcPr>
          <w:p w14:paraId="70FF49B3" w14:textId="77777777" w:rsidR="008C2A2C" w:rsidRPr="00C27945" w:rsidRDefault="008C2A2C" w:rsidP="00AD77B4">
            <w:pPr>
              <w:rPr>
                <w:lang w:val="en-GB"/>
              </w:rPr>
            </w:pPr>
            <w:r w:rsidRPr="00C27945">
              <w:rPr>
                <w:lang w:val="en-GB"/>
              </w:rPr>
              <w:t>K/618/7392</w:t>
            </w:r>
          </w:p>
          <w:p w14:paraId="3BDD5F6D" w14:textId="19C19745" w:rsidR="00B01602" w:rsidRPr="00C27945" w:rsidRDefault="00B01602" w:rsidP="00AD77B4">
            <w:pPr>
              <w:rPr>
                <w:lang w:val="en-GB"/>
              </w:rPr>
            </w:pPr>
          </w:p>
        </w:tc>
        <w:tc>
          <w:tcPr>
            <w:tcW w:w="824" w:type="dxa"/>
          </w:tcPr>
          <w:p w14:paraId="7DF2F0E8" w14:textId="1631DC5F" w:rsidR="00B01602" w:rsidRPr="00C27945" w:rsidRDefault="00B01602" w:rsidP="00B01602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888" w:type="dxa"/>
          </w:tcPr>
          <w:p w14:paraId="36A29AE9" w14:textId="4A4BD7AF" w:rsidR="00B01602" w:rsidRPr="00C27945" w:rsidRDefault="00B01602" w:rsidP="00B01602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6</w:t>
            </w:r>
          </w:p>
        </w:tc>
        <w:tc>
          <w:tcPr>
            <w:tcW w:w="681" w:type="dxa"/>
          </w:tcPr>
          <w:p w14:paraId="319FCCB9" w14:textId="718A8586" w:rsidR="00B01602" w:rsidRPr="00C27945" w:rsidRDefault="00B01602" w:rsidP="00B01602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  <w:r w:rsidR="00A8277B">
              <w:rPr>
                <w:lang w:val="en-GB"/>
              </w:rPr>
              <w:t>7</w:t>
            </w:r>
          </w:p>
        </w:tc>
        <w:tc>
          <w:tcPr>
            <w:tcW w:w="656" w:type="dxa"/>
          </w:tcPr>
          <w:p w14:paraId="6920C97B" w14:textId="39A3C320" w:rsidR="00B01602" w:rsidRPr="00C27945" w:rsidRDefault="00A8277B" w:rsidP="00B016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</w:tbl>
    <w:p w14:paraId="21521CED" w14:textId="609E2F5D" w:rsidR="0059453C" w:rsidRPr="009E44A4" w:rsidRDefault="0059453C" w:rsidP="00AD77B4">
      <w:pPr>
        <w:rPr>
          <w:sz w:val="20"/>
          <w:szCs w:val="18"/>
          <w:lang w:val="en-GB"/>
        </w:rPr>
      </w:pPr>
    </w:p>
    <w:p w14:paraId="72CCC41D" w14:textId="26B0746C" w:rsidR="007C6EDC" w:rsidRPr="00C27945" w:rsidRDefault="007C6EDC" w:rsidP="007C6EDC">
      <w:pPr>
        <w:pStyle w:val="Heading2"/>
        <w:rPr>
          <w:lang w:val="en-GB"/>
        </w:rPr>
      </w:pPr>
      <w:bookmarkStart w:id="32" w:name="_Toc78967095"/>
      <w:r w:rsidRPr="00C27945">
        <w:rPr>
          <w:lang w:val="en-GB"/>
        </w:rPr>
        <w:t>3</w:t>
      </w:r>
      <w:r w:rsidRPr="00C27945">
        <w:rPr>
          <w:lang w:val="en-GB"/>
        </w:rPr>
        <w:tab/>
        <w:t>Aims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bookmarkEnd w:id="29"/>
      <w:bookmarkEnd w:id="30"/>
      <w:bookmarkEnd w:id="32"/>
    </w:p>
    <w:p w14:paraId="348C70F1" w14:textId="77777777" w:rsidR="00570F51" w:rsidRPr="00A06EC2" w:rsidRDefault="00570F51" w:rsidP="00A06EC2">
      <w:pPr>
        <w:rPr>
          <w:sz w:val="20"/>
          <w:szCs w:val="18"/>
        </w:rPr>
      </w:pPr>
    </w:p>
    <w:p w14:paraId="5AB17020" w14:textId="02081B39" w:rsidR="00E4758D" w:rsidRPr="00C27945" w:rsidRDefault="00E4758D" w:rsidP="00A06EC2">
      <w:pPr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principal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aims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those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identified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MNTB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industry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requisite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trainee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programmes,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which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designed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maximise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achievement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E70D30"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produce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competent</w:t>
      </w:r>
      <w:r w:rsidR="00892831" w:rsidRPr="00C27945">
        <w:rPr>
          <w:lang w:val="en-GB"/>
        </w:rPr>
        <w:t xml:space="preserve"> </w:t>
      </w:r>
      <w:r w:rsidR="001115FA" w:rsidRPr="00C27945">
        <w:rPr>
          <w:lang w:val="en-GB"/>
        </w:rPr>
        <w:t>individuals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programme.</w:t>
      </w:r>
    </w:p>
    <w:p w14:paraId="64276306" w14:textId="77777777" w:rsidR="00E4758D" w:rsidRPr="009E44A4" w:rsidRDefault="00E4758D" w:rsidP="004A3675">
      <w:pPr>
        <w:rPr>
          <w:sz w:val="20"/>
          <w:szCs w:val="18"/>
          <w:lang w:val="en-GB"/>
        </w:rPr>
      </w:pPr>
    </w:p>
    <w:p w14:paraId="5FC093A0" w14:textId="699A9606" w:rsidR="00E4758D" w:rsidRPr="00C27945" w:rsidRDefault="00E4758D" w:rsidP="00A06EC2">
      <w:pPr>
        <w:rPr>
          <w:lang w:val="en-GB"/>
        </w:rPr>
      </w:pPr>
      <w:r w:rsidRPr="00C27945">
        <w:rPr>
          <w:lang w:val="en-GB"/>
        </w:rPr>
        <w:t>They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prepare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E70D30"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role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play</w:t>
      </w:r>
      <w:r w:rsidR="00892831" w:rsidRPr="00C27945">
        <w:rPr>
          <w:lang w:val="en-GB"/>
        </w:rPr>
        <w:t xml:space="preserve"> </w:t>
      </w:r>
      <w:r w:rsidR="001115FA"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="001115FA" w:rsidRPr="00C27945">
        <w:rPr>
          <w:lang w:val="en-GB"/>
        </w:rPr>
        <w:t>their</w:t>
      </w:r>
      <w:r w:rsidR="00892831" w:rsidRPr="00C27945">
        <w:rPr>
          <w:lang w:val="en-GB"/>
        </w:rPr>
        <w:t xml:space="preserve"> </w:t>
      </w:r>
      <w:r w:rsidR="001115FA" w:rsidRPr="00C27945">
        <w:rPr>
          <w:lang w:val="en-GB"/>
        </w:rPr>
        <w:t>first</w:t>
      </w:r>
      <w:r w:rsidR="00892831" w:rsidRPr="00C27945">
        <w:rPr>
          <w:lang w:val="en-GB"/>
        </w:rPr>
        <w:t xml:space="preserve"> </w:t>
      </w:r>
      <w:r w:rsidR="001115FA" w:rsidRPr="00C27945">
        <w:rPr>
          <w:lang w:val="en-GB"/>
        </w:rPr>
        <w:t>job</w:t>
      </w:r>
      <w:r w:rsidR="00892831" w:rsidRPr="00C27945">
        <w:rPr>
          <w:lang w:val="en-GB"/>
        </w:rPr>
        <w:t xml:space="preserve"> </w:t>
      </w:r>
      <w:r w:rsidR="001115FA"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="001115FA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1115FA" w:rsidRPr="00C27945">
        <w:rPr>
          <w:lang w:val="en-GB"/>
        </w:rPr>
        <w:t>marine</w:t>
      </w:r>
      <w:r w:rsidR="00892831" w:rsidRPr="00C27945">
        <w:rPr>
          <w:lang w:val="en-GB"/>
        </w:rPr>
        <w:t xml:space="preserve"> </w:t>
      </w:r>
      <w:r w:rsidR="001115FA" w:rsidRPr="00C27945">
        <w:rPr>
          <w:lang w:val="en-GB"/>
        </w:rPr>
        <w:t>industry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allow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formal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training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structure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built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around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knowledge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skills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developed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CA29A8"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="00CA29A8" w:rsidRPr="00C27945">
        <w:rPr>
          <w:lang w:val="en-GB"/>
        </w:rPr>
        <w:t>award.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programme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allow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9014A0"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articulated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progression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higher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education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subject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sector.</w:t>
      </w:r>
    </w:p>
    <w:p w14:paraId="26BB221A" w14:textId="77777777" w:rsidR="007C6EDC" w:rsidRPr="009E44A4" w:rsidRDefault="007C6EDC" w:rsidP="007C6EDC">
      <w:pPr>
        <w:rPr>
          <w:rFonts w:cs="Arial"/>
          <w:sz w:val="20"/>
          <w:szCs w:val="18"/>
          <w:lang w:val="en-GB"/>
        </w:rPr>
      </w:pPr>
    </w:p>
    <w:p w14:paraId="741815AF" w14:textId="215FF943" w:rsidR="007C6EDC" w:rsidRPr="00C27945" w:rsidRDefault="007C6EDC" w:rsidP="007C6EDC">
      <w:pPr>
        <w:pStyle w:val="Heading3"/>
        <w:rPr>
          <w:lang w:val="en-GB"/>
        </w:rPr>
      </w:pPr>
      <w:bookmarkStart w:id="33" w:name="_Toc334077632"/>
      <w:bookmarkStart w:id="34" w:name="_Toc483994601"/>
      <w:bookmarkStart w:id="35" w:name="_Toc78967096"/>
      <w:r w:rsidRPr="00C27945">
        <w:rPr>
          <w:lang w:val="en-GB"/>
        </w:rPr>
        <w:t>3.1</w:t>
      </w:r>
      <w:r w:rsidRPr="00C27945">
        <w:rPr>
          <w:lang w:val="en-GB"/>
        </w:rPr>
        <w:tab/>
        <w:t>General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aims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bookmarkEnd w:id="33"/>
      <w:bookmarkEnd w:id="34"/>
      <w:bookmarkEnd w:id="35"/>
    </w:p>
    <w:p w14:paraId="5B04DD66" w14:textId="77777777" w:rsidR="007C6EDC" w:rsidRPr="009E44A4" w:rsidRDefault="007C6EDC" w:rsidP="007C6EDC">
      <w:pPr>
        <w:rPr>
          <w:sz w:val="20"/>
          <w:szCs w:val="18"/>
          <w:lang w:val="en-GB"/>
        </w:rPr>
      </w:pPr>
    </w:p>
    <w:p w14:paraId="04B5491E" w14:textId="1FA61CCF" w:rsidR="004069AF" w:rsidRPr="00A06EC2" w:rsidRDefault="00D745C5" w:rsidP="00A06EC2">
      <w:pPr>
        <w:ind w:left="426" w:hanging="426"/>
      </w:pPr>
      <w:r w:rsidRPr="00A06EC2">
        <w:t>1</w:t>
      </w:r>
      <w:r w:rsidRPr="00A06EC2">
        <w:tab/>
      </w:r>
      <w:r w:rsidR="004069AF" w:rsidRPr="00A06EC2">
        <w:t>Develop</w:t>
      </w:r>
      <w:r w:rsidR="00892831" w:rsidRPr="00A06EC2">
        <w:t xml:space="preserve"> </w:t>
      </w:r>
      <w:r w:rsidR="004069AF" w:rsidRPr="00A06EC2">
        <w:t>the</w:t>
      </w:r>
      <w:r w:rsidR="00892831" w:rsidRPr="00A06EC2">
        <w:t xml:space="preserve"> </w:t>
      </w:r>
      <w:r w:rsidR="004069AF" w:rsidRPr="00A06EC2">
        <w:t>ability</w:t>
      </w:r>
      <w:r w:rsidR="00892831" w:rsidRPr="00A06EC2">
        <w:t xml:space="preserve"> </w:t>
      </w:r>
      <w:r w:rsidR="004069AF" w:rsidRPr="00A06EC2">
        <w:t>to</w:t>
      </w:r>
      <w:r w:rsidR="00892831" w:rsidRPr="00A06EC2">
        <w:t xml:space="preserve"> </w:t>
      </w:r>
      <w:r w:rsidR="004069AF" w:rsidRPr="00A06EC2">
        <w:t>complete</w:t>
      </w:r>
      <w:r w:rsidR="00892831" w:rsidRPr="00A06EC2">
        <w:t xml:space="preserve"> </w:t>
      </w:r>
      <w:r w:rsidR="004069AF" w:rsidRPr="00A06EC2">
        <w:t>tasks</w:t>
      </w:r>
      <w:r w:rsidR="00892831" w:rsidRPr="00A06EC2">
        <w:t xml:space="preserve"> </w:t>
      </w:r>
      <w:r w:rsidR="004069AF" w:rsidRPr="00A06EC2">
        <w:t>commonly</w:t>
      </w:r>
      <w:r w:rsidR="00892831" w:rsidRPr="00A06EC2">
        <w:t xml:space="preserve"> </w:t>
      </w:r>
      <w:r w:rsidR="004069AF" w:rsidRPr="00A06EC2">
        <w:t>encountered</w:t>
      </w:r>
      <w:r w:rsidR="00892831" w:rsidRPr="00A06EC2">
        <w:t xml:space="preserve"> </w:t>
      </w:r>
      <w:r w:rsidR="004069AF" w:rsidRPr="00A06EC2">
        <w:t>in</w:t>
      </w:r>
      <w:r w:rsidR="00892831" w:rsidRPr="00A06EC2">
        <w:t xml:space="preserve"> </w:t>
      </w:r>
      <w:r w:rsidR="004069AF" w:rsidRPr="00A06EC2">
        <w:t>the</w:t>
      </w:r>
      <w:r w:rsidR="00892831" w:rsidRPr="00A06EC2">
        <w:t xml:space="preserve"> </w:t>
      </w:r>
      <w:r w:rsidR="004069AF" w:rsidRPr="00A06EC2">
        <w:t>workplace.</w:t>
      </w:r>
    </w:p>
    <w:p w14:paraId="39C2BFFE" w14:textId="63132A19" w:rsidR="004069AF" w:rsidRPr="00A06EC2" w:rsidRDefault="00D745C5" w:rsidP="00A06EC2">
      <w:pPr>
        <w:ind w:left="426" w:hanging="426"/>
      </w:pPr>
      <w:r w:rsidRPr="00A06EC2">
        <w:t>2</w:t>
      </w:r>
      <w:r w:rsidRPr="00A06EC2">
        <w:tab/>
      </w:r>
      <w:r w:rsidR="004069AF" w:rsidRPr="00A06EC2">
        <w:t>Develop</w:t>
      </w:r>
      <w:r w:rsidR="00892831" w:rsidRPr="00A06EC2">
        <w:t xml:space="preserve"> </w:t>
      </w:r>
      <w:r w:rsidR="004069AF" w:rsidRPr="00A06EC2">
        <w:t>approaches</w:t>
      </w:r>
      <w:r w:rsidR="00892831" w:rsidRPr="00A06EC2">
        <w:t xml:space="preserve"> </w:t>
      </w:r>
      <w:r w:rsidR="004069AF" w:rsidRPr="00A06EC2">
        <w:t>to</w:t>
      </w:r>
      <w:r w:rsidR="00892831" w:rsidRPr="00A06EC2">
        <w:t xml:space="preserve"> </w:t>
      </w:r>
      <w:r w:rsidR="004069AF" w:rsidRPr="00A06EC2">
        <w:t>problem</w:t>
      </w:r>
      <w:r w:rsidR="00892831" w:rsidRPr="00A06EC2">
        <w:t xml:space="preserve"> </w:t>
      </w:r>
      <w:r w:rsidR="004069AF" w:rsidRPr="00A06EC2">
        <w:t>solving</w:t>
      </w:r>
      <w:r w:rsidR="00892831" w:rsidRPr="00A06EC2">
        <w:t xml:space="preserve"> </w:t>
      </w:r>
      <w:r w:rsidR="004069AF" w:rsidRPr="00A06EC2">
        <w:t>and</w:t>
      </w:r>
      <w:r w:rsidR="00892831" w:rsidRPr="00A06EC2">
        <w:t xml:space="preserve"> </w:t>
      </w:r>
      <w:r w:rsidR="004069AF" w:rsidRPr="00A06EC2">
        <w:t>critical</w:t>
      </w:r>
      <w:r w:rsidR="00892831" w:rsidRPr="00A06EC2">
        <w:t xml:space="preserve"> </w:t>
      </w:r>
      <w:r w:rsidR="004069AF" w:rsidRPr="00A06EC2">
        <w:t>thinking.</w:t>
      </w:r>
    </w:p>
    <w:p w14:paraId="7F4C40AC" w14:textId="4B7B1BB1" w:rsidR="004069AF" w:rsidRPr="00A06EC2" w:rsidRDefault="00D745C5" w:rsidP="00A06EC2">
      <w:pPr>
        <w:ind w:left="426" w:hanging="426"/>
      </w:pPr>
      <w:r w:rsidRPr="00A06EC2">
        <w:t>3</w:t>
      </w:r>
      <w:r w:rsidRPr="00A06EC2">
        <w:tab/>
      </w:r>
      <w:r w:rsidR="004069AF" w:rsidRPr="00A06EC2">
        <w:t>Develop</w:t>
      </w:r>
      <w:r w:rsidR="00892831" w:rsidRPr="00A06EC2">
        <w:t xml:space="preserve"> </w:t>
      </w:r>
      <w:r w:rsidR="004069AF" w:rsidRPr="00A06EC2">
        <w:t>a</w:t>
      </w:r>
      <w:r w:rsidR="00892831" w:rsidRPr="00A06EC2">
        <w:t xml:space="preserve"> </w:t>
      </w:r>
      <w:r w:rsidR="004069AF" w:rsidRPr="00A06EC2">
        <w:t>reflective</w:t>
      </w:r>
      <w:r w:rsidR="00892831" w:rsidRPr="00A06EC2">
        <w:t xml:space="preserve"> </w:t>
      </w:r>
      <w:r w:rsidR="004069AF" w:rsidRPr="00A06EC2">
        <w:t>approach</w:t>
      </w:r>
      <w:r w:rsidR="00892831" w:rsidRPr="00A06EC2">
        <w:t xml:space="preserve"> </w:t>
      </w:r>
      <w:r w:rsidR="004069AF" w:rsidRPr="00A06EC2">
        <w:t>to</w:t>
      </w:r>
      <w:r w:rsidR="00892831" w:rsidRPr="00A06EC2">
        <w:t xml:space="preserve"> </w:t>
      </w:r>
      <w:r w:rsidR="004069AF" w:rsidRPr="00A06EC2">
        <w:t>work</w:t>
      </w:r>
      <w:r w:rsidR="00892831" w:rsidRPr="00A06EC2">
        <w:t xml:space="preserve"> </w:t>
      </w:r>
      <w:r w:rsidR="004069AF" w:rsidRPr="00A06EC2">
        <w:t>and</w:t>
      </w:r>
      <w:r w:rsidR="00892831" w:rsidRPr="00A06EC2">
        <w:t xml:space="preserve"> </w:t>
      </w:r>
      <w:r w:rsidR="004069AF" w:rsidRPr="00A06EC2">
        <w:t>studies.</w:t>
      </w:r>
    </w:p>
    <w:p w14:paraId="2B59F8AD" w14:textId="7E313866" w:rsidR="004069AF" w:rsidRPr="00A06EC2" w:rsidRDefault="00D745C5" w:rsidP="00A06EC2">
      <w:pPr>
        <w:ind w:left="426" w:hanging="426"/>
      </w:pPr>
      <w:r w:rsidRPr="00A06EC2">
        <w:t>4</w:t>
      </w:r>
      <w:r w:rsidRPr="00A06EC2">
        <w:tab/>
      </w:r>
      <w:r w:rsidR="004069AF" w:rsidRPr="00A06EC2">
        <w:t>Develop</w:t>
      </w:r>
      <w:r w:rsidR="00892831" w:rsidRPr="00A06EC2">
        <w:t xml:space="preserve"> </w:t>
      </w:r>
      <w:r w:rsidR="004069AF" w:rsidRPr="00A06EC2">
        <w:t>the</w:t>
      </w:r>
      <w:r w:rsidR="00892831" w:rsidRPr="00A06EC2">
        <w:t xml:space="preserve"> </w:t>
      </w:r>
      <w:r w:rsidR="004069AF" w:rsidRPr="00A06EC2">
        <w:t>ability</w:t>
      </w:r>
      <w:r w:rsidR="00892831" w:rsidRPr="00A06EC2">
        <w:t xml:space="preserve"> </w:t>
      </w:r>
      <w:r w:rsidR="004069AF" w:rsidRPr="00A06EC2">
        <w:t>to</w:t>
      </w:r>
      <w:r w:rsidR="00892831" w:rsidRPr="00A06EC2">
        <w:t xml:space="preserve"> </w:t>
      </w:r>
      <w:r w:rsidR="004069AF" w:rsidRPr="00A06EC2">
        <w:t>plan</w:t>
      </w:r>
      <w:r w:rsidR="00892831" w:rsidRPr="00A06EC2">
        <w:t xml:space="preserve"> </w:t>
      </w:r>
      <w:r w:rsidR="004069AF" w:rsidRPr="00A06EC2">
        <w:t>and</w:t>
      </w:r>
      <w:r w:rsidR="00892831" w:rsidRPr="00A06EC2">
        <w:t xml:space="preserve"> </w:t>
      </w:r>
      <w:r w:rsidR="004069AF" w:rsidRPr="00A06EC2">
        <w:t>organise</w:t>
      </w:r>
      <w:r w:rsidR="00892831" w:rsidRPr="00A06EC2">
        <w:t xml:space="preserve"> </w:t>
      </w:r>
      <w:r w:rsidR="004069AF" w:rsidRPr="00A06EC2">
        <w:t>studies.</w:t>
      </w:r>
    </w:p>
    <w:p w14:paraId="35A5D7CB" w14:textId="13825C73" w:rsidR="004069AF" w:rsidRPr="00A06EC2" w:rsidRDefault="00D745C5" w:rsidP="00A06EC2">
      <w:pPr>
        <w:ind w:left="426" w:hanging="426"/>
      </w:pPr>
      <w:r w:rsidRPr="00A06EC2">
        <w:t>5</w:t>
      </w:r>
      <w:r w:rsidRPr="00A06EC2">
        <w:tab/>
      </w:r>
      <w:r w:rsidR="004069AF" w:rsidRPr="00A06EC2">
        <w:t>Develop</w:t>
      </w:r>
      <w:r w:rsidR="00892831" w:rsidRPr="00A06EC2">
        <w:t xml:space="preserve"> </w:t>
      </w:r>
      <w:r w:rsidR="004069AF" w:rsidRPr="00A06EC2">
        <w:t>skills</w:t>
      </w:r>
      <w:r w:rsidR="00892831" w:rsidRPr="00A06EC2">
        <w:t xml:space="preserve"> </w:t>
      </w:r>
      <w:r w:rsidR="004069AF" w:rsidRPr="00A06EC2">
        <w:t>for</w:t>
      </w:r>
      <w:r w:rsidR="00892831" w:rsidRPr="00A06EC2">
        <w:t xml:space="preserve"> </w:t>
      </w:r>
      <w:r w:rsidR="004069AF" w:rsidRPr="00A06EC2">
        <w:t>employability</w:t>
      </w:r>
      <w:r w:rsidR="00892831" w:rsidRPr="00A06EC2">
        <w:t xml:space="preserve"> </w:t>
      </w:r>
      <w:r w:rsidR="004069AF" w:rsidRPr="00A06EC2">
        <w:t>and</w:t>
      </w:r>
      <w:r w:rsidR="00892831" w:rsidRPr="00A06EC2">
        <w:t xml:space="preserve"> </w:t>
      </w:r>
      <w:r w:rsidR="004069AF" w:rsidRPr="00A06EC2">
        <w:t>progression</w:t>
      </w:r>
      <w:r w:rsidR="00892831" w:rsidRPr="00A06EC2">
        <w:t xml:space="preserve"> </w:t>
      </w:r>
      <w:r w:rsidR="004069AF" w:rsidRPr="00A06EC2">
        <w:t>to</w:t>
      </w:r>
      <w:r w:rsidR="00892831" w:rsidRPr="00A06EC2">
        <w:t xml:space="preserve"> </w:t>
      </w:r>
      <w:r w:rsidR="004069AF" w:rsidRPr="00A06EC2">
        <w:t>higher</w:t>
      </w:r>
      <w:r w:rsidR="00892831" w:rsidRPr="00A06EC2">
        <w:t xml:space="preserve"> </w:t>
      </w:r>
      <w:r w:rsidR="004069AF" w:rsidRPr="00A06EC2">
        <w:t>qualifications.</w:t>
      </w:r>
    </w:p>
    <w:p w14:paraId="36546382" w14:textId="154ECF89" w:rsidR="004069AF" w:rsidRPr="00A06EC2" w:rsidRDefault="00D745C5" w:rsidP="00A06EC2">
      <w:pPr>
        <w:ind w:left="426" w:hanging="426"/>
      </w:pPr>
      <w:r w:rsidRPr="00A06EC2">
        <w:t>6</w:t>
      </w:r>
      <w:r w:rsidRPr="00A06EC2">
        <w:tab/>
      </w:r>
      <w:r w:rsidR="004069AF" w:rsidRPr="00A06EC2">
        <w:t>To</w:t>
      </w:r>
      <w:r w:rsidR="00892831" w:rsidRPr="00A06EC2">
        <w:t xml:space="preserve"> </w:t>
      </w:r>
      <w:r w:rsidR="004069AF" w:rsidRPr="00A06EC2">
        <w:t>enable</w:t>
      </w:r>
      <w:r w:rsidR="00892831" w:rsidRPr="00A06EC2">
        <w:t xml:space="preserve"> </w:t>
      </w:r>
      <w:r w:rsidR="004069AF" w:rsidRPr="00A06EC2">
        <w:t>the</w:t>
      </w:r>
      <w:r w:rsidR="00892831" w:rsidRPr="00A06EC2">
        <w:t xml:space="preserve"> </w:t>
      </w:r>
      <w:r w:rsidR="004069AF" w:rsidRPr="00A06EC2">
        <w:t>learner</w:t>
      </w:r>
      <w:r w:rsidR="00892831" w:rsidRPr="00A06EC2">
        <w:t xml:space="preserve"> </w:t>
      </w:r>
      <w:r w:rsidR="004069AF" w:rsidRPr="00A06EC2">
        <w:t>to</w:t>
      </w:r>
      <w:r w:rsidR="00892831" w:rsidRPr="00A06EC2">
        <w:t xml:space="preserve"> </w:t>
      </w:r>
      <w:r w:rsidR="004069AF" w:rsidRPr="00A06EC2">
        <w:t>consolidate</w:t>
      </w:r>
      <w:r w:rsidR="00892831" w:rsidRPr="00A06EC2">
        <w:t xml:space="preserve"> </w:t>
      </w:r>
      <w:r w:rsidR="004069AF" w:rsidRPr="00A06EC2">
        <w:t>knowledge</w:t>
      </w:r>
      <w:r w:rsidR="00892831" w:rsidRPr="00A06EC2">
        <w:t xml:space="preserve"> </w:t>
      </w:r>
      <w:r w:rsidR="004069AF" w:rsidRPr="00A06EC2">
        <w:t>and</w:t>
      </w:r>
      <w:r w:rsidR="00892831" w:rsidRPr="00A06EC2">
        <w:t xml:space="preserve"> </w:t>
      </w:r>
      <w:r w:rsidR="004069AF" w:rsidRPr="00A06EC2">
        <w:t>skills</w:t>
      </w:r>
      <w:r w:rsidR="00892831" w:rsidRPr="00A06EC2">
        <w:t xml:space="preserve"> </w:t>
      </w:r>
      <w:r w:rsidR="004069AF" w:rsidRPr="00A06EC2">
        <w:t>to</w:t>
      </w:r>
      <w:r w:rsidR="00892831" w:rsidRPr="00A06EC2">
        <w:t xml:space="preserve"> </w:t>
      </w:r>
      <w:r w:rsidR="004069AF" w:rsidRPr="00A06EC2">
        <w:t>enhance</w:t>
      </w:r>
      <w:r w:rsidR="00892831" w:rsidRPr="00A06EC2">
        <w:t xml:space="preserve"> </w:t>
      </w:r>
      <w:r w:rsidR="004069AF" w:rsidRPr="00A06EC2">
        <w:t>career</w:t>
      </w:r>
      <w:r w:rsidR="00892831" w:rsidRPr="00A06EC2">
        <w:t xml:space="preserve"> </w:t>
      </w:r>
      <w:r w:rsidR="004069AF" w:rsidRPr="00A06EC2">
        <w:t>progression.</w:t>
      </w:r>
    </w:p>
    <w:p w14:paraId="5E7A471E" w14:textId="6B2E1FC4" w:rsidR="004069AF" w:rsidRPr="00A06EC2" w:rsidRDefault="00D745C5" w:rsidP="00A06EC2">
      <w:pPr>
        <w:ind w:left="426" w:hanging="426"/>
      </w:pPr>
      <w:r w:rsidRPr="00A06EC2">
        <w:t>7</w:t>
      </w:r>
      <w:r w:rsidRPr="00A06EC2">
        <w:tab/>
      </w:r>
      <w:r w:rsidR="004069AF" w:rsidRPr="00A06EC2">
        <w:t>To</w:t>
      </w:r>
      <w:r w:rsidR="00892831" w:rsidRPr="00A06EC2">
        <w:t xml:space="preserve"> </w:t>
      </w:r>
      <w:r w:rsidR="004069AF" w:rsidRPr="00A06EC2">
        <w:t>develop</w:t>
      </w:r>
      <w:r w:rsidR="00892831" w:rsidRPr="00A06EC2">
        <w:t xml:space="preserve"> </w:t>
      </w:r>
      <w:r w:rsidR="004069AF" w:rsidRPr="00A06EC2">
        <w:t>Core</w:t>
      </w:r>
      <w:r w:rsidR="00892831" w:rsidRPr="00A06EC2">
        <w:t xml:space="preserve"> </w:t>
      </w:r>
      <w:r w:rsidR="004069AF" w:rsidRPr="00A06EC2">
        <w:t>Skills</w:t>
      </w:r>
      <w:r w:rsidR="00892831" w:rsidRPr="00A06EC2">
        <w:t xml:space="preserve"> </w:t>
      </w:r>
      <w:r w:rsidR="004069AF" w:rsidRPr="00A06EC2">
        <w:t>required</w:t>
      </w:r>
      <w:r w:rsidR="00892831" w:rsidRPr="00A06EC2">
        <w:t xml:space="preserve"> </w:t>
      </w:r>
      <w:r w:rsidR="004069AF" w:rsidRPr="00A06EC2">
        <w:t>by</w:t>
      </w:r>
      <w:r w:rsidR="00892831" w:rsidRPr="00A06EC2">
        <w:t xml:space="preserve"> </w:t>
      </w:r>
      <w:r w:rsidR="004069AF" w:rsidRPr="00A06EC2">
        <w:t>employers.</w:t>
      </w:r>
    </w:p>
    <w:p w14:paraId="14074263" w14:textId="3B005525" w:rsidR="004069AF" w:rsidRPr="00A06EC2" w:rsidRDefault="00D745C5" w:rsidP="00A06EC2">
      <w:pPr>
        <w:ind w:left="426" w:hanging="426"/>
      </w:pPr>
      <w:r w:rsidRPr="00A06EC2">
        <w:t>8</w:t>
      </w:r>
      <w:r w:rsidRPr="00A06EC2">
        <w:tab/>
      </w:r>
      <w:r w:rsidR="004069AF" w:rsidRPr="00A06EC2">
        <w:t>To</w:t>
      </w:r>
      <w:r w:rsidR="00892831" w:rsidRPr="00A06EC2">
        <w:t xml:space="preserve"> </w:t>
      </w:r>
      <w:r w:rsidR="004069AF" w:rsidRPr="00A06EC2">
        <w:t>develop</w:t>
      </w:r>
      <w:r w:rsidR="00892831" w:rsidRPr="00A06EC2">
        <w:t xml:space="preserve"> </w:t>
      </w:r>
      <w:r w:rsidR="004069AF" w:rsidRPr="00A06EC2">
        <w:t>skills</w:t>
      </w:r>
      <w:r w:rsidR="00892831" w:rsidRPr="00A06EC2">
        <w:t xml:space="preserve"> </w:t>
      </w:r>
      <w:r w:rsidR="004069AF" w:rsidRPr="00A06EC2">
        <w:t>which</w:t>
      </w:r>
      <w:r w:rsidR="00892831" w:rsidRPr="00A06EC2">
        <w:t xml:space="preserve"> </w:t>
      </w:r>
      <w:r w:rsidR="004069AF" w:rsidRPr="00A06EC2">
        <w:t>are</w:t>
      </w:r>
      <w:r w:rsidR="00892831" w:rsidRPr="00A06EC2">
        <w:t xml:space="preserve"> </w:t>
      </w:r>
      <w:r w:rsidR="004069AF" w:rsidRPr="00A06EC2">
        <w:t>capable</w:t>
      </w:r>
      <w:r w:rsidR="00892831" w:rsidRPr="00A06EC2">
        <w:t xml:space="preserve"> </w:t>
      </w:r>
      <w:r w:rsidR="004069AF" w:rsidRPr="00A06EC2">
        <w:t>of</w:t>
      </w:r>
      <w:r w:rsidR="00892831" w:rsidRPr="00A06EC2">
        <w:t xml:space="preserve"> </w:t>
      </w:r>
      <w:r w:rsidR="004069AF" w:rsidRPr="00A06EC2">
        <w:t>being</w:t>
      </w:r>
      <w:r w:rsidR="00892831" w:rsidRPr="00A06EC2">
        <w:t xml:space="preserve"> </w:t>
      </w:r>
      <w:r w:rsidR="004069AF" w:rsidRPr="00A06EC2">
        <w:t>transferred</w:t>
      </w:r>
      <w:r w:rsidR="00892831" w:rsidRPr="00A06EC2">
        <w:t xml:space="preserve"> </w:t>
      </w:r>
      <w:r w:rsidR="004069AF" w:rsidRPr="00A06EC2">
        <w:t>to</w:t>
      </w:r>
      <w:r w:rsidR="00892831" w:rsidRPr="00A06EC2">
        <w:t xml:space="preserve"> </w:t>
      </w:r>
      <w:r w:rsidR="004069AF" w:rsidRPr="00A06EC2">
        <w:t>any</w:t>
      </w:r>
      <w:r w:rsidR="00892831" w:rsidRPr="00A06EC2">
        <w:t xml:space="preserve"> </w:t>
      </w:r>
      <w:r w:rsidR="004069AF" w:rsidRPr="00A06EC2">
        <w:t>employment.</w:t>
      </w:r>
    </w:p>
    <w:p w14:paraId="758A866F" w14:textId="383D39EB" w:rsidR="004069AF" w:rsidRPr="00A06EC2" w:rsidRDefault="00D745C5" w:rsidP="00A06EC2">
      <w:pPr>
        <w:ind w:left="426" w:hanging="426"/>
      </w:pPr>
      <w:r w:rsidRPr="00A06EC2">
        <w:t>9</w:t>
      </w:r>
      <w:r w:rsidRPr="00A06EC2">
        <w:tab/>
      </w:r>
      <w:r w:rsidR="004069AF" w:rsidRPr="00A06EC2">
        <w:t>Progression</w:t>
      </w:r>
      <w:r w:rsidR="00892831" w:rsidRPr="00A06EC2">
        <w:t xml:space="preserve"> </w:t>
      </w:r>
      <w:r w:rsidR="004069AF" w:rsidRPr="00A06EC2">
        <w:t>within</w:t>
      </w:r>
      <w:r w:rsidR="00892831" w:rsidRPr="00A06EC2">
        <w:t xml:space="preserve"> </w:t>
      </w:r>
      <w:r w:rsidR="004069AF" w:rsidRPr="00A06EC2">
        <w:t>the</w:t>
      </w:r>
      <w:r w:rsidR="00892831" w:rsidRPr="00A06EC2">
        <w:t xml:space="preserve"> </w:t>
      </w:r>
      <w:r w:rsidR="004069AF" w:rsidRPr="00A06EC2">
        <w:t>SCQF</w:t>
      </w:r>
      <w:r w:rsidR="00892831" w:rsidRPr="00A06EC2">
        <w:t xml:space="preserve"> </w:t>
      </w:r>
      <w:r w:rsidR="004069AF" w:rsidRPr="00A06EC2">
        <w:t>framework.</w:t>
      </w:r>
    </w:p>
    <w:p w14:paraId="36470E7C" w14:textId="77777777" w:rsidR="00516908" w:rsidRPr="009E44A4" w:rsidRDefault="00516908" w:rsidP="007C6EDC">
      <w:pPr>
        <w:rPr>
          <w:rFonts w:cs="Arial"/>
          <w:sz w:val="20"/>
          <w:szCs w:val="18"/>
          <w:lang w:val="en-GB"/>
        </w:rPr>
      </w:pPr>
    </w:p>
    <w:p w14:paraId="5F0377B2" w14:textId="22C1DDE9" w:rsidR="007C6EDC" w:rsidRPr="00C27945" w:rsidRDefault="007C6EDC" w:rsidP="007C6EDC">
      <w:pPr>
        <w:pStyle w:val="Heading3"/>
        <w:rPr>
          <w:lang w:val="en-GB"/>
        </w:rPr>
      </w:pPr>
      <w:bookmarkStart w:id="36" w:name="_Toc334077633"/>
      <w:bookmarkStart w:id="37" w:name="_Toc483994602"/>
      <w:bookmarkStart w:id="38" w:name="_Toc78967097"/>
      <w:r w:rsidRPr="00C27945">
        <w:rPr>
          <w:lang w:val="en-GB"/>
        </w:rPr>
        <w:t>3.2</w:t>
      </w:r>
      <w:r w:rsidRPr="00C27945">
        <w:rPr>
          <w:lang w:val="en-GB"/>
        </w:rPr>
        <w:tab/>
        <w:t>Specific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aims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bookmarkEnd w:id="36"/>
      <w:bookmarkEnd w:id="37"/>
      <w:bookmarkEnd w:id="38"/>
    </w:p>
    <w:p w14:paraId="2313E0E6" w14:textId="77777777" w:rsidR="007C6EDC" w:rsidRPr="009E44A4" w:rsidRDefault="007C6EDC" w:rsidP="007C6EDC">
      <w:pPr>
        <w:rPr>
          <w:sz w:val="20"/>
          <w:szCs w:val="18"/>
          <w:lang w:val="en-GB"/>
        </w:rPr>
      </w:pPr>
    </w:p>
    <w:p w14:paraId="33E9930D" w14:textId="599BF33C" w:rsidR="00D6456A" w:rsidRPr="00A06EC2" w:rsidRDefault="00D745C5" w:rsidP="00A06EC2">
      <w:pPr>
        <w:ind w:left="426" w:hanging="426"/>
      </w:pPr>
      <w:r w:rsidRPr="00A06EC2">
        <w:t>10</w:t>
      </w:r>
      <w:r w:rsidRPr="00A06EC2">
        <w:tab/>
      </w:r>
      <w:r w:rsidR="00D6456A" w:rsidRPr="00A06EC2">
        <w:t>Meeting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identified</w:t>
      </w:r>
      <w:r w:rsidR="00892831" w:rsidRPr="00A06EC2">
        <w:t xml:space="preserve"> </w:t>
      </w:r>
      <w:r w:rsidR="00D6456A" w:rsidRPr="00A06EC2">
        <w:t>needs</w:t>
      </w:r>
      <w:r w:rsidR="00892831" w:rsidRPr="00A06EC2">
        <w:t xml:space="preserve"> </w:t>
      </w:r>
      <w:r w:rsidR="00D6456A" w:rsidRPr="00A06EC2">
        <w:t>of</w:t>
      </w:r>
      <w:r w:rsidR="00892831" w:rsidRPr="00A06EC2">
        <w:t xml:space="preserve"> </w:t>
      </w:r>
      <w:r w:rsidR="00D6456A" w:rsidRPr="00A06EC2">
        <w:t>employers</w:t>
      </w:r>
      <w:r w:rsidR="00892831" w:rsidRPr="00A06EC2">
        <w:t xml:space="preserve"> </w:t>
      </w:r>
      <w:r w:rsidR="00D6456A" w:rsidRPr="00A06EC2">
        <w:t>within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marine</w:t>
      </w:r>
      <w:r w:rsidR="00892831" w:rsidRPr="00A06EC2">
        <w:t xml:space="preserve"> </w:t>
      </w:r>
      <w:r w:rsidR="00D6456A" w:rsidRPr="00A06EC2">
        <w:t>sector</w:t>
      </w:r>
      <w:r w:rsidR="00892831" w:rsidRPr="00A06EC2">
        <w:t xml:space="preserve"> </w:t>
      </w:r>
      <w:r w:rsidR="00D6456A" w:rsidRPr="00A06EC2">
        <w:t>with</w:t>
      </w:r>
      <w:r w:rsidR="00892831" w:rsidRPr="00A06EC2">
        <w:t xml:space="preserve"> </w:t>
      </w:r>
      <w:r w:rsidR="00D6456A" w:rsidRPr="00A06EC2">
        <w:t>reference</w:t>
      </w:r>
      <w:r w:rsidR="00892831" w:rsidRPr="00A06EC2">
        <w:t xml:space="preserve"> </w:t>
      </w:r>
      <w:r w:rsidR="00D6456A" w:rsidRPr="00A06EC2">
        <w:t>to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shipping</w:t>
      </w:r>
      <w:r w:rsidR="00892831" w:rsidRPr="00A06EC2">
        <w:t xml:space="preserve"> </w:t>
      </w:r>
      <w:r w:rsidR="00D6456A" w:rsidRPr="00A06EC2">
        <w:t>industry.</w:t>
      </w:r>
    </w:p>
    <w:p w14:paraId="22BB1C69" w14:textId="20E9321F" w:rsidR="00D6456A" w:rsidRPr="00A06EC2" w:rsidRDefault="00D745C5" w:rsidP="00A06EC2">
      <w:pPr>
        <w:ind w:left="426" w:hanging="426"/>
      </w:pPr>
      <w:r w:rsidRPr="00A06EC2">
        <w:t>11</w:t>
      </w:r>
      <w:r w:rsidRPr="00A06EC2">
        <w:tab/>
      </w:r>
      <w:r w:rsidR="00D6456A" w:rsidRPr="00A06EC2">
        <w:t>Providing</w:t>
      </w:r>
      <w:r w:rsidR="00892831" w:rsidRPr="00A06EC2">
        <w:t xml:space="preserve"> </w:t>
      </w:r>
      <w:r w:rsidR="00D6456A" w:rsidRPr="00A06EC2">
        <w:t>new</w:t>
      </w:r>
      <w:r w:rsidR="00892831" w:rsidRPr="00A06EC2">
        <w:t xml:space="preserve"> </w:t>
      </w:r>
      <w:r w:rsidR="00D6456A" w:rsidRPr="00A06EC2">
        <w:t>entrants</w:t>
      </w:r>
      <w:r w:rsidR="00892831" w:rsidRPr="00A06EC2">
        <w:t xml:space="preserve"> </w:t>
      </w:r>
      <w:r w:rsidR="00D6456A" w:rsidRPr="00A06EC2">
        <w:t>to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Marine</w:t>
      </w:r>
      <w:r w:rsidR="00892831" w:rsidRPr="00A06EC2">
        <w:t xml:space="preserve"> </w:t>
      </w:r>
      <w:r w:rsidR="00D6456A" w:rsidRPr="00A06EC2">
        <w:t>Industry</w:t>
      </w:r>
      <w:r w:rsidR="00892831" w:rsidRPr="00A06EC2">
        <w:t xml:space="preserve"> </w:t>
      </w:r>
      <w:r w:rsidR="00D6456A" w:rsidRPr="00A06EC2">
        <w:t>with</w:t>
      </w:r>
      <w:r w:rsidR="00892831" w:rsidRPr="00A06EC2">
        <w:t xml:space="preserve"> </w:t>
      </w:r>
      <w:r w:rsidR="00D6456A" w:rsidRPr="00A06EC2">
        <w:t>relevant</w:t>
      </w:r>
      <w:r w:rsidR="00892831" w:rsidRPr="00A06EC2">
        <w:t xml:space="preserve"> </w:t>
      </w:r>
      <w:r w:rsidR="00D6456A" w:rsidRPr="00A06EC2">
        <w:t>understanding</w:t>
      </w:r>
      <w:r w:rsidR="00892831" w:rsidRPr="00A06EC2">
        <w:t xml:space="preserve"> </w:t>
      </w:r>
      <w:r w:rsidR="00D6456A" w:rsidRPr="00A06EC2">
        <w:t>of</w:t>
      </w:r>
      <w:r w:rsidR="00892831" w:rsidRPr="00A06EC2">
        <w:t xml:space="preserve"> </w:t>
      </w:r>
      <w:r w:rsidR="00D6456A" w:rsidRPr="00A06EC2">
        <w:t>safety</w:t>
      </w:r>
      <w:r w:rsidR="00892831" w:rsidRPr="00A06EC2">
        <w:t xml:space="preserve"> </w:t>
      </w:r>
      <w:r w:rsidR="00D6456A" w:rsidRPr="00A06EC2">
        <w:t>aspects</w:t>
      </w:r>
      <w:r w:rsidR="00892831" w:rsidRPr="00A06EC2">
        <w:t xml:space="preserve"> </w:t>
      </w:r>
      <w:r w:rsidR="00D6456A" w:rsidRPr="00A06EC2">
        <w:t>of</w:t>
      </w:r>
      <w:r w:rsidR="00892831" w:rsidRPr="00A06EC2">
        <w:t xml:space="preserve"> </w:t>
      </w:r>
      <w:r w:rsidR="00D6456A" w:rsidRPr="00A06EC2">
        <w:t>life</w:t>
      </w:r>
      <w:r w:rsidR="00892831" w:rsidRPr="00A06EC2">
        <w:t xml:space="preserve"> </w:t>
      </w:r>
      <w:r w:rsidR="00D6456A" w:rsidRPr="00A06EC2">
        <w:t>prior</w:t>
      </w:r>
      <w:r w:rsidR="00892831" w:rsidRPr="00A06EC2">
        <w:t xml:space="preserve"> </w:t>
      </w:r>
      <w:r w:rsidR="00D6456A" w:rsidRPr="00A06EC2">
        <w:t>to</w:t>
      </w:r>
      <w:r w:rsidR="00892831" w:rsidRPr="00A06EC2">
        <w:t xml:space="preserve"> </w:t>
      </w:r>
      <w:r w:rsidR="00D6456A" w:rsidRPr="00A06EC2">
        <w:t>going</w:t>
      </w:r>
      <w:r w:rsidR="00892831" w:rsidRPr="00A06EC2">
        <w:t xml:space="preserve"> </w:t>
      </w:r>
      <w:r w:rsidR="00D6456A" w:rsidRPr="00A06EC2">
        <w:t>to</w:t>
      </w:r>
      <w:r w:rsidR="00892831" w:rsidRPr="00A06EC2">
        <w:t xml:space="preserve"> </w:t>
      </w:r>
      <w:r w:rsidR="00D6456A" w:rsidRPr="00A06EC2">
        <w:t>sea.</w:t>
      </w:r>
    </w:p>
    <w:p w14:paraId="7F3DB4F1" w14:textId="5C866903" w:rsidR="00D6456A" w:rsidRPr="00A06EC2" w:rsidRDefault="00D745C5" w:rsidP="00A06EC2">
      <w:pPr>
        <w:ind w:left="426" w:hanging="426"/>
      </w:pPr>
      <w:r w:rsidRPr="00A06EC2">
        <w:t>12</w:t>
      </w:r>
      <w:r w:rsidRPr="00A06EC2">
        <w:tab/>
      </w:r>
      <w:r w:rsidR="00D6456A" w:rsidRPr="00A06EC2">
        <w:t>Developing</w:t>
      </w:r>
      <w:r w:rsidR="00892831" w:rsidRPr="00A06EC2">
        <w:t xml:space="preserve"> </w:t>
      </w:r>
      <w:r w:rsidR="00D6456A" w:rsidRPr="00A06EC2">
        <w:t>Core</w:t>
      </w:r>
      <w:r w:rsidR="00892831" w:rsidRPr="00A06EC2">
        <w:t xml:space="preserve"> </w:t>
      </w:r>
      <w:r w:rsidR="00D6456A" w:rsidRPr="00A06EC2">
        <w:t>Skills</w:t>
      </w:r>
      <w:r w:rsidR="00892831" w:rsidRPr="00A06EC2">
        <w:t xml:space="preserve"> </w:t>
      </w:r>
      <w:r w:rsidR="00D6456A" w:rsidRPr="00A06EC2">
        <w:t>in</w:t>
      </w:r>
      <w:r w:rsidR="00892831" w:rsidRPr="00A06EC2">
        <w:t xml:space="preserve"> </w:t>
      </w:r>
      <w:r w:rsidR="00D6456A" w:rsidRPr="00A06EC2">
        <w:t>math</w:t>
      </w:r>
      <w:r w:rsidR="00567EF1" w:rsidRPr="00A06EC2">
        <w:t>ematic</w:t>
      </w:r>
      <w:r w:rsidR="00D6456A" w:rsidRPr="00A06EC2">
        <w:t>s,</w:t>
      </w:r>
      <w:r w:rsidR="00892831" w:rsidRPr="00A06EC2">
        <w:t xml:space="preserve"> </w:t>
      </w:r>
      <w:r w:rsidR="00D6456A" w:rsidRPr="00A06EC2">
        <w:t>communications</w:t>
      </w:r>
      <w:r w:rsidR="00892831" w:rsidRPr="00A06EC2">
        <w:t xml:space="preserve"> </w:t>
      </w:r>
      <w:r w:rsidR="00D6456A" w:rsidRPr="00A06EC2">
        <w:t>and</w:t>
      </w:r>
      <w:r w:rsidR="00892831" w:rsidRPr="00A06EC2">
        <w:t xml:space="preserve"> </w:t>
      </w:r>
      <w:r w:rsidR="00D6456A" w:rsidRPr="00A06EC2">
        <w:t>IT</w:t>
      </w:r>
      <w:r w:rsidR="00892831" w:rsidRPr="00A06EC2">
        <w:t xml:space="preserve"> </w:t>
      </w:r>
      <w:r w:rsidR="00D6456A" w:rsidRPr="00A06EC2">
        <w:t>to</w:t>
      </w:r>
      <w:r w:rsidR="00892831" w:rsidRPr="00A06EC2">
        <w:t xml:space="preserve"> </w:t>
      </w:r>
      <w:r w:rsidR="00D6456A" w:rsidRPr="00A06EC2">
        <w:t>allow</w:t>
      </w:r>
      <w:r w:rsidR="00892831" w:rsidRPr="00A06EC2">
        <w:t xml:space="preserve"> </w:t>
      </w:r>
      <w:r w:rsidR="00D6456A" w:rsidRPr="00A06EC2">
        <w:t>trainees</w:t>
      </w:r>
      <w:r w:rsidR="00892831" w:rsidRPr="00A06EC2">
        <w:t xml:space="preserve"> </w:t>
      </w:r>
      <w:r w:rsidR="00D6456A" w:rsidRPr="00A06EC2">
        <w:t>to</w:t>
      </w:r>
      <w:r w:rsidR="00892831" w:rsidRPr="00A06EC2">
        <w:t xml:space="preserve"> </w:t>
      </w:r>
      <w:r w:rsidR="00D6456A" w:rsidRPr="00A06EC2">
        <w:t>progress</w:t>
      </w:r>
      <w:r w:rsidR="00892831" w:rsidRPr="00A06EC2">
        <w:t xml:space="preserve"> </w:t>
      </w:r>
      <w:r w:rsidR="00D6456A" w:rsidRPr="00A06EC2">
        <w:t>smoothly</w:t>
      </w:r>
      <w:r w:rsidR="00892831" w:rsidRPr="00A06EC2">
        <w:t xml:space="preserve"> </w:t>
      </w:r>
      <w:r w:rsidR="00D6456A" w:rsidRPr="00A06EC2">
        <w:t>to</w:t>
      </w:r>
      <w:r w:rsidR="00892831" w:rsidRPr="00A06EC2">
        <w:t xml:space="preserve"> </w:t>
      </w:r>
      <w:r w:rsidR="00D6456A" w:rsidRPr="00A06EC2">
        <w:t>higher</w:t>
      </w:r>
      <w:r w:rsidR="00892831" w:rsidRPr="00A06EC2">
        <w:t xml:space="preserve"> </w:t>
      </w:r>
      <w:r w:rsidR="00D6456A" w:rsidRPr="00A06EC2">
        <w:t>level</w:t>
      </w:r>
      <w:r w:rsidR="00892831" w:rsidRPr="00A06EC2">
        <w:t xml:space="preserve"> </w:t>
      </w:r>
      <w:r w:rsidR="00D6456A" w:rsidRPr="00A06EC2">
        <w:t>awards</w:t>
      </w:r>
      <w:r w:rsidR="00892831" w:rsidRPr="00A06EC2">
        <w:t xml:space="preserve"> </w:t>
      </w:r>
      <w:r w:rsidR="00D6456A" w:rsidRPr="00A06EC2">
        <w:t>such</w:t>
      </w:r>
      <w:r w:rsidR="00892831" w:rsidRPr="00A06EC2">
        <w:t xml:space="preserve"> </w:t>
      </w:r>
      <w:r w:rsidR="00D6456A" w:rsidRPr="00A06EC2">
        <w:t>as</w:t>
      </w:r>
      <w:r w:rsidR="00892831" w:rsidRPr="00A06EC2">
        <w:t xml:space="preserve"> </w:t>
      </w:r>
      <w:r w:rsidR="00D6456A" w:rsidRPr="00A06EC2">
        <w:t>HNC/HND</w:t>
      </w:r>
      <w:r w:rsidR="00892831" w:rsidRPr="00A06EC2">
        <w:t xml:space="preserve"> </w:t>
      </w:r>
      <w:r w:rsidR="00D6456A" w:rsidRPr="00A06EC2">
        <w:t>programmes.</w:t>
      </w:r>
    </w:p>
    <w:p w14:paraId="7D5388B8" w14:textId="1974B30B" w:rsidR="00D6456A" w:rsidRPr="00A06EC2" w:rsidRDefault="00D745C5" w:rsidP="00A06EC2">
      <w:pPr>
        <w:ind w:left="426" w:hanging="426"/>
      </w:pPr>
      <w:r w:rsidRPr="00A06EC2">
        <w:t>13</w:t>
      </w:r>
      <w:r w:rsidRPr="00A06EC2">
        <w:tab/>
      </w:r>
      <w:r w:rsidR="00D6456A" w:rsidRPr="00A06EC2">
        <w:t>Developing</w:t>
      </w:r>
      <w:r w:rsidR="00892831" w:rsidRPr="00A06EC2">
        <w:t xml:space="preserve"> </w:t>
      </w:r>
      <w:r w:rsidR="00D6456A" w:rsidRPr="00A06EC2">
        <w:t>an</w:t>
      </w:r>
      <w:r w:rsidR="00892831" w:rsidRPr="00A06EC2">
        <w:t xml:space="preserve"> </w:t>
      </w:r>
      <w:r w:rsidR="00D6456A" w:rsidRPr="00A06EC2">
        <w:t>awareness</w:t>
      </w:r>
      <w:r w:rsidR="00892831" w:rsidRPr="00A06EC2">
        <w:t xml:space="preserve"> </w:t>
      </w:r>
      <w:r w:rsidR="00D6456A" w:rsidRPr="00A06EC2">
        <w:t>of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importance</w:t>
      </w:r>
      <w:r w:rsidR="00892831" w:rsidRPr="00A06EC2">
        <w:t xml:space="preserve"> </w:t>
      </w:r>
      <w:r w:rsidR="00D6456A" w:rsidRPr="00A06EC2">
        <w:t>of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marine</w:t>
      </w:r>
      <w:r w:rsidR="00892831" w:rsidRPr="00A06EC2">
        <w:t xml:space="preserve"> </w:t>
      </w:r>
      <w:r w:rsidR="00D6456A" w:rsidRPr="00A06EC2">
        <w:t>sector</w:t>
      </w:r>
      <w:r w:rsidR="00892831" w:rsidRPr="00A06EC2">
        <w:t xml:space="preserve"> </w:t>
      </w:r>
      <w:r w:rsidR="00D6456A" w:rsidRPr="00A06EC2">
        <w:t>to</w:t>
      </w:r>
      <w:r w:rsidR="00892831" w:rsidRPr="00A06EC2">
        <w:t xml:space="preserve"> </w:t>
      </w:r>
      <w:r w:rsidR="00D6456A" w:rsidRPr="00A06EC2">
        <w:t>both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UK</w:t>
      </w:r>
      <w:r w:rsidR="00892831" w:rsidRPr="00A06EC2">
        <w:t xml:space="preserve"> </w:t>
      </w:r>
      <w:r w:rsidR="00D6456A" w:rsidRPr="00A06EC2">
        <w:t>and</w:t>
      </w:r>
      <w:r w:rsidR="00892831" w:rsidRPr="00A06EC2">
        <w:t xml:space="preserve"> </w:t>
      </w:r>
      <w:r w:rsidR="00D6456A" w:rsidRPr="00A06EC2">
        <w:t>world</w:t>
      </w:r>
      <w:r w:rsidR="00892831" w:rsidRPr="00A06EC2">
        <w:t xml:space="preserve"> </w:t>
      </w:r>
      <w:r w:rsidR="00D6456A" w:rsidRPr="00A06EC2">
        <w:t>economy.</w:t>
      </w:r>
    </w:p>
    <w:p w14:paraId="08B0EEC3" w14:textId="14976986" w:rsidR="00D6456A" w:rsidRPr="00A06EC2" w:rsidRDefault="00D745C5" w:rsidP="00A06EC2">
      <w:pPr>
        <w:ind w:left="426" w:hanging="426"/>
      </w:pPr>
      <w:r w:rsidRPr="00A06EC2">
        <w:t>14</w:t>
      </w:r>
      <w:r w:rsidRPr="00A06EC2">
        <w:tab/>
      </w:r>
      <w:r w:rsidR="00D6456A" w:rsidRPr="00A06EC2">
        <w:t>Developing</w:t>
      </w:r>
      <w:r w:rsidR="00892831" w:rsidRPr="00A06EC2">
        <w:t xml:space="preserve"> </w:t>
      </w:r>
      <w:r w:rsidR="00D6456A" w:rsidRPr="00A06EC2">
        <w:t>knowledge</w:t>
      </w:r>
      <w:r w:rsidR="00892831" w:rsidRPr="00A06EC2">
        <w:t xml:space="preserve"> </w:t>
      </w:r>
      <w:r w:rsidR="00D6456A" w:rsidRPr="00A06EC2">
        <w:t>about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various</w:t>
      </w:r>
      <w:r w:rsidR="00892831" w:rsidRPr="00A06EC2">
        <w:t xml:space="preserve"> </w:t>
      </w:r>
      <w:r w:rsidR="00D6456A" w:rsidRPr="00A06EC2">
        <w:t>types</w:t>
      </w:r>
      <w:r w:rsidR="00892831" w:rsidRPr="00A06EC2">
        <w:t xml:space="preserve"> </w:t>
      </w:r>
      <w:r w:rsidR="00D6456A" w:rsidRPr="00A06EC2">
        <w:t>of</w:t>
      </w:r>
      <w:r w:rsidR="00892831" w:rsidRPr="00A06EC2">
        <w:t xml:space="preserve"> </w:t>
      </w:r>
      <w:r w:rsidR="00D6456A" w:rsidRPr="00A06EC2">
        <w:t>organisations</w:t>
      </w:r>
      <w:r w:rsidR="00892831" w:rsidRPr="00A06EC2">
        <w:t xml:space="preserve"> </w:t>
      </w:r>
      <w:r w:rsidR="00D6456A" w:rsidRPr="00A06EC2">
        <w:t>within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wider</w:t>
      </w:r>
      <w:r w:rsidR="00892831" w:rsidRPr="00A06EC2">
        <w:t xml:space="preserve"> </w:t>
      </w:r>
      <w:r w:rsidR="00D6456A" w:rsidRPr="00A06EC2">
        <w:t>marine</w:t>
      </w:r>
      <w:r w:rsidR="00892831" w:rsidRPr="00A06EC2">
        <w:t xml:space="preserve"> </w:t>
      </w:r>
      <w:r w:rsidR="00D6456A" w:rsidRPr="00A06EC2">
        <w:t>sector</w:t>
      </w:r>
      <w:r w:rsidR="00892831" w:rsidRPr="00A06EC2">
        <w:t xml:space="preserve"> </w:t>
      </w:r>
      <w:r w:rsidR="00D6456A" w:rsidRPr="00A06EC2">
        <w:t>and</w:t>
      </w:r>
      <w:r w:rsidR="00892831" w:rsidRPr="00A06EC2">
        <w:t xml:space="preserve"> </w:t>
      </w:r>
      <w:r w:rsidR="00D6456A" w:rsidRPr="00A06EC2">
        <w:t>how</w:t>
      </w:r>
      <w:r w:rsidR="00892831" w:rsidRPr="00A06EC2">
        <w:t xml:space="preserve"> </w:t>
      </w:r>
      <w:r w:rsidR="00D6456A" w:rsidRPr="00A06EC2">
        <w:t>these</w:t>
      </w:r>
      <w:r w:rsidR="00892831" w:rsidRPr="00A06EC2">
        <w:t xml:space="preserve"> </w:t>
      </w:r>
      <w:r w:rsidR="00D6456A" w:rsidRPr="00A06EC2">
        <w:t>interact</w:t>
      </w:r>
      <w:r w:rsidR="00892831" w:rsidRPr="00A06EC2">
        <w:t xml:space="preserve"> </w:t>
      </w:r>
      <w:r w:rsidR="00D6456A" w:rsidRPr="00A06EC2">
        <w:t>with</w:t>
      </w:r>
      <w:r w:rsidR="00892831" w:rsidRPr="00A06EC2">
        <w:t xml:space="preserve"> </w:t>
      </w:r>
      <w:r w:rsidR="00D6456A" w:rsidRPr="00A06EC2">
        <w:t>each</w:t>
      </w:r>
      <w:r w:rsidR="00892831" w:rsidRPr="00A06EC2">
        <w:t xml:space="preserve"> </w:t>
      </w:r>
      <w:r w:rsidR="00D6456A" w:rsidRPr="00A06EC2">
        <w:t>other.</w:t>
      </w:r>
    </w:p>
    <w:p w14:paraId="06C46252" w14:textId="72B79313" w:rsidR="00D6456A" w:rsidRPr="00A06EC2" w:rsidRDefault="00D745C5" w:rsidP="00A06EC2">
      <w:pPr>
        <w:ind w:left="426" w:hanging="426"/>
      </w:pPr>
      <w:r w:rsidRPr="00A06EC2">
        <w:t>15</w:t>
      </w:r>
      <w:r w:rsidRPr="00A06EC2">
        <w:tab/>
      </w:r>
      <w:r w:rsidR="00D6456A" w:rsidRPr="00A06EC2">
        <w:t>Developing</w:t>
      </w:r>
      <w:r w:rsidR="00892831" w:rsidRPr="00A06EC2">
        <w:t xml:space="preserve"> </w:t>
      </w:r>
      <w:r w:rsidR="00D6456A" w:rsidRPr="00A06EC2">
        <w:t>knowledge</w:t>
      </w:r>
      <w:r w:rsidR="00892831" w:rsidRPr="00A06EC2">
        <w:t xml:space="preserve"> </w:t>
      </w:r>
      <w:r w:rsidR="00D6456A" w:rsidRPr="00A06EC2">
        <w:t>of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types</w:t>
      </w:r>
      <w:r w:rsidR="00892831" w:rsidRPr="00A06EC2">
        <w:t xml:space="preserve"> </w:t>
      </w:r>
      <w:r w:rsidR="00D6456A" w:rsidRPr="00A06EC2">
        <w:t>of</w:t>
      </w:r>
      <w:r w:rsidR="00892831" w:rsidRPr="00A06EC2">
        <w:t xml:space="preserve"> </w:t>
      </w:r>
      <w:r w:rsidR="00D6456A" w:rsidRPr="00A06EC2">
        <w:t>careers</w:t>
      </w:r>
      <w:r w:rsidR="00892831" w:rsidRPr="00A06EC2">
        <w:t xml:space="preserve"> </w:t>
      </w:r>
      <w:r w:rsidR="00D6456A" w:rsidRPr="00A06EC2">
        <w:t>available</w:t>
      </w:r>
      <w:r w:rsidR="00892831" w:rsidRPr="00A06EC2">
        <w:t xml:space="preserve"> </w:t>
      </w:r>
      <w:r w:rsidR="00D6456A" w:rsidRPr="00A06EC2">
        <w:t>within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marine</w:t>
      </w:r>
      <w:r w:rsidR="00892831" w:rsidRPr="00A06EC2">
        <w:t xml:space="preserve"> </w:t>
      </w:r>
      <w:r w:rsidR="00D6456A" w:rsidRPr="00A06EC2">
        <w:t>sector</w:t>
      </w:r>
      <w:r w:rsidR="00892831" w:rsidRPr="00A06EC2">
        <w:t xml:space="preserve"> </w:t>
      </w:r>
      <w:r w:rsidR="00D6456A" w:rsidRPr="00A06EC2">
        <w:t>and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different</w:t>
      </w:r>
      <w:r w:rsidR="00892831" w:rsidRPr="00A06EC2">
        <w:t xml:space="preserve"> </w:t>
      </w:r>
      <w:r w:rsidR="00D6456A" w:rsidRPr="00A06EC2">
        <w:t>routes</w:t>
      </w:r>
      <w:r w:rsidR="00892831" w:rsidRPr="00A06EC2">
        <w:t xml:space="preserve"> </w:t>
      </w:r>
      <w:r w:rsidR="00D6456A" w:rsidRPr="00A06EC2">
        <w:t>for</w:t>
      </w:r>
      <w:r w:rsidR="00892831" w:rsidRPr="00A06EC2">
        <w:t xml:space="preserve"> </w:t>
      </w:r>
      <w:r w:rsidR="00D6456A" w:rsidRPr="00A06EC2">
        <w:t>progression</w:t>
      </w:r>
      <w:r w:rsidR="00892831" w:rsidRPr="00A06EC2">
        <w:t xml:space="preserve"> </w:t>
      </w:r>
      <w:r w:rsidR="00D6456A" w:rsidRPr="00A06EC2">
        <w:t>available</w:t>
      </w:r>
      <w:r w:rsidR="00892831" w:rsidRPr="00A06EC2">
        <w:t xml:space="preserve"> </w:t>
      </w:r>
      <w:r w:rsidR="00D6456A" w:rsidRPr="00A06EC2">
        <w:t>within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sector.</w:t>
      </w:r>
    </w:p>
    <w:p w14:paraId="36FC8F19" w14:textId="4E2051B6" w:rsidR="00D6456A" w:rsidRPr="00A06EC2" w:rsidRDefault="00D745C5" w:rsidP="00A06EC2">
      <w:pPr>
        <w:ind w:left="426" w:hanging="426"/>
      </w:pPr>
      <w:r w:rsidRPr="00A06EC2">
        <w:t>16</w:t>
      </w:r>
      <w:r w:rsidRPr="00A06EC2">
        <w:tab/>
      </w:r>
      <w:r w:rsidR="00D6456A" w:rsidRPr="00A06EC2">
        <w:t>Developing</w:t>
      </w:r>
      <w:r w:rsidR="00892831" w:rsidRPr="00A06EC2">
        <w:t xml:space="preserve"> </w:t>
      </w:r>
      <w:r w:rsidR="00D6456A" w:rsidRPr="00A06EC2">
        <w:t>an</w:t>
      </w:r>
      <w:r w:rsidR="00892831" w:rsidRPr="00A06EC2">
        <w:t xml:space="preserve"> </w:t>
      </w:r>
      <w:r w:rsidR="00D6456A" w:rsidRPr="00A06EC2">
        <w:t>understanding</w:t>
      </w:r>
      <w:r w:rsidR="00892831" w:rsidRPr="00A06EC2">
        <w:t xml:space="preserve"> </w:t>
      </w:r>
      <w:r w:rsidR="00D6456A" w:rsidRPr="00A06EC2">
        <w:t>of</w:t>
      </w:r>
      <w:r w:rsidR="00892831" w:rsidRPr="00A06EC2">
        <w:t xml:space="preserve"> </w:t>
      </w:r>
      <w:r w:rsidR="00D6456A" w:rsidRPr="00A06EC2">
        <w:t>typical</w:t>
      </w:r>
      <w:r w:rsidR="00892831" w:rsidRPr="00A06EC2">
        <w:t xml:space="preserve"> </w:t>
      </w:r>
      <w:r w:rsidR="00D6456A" w:rsidRPr="00A06EC2">
        <w:t>operations</w:t>
      </w:r>
      <w:r w:rsidR="00892831" w:rsidRPr="00A06EC2">
        <w:t xml:space="preserve"> </w:t>
      </w:r>
      <w:r w:rsidR="00D6456A" w:rsidRPr="00A06EC2">
        <w:t>on</w:t>
      </w:r>
      <w:r w:rsidR="00892831" w:rsidRPr="00A06EC2">
        <w:t xml:space="preserve"> </w:t>
      </w:r>
      <w:r w:rsidR="00D6456A" w:rsidRPr="00A06EC2">
        <w:t>board</w:t>
      </w:r>
      <w:r w:rsidR="00892831" w:rsidRPr="00A06EC2">
        <w:t xml:space="preserve"> </w:t>
      </w:r>
      <w:r w:rsidR="00D6456A" w:rsidRPr="00A06EC2">
        <w:t>vessels</w:t>
      </w:r>
      <w:r w:rsidR="00892831" w:rsidRPr="00A06EC2">
        <w:t xml:space="preserve"> </w:t>
      </w:r>
      <w:r w:rsidR="00D6456A" w:rsidRPr="00A06EC2">
        <w:t>across</w:t>
      </w:r>
      <w:r w:rsidR="00892831" w:rsidRPr="00A06EC2">
        <w:t xml:space="preserve"> </w:t>
      </w:r>
      <w:r w:rsidR="00D6456A" w:rsidRPr="00A06EC2">
        <w:t>vessel</w:t>
      </w:r>
      <w:r w:rsidR="00892831" w:rsidRPr="00A06EC2">
        <w:t xml:space="preserve"> </w:t>
      </w:r>
      <w:r w:rsidR="00D6456A" w:rsidRPr="00A06EC2">
        <w:t>departments.</w:t>
      </w:r>
    </w:p>
    <w:p w14:paraId="120A8B7A" w14:textId="2D9907CE" w:rsidR="00D6456A" w:rsidRPr="00A06EC2" w:rsidRDefault="00D745C5" w:rsidP="00A06EC2">
      <w:pPr>
        <w:ind w:left="426" w:hanging="426"/>
      </w:pPr>
      <w:r w:rsidRPr="00A06EC2">
        <w:t>17</w:t>
      </w:r>
      <w:r w:rsidRPr="00A06EC2">
        <w:tab/>
      </w:r>
      <w:r w:rsidR="00D6456A" w:rsidRPr="00A06EC2">
        <w:t>Introducing</w:t>
      </w:r>
      <w:r w:rsidR="00892831" w:rsidRPr="00A06EC2">
        <w:t xml:space="preserve"> </w:t>
      </w:r>
      <w:r w:rsidR="00D6456A" w:rsidRPr="00A06EC2">
        <w:t>a</w:t>
      </w:r>
      <w:r w:rsidR="00892831" w:rsidRPr="00A06EC2">
        <w:t xml:space="preserve"> </w:t>
      </w:r>
      <w:r w:rsidR="00D6456A" w:rsidRPr="00A06EC2">
        <w:t>commonality</w:t>
      </w:r>
      <w:r w:rsidR="00892831" w:rsidRPr="00A06EC2">
        <w:t xml:space="preserve"> </w:t>
      </w:r>
      <w:r w:rsidR="00D6456A" w:rsidRPr="00A06EC2">
        <w:t>in</w:t>
      </w:r>
      <w:r w:rsidR="00892831" w:rsidRPr="00A06EC2">
        <w:t xml:space="preserve"> </w:t>
      </w:r>
      <w:r w:rsidR="00D6456A" w:rsidRPr="00A06EC2">
        <w:t>initial</w:t>
      </w:r>
      <w:r w:rsidR="00892831" w:rsidRPr="00A06EC2">
        <w:t xml:space="preserve"> </w:t>
      </w:r>
      <w:r w:rsidR="00D6456A" w:rsidRPr="00A06EC2">
        <w:t>training</w:t>
      </w:r>
      <w:r w:rsidR="00892831" w:rsidRPr="00A06EC2">
        <w:t xml:space="preserve"> </w:t>
      </w:r>
      <w:r w:rsidR="00D6456A" w:rsidRPr="00A06EC2">
        <w:t>for</w:t>
      </w:r>
      <w:r w:rsidR="00892831" w:rsidRPr="00A06EC2">
        <w:t xml:space="preserve"> </w:t>
      </w:r>
      <w:r w:rsidR="00D6456A" w:rsidRPr="00A06EC2">
        <w:t>Merchant</w:t>
      </w:r>
      <w:r w:rsidR="00892831" w:rsidRPr="00A06EC2">
        <w:t xml:space="preserve"> </w:t>
      </w:r>
      <w:r w:rsidR="00D6456A" w:rsidRPr="00A06EC2">
        <w:t>Navy</w:t>
      </w:r>
      <w:r w:rsidR="00892831" w:rsidRPr="00A06EC2">
        <w:t xml:space="preserve"> </w:t>
      </w:r>
      <w:r w:rsidR="00D6456A" w:rsidRPr="00A06EC2">
        <w:t>Officers.</w:t>
      </w:r>
    </w:p>
    <w:p w14:paraId="39956F2F" w14:textId="7F9C4239" w:rsidR="00D6456A" w:rsidRPr="00A06EC2" w:rsidRDefault="00D745C5" w:rsidP="00A06EC2">
      <w:pPr>
        <w:ind w:left="426" w:hanging="426"/>
      </w:pPr>
      <w:r w:rsidRPr="00A06EC2">
        <w:t>18</w:t>
      </w:r>
      <w:r w:rsidRPr="00A06EC2">
        <w:tab/>
      </w:r>
      <w:r w:rsidR="00D6456A" w:rsidRPr="00A06EC2">
        <w:t>Introducing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purpose</w:t>
      </w:r>
      <w:r w:rsidR="00892831" w:rsidRPr="00A06EC2">
        <w:t xml:space="preserve"> </w:t>
      </w:r>
      <w:r w:rsidR="00D6456A" w:rsidRPr="00A06EC2">
        <w:t>and</w:t>
      </w:r>
      <w:r w:rsidR="00892831" w:rsidRPr="00A06EC2">
        <w:t xml:space="preserve"> </w:t>
      </w:r>
      <w:r w:rsidR="00D6456A" w:rsidRPr="00A06EC2">
        <w:t>design</w:t>
      </w:r>
      <w:r w:rsidR="00892831" w:rsidRPr="00A06EC2">
        <w:t xml:space="preserve"> </w:t>
      </w:r>
      <w:r w:rsidR="00D6456A" w:rsidRPr="00A06EC2">
        <w:t>features</w:t>
      </w:r>
      <w:r w:rsidR="00892831" w:rsidRPr="00A06EC2">
        <w:t xml:space="preserve"> </w:t>
      </w:r>
      <w:r w:rsidR="00D6456A" w:rsidRPr="00A06EC2">
        <w:t>of</w:t>
      </w:r>
      <w:r w:rsidR="00892831" w:rsidRPr="00A06EC2">
        <w:t xml:space="preserve"> </w:t>
      </w:r>
      <w:r w:rsidR="00D6456A" w:rsidRPr="00A06EC2">
        <w:t>a</w:t>
      </w:r>
      <w:r w:rsidR="00892831" w:rsidRPr="00A06EC2">
        <w:t xml:space="preserve"> </w:t>
      </w:r>
      <w:r w:rsidR="00D6456A" w:rsidRPr="00A06EC2">
        <w:t>variety</w:t>
      </w:r>
      <w:r w:rsidR="00892831" w:rsidRPr="00A06EC2">
        <w:t xml:space="preserve"> </w:t>
      </w:r>
      <w:r w:rsidR="00D6456A" w:rsidRPr="00A06EC2">
        <w:t>of</w:t>
      </w:r>
      <w:r w:rsidR="00892831" w:rsidRPr="00A06EC2">
        <w:t xml:space="preserve"> </w:t>
      </w:r>
      <w:r w:rsidR="00D6456A" w:rsidRPr="00A06EC2">
        <w:t>different</w:t>
      </w:r>
      <w:r w:rsidR="00892831" w:rsidRPr="00A06EC2">
        <w:t xml:space="preserve"> </w:t>
      </w:r>
      <w:r w:rsidR="00D6456A" w:rsidRPr="00A06EC2">
        <w:t>vessels</w:t>
      </w:r>
      <w:r w:rsidR="00892831" w:rsidRPr="00A06EC2">
        <w:t xml:space="preserve"> </w:t>
      </w:r>
      <w:r w:rsidR="00D6456A" w:rsidRPr="00A06EC2">
        <w:t>to</w:t>
      </w:r>
      <w:r w:rsidR="00892831" w:rsidRPr="00A06EC2">
        <w:t xml:space="preserve"> </w:t>
      </w:r>
      <w:r w:rsidR="00D6456A" w:rsidRPr="00A06EC2">
        <w:t>enable</w:t>
      </w:r>
      <w:r w:rsidR="00892831" w:rsidRPr="00A06EC2">
        <w:t xml:space="preserve"> </w:t>
      </w:r>
      <w:r w:rsidR="00D6456A" w:rsidRPr="00A06EC2">
        <w:t>trainees</w:t>
      </w:r>
      <w:r w:rsidR="00892831" w:rsidRPr="00A06EC2">
        <w:t xml:space="preserve"> </w:t>
      </w:r>
      <w:r w:rsidR="00D6456A" w:rsidRPr="00A06EC2">
        <w:t>to</w:t>
      </w:r>
      <w:r w:rsidR="00892831" w:rsidRPr="00A06EC2">
        <w:t xml:space="preserve"> </w:t>
      </w:r>
      <w:r w:rsidR="00D6456A" w:rsidRPr="00A06EC2">
        <w:t>be</w:t>
      </w:r>
      <w:r w:rsidR="00892831" w:rsidRPr="00A06EC2">
        <w:t xml:space="preserve"> </w:t>
      </w:r>
      <w:r w:rsidR="00D6456A" w:rsidRPr="00A06EC2">
        <w:t>better</w:t>
      </w:r>
      <w:r w:rsidR="00892831" w:rsidRPr="00A06EC2">
        <w:t xml:space="preserve"> </w:t>
      </w:r>
      <w:r w:rsidR="00D6456A" w:rsidRPr="00A06EC2">
        <w:t>prepared</w:t>
      </w:r>
      <w:r w:rsidR="00892831" w:rsidRPr="00A06EC2">
        <w:t xml:space="preserve"> </w:t>
      </w:r>
      <w:r w:rsidR="00D6456A" w:rsidRPr="00A06EC2">
        <w:t>for</w:t>
      </w:r>
      <w:r w:rsidR="00892831" w:rsidRPr="00A06EC2">
        <w:t xml:space="preserve"> </w:t>
      </w:r>
      <w:r w:rsidR="00D6456A" w:rsidRPr="00A06EC2">
        <w:t>their</w:t>
      </w:r>
      <w:r w:rsidR="00892831" w:rsidRPr="00A06EC2">
        <w:t xml:space="preserve"> </w:t>
      </w:r>
      <w:r w:rsidR="00D6456A" w:rsidRPr="00A06EC2">
        <w:t>first</w:t>
      </w:r>
      <w:r w:rsidR="00892831" w:rsidRPr="00A06EC2">
        <w:t xml:space="preserve"> </w:t>
      </w:r>
      <w:r w:rsidR="00D6456A" w:rsidRPr="00A06EC2">
        <w:t>sea</w:t>
      </w:r>
      <w:r w:rsidR="00892831" w:rsidRPr="00A06EC2">
        <w:t xml:space="preserve"> </w:t>
      </w:r>
      <w:r w:rsidR="00D6456A" w:rsidRPr="00A06EC2">
        <w:t>phase.</w:t>
      </w:r>
    </w:p>
    <w:p w14:paraId="34D729D4" w14:textId="126D53B7" w:rsidR="00D6456A" w:rsidRPr="00A06EC2" w:rsidRDefault="00D745C5" w:rsidP="00A06EC2">
      <w:pPr>
        <w:ind w:left="426" w:hanging="426"/>
      </w:pPr>
      <w:r w:rsidRPr="00A06EC2">
        <w:t>19</w:t>
      </w:r>
      <w:r w:rsidRPr="00A06EC2">
        <w:tab/>
      </w:r>
      <w:r w:rsidR="00D6456A" w:rsidRPr="00A06EC2">
        <w:t>Preparing</w:t>
      </w:r>
      <w:r w:rsidR="00892831" w:rsidRPr="00A06EC2">
        <w:t xml:space="preserve"> </w:t>
      </w:r>
      <w:r w:rsidR="00D6456A" w:rsidRPr="00A06EC2">
        <w:t>deck</w:t>
      </w:r>
      <w:r w:rsidR="00892831" w:rsidRPr="00A06EC2">
        <w:t xml:space="preserve"> </w:t>
      </w:r>
      <w:r w:rsidR="00D6456A" w:rsidRPr="00A06EC2">
        <w:t>and</w:t>
      </w:r>
      <w:r w:rsidR="00892831" w:rsidRPr="00A06EC2">
        <w:t xml:space="preserve"> </w:t>
      </w:r>
      <w:r w:rsidR="00D6456A" w:rsidRPr="00A06EC2">
        <w:t>engine</w:t>
      </w:r>
      <w:r w:rsidR="00892831" w:rsidRPr="00A06EC2">
        <w:t xml:space="preserve"> </w:t>
      </w:r>
      <w:r w:rsidR="00D6456A" w:rsidRPr="00A06EC2">
        <w:t>trainees</w:t>
      </w:r>
      <w:r w:rsidR="00892831" w:rsidRPr="00A06EC2">
        <w:t xml:space="preserve"> </w:t>
      </w:r>
      <w:r w:rsidR="00D6456A" w:rsidRPr="00A06EC2">
        <w:t>for</w:t>
      </w:r>
      <w:r w:rsidR="00892831" w:rsidRPr="00A06EC2">
        <w:t xml:space="preserve"> </w:t>
      </w:r>
      <w:r w:rsidR="00D6456A" w:rsidRPr="00A06EC2">
        <w:t>working</w:t>
      </w:r>
      <w:r w:rsidR="00892831" w:rsidRPr="00A06EC2">
        <w:t xml:space="preserve"> </w:t>
      </w:r>
      <w:r w:rsidR="00D6456A" w:rsidRPr="00A06EC2">
        <w:t>on</w:t>
      </w:r>
      <w:r w:rsidR="00892831" w:rsidRPr="00A06EC2">
        <w:t xml:space="preserve"> </w:t>
      </w:r>
      <w:r w:rsidR="00D6456A" w:rsidRPr="00A06EC2">
        <w:t>board</w:t>
      </w:r>
      <w:r w:rsidR="00892831" w:rsidRPr="00A06EC2">
        <w:t xml:space="preserve"> </w:t>
      </w:r>
      <w:r w:rsidR="00D6456A" w:rsidRPr="00A06EC2">
        <w:t>ship</w:t>
      </w:r>
      <w:r w:rsidR="00892831" w:rsidRPr="00A06EC2">
        <w:t xml:space="preserve"> </w:t>
      </w:r>
      <w:r w:rsidR="00D6456A" w:rsidRPr="00A06EC2">
        <w:t>by</w:t>
      </w:r>
      <w:r w:rsidR="00892831" w:rsidRPr="00A06EC2">
        <w:t xml:space="preserve"> </w:t>
      </w:r>
      <w:r w:rsidR="00D6456A" w:rsidRPr="00A06EC2">
        <w:t>introducing</w:t>
      </w:r>
      <w:r w:rsidR="00892831" w:rsidRPr="00A06EC2">
        <w:t xml:space="preserve"> </w:t>
      </w:r>
      <w:r w:rsidR="00D6456A" w:rsidRPr="00A06EC2">
        <w:t>them</w:t>
      </w:r>
      <w:r w:rsidR="00892831" w:rsidRPr="00A06EC2">
        <w:t xml:space="preserve"> </w:t>
      </w:r>
      <w:r w:rsidR="00D6456A" w:rsidRPr="00A06EC2">
        <w:t>to</w:t>
      </w:r>
      <w:r w:rsidR="00892831" w:rsidRPr="00A06EC2">
        <w:t xml:space="preserve"> </w:t>
      </w:r>
      <w:r w:rsidR="00D6456A" w:rsidRPr="00A06EC2">
        <w:t>the</w:t>
      </w:r>
      <w:r w:rsidR="00892831" w:rsidRPr="00A06EC2">
        <w:t xml:space="preserve"> </w:t>
      </w:r>
      <w:r w:rsidR="00D6456A" w:rsidRPr="00A06EC2">
        <w:t>basic</w:t>
      </w:r>
      <w:r w:rsidR="00892831" w:rsidRPr="00A06EC2">
        <w:t xml:space="preserve"> </w:t>
      </w:r>
      <w:r w:rsidR="00D6456A" w:rsidRPr="00A06EC2">
        <w:t>principles</w:t>
      </w:r>
      <w:r w:rsidR="00892831" w:rsidRPr="00A06EC2">
        <w:t xml:space="preserve"> </w:t>
      </w:r>
      <w:r w:rsidR="00D6456A" w:rsidRPr="00A06EC2">
        <w:t>of</w:t>
      </w:r>
      <w:r w:rsidR="00892831" w:rsidRPr="00A06EC2">
        <w:t xml:space="preserve"> </w:t>
      </w:r>
      <w:r w:rsidR="00D6456A" w:rsidRPr="00A06EC2">
        <w:t>marine</w:t>
      </w:r>
      <w:r w:rsidR="00892831" w:rsidRPr="00A06EC2">
        <w:t xml:space="preserve"> </w:t>
      </w:r>
      <w:r w:rsidR="00D6456A" w:rsidRPr="00A06EC2">
        <w:t>navigation</w:t>
      </w:r>
      <w:r w:rsidR="00892831" w:rsidRPr="00A06EC2">
        <w:t xml:space="preserve"> </w:t>
      </w:r>
      <w:r w:rsidR="00D6456A" w:rsidRPr="00A06EC2">
        <w:t>and</w:t>
      </w:r>
      <w:r w:rsidR="00892831" w:rsidRPr="00A06EC2">
        <w:t xml:space="preserve"> </w:t>
      </w:r>
      <w:r w:rsidR="00D6456A" w:rsidRPr="00A06EC2">
        <w:t>engineering.</w:t>
      </w:r>
    </w:p>
    <w:p w14:paraId="0DA80899" w14:textId="025E8E28" w:rsidR="009E44A4" w:rsidRDefault="00D745C5" w:rsidP="00A06EC2">
      <w:pPr>
        <w:ind w:left="426" w:hanging="426"/>
        <w:rPr>
          <w:lang w:val="en-GB"/>
        </w:rPr>
      </w:pPr>
      <w:r w:rsidRPr="00A06EC2">
        <w:t>20</w:t>
      </w:r>
      <w:r w:rsidRPr="00A06EC2">
        <w:tab/>
      </w:r>
      <w:r w:rsidR="00D6456A" w:rsidRPr="00A06EC2">
        <w:t>Progression</w:t>
      </w:r>
      <w:r w:rsidR="00892831" w:rsidRPr="00A06EC2">
        <w:t xml:space="preserve"> </w:t>
      </w:r>
      <w:r w:rsidR="00D6456A" w:rsidRPr="00A06EC2">
        <w:t>to</w:t>
      </w:r>
      <w:r w:rsidR="00892831" w:rsidRPr="00A06EC2">
        <w:t xml:space="preserve"> </w:t>
      </w:r>
      <w:r w:rsidR="00D6456A" w:rsidRPr="00A06EC2">
        <w:t>higher</w:t>
      </w:r>
      <w:r w:rsidR="00892831" w:rsidRPr="00A06EC2">
        <w:t xml:space="preserve"> </w:t>
      </w:r>
      <w:r w:rsidR="00D6456A" w:rsidRPr="00A06EC2">
        <w:t>education</w:t>
      </w:r>
      <w:r w:rsidR="00892831" w:rsidRPr="00A06EC2">
        <w:t xml:space="preserve"> </w:t>
      </w:r>
      <w:r w:rsidR="00D6456A" w:rsidRPr="00A06EC2">
        <w:t>in</w:t>
      </w:r>
      <w:r w:rsidR="00892831" w:rsidRPr="00A06EC2">
        <w:t xml:space="preserve"> </w:t>
      </w:r>
      <w:r w:rsidR="00D6456A" w:rsidRPr="00A06EC2">
        <w:t>maritime</w:t>
      </w:r>
      <w:r w:rsidR="00892831" w:rsidRPr="00A06EC2">
        <w:t xml:space="preserve"> </w:t>
      </w:r>
      <w:r w:rsidR="00D6456A" w:rsidRPr="00A06EC2">
        <w:t>related</w:t>
      </w:r>
      <w:r w:rsidR="00892831" w:rsidRPr="00A06EC2">
        <w:t xml:space="preserve"> </w:t>
      </w:r>
      <w:r w:rsidR="00D6456A" w:rsidRPr="00A06EC2">
        <w:t>subjects.</w:t>
      </w:r>
      <w:r w:rsidR="009E44A4">
        <w:rPr>
          <w:lang w:val="en-GB"/>
        </w:rPr>
        <w:br w:type="page"/>
      </w:r>
    </w:p>
    <w:p w14:paraId="64B5F3BB" w14:textId="53B73817" w:rsidR="007C6EDC" w:rsidRPr="00C27945" w:rsidRDefault="007C6EDC" w:rsidP="00516908">
      <w:pPr>
        <w:pStyle w:val="Heading2"/>
        <w:rPr>
          <w:lang w:val="en-GB"/>
        </w:rPr>
      </w:pPr>
      <w:bookmarkStart w:id="39" w:name="_Toc334077635"/>
      <w:bookmarkStart w:id="40" w:name="_Toc483994604"/>
      <w:bookmarkStart w:id="41" w:name="_Toc78967098"/>
      <w:r w:rsidRPr="00C27945">
        <w:rPr>
          <w:lang w:val="en-GB"/>
        </w:rPr>
        <w:lastRenderedPageBreak/>
        <w:t>4</w:t>
      </w:r>
      <w:r w:rsidRPr="00C27945">
        <w:rPr>
          <w:lang w:val="en-GB"/>
        </w:rPr>
        <w:tab/>
        <w:t>Recommended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entry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bookmarkEnd w:id="39"/>
      <w:bookmarkEnd w:id="40"/>
      <w:bookmarkEnd w:id="41"/>
    </w:p>
    <w:p w14:paraId="3354335D" w14:textId="77777777" w:rsidR="00570F51" w:rsidRPr="00C27945" w:rsidRDefault="00570F51" w:rsidP="007C6EDC">
      <w:pPr>
        <w:rPr>
          <w:lang w:val="en-GB"/>
        </w:rPr>
      </w:pPr>
    </w:p>
    <w:p w14:paraId="404335E0" w14:textId="22AE608B" w:rsidR="005627AE" w:rsidRPr="00C27945" w:rsidRDefault="005627AE" w:rsidP="005627AE">
      <w:pPr>
        <w:rPr>
          <w:lang w:val="en-GB"/>
        </w:rPr>
      </w:pPr>
      <w:r w:rsidRPr="00C27945">
        <w:rPr>
          <w:lang w:val="en-GB"/>
        </w:rPr>
        <w:t>Entry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discretion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centre.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following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information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prior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knowledge,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skills,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experience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provide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suitable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preparation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provided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Design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Team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(QPM)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guidance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only.</w:t>
      </w:r>
    </w:p>
    <w:p w14:paraId="6D76A9F7" w14:textId="77777777" w:rsidR="005627AE" w:rsidRPr="00C27945" w:rsidRDefault="005627AE" w:rsidP="005627AE">
      <w:pPr>
        <w:rPr>
          <w:lang w:val="en-GB"/>
        </w:rPr>
      </w:pPr>
    </w:p>
    <w:p w14:paraId="7C634F87" w14:textId="0F560920" w:rsidR="005627AE" w:rsidRPr="00C27945" w:rsidRDefault="005627AE" w:rsidP="005627AE">
      <w:pPr>
        <w:rPr>
          <w:lang w:val="en-GB"/>
        </w:rPr>
      </w:pP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benefit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from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attained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skills,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knowledge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understanding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more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following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equivalent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and/or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experience:</w:t>
      </w:r>
    </w:p>
    <w:p w14:paraId="3F8A382C" w14:textId="77777777" w:rsidR="001B1B00" w:rsidRPr="00C27945" w:rsidRDefault="001B1B00" w:rsidP="001B1B00">
      <w:pPr>
        <w:rPr>
          <w:lang w:val="en-GB"/>
        </w:rPr>
      </w:pPr>
    </w:p>
    <w:p w14:paraId="3499C64E" w14:textId="742CADAF" w:rsidR="001B1B00" w:rsidRPr="00C27945" w:rsidRDefault="001B1B00" w:rsidP="008E4401">
      <w:pPr>
        <w:pStyle w:val="Bullet1"/>
        <w:rPr>
          <w:lang w:val="en-GB"/>
        </w:rPr>
      </w:pPr>
      <w:r w:rsidRPr="00C27945">
        <w:rPr>
          <w:lang w:val="en-GB"/>
        </w:rPr>
        <w:t>Completing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SCQF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5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pre-cadetship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programme.</w:t>
      </w:r>
    </w:p>
    <w:p w14:paraId="4EBA6621" w14:textId="4EE3DE68" w:rsidR="00C43441" w:rsidRPr="00C27945" w:rsidRDefault="001B1B00" w:rsidP="008E4401">
      <w:pPr>
        <w:pStyle w:val="Bullet1"/>
        <w:rPr>
          <w:lang w:val="en-GB"/>
        </w:rPr>
      </w:pP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least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four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GCSE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(grade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4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above)/National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5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(grade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above)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include:</w:t>
      </w:r>
    </w:p>
    <w:p w14:paraId="35D849AD" w14:textId="0E6A5FE0" w:rsidR="00C43441" w:rsidRPr="00C27945" w:rsidRDefault="001B1B00" w:rsidP="008E4401">
      <w:pPr>
        <w:pStyle w:val="Bullet2"/>
      </w:pPr>
      <w:r w:rsidRPr="00C27945">
        <w:t>Math</w:t>
      </w:r>
      <w:r w:rsidR="00CD2E71" w:rsidRPr="00C27945">
        <w:t>ematic</w:t>
      </w:r>
      <w:r w:rsidRPr="00C27945">
        <w:t>s</w:t>
      </w:r>
    </w:p>
    <w:p w14:paraId="1BD7318F" w14:textId="77777777" w:rsidR="00C43441" w:rsidRPr="00C27945" w:rsidRDefault="001B1B00" w:rsidP="008E4401">
      <w:pPr>
        <w:pStyle w:val="Bullet2"/>
      </w:pPr>
      <w:r w:rsidRPr="00C27945">
        <w:t>English</w:t>
      </w:r>
    </w:p>
    <w:p w14:paraId="72439436" w14:textId="4D769A8A" w:rsidR="00C43441" w:rsidRPr="00C27945" w:rsidRDefault="001B1B00" w:rsidP="008E4401">
      <w:pPr>
        <w:pStyle w:val="Bullet2"/>
      </w:pPr>
      <w:r w:rsidRPr="00C27945">
        <w:t>Physics/Engineering</w:t>
      </w:r>
      <w:r w:rsidR="00892831" w:rsidRPr="00C27945">
        <w:t xml:space="preserve"> </w:t>
      </w:r>
      <w:r w:rsidRPr="00C27945">
        <w:t>Science</w:t>
      </w:r>
    </w:p>
    <w:p w14:paraId="759678BD" w14:textId="4BD7995A" w:rsidR="001B1B00" w:rsidRPr="00C27945" w:rsidRDefault="001B1B00" w:rsidP="008E4401">
      <w:pPr>
        <w:pStyle w:val="Bullet2"/>
      </w:pPr>
      <w:r w:rsidRPr="00C27945">
        <w:t>One</w:t>
      </w:r>
      <w:r w:rsidR="00892831" w:rsidRPr="00C27945">
        <w:t xml:space="preserve"> </w:t>
      </w:r>
      <w:r w:rsidRPr="00C27945">
        <w:t>other</w:t>
      </w:r>
      <w:r w:rsidR="00892831" w:rsidRPr="00C27945">
        <w:t xml:space="preserve"> </w:t>
      </w:r>
      <w:r w:rsidRPr="00C27945">
        <w:t>subject</w:t>
      </w:r>
    </w:p>
    <w:p w14:paraId="28A2E698" w14:textId="77777777" w:rsidR="001B1B00" w:rsidRPr="00C27945" w:rsidRDefault="001B1B00" w:rsidP="001B1B00">
      <w:pPr>
        <w:rPr>
          <w:lang w:val="en-GB"/>
        </w:rPr>
      </w:pPr>
    </w:p>
    <w:p w14:paraId="0C75197B" w14:textId="0E01F6F0" w:rsidR="001B1B00" w:rsidRPr="00C27945" w:rsidRDefault="001B1B00" w:rsidP="00A06EC2">
      <w:pPr>
        <w:rPr>
          <w:lang w:val="en-GB"/>
        </w:rPr>
      </w:pPr>
      <w:r w:rsidRPr="00C27945">
        <w:rPr>
          <w:lang w:val="en-GB"/>
        </w:rPr>
        <w:t>Where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non-UK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r w:rsidR="00892831" w:rsidRPr="00C27945">
        <w:rPr>
          <w:lang w:val="en-GB"/>
        </w:rPr>
        <w:t xml:space="preserve"> </w:t>
      </w:r>
      <w:r w:rsidRPr="00A06EC2"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measure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suitable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entry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equivalent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above,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including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English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language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necessary.</w:t>
      </w:r>
    </w:p>
    <w:p w14:paraId="035F495F" w14:textId="77777777" w:rsidR="001B1B00" w:rsidRPr="00C27945" w:rsidRDefault="001B1B00" w:rsidP="001B1B00">
      <w:pPr>
        <w:rPr>
          <w:rFonts w:cs="Arial"/>
          <w:szCs w:val="22"/>
          <w:lang w:val="en-GB"/>
        </w:rPr>
      </w:pPr>
    </w:p>
    <w:p w14:paraId="798E7223" w14:textId="0F3DBA8A" w:rsidR="001B1B00" w:rsidRPr="00C27945" w:rsidRDefault="001B1B00" w:rsidP="001B1B00">
      <w:pPr>
        <w:rPr>
          <w:lang w:val="en-GB"/>
        </w:rPr>
      </w:pP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cases,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informed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progression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career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Navy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physical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health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fitness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required.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via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MCA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Medical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Standard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detailed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within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Guidance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Notice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(MGN)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264.</w:t>
      </w:r>
    </w:p>
    <w:p w14:paraId="526D2AAA" w14:textId="43033DDB" w:rsidR="005627AE" w:rsidRPr="00C27945" w:rsidRDefault="005627AE" w:rsidP="007C6EDC">
      <w:pPr>
        <w:rPr>
          <w:lang w:val="en-GB"/>
        </w:rPr>
      </w:pPr>
    </w:p>
    <w:p w14:paraId="48BC05AE" w14:textId="77777777" w:rsidR="009E44A4" w:rsidRPr="009E44A4" w:rsidRDefault="009E44A4" w:rsidP="009E44A4">
      <w:bookmarkStart w:id="42" w:name="_Toc334077636"/>
      <w:bookmarkStart w:id="43" w:name="_Toc483994605"/>
      <w:r>
        <w:rPr>
          <w:lang w:val="en-GB"/>
        </w:rPr>
        <w:br w:type="page"/>
      </w:r>
    </w:p>
    <w:p w14:paraId="57310E74" w14:textId="55235D38" w:rsidR="007C6EDC" w:rsidRPr="00C27945" w:rsidRDefault="007C6EDC" w:rsidP="007C6EDC">
      <w:pPr>
        <w:pStyle w:val="Heading3"/>
        <w:rPr>
          <w:lang w:val="en-GB"/>
        </w:rPr>
      </w:pPr>
      <w:bookmarkStart w:id="44" w:name="_Toc78967099"/>
      <w:r w:rsidRPr="00C27945">
        <w:rPr>
          <w:lang w:val="en-GB"/>
        </w:rPr>
        <w:lastRenderedPageBreak/>
        <w:t>4.1</w:t>
      </w:r>
      <w:r w:rsidRPr="00C27945">
        <w:rPr>
          <w:lang w:val="en-GB"/>
        </w:rPr>
        <w:tab/>
      </w:r>
      <w:r w:rsidR="0018355D" w:rsidRPr="00C27945">
        <w:rPr>
          <w:lang w:val="en-GB"/>
        </w:rPr>
        <w:t>Core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Skill</w:t>
      </w:r>
      <w:r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entry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profile</w:t>
      </w:r>
      <w:bookmarkEnd w:id="42"/>
      <w:bookmarkEnd w:id="43"/>
      <w:bookmarkEnd w:id="44"/>
    </w:p>
    <w:p w14:paraId="10044CAA" w14:textId="77777777" w:rsidR="007C6EDC" w:rsidRPr="00C27945" w:rsidRDefault="007C6EDC" w:rsidP="00F72C54">
      <w:pPr>
        <w:rPr>
          <w:lang w:val="en-GB"/>
        </w:rPr>
      </w:pPr>
    </w:p>
    <w:p w14:paraId="0FFDC50A" w14:textId="1C4D7F64" w:rsidR="007C6EDC" w:rsidRPr="00C27945" w:rsidRDefault="007C6EDC" w:rsidP="00F72C54">
      <w:pPr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Core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Skill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entry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profile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provides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summary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associated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activities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exemplify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why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particular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has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been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recommended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qualification.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information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would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used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identify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if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additional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support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needs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put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place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whose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Core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Skill</w:t>
      </w:r>
      <w:r w:rsidR="004D501A"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profile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below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recommended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entry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whether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encouraged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do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alternative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="004D501A" w:rsidRPr="00C27945">
        <w:rPr>
          <w:lang w:val="en-GB"/>
        </w:rPr>
        <w:t>programme.</w:t>
      </w:r>
    </w:p>
    <w:p w14:paraId="43047C5A" w14:textId="77777777" w:rsidR="005627AE" w:rsidRPr="00C27945" w:rsidRDefault="005627AE" w:rsidP="00F72C5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1794"/>
        <w:gridCol w:w="5173"/>
      </w:tblGrid>
      <w:tr w:rsidR="004D501A" w:rsidRPr="00C27945" w14:paraId="70547EDA" w14:textId="77777777" w:rsidTr="004A3675">
        <w:trPr>
          <w:trHeight w:val="454"/>
        </w:trPr>
        <w:tc>
          <w:tcPr>
            <w:tcW w:w="2094" w:type="dxa"/>
            <w:vAlign w:val="center"/>
          </w:tcPr>
          <w:p w14:paraId="1E23501B" w14:textId="43178041" w:rsidR="004D501A" w:rsidRPr="00C27945" w:rsidRDefault="0018355D" w:rsidP="004A3675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Core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Skill</w:t>
            </w:r>
          </w:p>
        </w:tc>
        <w:tc>
          <w:tcPr>
            <w:tcW w:w="1794" w:type="dxa"/>
            <w:vAlign w:val="center"/>
          </w:tcPr>
          <w:p w14:paraId="096F1E66" w14:textId="1C145CF7" w:rsidR="004D501A" w:rsidRPr="00C27945" w:rsidRDefault="004D501A" w:rsidP="004A3675">
            <w:pPr>
              <w:jc w:val="center"/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Recommended</w:t>
            </w:r>
            <w:r w:rsidR="004A3675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SCQF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entry</w:t>
            </w:r>
            <w:r w:rsidR="004A3675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profile</w:t>
            </w:r>
          </w:p>
        </w:tc>
        <w:tc>
          <w:tcPr>
            <w:tcW w:w="5173" w:type="dxa"/>
            <w:vAlign w:val="center"/>
          </w:tcPr>
          <w:p w14:paraId="06EDEAC7" w14:textId="631579E5" w:rsidR="004D501A" w:rsidRPr="00C27945" w:rsidRDefault="004D501A" w:rsidP="004A3675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Associated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assessment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activities</w:t>
            </w:r>
          </w:p>
        </w:tc>
      </w:tr>
      <w:tr w:rsidR="004D501A" w:rsidRPr="00C27945" w14:paraId="049C9662" w14:textId="77777777" w:rsidTr="008E4401">
        <w:tc>
          <w:tcPr>
            <w:tcW w:w="2094" w:type="dxa"/>
          </w:tcPr>
          <w:p w14:paraId="749351A0" w14:textId="77777777" w:rsidR="00055C81" w:rsidRPr="00C27945" w:rsidRDefault="004D501A" w:rsidP="00F72C54">
            <w:pPr>
              <w:rPr>
                <w:lang w:val="en-GB"/>
              </w:rPr>
            </w:pPr>
            <w:r w:rsidRPr="00C27945">
              <w:rPr>
                <w:lang w:val="en-GB"/>
              </w:rPr>
              <w:t>Communication</w:t>
            </w:r>
          </w:p>
        </w:tc>
        <w:tc>
          <w:tcPr>
            <w:tcW w:w="1794" w:type="dxa"/>
          </w:tcPr>
          <w:p w14:paraId="52AF5EA3" w14:textId="05F5ADFD" w:rsidR="004D501A" w:rsidRPr="00C27945" w:rsidRDefault="001309B8" w:rsidP="00BA21FD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5</w:t>
            </w:r>
          </w:p>
        </w:tc>
        <w:tc>
          <w:tcPr>
            <w:tcW w:w="5173" w:type="dxa"/>
          </w:tcPr>
          <w:p w14:paraId="79E1579A" w14:textId="7487F67E" w:rsidR="001F6798" w:rsidRPr="00C27945" w:rsidRDefault="001F6798" w:rsidP="001F6798">
            <w:pPr>
              <w:rPr>
                <w:lang w:val="en-GB"/>
              </w:rPr>
            </w:pPr>
            <w:r w:rsidRPr="00C27945">
              <w:rPr>
                <w:lang w:val="en-GB"/>
              </w:rPr>
              <w:t>Produce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respond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communication.</w:t>
            </w:r>
          </w:p>
          <w:p w14:paraId="36181B78" w14:textId="77777777" w:rsidR="008E4401" w:rsidRPr="00C27945" w:rsidRDefault="008E4401" w:rsidP="001F6798">
            <w:pPr>
              <w:rPr>
                <w:lang w:val="en-GB"/>
              </w:rPr>
            </w:pPr>
          </w:p>
          <w:p w14:paraId="54EAB045" w14:textId="6C879F46" w:rsidR="001F6798" w:rsidRPr="00C27945" w:rsidRDefault="001F6798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convey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essential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information,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opinions,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ideas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supporting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detail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accurately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coherently</w:t>
            </w:r>
          </w:p>
          <w:p w14:paraId="4A7934B0" w14:textId="4C8BE65B" w:rsidR="001F6798" w:rsidRPr="00C27945" w:rsidRDefault="001F6798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show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skill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sequencing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linking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information,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opinions,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and/or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ideas</w:t>
            </w:r>
          </w:p>
          <w:p w14:paraId="26E713D0" w14:textId="53D57631" w:rsidR="001F6798" w:rsidRPr="00C27945" w:rsidRDefault="001F6798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vocabulary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range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spoken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language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structures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appropriate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purpose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audience</w:t>
            </w:r>
          </w:p>
          <w:p w14:paraId="09EFDE2B" w14:textId="45CAEE3D" w:rsidR="001F6798" w:rsidRPr="00C27945" w:rsidRDefault="001F6798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take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account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situation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audience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during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delivery</w:t>
            </w:r>
          </w:p>
          <w:p w14:paraId="522AD5A9" w14:textId="3F858851" w:rsidR="001F6798" w:rsidRPr="00C27945" w:rsidRDefault="001F6798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respond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others,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listening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taking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account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their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contributions</w:t>
            </w:r>
          </w:p>
          <w:p w14:paraId="6EB796F0" w14:textId="77777777" w:rsidR="008E4401" w:rsidRPr="00C27945" w:rsidRDefault="008E4401" w:rsidP="001F6798">
            <w:pPr>
              <w:rPr>
                <w:lang w:val="en-GB"/>
              </w:rPr>
            </w:pPr>
          </w:p>
          <w:p w14:paraId="50539D85" w14:textId="1652BB5A" w:rsidR="001F6798" w:rsidRPr="00C27945" w:rsidRDefault="001F6798" w:rsidP="001F6798">
            <w:pPr>
              <w:rPr>
                <w:lang w:val="en-GB"/>
              </w:rPr>
            </w:pPr>
            <w:r w:rsidRPr="00C27945">
              <w:rPr>
                <w:lang w:val="en-GB"/>
              </w:rPr>
              <w:t>Read,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understand,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evaluate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written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communication.</w:t>
            </w:r>
          </w:p>
          <w:p w14:paraId="22587051" w14:textId="77777777" w:rsidR="008E4401" w:rsidRPr="00C27945" w:rsidRDefault="008E4401" w:rsidP="001F6798">
            <w:pPr>
              <w:rPr>
                <w:lang w:val="en-GB"/>
              </w:rPr>
            </w:pPr>
          </w:p>
          <w:p w14:paraId="32CECB16" w14:textId="3E1F569B" w:rsidR="001F6798" w:rsidRPr="00C27945" w:rsidRDefault="001F6798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identify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significant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information,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ideas,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supporting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details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written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communication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non-fiction</w:t>
            </w:r>
          </w:p>
          <w:p w14:paraId="4251E7AE" w14:textId="026F03D2" w:rsidR="001F6798" w:rsidRPr="00C27945" w:rsidRDefault="001F6798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evaluate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effectiveness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communication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meeting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its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purpose</w:t>
            </w:r>
          </w:p>
          <w:p w14:paraId="67EE16C2" w14:textId="77777777" w:rsidR="008E4401" w:rsidRPr="00C27945" w:rsidRDefault="008E4401" w:rsidP="001F6798">
            <w:pPr>
              <w:rPr>
                <w:lang w:val="en-GB"/>
              </w:rPr>
            </w:pPr>
          </w:p>
          <w:p w14:paraId="5B31CC23" w14:textId="2237085E" w:rsidR="001F6798" w:rsidRPr="00C27945" w:rsidRDefault="001F6798" w:rsidP="001F6798">
            <w:pPr>
              <w:rPr>
                <w:lang w:val="en-GB"/>
              </w:rPr>
            </w:pPr>
            <w:r w:rsidRPr="00C27945">
              <w:rPr>
                <w:lang w:val="en-GB"/>
              </w:rPr>
              <w:t>Produce</w:t>
            </w:r>
            <w:r w:rsidR="00892831" w:rsidRPr="00C27945">
              <w:rPr>
                <w:lang w:val="en-GB"/>
              </w:rPr>
              <w:t xml:space="preserve"> </w:t>
            </w:r>
            <w:r w:rsidR="00A06EC2" w:rsidRPr="00C27945">
              <w:rPr>
                <w:lang w:val="en-GB"/>
              </w:rPr>
              <w:t>well-structured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written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communication.</w:t>
            </w:r>
          </w:p>
          <w:p w14:paraId="7F717599" w14:textId="77777777" w:rsidR="008E4401" w:rsidRPr="00C27945" w:rsidRDefault="008E4401" w:rsidP="001F6798">
            <w:pPr>
              <w:rPr>
                <w:lang w:val="en-GB"/>
              </w:rPr>
            </w:pPr>
          </w:p>
          <w:p w14:paraId="207130F6" w14:textId="6BD50AFF" w:rsidR="001F6798" w:rsidRPr="00C27945" w:rsidRDefault="001F6798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present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essential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ideas/information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supporting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detail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logical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effective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order</w:t>
            </w:r>
          </w:p>
          <w:p w14:paraId="31700377" w14:textId="61270657" w:rsidR="001F6798" w:rsidRPr="00C27945" w:rsidRDefault="001F6798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structure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which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takes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account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purpose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audience,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emphasises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points</w:t>
            </w:r>
          </w:p>
          <w:p w14:paraId="3141CB9E" w14:textId="7B3AA5EE" w:rsidR="001F6798" w:rsidRPr="00C27945" w:rsidRDefault="001F6798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conventions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which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appropriate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target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audience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effective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achieving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purpose</w:t>
            </w:r>
          </w:p>
          <w:p w14:paraId="442D28A4" w14:textId="478C0576" w:rsidR="001F6798" w:rsidRPr="00C27945" w:rsidRDefault="001F6798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spelling,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punctuation,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sentence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structure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which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consistently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accurate</w:t>
            </w:r>
          </w:p>
          <w:p w14:paraId="2CCE6244" w14:textId="464ED016" w:rsidR="004D501A" w:rsidRPr="00C27945" w:rsidRDefault="001F6798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vary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sentence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structure,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paragraphing,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vocabulary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suit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purpose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target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audience</w:t>
            </w:r>
          </w:p>
        </w:tc>
      </w:tr>
    </w:tbl>
    <w:p w14:paraId="2099E2C8" w14:textId="325557AB" w:rsidR="004F685A" w:rsidRPr="00C27945" w:rsidRDefault="004F685A">
      <w:pPr>
        <w:rPr>
          <w:lang w:val="en-GB"/>
        </w:rPr>
      </w:pPr>
      <w:r w:rsidRPr="00C27945"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1794"/>
        <w:gridCol w:w="5173"/>
      </w:tblGrid>
      <w:tr w:rsidR="004A3675" w:rsidRPr="00C27945" w14:paraId="326AC18F" w14:textId="77777777" w:rsidTr="004A3675">
        <w:trPr>
          <w:trHeight w:val="454"/>
        </w:trPr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1E2178A2" w14:textId="77777777" w:rsidR="004A3675" w:rsidRPr="00C27945" w:rsidRDefault="004A3675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lastRenderedPageBreak/>
              <w:t>Core Skill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051DA7C3" w14:textId="77777777" w:rsidR="004A3675" w:rsidRPr="00C27945" w:rsidRDefault="004A3675" w:rsidP="00B373FF">
            <w:pPr>
              <w:jc w:val="center"/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Recommended SCQF entry profile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5DB98D33" w14:textId="77777777" w:rsidR="004A3675" w:rsidRPr="00C27945" w:rsidRDefault="004A3675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Associated assessment activities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794"/>
        <w:gridCol w:w="5173"/>
      </w:tblGrid>
      <w:tr w:rsidR="004F685A" w:rsidRPr="00C27945" w14:paraId="648B9070" w14:textId="77777777" w:rsidTr="004A3675">
        <w:tc>
          <w:tcPr>
            <w:tcW w:w="2094" w:type="dxa"/>
            <w:tcBorders>
              <w:top w:val="nil"/>
            </w:tcBorders>
            <w:shd w:val="clear" w:color="auto" w:fill="auto"/>
          </w:tcPr>
          <w:p w14:paraId="0641F29D" w14:textId="5196C895" w:rsidR="004F685A" w:rsidRPr="00C27945" w:rsidRDefault="004F685A" w:rsidP="004F685A">
            <w:pPr>
              <w:rPr>
                <w:lang w:val="en-GB"/>
              </w:rPr>
            </w:pPr>
            <w:r w:rsidRPr="00C27945">
              <w:rPr>
                <w:lang w:val="en-GB"/>
              </w:rPr>
              <w:t>Numeracy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auto"/>
          </w:tcPr>
          <w:p w14:paraId="2B052FAD" w14:textId="74CC1485" w:rsidR="004F685A" w:rsidRPr="00C27945" w:rsidRDefault="004F685A" w:rsidP="004F685A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5</w:t>
            </w:r>
          </w:p>
        </w:tc>
        <w:tc>
          <w:tcPr>
            <w:tcW w:w="5173" w:type="dxa"/>
            <w:tcBorders>
              <w:top w:val="nil"/>
            </w:tcBorders>
            <w:shd w:val="clear" w:color="auto" w:fill="auto"/>
          </w:tcPr>
          <w:p w14:paraId="543C228F" w14:textId="79A39C03" w:rsidR="004F685A" w:rsidRPr="00C27945" w:rsidRDefault="004F685A" w:rsidP="004F685A">
            <w:pPr>
              <w:rPr>
                <w:lang w:val="en-GB"/>
              </w:rPr>
            </w:pPr>
            <w:r w:rsidRPr="00C27945">
              <w:rPr>
                <w:lang w:val="en-GB"/>
              </w:rPr>
              <w:t>Interpret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communicate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graphical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information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everyday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situations.</w:t>
            </w:r>
          </w:p>
          <w:p w14:paraId="6BD03BB2" w14:textId="77777777" w:rsidR="008E4401" w:rsidRPr="00C27945" w:rsidRDefault="008E4401" w:rsidP="004F685A">
            <w:pPr>
              <w:rPr>
                <w:lang w:val="en-GB"/>
              </w:rPr>
            </w:pPr>
          </w:p>
          <w:p w14:paraId="2206B113" w14:textId="03F44623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interpret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information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from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table,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graph,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chart,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diagram</w:t>
            </w:r>
          </w:p>
          <w:p w14:paraId="75C3F9AB" w14:textId="4D33613D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appropriate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table,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graph,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chart,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diagram,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communicate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information</w:t>
            </w:r>
          </w:p>
          <w:p w14:paraId="425B0EE9" w14:textId="77777777" w:rsidR="008E4401" w:rsidRPr="00C27945" w:rsidRDefault="008E4401" w:rsidP="004F685A">
            <w:pPr>
              <w:rPr>
                <w:lang w:val="en-GB"/>
              </w:rPr>
            </w:pPr>
          </w:p>
          <w:p w14:paraId="7A4E182B" w14:textId="64300E59" w:rsidR="004F685A" w:rsidRPr="00C27945" w:rsidRDefault="004F685A" w:rsidP="004F685A">
            <w:pPr>
              <w:rPr>
                <w:lang w:val="en-GB"/>
              </w:rPr>
            </w:pPr>
            <w:r w:rsidRPr="00C27945">
              <w:rPr>
                <w:lang w:val="en-GB"/>
              </w:rPr>
              <w:t>Apply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range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numerical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skills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various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everyday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situations.</w:t>
            </w:r>
            <w:r w:rsidR="00892831" w:rsidRPr="00C27945">
              <w:rPr>
                <w:lang w:val="en-GB"/>
              </w:rPr>
              <w:t xml:space="preserve"> </w:t>
            </w:r>
          </w:p>
          <w:p w14:paraId="58822BEA" w14:textId="77777777" w:rsidR="008E4401" w:rsidRPr="00C27945" w:rsidRDefault="008E4401" w:rsidP="004F685A">
            <w:pPr>
              <w:rPr>
                <w:lang w:val="en-GB"/>
              </w:rPr>
            </w:pPr>
          </w:p>
          <w:p w14:paraId="21021DFD" w14:textId="645F3887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confidently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solve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numerical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problem</w:t>
            </w:r>
          </w:p>
          <w:p w14:paraId="694529D5" w14:textId="787DA3FD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decide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types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numerical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calculations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carried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</w:t>
            </w:r>
          </w:p>
          <w:p w14:paraId="0102D3FF" w14:textId="503D6D33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decide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steps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carried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what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order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solve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problems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situations,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where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required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processes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not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obvious</w:t>
            </w:r>
          </w:p>
        </w:tc>
      </w:tr>
      <w:tr w:rsidR="004F685A" w:rsidRPr="00C27945" w14:paraId="74362952" w14:textId="77777777" w:rsidTr="004F685A">
        <w:tc>
          <w:tcPr>
            <w:tcW w:w="2094" w:type="dxa"/>
            <w:shd w:val="clear" w:color="auto" w:fill="auto"/>
          </w:tcPr>
          <w:p w14:paraId="5930F85F" w14:textId="638B1C35" w:rsidR="004F685A" w:rsidRPr="00C27945" w:rsidRDefault="004F685A" w:rsidP="004F685A">
            <w:pPr>
              <w:rPr>
                <w:lang w:val="en-GB"/>
              </w:rPr>
            </w:pPr>
            <w:r w:rsidRPr="00C27945">
              <w:rPr>
                <w:lang w:val="en-GB"/>
              </w:rPr>
              <w:t>Information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Communication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Technology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(ICT)</w:t>
            </w:r>
          </w:p>
        </w:tc>
        <w:tc>
          <w:tcPr>
            <w:tcW w:w="1794" w:type="dxa"/>
            <w:shd w:val="clear" w:color="auto" w:fill="auto"/>
          </w:tcPr>
          <w:p w14:paraId="46B53817" w14:textId="6DFACE93" w:rsidR="004F685A" w:rsidRPr="00C27945" w:rsidRDefault="004F685A" w:rsidP="004F685A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5</w:t>
            </w:r>
          </w:p>
        </w:tc>
        <w:tc>
          <w:tcPr>
            <w:tcW w:w="5173" w:type="dxa"/>
            <w:shd w:val="clear" w:color="auto" w:fill="auto"/>
          </w:tcPr>
          <w:p w14:paraId="49D3BCDC" w14:textId="45907E45" w:rsidR="004F685A" w:rsidRPr="00C27945" w:rsidRDefault="004F685A" w:rsidP="004F685A">
            <w:pPr>
              <w:rPr>
                <w:lang w:val="en-GB"/>
              </w:rPr>
            </w:pP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ICT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independently,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effectively,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responsibly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access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information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within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range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tasks.</w:t>
            </w:r>
          </w:p>
          <w:p w14:paraId="58A8DB76" w14:textId="77777777" w:rsidR="008E4401" w:rsidRPr="00C27945" w:rsidRDefault="008E4401" w:rsidP="004F685A">
            <w:pPr>
              <w:rPr>
                <w:lang w:val="en-GB"/>
              </w:rPr>
            </w:pPr>
          </w:p>
          <w:p w14:paraId="5B012DA5" w14:textId="66334F32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Make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effective,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independent,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responsible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ICT</w:t>
            </w:r>
          </w:p>
          <w:p w14:paraId="5740F818" w14:textId="1F22F529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Carry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searches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information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range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digital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sources</w:t>
            </w:r>
          </w:p>
          <w:p w14:paraId="727A92CC" w14:textId="2FE88597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Evaluate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results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search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strategy</w:t>
            </w:r>
          </w:p>
          <w:p w14:paraId="2B5E6DA6" w14:textId="77777777" w:rsidR="008E4401" w:rsidRPr="00C27945" w:rsidRDefault="008E4401" w:rsidP="004F685A">
            <w:pPr>
              <w:rPr>
                <w:lang w:val="en-GB"/>
              </w:rPr>
            </w:pPr>
          </w:p>
          <w:p w14:paraId="635E9365" w14:textId="5BDF3344" w:rsidR="004F685A" w:rsidRPr="00C27945" w:rsidRDefault="004F685A" w:rsidP="004F685A">
            <w:pPr>
              <w:rPr>
                <w:lang w:val="en-GB"/>
              </w:rPr>
            </w:pP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ICT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independently,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effectively,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responsibly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carry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range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processing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tasks.</w:t>
            </w:r>
          </w:p>
          <w:p w14:paraId="24ACAA65" w14:textId="77777777" w:rsidR="008E4401" w:rsidRPr="00C27945" w:rsidRDefault="008E4401" w:rsidP="004F685A">
            <w:pPr>
              <w:rPr>
                <w:lang w:val="en-GB"/>
              </w:rPr>
            </w:pPr>
          </w:p>
          <w:p w14:paraId="3E496A20" w14:textId="066D661B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make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effective,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independent,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responsible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ICT</w:t>
            </w:r>
          </w:p>
          <w:p w14:paraId="21791EB3" w14:textId="56EBAD22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carry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range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processing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tasks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ICT</w:t>
            </w:r>
          </w:p>
          <w:p w14:paraId="3E9B8109" w14:textId="28D647F6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locate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integrate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data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from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range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sources</w:t>
            </w:r>
          </w:p>
          <w:p w14:paraId="3135B38E" w14:textId="144B32BA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evaluate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information</w:t>
            </w:r>
          </w:p>
        </w:tc>
      </w:tr>
    </w:tbl>
    <w:p w14:paraId="3496BF32" w14:textId="1631A55A" w:rsidR="004A3675" w:rsidRPr="00C27945" w:rsidRDefault="004A3675">
      <w:pPr>
        <w:rPr>
          <w:lang w:val="en-GB"/>
        </w:rPr>
      </w:pPr>
      <w:r w:rsidRPr="00C27945"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1794"/>
        <w:gridCol w:w="5173"/>
      </w:tblGrid>
      <w:tr w:rsidR="004A3675" w:rsidRPr="00C27945" w14:paraId="71879CB5" w14:textId="77777777" w:rsidTr="004A3675">
        <w:trPr>
          <w:trHeight w:val="454"/>
        </w:trPr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3E383FE0" w14:textId="77777777" w:rsidR="004A3675" w:rsidRPr="00C27945" w:rsidRDefault="004A3675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lastRenderedPageBreak/>
              <w:t>Core Skill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0EF748F9" w14:textId="77777777" w:rsidR="004A3675" w:rsidRPr="00C27945" w:rsidRDefault="004A3675" w:rsidP="00B373FF">
            <w:pPr>
              <w:jc w:val="center"/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Recommended SCQF entry profile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3FB72EB5" w14:textId="77777777" w:rsidR="004A3675" w:rsidRPr="00C27945" w:rsidRDefault="004A3675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Associated assessment activities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794"/>
        <w:gridCol w:w="5173"/>
      </w:tblGrid>
      <w:tr w:rsidR="004F685A" w:rsidRPr="00C27945" w14:paraId="730616E5" w14:textId="77777777" w:rsidTr="004A3675">
        <w:tc>
          <w:tcPr>
            <w:tcW w:w="2094" w:type="dxa"/>
            <w:tcBorders>
              <w:top w:val="nil"/>
            </w:tcBorders>
            <w:shd w:val="clear" w:color="auto" w:fill="auto"/>
          </w:tcPr>
          <w:p w14:paraId="5CDC2DB7" w14:textId="5875A70F" w:rsidR="004F685A" w:rsidRPr="00C27945" w:rsidRDefault="004F685A" w:rsidP="004F685A">
            <w:pPr>
              <w:rPr>
                <w:lang w:val="en-GB"/>
              </w:rPr>
            </w:pPr>
            <w:r w:rsidRPr="00C27945">
              <w:rPr>
                <w:lang w:val="en-GB"/>
              </w:rPr>
              <w:t>Problem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Solving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auto"/>
          </w:tcPr>
          <w:p w14:paraId="05D2BA4C" w14:textId="3D945133" w:rsidR="004F685A" w:rsidRPr="00C27945" w:rsidRDefault="004F685A" w:rsidP="004F685A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5</w:t>
            </w:r>
          </w:p>
        </w:tc>
        <w:tc>
          <w:tcPr>
            <w:tcW w:w="5173" w:type="dxa"/>
            <w:tcBorders>
              <w:top w:val="nil"/>
            </w:tcBorders>
            <w:shd w:val="clear" w:color="auto" w:fill="auto"/>
          </w:tcPr>
          <w:p w14:paraId="7DFBF9C0" w14:textId="39EDA5D7" w:rsidR="004F685A" w:rsidRPr="00C27945" w:rsidRDefault="004F685A" w:rsidP="004F685A">
            <w:pPr>
              <w:rPr>
                <w:lang w:val="en-GB"/>
              </w:rPr>
            </w:pPr>
            <w:r w:rsidRPr="00C27945">
              <w:rPr>
                <w:lang w:val="en-GB"/>
              </w:rPr>
              <w:t>Analyse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situation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issue.</w:t>
            </w:r>
          </w:p>
          <w:p w14:paraId="358B074E" w14:textId="77777777" w:rsidR="008E4401" w:rsidRPr="00C27945" w:rsidRDefault="008E4401" w:rsidP="004F685A">
            <w:pPr>
              <w:rPr>
                <w:lang w:val="en-GB"/>
              </w:rPr>
            </w:pPr>
          </w:p>
          <w:p w14:paraId="46A92DFD" w14:textId="16EC58E4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identify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factors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involved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situation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issue</w:t>
            </w:r>
          </w:p>
          <w:p w14:paraId="63562AD5" w14:textId="2D7F550B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assess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relevance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factors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situation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issue</w:t>
            </w:r>
          </w:p>
          <w:p w14:paraId="7BB62B1B" w14:textId="60C72845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develop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approach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deal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situation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issue</w:t>
            </w:r>
          </w:p>
          <w:p w14:paraId="7DADBDF3" w14:textId="77777777" w:rsidR="008E4401" w:rsidRPr="00C27945" w:rsidRDefault="008E4401" w:rsidP="004F685A">
            <w:pPr>
              <w:rPr>
                <w:lang w:val="en-GB"/>
              </w:rPr>
            </w:pPr>
          </w:p>
          <w:p w14:paraId="16A0A312" w14:textId="52D9BCE4" w:rsidR="004F685A" w:rsidRPr="00C27945" w:rsidRDefault="004F685A" w:rsidP="004F685A">
            <w:pPr>
              <w:rPr>
                <w:lang w:val="en-GB"/>
              </w:rPr>
            </w:pPr>
            <w:r w:rsidRPr="00C27945">
              <w:rPr>
                <w:lang w:val="en-GB"/>
              </w:rPr>
              <w:t>Plan,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organise,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complete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task.</w:t>
            </w:r>
          </w:p>
          <w:p w14:paraId="45347947" w14:textId="77777777" w:rsidR="008E4401" w:rsidRPr="00C27945" w:rsidRDefault="008E4401" w:rsidP="004F685A">
            <w:pPr>
              <w:rPr>
                <w:lang w:val="en-GB"/>
              </w:rPr>
            </w:pPr>
          </w:p>
          <w:p w14:paraId="2B9CB18C" w14:textId="29C4CDDB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develop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plan</w:t>
            </w:r>
          </w:p>
          <w:p w14:paraId="355410B1" w14:textId="480FD356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identify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ensure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you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have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resources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carry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plan</w:t>
            </w:r>
          </w:p>
          <w:p w14:paraId="75111F0E" w14:textId="4CA996CE" w:rsidR="004F685A" w:rsidRPr="00C27945" w:rsidRDefault="004F685A" w:rsidP="009E44A4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carry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task</w:t>
            </w:r>
          </w:p>
          <w:p w14:paraId="49BAE2E9" w14:textId="77777777" w:rsidR="008E4401" w:rsidRPr="00C27945" w:rsidRDefault="008E4401" w:rsidP="004F685A">
            <w:pPr>
              <w:rPr>
                <w:lang w:val="en-GB"/>
              </w:rPr>
            </w:pPr>
          </w:p>
          <w:p w14:paraId="2CE1443D" w14:textId="6B1B2590" w:rsidR="004F685A" w:rsidRPr="00C27945" w:rsidRDefault="004F685A" w:rsidP="004F685A">
            <w:pPr>
              <w:rPr>
                <w:lang w:val="en-GB"/>
              </w:rPr>
            </w:pPr>
            <w:r w:rsidRPr="00C27945">
              <w:rPr>
                <w:lang w:val="en-GB"/>
              </w:rPr>
              <w:t>Review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evaluate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problem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solving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activity.</w:t>
            </w:r>
          </w:p>
          <w:p w14:paraId="0EF01829" w14:textId="77777777" w:rsidR="008E4401" w:rsidRPr="00C27945" w:rsidRDefault="008E4401" w:rsidP="004F685A">
            <w:pPr>
              <w:rPr>
                <w:lang w:val="en-GB"/>
              </w:rPr>
            </w:pPr>
          </w:p>
          <w:p w14:paraId="59039E38" w14:textId="0EC534F3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evaluate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effectiveness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stages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problem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solving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strategy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explain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relevance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evidence</w:t>
            </w:r>
          </w:p>
          <w:p w14:paraId="0041AFE8" w14:textId="6AF4D8FE" w:rsidR="004F685A" w:rsidRPr="00C27945" w:rsidRDefault="004F685A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draw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conclusions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justify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reference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evidence</w:t>
            </w:r>
          </w:p>
        </w:tc>
      </w:tr>
      <w:tr w:rsidR="004C2DB3" w:rsidRPr="00C27945" w14:paraId="466ED9DD" w14:textId="77777777" w:rsidTr="004F685A">
        <w:tc>
          <w:tcPr>
            <w:tcW w:w="2094" w:type="dxa"/>
            <w:shd w:val="clear" w:color="auto" w:fill="auto"/>
          </w:tcPr>
          <w:p w14:paraId="4BA93133" w14:textId="188B0179" w:rsidR="004C2DB3" w:rsidRPr="00C27945" w:rsidRDefault="004C2DB3" w:rsidP="004C2DB3">
            <w:pPr>
              <w:rPr>
                <w:lang w:val="en-GB"/>
              </w:rPr>
            </w:pPr>
            <w:r w:rsidRPr="00C27945">
              <w:rPr>
                <w:lang w:val="en-GB"/>
              </w:rPr>
              <w:t>Working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Others</w:t>
            </w:r>
          </w:p>
        </w:tc>
        <w:tc>
          <w:tcPr>
            <w:tcW w:w="1794" w:type="dxa"/>
            <w:shd w:val="clear" w:color="auto" w:fill="auto"/>
          </w:tcPr>
          <w:p w14:paraId="34D149DE" w14:textId="5C006442" w:rsidR="004C2DB3" w:rsidRPr="00C27945" w:rsidRDefault="004C2DB3" w:rsidP="004C2DB3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5</w:t>
            </w:r>
          </w:p>
        </w:tc>
        <w:tc>
          <w:tcPr>
            <w:tcW w:w="5173" w:type="dxa"/>
            <w:shd w:val="clear" w:color="auto" w:fill="auto"/>
          </w:tcPr>
          <w:p w14:paraId="16130CA6" w14:textId="2FF15A95" w:rsidR="004C2DB3" w:rsidRPr="00C27945" w:rsidRDefault="004C2DB3" w:rsidP="004C2DB3">
            <w:pPr>
              <w:rPr>
                <w:lang w:val="en-GB"/>
              </w:rPr>
            </w:pP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interactions,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others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co-operatively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activity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and/or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activities.</w:t>
            </w:r>
          </w:p>
          <w:p w14:paraId="4CA9E03B" w14:textId="77777777" w:rsidR="008E4401" w:rsidRPr="00C27945" w:rsidRDefault="008E4401" w:rsidP="004C2DB3">
            <w:pPr>
              <w:rPr>
                <w:lang w:val="en-GB"/>
              </w:rPr>
            </w:pPr>
          </w:p>
          <w:p w14:paraId="73D8F985" w14:textId="2E1109ED" w:rsidR="004C2DB3" w:rsidRPr="00C27945" w:rsidRDefault="004C2DB3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identify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own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role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roles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which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make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up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activity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and/or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activities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relationships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between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them</w:t>
            </w:r>
          </w:p>
          <w:p w14:paraId="65E94C84" w14:textId="7C008C9F" w:rsidR="004C2DB3" w:rsidRPr="00C27945" w:rsidRDefault="004C2DB3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organise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own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role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contribute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effectively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activity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and/or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activities,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adapting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role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necessary</w:t>
            </w:r>
          </w:p>
          <w:p w14:paraId="42293EB1" w14:textId="5EB68CE8" w:rsidR="004C2DB3" w:rsidRPr="00C27945" w:rsidRDefault="004C2DB3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proactively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seek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support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advice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from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others</w:t>
            </w:r>
          </w:p>
          <w:p w14:paraId="4356E4DE" w14:textId="1C4888E2" w:rsidR="004C2DB3" w:rsidRPr="00C27945" w:rsidRDefault="004C2DB3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proactively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provide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support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advice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others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complete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activity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and/or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activities</w:t>
            </w:r>
          </w:p>
          <w:p w14:paraId="663619A4" w14:textId="77777777" w:rsidR="008E4401" w:rsidRPr="00C27945" w:rsidRDefault="008E4401" w:rsidP="004C2DB3">
            <w:pPr>
              <w:rPr>
                <w:lang w:val="en-GB"/>
              </w:rPr>
            </w:pPr>
          </w:p>
          <w:p w14:paraId="7796E6F2" w14:textId="7625CD3A" w:rsidR="004C2DB3" w:rsidRPr="00C27945" w:rsidRDefault="004C2DB3" w:rsidP="004C2DB3">
            <w:pPr>
              <w:rPr>
                <w:lang w:val="en-GB"/>
              </w:rPr>
            </w:pPr>
            <w:r w:rsidRPr="00C27945">
              <w:rPr>
                <w:lang w:val="en-GB"/>
              </w:rPr>
              <w:t>Review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others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co-operative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activity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and/or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activities.</w:t>
            </w:r>
          </w:p>
          <w:p w14:paraId="634435D1" w14:textId="77777777" w:rsidR="008E4401" w:rsidRPr="00C27945" w:rsidRDefault="008E4401" w:rsidP="004C2DB3">
            <w:pPr>
              <w:rPr>
                <w:lang w:val="en-GB"/>
              </w:rPr>
            </w:pPr>
          </w:p>
          <w:p w14:paraId="7326CAFF" w14:textId="7BA58042" w:rsidR="004C2DB3" w:rsidRPr="00C27945" w:rsidRDefault="004C2DB3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evaluate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overall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co-operative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working,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considering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own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involvement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involvement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others,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referring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supporting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evidence</w:t>
            </w:r>
          </w:p>
          <w:p w14:paraId="324686DB" w14:textId="5AFFA2B4" w:rsidR="004C2DB3" w:rsidRPr="00C27945" w:rsidRDefault="004C2DB3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draw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conclusions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justify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reference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supporting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evidence</w:t>
            </w:r>
          </w:p>
          <w:p w14:paraId="5C0BA968" w14:textId="6AE2B87D" w:rsidR="004C2DB3" w:rsidRPr="00C27945" w:rsidRDefault="004C2DB3" w:rsidP="008E4401">
            <w:pPr>
              <w:pStyle w:val="Bullet1"/>
              <w:rPr>
                <w:lang w:val="en-GB"/>
              </w:rPr>
            </w:pPr>
            <w:r w:rsidRPr="00C27945">
              <w:rPr>
                <w:lang w:val="en-GB"/>
              </w:rPr>
              <w:t>identify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own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objectives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future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co-operative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working</w:t>
            </w:r>
          </w:p>
        </w:tc>
      </w:tr>
    </w:tbl>
    <w:p w14:paraId="6A31B022" w14:textId="77777777" w:rsidR="004C2DB3" w:rsidRPr="00C27945" w:rsidRDefault="004C2DB3" w:rsidP="008E4401">
      <w:pPr>
        <w:rPr>
          <w:lang w:val="en-GB"/>
        </w:rPr>
      </w:pPr>
      <w:bookmarkStart w:id="45" w:name="_Toc334077637"/>
      <w:bookmarkStart w:id="46" w:name="_Toc483994606"/>
      <w:r w:rsidRPr="00C27945">
        <w:rPr>
          <w:lang w:val="en-GB"/>
        </w:rPr>
        <w:br w:type="page"/>
      </w:r>
    </w:p>
    <w:p w14:paraId="5AB4D50F" w14:textId="583B9FC1" w:rsidR="004D501A" w:rsidRPr="00C27945" w:rsidRDefault="004D501A" w:rsidP="004D501A">
      <w:pPr>
        <w:pStyle w:val="Heading2"/>
        <w:rPr>
          <w:lang w:val="en-GB"/>
        </w:rPr>
      </w:pPr>
      <w:bookmarkStart w:id="47" w:name="_Toc78967100"/>
      <w:r w:rsidRPr="00C27945">
        <w:rPr>
          <w:lang w:val="en-GB"/>
        </w:rPr>
        <w:lastRenderedPageBreak/>
        <w:t>5</w:t>
      </w:r>
      <w:r w:rsidRPr="00C27945">
        <w:rPr>
          <w:lang w:val="en-GB"/>
        </w:rPr>
        <w:tab/>
        <w:t>Additional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benefits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meeting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employer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needs</w:t>
      </w:r>
      <w:bookmarkEnd w:id="45"/>
      <w:bookmarkEnd w:id="46"/>
      <w:bookmarkEnd w:id="47"/>
    </w:p>
    <w:p w14:paraId="2523DBA8" w14:textId="77777777" w:rsidR="004D501A" w:rsidRPr="00C27945" w:rsidRDefault="004D501A" w:rsidP="00F72C54">
      <w:pPr>
        <w:rPr>
          <w:lang w:val="en-GB"/>
        </w:rPr>
      </w:pPr>
    </w:p>
    <w:p w14:paraId="490E004A" w14:textId="5CE80118" w:rsidR="00CB2627" w:rsidRPr="00C27945" w:rsidRDefault="00CB2627" w:rsidP="00F72C54">
      <w:pPr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designed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provide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relevant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mix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competencies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career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progression</w:t>
      </w:r>
      <w:r w:rsidR="00892831" w:rsidRPr="00C27945">
        <w:rPr>
          <w:lang w:val="en-GB"/>
        </w:rPr>
        <w:t xml:space="preserve"> </w:t>
      </w:r>
      <w:r w:rsidR="00327F42" w:rsidRPr="00C27945">
        <w:rPr>
          <w:lang w:val="en-GB"/>
        </w:rPr>
        <w:t>within</w:t>
      </w:r>
      <w:r w:rsidR="00892831" w:rsidRPr="00C27945">
        <w:rPr>
          <w:lang w:val="en-GB"/>
        </w:rPr>
        <w:t xml:space="preserve"> </w:t>
      </w:r>
      <w:r w:rsidR="00327F42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327F42" w:rsidRPr="00C27945">
        <w:rPr>
          <w:lang w:val="en-GB"/>
        </w:rPr>
        <w:t>marine</w:t>
      </w:r>
      <w:r w:rsidR="00892831" w:rsidRPr="00C27945">
        <w:rPr>
          <w:lang w:val="en-GB"/>
        </w:rPr>
        <w:t xml:space="preserve"> </w:t>
      </w:r>
      <w:r w:rsidR="00327F42" w:rsidRPr="00C27945">
        <w:rPr>
          <w:lang w:val="en-GB"/>
        </w:rPr>
        <w:t>industry;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whilst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same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providing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articulation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route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HNC/HND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courses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currently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training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programmes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Navy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Officers.</w:t>
      </w:r>
      <w:r w:rsidR="00892831" w:rsidRPr="00C27945">
        <w:rPr>
          <w:lang w:val="en-GB"/>
        </w:rPr>
        <w:t xml:space="preserve"> </w:t>
      </w:r>
    </w:p>
    <w:p w14:paraId="31F1A0F5" w14:textId="77777777" w:rsidR="00CB2627" w:rsidRPr="00C27945" w:rsidRDefault="00CB2627" w:rsidP="00F72C54">
      <w:pPr>
        <w:rPr>
          <w:lang w:val="en-GB"/>
        </w:rPr>
      </w:pPr>
    </w:p>
    <w:p w14:paraId="72C92EFB" w14:textId="648BFDA1" w:rsidR="00327F42" w:rsidRPr="00C27945" w:rsidRDefault="00CB2627" w:rsidP="00F72C54">
      <w:pPr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forms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part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scheme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training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approved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professional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certification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Navy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Training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Board.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Professional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recognition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relationship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between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Shipping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Operations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existing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SQA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facilitate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access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327F42" w:rsidRPr="00C27945">
        <w:rPr>
          <w:lang w:val="en-GB"/>
        </w:rPr>
        <w:t>M</w:t>
      </w:r>
      <w:r w:rsidRPr="00C27945">
        <w:rPr>
          <w:lang w:val="en-GB"/>
        </w:rPr>
        <w:t>erchant</w:t>
      </w:r>
      <w:r w:rsidR="00892831" w:rsidRPr="00C27945">
        <w:rPr>
          <w:lang w:val="en-GB"/>
        </w:rPr>
        <w:t xml:space="preserve"> </w:t>
      </w:r>
      <w:r w:rsidR="00327F42" w:rsidRPr="00C27945">
        <w:rPr>
          <w:lang w:val="en-GB"/>
        </w:rPr>
        <w:t>N</w:t>
      </w:r>
      <w:r w:rsidRPr="00C27945">
        <w:rPr>
          <w:lang w:val="en-GB"/>
        </w:rPr>
        <w:t>avy</w:t>
      </w:r>
      <w:r w:rsidR="00892831" w:rsidRPr="00C27945">
        <w:rPr>
          <w:lang w:val="en-GB"/>
        </w:rPr>
        <w:t xml:space="preserve"> </w:t>
      </w:r>
      <w:r w:rsidR="00327F42" w:rsidRPr="00C27945">
        <w:rPr>
          <w:lang w:val="en-GB"/>
        </w:rPr>
        <w:t>O</w:t>
      </w:r>
      <w:r w:rsidRPr="00C27945">
        <w:rPr>
          <w:lang w:val="en-GB"/>
        </w:rPr>
        <w:t>fficer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training</w:t>
      </w:r>
      <w:r w:rsidR="00892831" w:rsidRPr="00C27945">
        <w:rPr>
          <w:lang w:val="en-GB"/>
        </w:rPr>
        <w:t xml:space="preserve"> </w:t>
      </w:r>
      <w:r w:rsidR="00BF1442" w:rsidRPr="00C27945">
        <w:rPr>
          <w:lang w:val="en-GB"/>
        </w:rPr>
        <w:t>programmes</w:t>
      </w:r>
      <w:r w:rsidR="00892831" w:rsidRPr="00C27945">
        <w:rPr>
          <w:lang w:val="en-GB"/>
        </w:rPr>
        <w:t xml:space="preserve"> </w:t>
      </w:r>
      <w:r w:rsidR="00327F42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327F42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327F42" w:rsidRPr="00C27945">
        <w:rPr>
          <w:lang w:val="en-GB"/>
        </w:rPr>
        <w:t>wider</w:t>
      </w:r>
      <w:r w:rsidR="00892831" w:rsidRPr="00C27945">
        <w:rPr>
          <w:lang w:val="en-GB"/>
        </w:rPr>
        <w:t xml:space="preserve"> </w:t>
      </w:r>
      <w:r w:rsidR="00327F42"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="00327F42" w:rsidRPr="00C27945">
        <w:rPr>
          <w:lang w:val="en-GB"/>
        </w:rPr>
        <w:t>industry.</w:t>
      </w:r>
      <w:r w:rsidR="00892831" w:rsidRPr="00C27945">
        <w:rPr>
          <w:lang w:val="en-GB"/>
        </w:rPr>
        <w:t xml:space="preserve"> </w:t>
      </w:r>
    </w:p>
    <w:p w14:paraId="786D1212" w14:textId="77777777" w:rsidR="00327F42" w:rsidRPr="00C27945" w:rsidRDefault="00327F42" w:rsidP="00F72C54">
      <w:pPr>
        <w:rPr>
          <w:lang w:val="en-GB"/>
        </w:rPr>
      </w:pPr>
    </w:p>
    <w:p w14:paraId="6BAE8695" w14:textId="685FC535" w:rsidR="004D501A" w:rsidRPr="00C27945" w:rsidRDefault="00BF1442" w:rsidP="008E4401">
      <w:pPr>
        <w:pStyle w:val="Bullet1"/>
        <w:rPr>
          <w:lang w:val="en-GB"/>
        </w:rPr>
      </w:pP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following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Deck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options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route,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able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progress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onto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HNC/D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Nautical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Science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="00410DE4" w:rsidRPr="00C27945">
        <w:rPr>
          <w:lang w:val="en-GB"/>
        </w:rPr>
        <w:t>Award.</w:t>
      </w:r>
    </w:p>
    <w:p w14:paraId="5365E097" w14:textId="71590A4B" w:rsidR="00410DE4" w:rsidRPr="00C27945" w:rsidRDefault="00410DE4" w:rsidP="008E4401">
      <w:pPr>
        <w:pStyle w:val="Bullet1"/>
        <w:rPr>
          <w:lang w:val="en-GB"/>
        </w:rPr>
      </w:pP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following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Engineering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route,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progress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HNC/D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Engineering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Award;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Mechanical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Engineering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Award.</w:t>
      </w:r>
    </w:p>
    <w:p w14:paraId="4EAED237" w14:textId="5BD27A47" w:rsidR="00410DE4" w:rsidRPr="00C27945" w:rsidRDefault="00410DE4" w:rsidP="008E4401">
      <w:pPr>
        <w:pStyle w:val="Bullet1"/>
        <w:rPr>
          <w:lang w:val="en-GB"/>
        </w:rPr>
      </w:pP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following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route,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progress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Electro-technology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HNC/D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Electrical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Engineering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Award.</w:t>
      </w:r>
    </w:p>
    <w:p w14:paraId="0820B275" w14:textId="76EEB1D5" w:rsidR="00410DE4" w:rsidRPr="00C27945" w:rsidRDefault="00410DE4" w:rsidP="008E4401">
      <w:pPr>
        <w:pStyle w:val="Bullet1"/>
        <w:rPr>
          <w:lang w:val="en-GB"/>
        </w:rPr>
      </w:pP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following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Ports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route,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progress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onto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port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logistics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SVQ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="00362E99" w:rsidRPr="00C27945">
        <w:rPr>
          <w:lang w:val="en-GB"/>
        </w:rPr>
        <w:t>suite.</w:t>
      </w:r>
    </w:p>
    <w:p w14:paraId="0DEDE00B" w14:textId="77777777" w:rsidR="00410DE4" w:rsidRPr="00C27945" w:rsidRDefault="00410DE4" w:rsidP="00F72C54">
      <w:pPr>
        <w:rPr>
          <w:lang w:val="en-GB"/>
        </w:rPr>
      </w:pPr>
    </w:p>
    <w:p w14:paraId="216DF811" w14:textId="77777777" w:rsidR="004D501A" w:rsidRPr="00C27945" w:rsidRDefault="004D501A" w:rsidP="00F72C54">
      <w:pPr>
        <w:rPr>
          <w:lang w:val="en-GB"/>
        </w:rPr>
      </w:pPr>
    </w:p>
    <w:p w14:paraId="12D27A6C" w14:textId="77777777" w:rsidR="004D501A" w:rsidRPr="00C27945" w:rsidRDefault="004D501A" w:rsidP="00F72C54">
      <w:pPr>
        <w:rPr>
          <w:lang w:val="en-GB"/>
        </w:rPr>
        <w:sectPr w:rsidR="004D501A" w:rsidRPr="00C27945" w:rsidSect="00DA2539">
          <w:headerReference w:type="even" r:id="rId10"/>
          <w:footerReference w:type="default" r:id="rId11"/>
          <w:footerReference w:type="first" r:id="rId12"/>
          <w:pgSz w:w="11907" w:h="16840" w:code="9"/>
          <w:pgMar w:top="1418" w:right="1418" w:bottom="1418" w:left="1418" w:header="720" w:footer="720" w:gutter="0"/>
          <w:pgNumType w:start="1"/>
          <w:cols w:space="720"/>
          <w:docGrid w:linePitch="299"/>
        </w:sectPr>
      </w:pPr>
    </w:p>
    <w:p w14:paraId="2FAF3755" w14:textId="49CA9538" w:rsidR="004D501A" w:rsidRPr="00C27945" w:rsidRDefault="004D501A" w:rsidP="008E4401">
      <w:pPr>
        <w:pStyle w:val="Heading3"/>
        <w:rPr>
          <w:lang w:val="en-GB"/>
        </w:rPr>
      </w:pPr>
      <w:bookmarkStart w:id="48" w:name="_Toc334077638"/>
      <w:bookmarkStart w:id="49" w:name="_Toc483994607"/>
      <w:bookmarkStart w:id="50" w:name="_Toc78967101"/>
      <w:r w:rsidRPr="00C27945">
        <w:rPr>
          <w:lang w:val="en-GB"/>
        </w:rPr>
        <w:lastRenderedPageBreak/>
        <w:t>5.1</w:t>
      </w:r>
      <w:r w:rsidRPr="00C27945">
        <w:rPr>
          <w:lang w:val="en-GB"/>
        </w:rPr>
        <w:tab/>
        <w:t>Mapping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aims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nits</w:t>
      </w:r>
      <w:bookmarkEnd w:id="48"/>
      <w:bookmarkEnd w:id="49"/>
      <w:bookmarkEnd w:id="50"/>
    </w:p>
    <w:p w14:paraId="2AF1DB05" w14:textId="77777777" w:rsidR="008E4401" w:rsidRPr="00C27945" w:rsidRDefault="008E4401" w:rsidP="008E4401">
      <w:pPr>
        <w:rPr>
          <w:lang w:val="en-GB"/>
        </w:rPr>
      </w:pPr>
    </w:p>
    <w:tbl>
      <w:tblPr>
        <w:tblStyle w:val="TableGrid"/>
        <w:tblW w:w="14265" w:type="dxa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479"/>
        <w:gridCol w:w="480"/>
        <w:gridCol w:w="479"/>
        <w:gridCol w:w="480"/>
        <w:gridCol w:w="480"/>
        <w:gridCol w:w="479"/>
        <w:gridCol w:w="480"/>
        <w:gridCol w:w="479"/>
        <w:gridCol w:w="480"/>
        <w:gridCol w:w="480"/>
        <w:gridCol w:w="479"/>
        <w:gridCol w:w="480"/>
        <w:gridCol w:w="479"/>
        <w:gridCol w:w="480"/>
        <w:gridCol w:w="480"/>
        <w:gridCol w:w="479"/>
        <w:gridCol w:w="480"/>
        <w:gridCol w:w="479"/>
        <w:gridCol w:w="480"/>
        <w:gridCol w:w="480"/>
      </w:tblGrid>
      <w:tr w:rsidR="008778EA" w:rsidRPr="00C27945" w14:paraId="3B657719" w14:textId="77777777" w:rsidTr="008E4401">
        <w:tc>
          <w:tcPr>
            <w:tcW w:w="1129" w:type="dxa"/>
            <w:vMerge w:val="restart"/>
            <w:vAlign w:val="center"/>
          </w:tcPr>
          <w:p w14:paraId="1A55D2F3" w14:textId="1A352322" w:rsidR="008778EA" w:rsidRPr="00C27945" w:rsidRDefault="008778EA" w:rsidP="008E4401">
            <w:pPr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Code</w:t>
            </w:r>
          </w:p>
        </w:tc>
        <w:tc>
          <w:tcPr>
            <w:tcW w:w="3544" w:type="dxa"/>
            <w:vMerge w:val="restart"/>
            <w:vAlign w:val="center"/>
          </w:tcPr>
          <w:p w14:paraId="698A68A6" w14:textId="41E77894" w:rsidR="008778EA" w:rsidRPr="00C27945" w:rsidRDefault="008778EA" w:rsidP="008E4401">
            <w:pPr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Unit</w:t>
            </w:r>
            <w:r w:rsidR="00892831" w:rsidRPr="00C27945">
              <w:rPr>
                <w:rFonts w:cs="Arial"/>
                <w:b/>
                <w:sz w:val="20"/>
                <w:lang w:val="en-GB"/>
              </w:rPr>
              <w:t xml:space="preserve"> </w:t>
            </w:r>
            <w:r w:rsidR="008E4401" w:rsidRPr="00C27945">
              <w:rPr>
                <w:rFonts w:cs="Arial"/>
                <w:b/>
                <w:sz w:val="20"/>
                <w:lang w:val="en-GB"/>
              </w:rPr>
              <w:t>t</w:t>
            </w:r>
            <w:r w:rsidRPr="00C27945">
              <w:rPr>
                <w:rFonts w:cs="Arial"/>
                <w:b/>
                <w:sz w:val="20"/>
                <w:lang w:val="en-GB"/>
              </w:rPr>
              <w:t>itle</w:t>
            </w:r>
          </w:p>
        </w:tc>
        <w:tc>
          <w:tcPr>
            <w:tcW w:w="9592" w:type="dxa"/>
            <w:gridSpan w:val="20"/>
          </w:tcPr>
          <w:p w14:paraId="7DDDA73B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Aims</w:t>
            </w:r>
          </w:p>
        </w:tc>
      </w:tr>
      <w:tr w:rsidR="008778EA" w:rsidRPr="00C27945" w14:paraId="53B307C4" w14:textId="77777777" w:rsidTr="008E4401">
        <w:tc>
          <w:tcPr>
            <w:tcW w:w="1129" w:type="dxa"/>
            <w:vMerge/>
          </w:tcPr>
          <w:p w14:paraId="3E96CCE1" w14:textId="77777777" w:rsidR="008778EA" w:rsidRPr="00C27945" w:rsidRDefault="008778EA" w:rsidP="00FB6204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3544" w:type="dxa"/>
            <w:vMerge/>
          </w:tcPr>
          <w:p w14:paraId="3A3EA290" w14:textId="77777777" w:rsidR="008778EA" w:rsidRPr="00C27945" w:rsidRDefault="008778EA" w:rsidP="00FB6204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</w:tcPr>
          <w:p w14:paraId="0FEF4B74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</w:t>
            </w:r>
          </w:p>
        </w:tc>
        <w:tc>
          <w:tcPr>
            <w:tcW w:w="480" w:type="dxa"/>
          </w:tcPr>
          <w:p w14:paraId="6A2E4C26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2</w:t>
            </w:r>
          </w:p>
        </w:tc>
        <w:tc>
          <w:tcPr>
            <w:tcW w:w="479" w:type="dxa"/>
          </w:tcPr>
          <w:p w14:paraId="0D2C31B0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3</w:t>
            </w:r>
          </w:p>
        </w:tc>
        <w:tc>
          <w:tcPr>
            <w:tcW w:w="480" w:type="dxa"/>
          </w:tcPr>
          <w:p w14:paraId="737AE548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4</w:t>
            </w:r>
          </w:p>
        </w:tc>
        <w:tc>
          <w:tcPr>
            <w:tcW w:w="480" w:type="dxa"/>
          </w:tcPr>
          <w:p w14:paraId="4CBAEBC6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5</w:t>
            </w:r>
          </w:p>
        </w:tc>
        <w:tc>
          <w:tcPr>
            <w:tcW w:w="479" w:type="dxa"/>
          </w:tcPr>
          <w:p w14:paraId="39F3E512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6</w:t>
            </w:r>
          </w:p>
        </w:tc>
        <w:tc>
          <w:tcPr>
            <w:tcW w:w="480" w:type="dxa"/>
          </w:tcPr>
          <w:p w14:paraId="5CA7AAB8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7</w:t>
            </w:r>
          </w:p>
        </w:tc>
        <w:tc>
          <w:tcPr>
            <w:tcW w:w="479" w:type="dxa"/>
          </w:tcPr>
          <w:p w14:paraId="274D441D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8</w:t>
            </w:r>
          </w:p>
        </w:tc>
        <w:tc>
          <w:tcPr>
            <w:tcW w:w="480" w:type="dxa"/>
          </w:tcPr>
          <w:p w14:paraId="5A3ADC42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9</w:t>
            </w:r>
          </w:p>
        </w:tc>
        <w:tc>
          <w:tcPr>
            <w:tcW w:w="480" w:type="dxa"/>
          </w:tcPr>
          <w:p w14:paraId="1F20B402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10</w:t>
            </w:r>
          </w:p>
        </w:tc>
        <w:tc>
          <w:tcPr>
            <w:tcW w:w="479" w:type="dxa"/>
          </w:tcPr>
          <w:p w14:paraId="44A67702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11</w:t>
            </w:r>
          </w:p>
        </w:tc>
        <w:tc>
          <w:tcPr>
            <w:tcW w:w="480" w:type="dxa"/>
          </w:tcPr>
          <w:p w14:paraId="4130701A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12</w:t>
            </w:r>
          </w:p>
        </w:tc>
        <w:tc>
          <w:tcPr>
            <w:tcW w:w="479" w:type="dxa"/>
          </w:tcPr>
          <w:p w14:paraId="7A497041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13</w:t>
            </w:r>
          </w:p>
        </w:tc>
        <w:tc>
          <w:tcPr>
            <w:tcW w:w="480" w:type="dxa"/>
          </w:tcPr>
          <w:p w14:paraId="6E647382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14</w:t>
            </w:r>
          </w:p>
        </w:tc>
        <w:tc>
          <w:tcPr>
            <w:tcW w:w="480" w:type="dxa"/>
          </w:tcPr>
          <w:p w14:paraId="1EB032D9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15</w:t>
            </w:r>
          </w:p>
        </w:tc>
        <w:tc>
          <w:tcPr>
            <w:tcW w:w="479" w:type="dxa"/>
          </w:tcPr>
          <w:p w14:paraId="689B629B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16</w:t>
            </w:r>
          </w:p>
        </w:tc>
        <w:tc>
          <w:tcPr>
            <w:tcW w:w="480" w:type="dxa"/>
          </w:tcPr>
          <w:p w14:paraId="2C22C1DB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17</w:t>
            </w:r>
          </w:p>
        </w:tc>
        <w:tc>
          <w:tcPr>
            <w:tcW w:w="479" w:type="dxa"/>
          </w:tcPr>
          <w:p w14:paraId="4C73B777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18</w:t>
            </w:r>
          </w:p>
        </w:tc>
        <w:tc>
          <w:tcPr>
            <w:tcW w:w="480" w:type="dxa"/>
          </w:tcPr>
          <w:p w14:paraId="0E521FF5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19</w:t>
            </w:r>
          </w:p>
        </w:tc>
        <w:tc>
          <w:tcPr>
            <w:tcW w:w="480" w:type="dxa"/>
          </w:tcPr>
          <w:p w14:paraId="7FA0B7AB" w14:textId="77777777" w:rsidR="008778EA" w:rsidRPr="00C27945" w:rsidRDefault="008778EA" w:rsidP="00FB6204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20</w:t>
            </w:r>
          </w:p>
        </w:tc>
      </w:tr>
      <w:tr w:rsidR="008778EA" w:rsidRPr="00C27945" w14:paraId="510AA0BA" w14:textId="77777777" w:rsidTr="009E44A4">
        <w:tc>
          <w:tcPr>
            <w:tcW w:w="14265" w:type="dxa"/>
            <w:gridSpan w:val="22"/>
            <w:vAlign w:val="center"/>
          </w:tcPr>
          <w:p w14:paraId="7006D447" w14:textId="52096854" w:rsidR="008778EA" w:rsidRPr="00C27945" w:rsidRDefault="008778EA" w:rsidP="009E44A4">
            <w:pPr>
              <w:pStyle w:val="Tablecentred"/>
              <w:jc w:val="left"/>
              <w:rPr>
                <w:rFonts w:cs="Arial"/>
                <w:b/>
                <w:bCs/>
                <w:sz w:val="20"/>
                <w:lang w:val="en-GB"/>
              </w:rPr>
            </w:pPr>
            <w:r w:rsidRPr="00C27945">
              <w:rPr>
                <w:rFonts w:cs="Arial"/>
                <w:b/>
                <w:bCs/>
                <w:sz w:val="20"/>
                <w:lang w:val="en-GB"/>
              </w:rPr>
              <w:t>Mandatory</w:t>
            </w:r>
            <w:r w:rsidR="00892831" w:rsidRPr="00C27945">
              <w:rPr>
                <w:rFonts w:cs="Arial"/>
                <w:b/>
                <w:bCs/>
                <w:sz w:val="20"/>
                <w:lang w:val="en-GB"/>
              </w:rPr>
              <w:t xml:space="preserve"> </w:t>
            </w:r>
            <w:r w:rsidR="008E4401" w:rsidRPr="00C27945">
              <w:rPr>
                <w:rFonts w:cs="Arial"/>
                <w:b/>
                <w:bCs/>
                <w:sz w:val="20"/>
                <w:lang w:val="en-GB"/>
              </w:rPr>
              <w:t>u</w:t>
            </w:r>
            <w:r w:rsidRPr="00C27945">
              <w:rPr>
                <w:rFonts w:cs="Arial"/>
                <w:b/>
                <w:bCs/>
                <w:sz w:val="20"/>
                <w:lang w:val="en-GB"/>
              </w:rPr>
              <w:t>nits</w:t>
            </w:r>
          </w:p>
        </w:tc>
      </w:tr>
      <w:tr w:rsidR="001C0497" w:rsidRPr="00C27945" w14:paraId="29D33D9E" w14:textId="77777777" w:rsidTr="008E4401">
        <w:tc>
          <w:tcPr>
            <w:tcW w:w="1129" w:type="dxa"/>
          </w:tcPr>
          <w:p w14:paraId="1FC4E001" w14:textId="2D6209E3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F1K8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11</w:t>
            </w:r>
          </w:p>
        </w:tc>
        <w:tc>
          <w:tcPr>
            <w:tcW w:w="3544" w:type="dxa"/>
          </w:tcPr>
          <w:p w14:paraId="5ED2576F" w14:textId="0CC0867D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Computing: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Office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and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Personal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Productivity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Applications</w:t>
            </w:r>
          </w:p>
        </w:tc>
        <w:tc>
          <w:tcPr>
            <w:tcW w:w="479" w:type="dxa"/>
            <w:vAlign w:val="center"/>
          </w:tcPr>
          <w:p w14:paraId="46712BB2" w14:textId="21E36E0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EA6147E" w14:textId="1D46D8C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46D14E4" w14:textId="41F756D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7C7570E" w14:textId="48CC067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56380F7" w14:textId="56210D8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5574524" w14:textId="4D11998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00465DF" w14:textId="373C094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33C4F627" w14:textId="153C502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623FD5A" w14:textId="45DB582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DBB2E9A" w14:textId="2B124D7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20F799AC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5CF1926" w14:textId="5476C20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0504B374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652B28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43551FB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6C96E9B7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4910205" w14:textId="4E18A0B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A07736C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AE3EEF3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552855D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</w:tr>
      <w:tr w:rsidR="001C0497" w:rsidRPr="00C27945" w14:paraId="36B74E12" w14:textId="77777777" w:rsidTr="008E4401">
        <w:tc>
          <w:tcPr>
            <w:tcW w:w="1129" w:type="dxa"/>
          </w:tcPr>
          <w:p w14:paraId="27EFA167" w14:textId="3DE2DAB6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F3GB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12</w:t>
            </w:r>
          </w:p>
        </w:tc>
        <w:tc>
          <w:tcPr>
            <w:tcW w:w="3544" w:type="dxa"/>
          </w:tcPr>
          <w:p w14:paraId="2F0FBF71" w14:textId="77AFFF8F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Communication</w:t>
            </w:r>
          </w:p>
        </w:tc>
        <w:tc>
          <w:tcPr>
            <w:tcW w:w="479" w:type="dxa"/>
            <w:vAlign w:val="center"/>
          </w:tcPr>
          <w:p w14:paraId="0A300F6C" w14:textId="47A4B77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0CC4CA4" w14:textId="151E40A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68A5286F" w14:textId="44A3B91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30D2A14" w14:textId="57FF659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B140F7E" w14:textId="7BE9365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BA32086" w14:textId="3CD64AF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C23A706" w14:textId="0407021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1ECB4BB3" w14:textId="1BE8A2D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823E68B" w14:textId="46BD0F6A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4505E81" w14:textId="5E053D8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6A464604" w14:textId="6A65C83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4F8E86A" w14:textId="6AFDFAB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BF8DFA1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5A81B60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D2EFD53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3EB955FC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7246FB3" w14:textId="21DABA6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BDE06FB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BECD0A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5CCA3DE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</w:tr>
      <w:tr w:rsidR="001C0497" w:rsidRPr="00C27945" w14:paraId="2C3B93E2" w14:textId="77777777" w:rsidTr="008E4401">
        <w:tc>
          <w:tcPr>
            <w:tcW w:w="1129" w:type="dxa"/>
          </w:tcPr>
          <w:p w14:paraId="313ADAE3" w14:textId="21F89D83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F7HB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12</w:t>
            </w:r>
          </w:p>
        </w:tc>
        <w:tc>
          <w:tcPr>
            <w:tcW w:w="3544" w:type="dxa"/>
          </w:tcPr>
          <w:p w14:paraId="39EC01D8" w14:textId="7C5C34ED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Shipboard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Operations</w:t>
            </w:r>
            <w:r w:rsidR="00D81B2B" w:rsidRPr="00C27945">
              <w:rPr>
                <w:rFonts w:cs="Arial"/>
                <w:sz w:val="20"/>
                <w:lang w:val="en-GB"/>
              </w:rPr>
              <w:t>: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B52547" w:rsidRPr="00C27945">
              <w:rPr>
                <w:rFonts w:cs="Arial"/>
                <w:sz w:val="20"/>
                <w:lang w:val="en-GB"/>
              </w:rPr>
              <w:t>A</w:t>
            </w:r>
            <w:r w:rsidRPr="00C27945">
              <w:rPr>
                <w:rFonts w:cs="Arial"/>
                <w:sz w:val="20"/>
                <w:lang w:val="en-GB"/>
              </w:rPr>
              <w:t>n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479" w:type="dxa"/>
            <w:vAlign w:val="center"/>
          </w:tcPr>
          <w:p w14:paraId="2E0F8AF8" w14:textId="2312B38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5531B38" w14:textId="1F7DEBA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004805FE" w14:textId="3CC5520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61AA229" w14:textId="78E9E9BB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6CBE447" w14:textId="40B8946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7013070" w14:textId="0423369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3AC1ED2" w14:textId="55F16D7B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D270194" w14:textId="2A01FDD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C7479CF" w14:textId="2974327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B71DB87" w14:textId="69C0E7C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9FFC85F" w14:textId="1028CB6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4B6C7F1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332143D1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E33658C" w14:textId="552558A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4CB5D50" w14:textId="5BC4159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8C79B67" w14:textId="5F93854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CA1BA5A" w14:textId="70DF281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0376D2F6" w14:textId="53D99E4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087C6B1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3DE24ED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</w:tr>
      <w:tr w:rsidR="001C0497" w:rsidRPr="00C27945" w14:paraId="2584FD8E" w14:textId="77777777" w:rsidTr="008E4401">
        <w:tc>
          <w:tcPr>
            <w:tcW w:w="1129" w:type="dxa"/>
          </w:tcPr>
          <w:p w14:paraId="04A506D1" w14:textId="31166F5C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F7HH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12</w:t>
            </w:r>
          </w:p>
        </w:tc>
        <w:tc>
          <w:tcPr>
            <w:tcW w:w="3544" w:type="dxa"/>
          </w:tcPr>
          <w:p w14:paraId="4A033EDE" w14:textId="7F13B6B3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Maritime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Industry,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and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479" w:type="dxa"/>
            <w:vAlign w:val="center"/>
          </w:tcPr>
          <w:p w14:paraId="798F944D" w14:textId="39F7429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4393D05" w14:textId="5DC1D6D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2E6A3C8" w14:textId="705B12D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5262DFD" w14:textId="70EE0F0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4BEFFF9" w14:textId="77C277F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E6EF515" w14:textId="7A825B5B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1BD09C2" w14:textId="75F7BDA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2C2C3D3B" w14:textId="3C33726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835CD89" w14:textId="1CB9B9C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31AD717" w14:textId="1C19F77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37BA4A6C" w14:textId="080FAF3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0C5EC81" w14:textId="04AC6AD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440EBE1F" w14:textId="62AFE17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4A07A04" w14:textId="5F4E2D1B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B75A6B9" w14:textId="0C7CB23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0B89D4B0" w14:textId="396CD3C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1B1105F" w14:textId="4759794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0CDDB56" w14:textId="59C41EA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4644F61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460D9D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</w:tr>
      <w:tr w:rsidR="001C0497" w:rsidRPr="00C27945" w14:paraId="5A54D931" w14:textId="77777777" w:rsidTr="008E4401">
        <w:tc>
          <w:tcPr>
            <w:tcW w:w="1129" w:type="dxa"/>
          </w:tcPr>
          <w:p w14:paraId="79FFE8EE" w14:textId="00BFAA49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J5D9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3544" w:type="dxa"/>
          </w:tcPr>
          <w:p w14:paraId="6997E313" w14:textId="64CD4D4E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Transverse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Stability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of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Ships: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Introduction</w:t>
            </w:r>
          </w:p>
        </w:tc>
        <w:tc>
          <w:tcPr>
            <w:tcW w:w="479" w:type="dxa"/>
            <w:vAlign w:val="center"/>
          </w:tcPr>
          <w:p w14:paraId="02EF5069" w14:textId="7F94E7C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1EC6CF7" w14:textId="0E8BC64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61D08A3" w14:textId="23438D7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2E13BF1" w14:textId="7196834A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5C56785" w14:textId="36379A2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0120FA10" w14:textId="0E21B62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925F9BF" w14:textId="3E55531A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0EB0E98" w14:textId="6A61E5FB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49BCC57" w14:textId="48C0D0B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7FAE777" w14:textId="281399A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1F8EB379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087EA5F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393707F1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F3882B1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5FA877D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772C68F3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DC3285C" w14:textId="4E8D7C7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2F05BD1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9FF2749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C92E47F" w14:textId="69454F9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</w:tr>
      <w:tr w:rsidR="001C0497" w:rsidRPr="00C27945" w14:paraId="0665A803" w14:textId="77777777" w:rsidTr="008E4401">
        <w:tc>
          <w:tcPr>
            <w:tcW w:w="1129" w:type="dxa"/>
          </w:tcPr>
          <w:p w14:paraId="041D0CCA" w14:textId="45E53495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J5DA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3544" w:type="dxa"/>
          </w:tcPr>
          <w:p w14:paraId="698048A5" w14:textId="2E0E431C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Naval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Architecture: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introduction</w:t>
            </w:r>
          </w:p>
        </w:tc>
        <w:tc>
          <w:tcPr>
            <w:tcW w:w="479" w:type="dxa"/>
            <w:vAlign w:val="center"/>
          </w:tcPr>
          <w:p w14:paraId="796FC2AC" w14:textId="7AC64ED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F8C2D6E" w14:textId="24CBC9F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FB7B2FF" w14:textId="390F578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55AB8E7" w14:textId="1C9CBCB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4744EB6" w14:textId="4401867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CFC58F5" w14:textId="098F401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7ED9BBB" w14:textId="579B990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17BF78D" w14:textId="074ADBD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BD4B2EA" w14:textId="5DDFA9D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9E09AEB" w14:textId="78320EF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78A3F006" w14:textId="48BC25F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43C2166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51DA0C69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51B077D" w14:textId="14C6AB1A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8FB1D1A" w14:textId="26CD036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04984E5C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202BFB7" w14:textId="24EDCB5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1E81B456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0F00D73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440D62F" w14:textId="7234A90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</w:tr>
      <w:tr w:rsidR="001C0497" w:rsidRPr="00C27945" w14:paraId="410D178F" w14:textId="77777777" w:rsidTr="009E44A4">
        <w:tc>
          <w:tcPr>
            <w:tcW w:w="14265" w:type="dxa"/>
            <w:gridSpan w:val="22"/>
            <w:vAlign w:val="center"/>
          </w:tcPr>
          <w:p w14:paraId="0B0B06B5" w14:textId="51D3B197" w:rsidR="001C0497" w:rsidRPr="00C27945" w:rsidRDefault="001C0497" w:rsidP="009E44A4">
            <w:pPr>
              <w:pStyle w:val="Tablecentred"/>
              <w:jc w:val="left"/>
              <w:rPr>
                <w:rFonts w:cs="Arial"/>
                <w:b/>
                <w:bCs/>
                <w:sz w:val="20"/>
                <w:lang w:val="en-GB"/>
              </w:rPr>
            </w:pPr>
            <w:r w:rsidRPr="00C27945">
              <w:rPr>
                <w:rFonts w:cs="Arial"/>
                <w:b/>
                <w:bCs/>
                <w:sz w:val="20"/>
                <w:lang w:val="en-GB"/>
              </w:rPr>
              <w:t>Essential</w:t>
            </w:r>
            <w:r w:rsidR="00892831" w:rsidRPr="00C27945">
              <w:rPr>
                <w:rFonts w:cs="Arial"/>
                <w:b/>
                <w:bCs/>
                <w:sz w:val="20"/>
                <w:lang w:val="en-GB"/>
              </w:rPr>
              <w:t xml:space="preserve"> </w:t>
            </w:r>
            <w:r w:rsidR="008E4401" w:rsidRPr="00C27945">
              <w:rPr>
                <w:rFonts w:cs="Arial"/>
                <w:b/>
                <w:bCs/>
                <w:sz w:val="20"/>
                <w:lang w:val="en-GB"/>
              </w:rPr>
              <w:t>optional</w:t>
            </w:r>
            <w:r w:rsidR="00892831" w:rsidRPr="00C27945">
              <w:rPr>
                <w:rFonts w:cs="Arial"/>
                <w:b/>
                <w:bCs/>
                <w:sz w:val="20"/>
                <w:lang w:val="en-GB"/>
              </w:rPr>
              <w:t xml:space="preserve"> </w:t>
            </w:r>
            <w:r w:rsidR="008E4401" w:rsidRPr="00C27945">
              <w:rPr>
                <w:rFonts w:cs="Arial"/>
                <w:b/>
                <w:bCs/>
                <w:sz w:val="20"/>
                <w:lang w:val="en-GB"/>
              </w:rPr>
              <w:t>units</w:t>
            </w:r>
          </w:p>
        </w:tc>
      </w:tr>
      <w:tr w:rsidR="001C0497" w:rsidRPr="00C27945" w14:paraId="0AE6BA1E" w14:textId="77777777" w:rsidTr="008E4401">
        <w:tc>
          <w:tcPr>
            <w:tcW w:w="1129" w:type="dxa"/>
          </w:tcPr>
          <w:p w14:paraId="2E4D9F91" w14:textId="5229936C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J5DK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45</w:t>
            </w:r>
          </w:p>
        </w:tc>
        <w:tc>
          <w:tcPr>
            <w:tcW w:w="3544" w:type="dxa"/>
          </w:tcPr>
          <w:p w14:paraId="72EF569D" w14:textId="08E1A0A5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Mathematics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for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the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Maritime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Industry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9E44A4">
              <w:rPr>
                <w:rFonts w:cs="Arial"/>
                <w:sz w:val="20"/>
                <w:lang w:val="en-GB"/>
              </w:rPr>
              <w:t>—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Engineer</w:t>
            </w:r>
            <w:r w:rsidR="00B52547" w:rsidRPr="00C27945">
              <w:rPr>
                <w:rFonts w:cs="Arial"/>
                <w:sz w:val="20"/>
                <w:lang w:val="en-GB"/>
              </w:rPr>
              <w:t>ing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Officer</w:t>
            </w:r>
          </w:p>
        </w:tc>
        <w:tc>
          <w:tcPr>
            <w:tcW w:w="479" w:type="dxa"/>
            <w:vAlign w:val="center"/>
          </w:tcPr>
          <w:p w14:paraId="62DAB62D" w14:textId="25A64B1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B8BC0F9" w14:textId="779A9DB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3B770E7D" w14:textId="01A288A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17398F7" w14:textId="5361F1B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AC0277B" w14:textId="6F8210E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28B754CE" w14:textId="6BCE7D8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C3D2261" w14:textId="6BB26C3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05C97E9" w14:textId="36EDB75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B3CBA16" w14:textId="58A07F1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3BB9BF5" w14:textId="20379AE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F5AE829" w14:textId="0A38693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D8944C9" w14:textId="2C87B0C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620AF55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EF32154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0525801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4206D297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AC9B57D" w14:textId="519F5D3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7442C97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D6F6ED4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6FB89EA" w14:textId="7A347B2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</w:tr>
      <w:tr w:rsidR="001C0497" w:rsidRPr="00C27945" w14:paraId="6D62292B" w14:textId="77777777" w:rsidTr="008E4401">
        <w:tc>
          <w:tcPr>
            <w:tcW w:w="1129" w:type="dxa"/>
          </w:tcPr>
          <w:p w14:paraId="507EB7C9" w14:textId="5CC75D62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J5DJ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45</w:t>
            </w:r>
          </w:p>
        </w:tc>
        <w:tc>
          <w:tcPr>
            <w:tcW w:w="3544" w:type="dxa"/>
          </w:tcPr>
          <w:p w14:paraId="285D7E46" w14:textId="72918EE2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Mathematics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for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the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Maritime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Industry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9E44A4">
              <w:rPr>
                <w:rFonts w:cs="Arial"/>
                <w:sz w:val="20"/>
                <w:lang w:val="en-GB"/>
              </w:rPr>
              <w:t>—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Deck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Officer</w:t>
            </w:r>
          </w:p>
        </w:tc>
        <w:tc>
          <w:tcPr>
            <w:tcW w:w="479" w:type="dxa"/>
            <w:vAlign w:val="center"/>
          </w:tcPr>
          <w:p w14:paraId="25C21E9F" w14:textId="1920397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31D6F6A" w14:textId="044987F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3B47EB15" w14:textId="13F1BA4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1125999" w14:textId="3B838AA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8041BAC" w14:textId="406A511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60A66E33" w14:textId="49B5392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BDE76C3" w14:textId="485E01DB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07F07AE" w14:textId="5979F7F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4568D55" w14:textId="372B7F0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778B7AA" w14:textId="1AB5DCE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6D2AE107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107B584" w14:textId="6C95464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3FCB590D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724283A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283779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3EE50748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3552554" w14:textId="69C8DEA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2485EEFE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12E5A45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A49D44C" w14:textId="4A64DAE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</w:tr>
      <w:tr w:rsidR="001C0497" w:rsidRPr="00C27945" w14:paraId="2A63DA54" w14:textId="77777777" w:rsidTr="009E44A4">
        <w:tc>
          <w:tcPr>
            <w:tcW w:w="14265" w:type="dxa"/>
            <w:gridSpan w:val="22"/>
            <w:vAlign w:val="center"/>
          </w:tcPr>
          <w:p w14:paraId="00FDF9C6" w14:textId="02E1CDC7" w:rsidR="001C0497" w:rsidRPr="00C27945" w:rsidRDefault="001C0497" w:rsidP="009E44A4">
            <w:pPr>
              <w:pStyle w:val="Tablecentred"/>
              <w:jc w:val="left"/>
              <w:rPr>
                <w:rFonts w:cs="Arial"/>
                <w:b/>
                <w:bCs/>
                <w:sz w:val="20"/>
                <w:lang w:val="en-GB"/>
              </w:rPr>
            </w:pPr>
            <w:r w:rsidRPr="00C27945">
              <w:rPr>
                <w:rFonts w:cs="Arial"/>
                <w:b/>
                <w:bCs/>
                <w:sz w:val="20"/>
                <w:lang w:val="en-GB"/>
              </w:rPr>
              <w:t>Optional</w:t>
            </w:r>
            <w:r w:rsidR="00892831" w:rsidRPr="00C27945">
              <w:rPr>
                <w:rFonts w:cs="Arial"/>
                <w:b/>
                <w:bCs/>
                <w:sz w:val="20"/>
                <w:lang w:val="en-GB"/>
              </w:rPr>
              <w:t xml:space="preserve"> </w:t>
            </w:r>
            <w:r w:rsidR="008E4401" w:rsidRPr="00C27945">
              <w:rPr>
                <w:rFonts w:cs="Arial"/>
                <w:b/>
                <w:bCs/>
                <w:sz w:val="20"/>
                <w:lang w:val="en-GB"/>
              </w:rPr>
              <w:t>u</w:t>
            </w:r>
            <w:r w:rsidRPr="00C27945">
              <w:rPr>
                <w:rFonts w:cs="Arial"/>
                <w:b/>
                <w:bCs/>
                <w:sz w:val="20"/>
                <w:lang w:val="en-GB"/>
              </w:rPr>
              <w:t>nits</w:t>
            </w:r>
          </w:p>
        </w:tc>
      </w:tr>
      <w:tr w:rsidR="001C0497" w:rsidRPr="00C27945" w14:paraId="11626B0A" w14:textId="77777777" w:rsidTr="008E4401">
        <w:tc>
          <w:tcPr>
            <w:tcW w:w="1129" w:type="dxa"/>
          </w:tcPr>
          <w:p w14:paraId="53BB813D" w14:textId="33D55F0D" w:rsidR="001C0497" w:rsidRPr="00C27945" w:rsidRDefault="00D43F74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Style w:val="normaltextrun1"/>
                <w:rFonts w:cs="Arial"/>
                <w:sz w:val="20"/>
                <w:lang w:val="en-GB"/>
              </w:rPr>
              <w:t>F7HD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12</w:t>
            </w:r>
          </w:p>
        </w:tc>
        <w:tc>
          <w:tcPr>
            <w:tcW w:w="3544" w:type="dxa"/>
          </w:tcPr>
          <w:p w14:paraId="5B59D365" w14:textId="74F5A611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Nautical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Science</w:t>
            </w:r>
            <w:r w:rsidR="00D81B2B" w:rsidRPr="00C27945">
              <w:rPr>
                <w:rFonts w:cs="Arial"/>
                <w:sz w:val="20"/>
                <w:lang w:val="en-GB"/>
              </w:rPr>
              <w:t>: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An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479" w:type="dxa"/>
            <w:vAlign w:val="center"/>
          </w:tcPr>
          <w:p w14:paraId="200F9DC3" w14:textId="6DC81B2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224140A" w14:textId="30C6795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0D218114" w14:textId="492AC8AA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9618DA4" w14:textId="0961007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E83C152" w14:textId="695BC5D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6F9C1A1D" w14:textId="00C1EFE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2A2B4A2" w14:textId="2B1D0AC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6F88C7C" w14:textId="1432F49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8323E86" w14:textId="01DE461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A956D7A" w14:textId="4732F06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6195B025" w14:textId="4F1C9DA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6935894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1DB9F724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4ADD99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D23EEEE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3691EAB8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6E65F8A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1EEBFF5C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EB0382C" w14:textId="4917B15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967E254" w14:textId="1A2E02F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</w:tr>
      <w:tr w:rsidR="001C0497" w:rsidRPr="00C27945" w14:paraId="7F9F07B8" w14:textId="77777777" w:rsidTr="008E4401">
        <w:tc>
          <w:tcPr>
            <w:tcW w:w="1129" w:type="dxa"/>
          </w:tcPr>
          <w:p w14:paraId="07B10CCB" w14:textId="48109755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J5DC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3544" w:type="dxa"/>
          </w:tcPr>
          <w:p w14:paraId="2E447707" w14:textId="22FA8DCE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Chartwork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and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Tides</w:t>
            </w:r>
            <w:r w:rsidR="00D81B2B" w:rsidRPr="00C27945">
              <w:rPr>
                <w:rFonts w:cs="Arial"/>
                <w:sz w:val="20"/>
                <w:lang w:val="en-GB"/>
              </w:rPr>
              <w:t>: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D81B2B" w:rsidRPr="00C27945">
              <w:rPr>
                <w:rFonts w:cs="Arial"/>
                <w:sz w:val="20"/>
                <w:lang w:val="en-GB"/>
              </w:rPr>
              <w:t>A</w:t>
            </w:r>
            <w:r w:rsidRPr="00C27945">
              <w:rPr>
                <w:rFonts w:cs="Arial"/>
                <w:sz w:val="20"/>
                <w:lang w:val="en-GB"/>
              </w:rPr>
              <w:t>n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D81B2B" w:rsidRPr="00C27945">
              <w:rPr>
                <w:rFonts w:cs="Arial"/>
                <w:sz w:val="20"/>
                <w:lang w:val="en-GB"/>
              </w:rPr>
              <w:t>I</w:t>
            </w:r>
            <w:r w:rsidRPr="00C27945">
              <w:rPr>
                <w:rFonts w:cs="Arial"/>
                <w:sz w:val="20"/>
                <w:lang w:val="en-GB"/>
              </w:rPr>
              <w:t>ntroduction</w:t>
            </w:r>
          </w:p>
        </w:tc>
        <w:tc>
          <w:tcPr>
            <w:tcW w:w="479" w:type="dxa"/>
            <w:vAlign w:val="center"/>
          </w:tcPr>
          <w:p w14:paraId="139712A0" w14:textId="43A669F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5B237C1" w14:textId="623BBFC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111A05C" w14:textId="293A3FF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C41BA91" w14:textId="3AB3CEE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09F4203" w14:textId="1F1633CA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8B45829" w14:textId="31CD901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9A70C64" w14:textId="361EB08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38931698" w14:textId="52671EE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DD69CE2" w14:textId="591896E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D4D77DF" w14:textId="1F61C46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0FFC83E6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55CD8E2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35F93722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4C4F5CF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316D39B" w14:textId="5A3EB89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1DC086C6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DFF2CE0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41698124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78C0DFC" w14:textId="27225F4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301301A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</w:tr>
      <w:tr w:rsidR="001C0497" w:rsidRPr="00C27945" w14:paraId="3613F0EA" w14:textId="77777777" w:rsidTr="008E4401">
        <w:tc>
          <w:tcPr>
            <w:tcW w:w="1129" w:type="dxa"/>
          </w:tcPr>
          <w:p w14:paraId="12F8197B" w14:textId="1A4175FF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J5DB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3544" w:type="dxa"/>
          </w:tcPr>
          <w:p w14:paraId="52F62C12" w14:textId="04AFF812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Bridge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Operations</w:t>
            </w:r>
            <w:r w:rsidR="00D81B2B" w:rsidRPr="00C27945">
              <w:rPr>
                <w:rFonts w:cs="Arial"/>
                <w:sz w:val="20"/>
                <w:lang w:val="en-GB"/>
              </w:rPr>
              <w:t>: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D81B2B" w:rsidRPr="00C27945">
              <w:rPr>
                <w:rFonts w:cs="Arial"/>
                <w:sz w:val="20"/>
                <w:lang w:val="en-GB"/>
              </w:rPr>
              <w:t>A</w:t>
            </w:r>
            <w:r w:rsidRPr="00C27945">
              <w:rPr>
                <w:rFonts w:cs="Arial"/>
                <w:sz w:val="20"/>
                <w:lang w:val="en-GB"/>
              </w:rPr>
              <w:t>n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D81B2B" w:rsidRPr="00C27945">
              <w:rPr>
                <w:rFonts w:cs="Arial"/>
                <w:sz w:val="20"/>
                <w:lang w:val="en-GB"/>
              </w:rPr>
              <w:t>I</w:t>
            </w:r>
            <w:r w:rsidRPr="00C27945">
              <w:rPr>
                <w:rFonts w:cs="Arial"/>
                <w:sz w:val="20"/>
                <w:lang w:val="en-GB"/>
              </w:rPr>
              <w:t>ntroduction</w:t>
            </w:r>
          </w:p>
        </w:tc>
        <w:tc>
          <w:tcPr>
            <w:tcW w:w="479" w:type="dxa"/>
            <w:vAlign w:val="center"/>
          </w:tcPr>
          <w:p w14:paraId="490584B5" w14:textId="1ABBB1C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3C0E93F" w14:textId="2D9F439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AC0F964" w14:textId="51F0786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82C538F" w14:textId="1147057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78E73D0" w14:textId="6CAA8DF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EFDA463" w14:textId="6614F26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3986226" w14:textId="4CA34F2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67FA3321" w14:textId="3021465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4886557" w14:textId="07936A8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FA460BE" w14:textId="3D6A22AB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60204452" w14:textId="5CC2B74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0E9DBD3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36A305EB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726E12A" w14:textId="249ED34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998C51A" w14:textId="22094F9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14CE3CCE" w14:textId="1F06459A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6FF73D1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510AEF9E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B97604F" w14:textId="6CAE29C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9567D5B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</w:tr>
      <w:tr w:rsidR="001C0497" w:rsidRPr="00C27945" w14:paraId="444544C3" w14:textId="77777777" w:rsidTr="008E4401">
        <w:tc>
          <w:tcPr>
            <w:tcW w:w="1129" w:type="dxa"/>
          </w:tcPr>
          <w:p w14:paraId="360E0737" w14:textId="5B80B4CD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J5DH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3544" w:type="dxa"/>
          </w:tcPr>
          <w:p w14:paraId="5337AA63" w14:textId="36CF3193" w:rsidR="001C0497" w:rsidRPr="00C27945" w:rsidRDefault="001C0497" w:rsidP="001C0497">
            <w:pPr>
              <w:rPr>
                <w:rFonts w:cs="Arial"/>
                <w:color w:val="000000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M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onitor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the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="009E44A4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L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oading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and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="009E44A4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U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nloading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of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="009E44A4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C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argo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from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="009E44A4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V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essel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="009E44A4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W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ithin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Port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="009E44A4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E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nvironment</w:t>
            </w:r>
          </w:p>
        </w:tc>
        <w:tc>
          <w:tcPr>
            <w:tcW w:w="479" w:type="dxa"/>
            <w:vAlign w:val="center"/>
          </w:tcPr>
          <w:p w14:paraId="199076E7" w14:textId="51069DA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62E34B6" w14:textId="05DA5BD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5A91E2E" w14:textId="2501467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3F7B26A" w14:textId="3CF8AEB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0844EF8" w14:textId="2B52EBB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ED65E5A" w14:textId="2729611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0EE8FDF" w14:textId="797D624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B120426" w14:textId="5A3011D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D36111A" w14:textId="012A1DA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E3AFBF1" w14:textId="47BF9B3B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37E0432A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17D6A6A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33683B47" w14:textId="106885B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0B6D34E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0D5403C" w14:textId="2011548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00E2306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962863B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63C4523C" w14:textId="5E9AC67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D93A89A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4B80FDD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</w:tr>
      <w:tr w:rsidR="001C0497" w:rsidRPr="00C27945" w14:paraId="3279F367" w14:textId="77777777" w:rsidTr="008E4401">
        <w:tc>
          <w:tcPr>
            <w:tcW w:w="1129" w:type="dxa"/>
          </w:tcPr>
          <w:p w14:paraId="4C7D3373" w14:textId="72344D53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J5DG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3544" w:type="dxa"/>
          </w:tcPr>
          <w:p w14:paraId="7A2BA681" w14:textId="4AE26BCA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S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afety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and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sz w:val="20"/>
                <w:lang w:val="en-GB"/>
              </w:rPr>
              <w:t>S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ecurity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of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sz w:val="20"/>
                <w:lang w:val="en-GB"/>
              </w:rPr>
              <w:t>V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essel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sz w:val="20"/>
                <w:lang w:val="en-GB"/>
              </w:rPr>
              <w:t>W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hilst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in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sz w:val="20"/>
                <w:lang w:val="en-GB"/>
              </w:rPr>
              <w:t>Port Environment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: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An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479" w:type="dxa"/>
            <w:vAlign w:val="center"/>
          </w:tcPr>
          <w:p w14:paraId="779F99FF" w14:textId="64FE1C1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0E3C4A5" w14:textId="03886A5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CFBD544" w14:textId="23641FC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4317E0C" w14:textId="5323505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9BD8560" w14:textId="0CCEAF1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6B286BF" w14:textId="701EEA4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9E8232F" w14:textId="6D0D999A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99A74B9" w14:textId="3DCA88A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57CD551" w14:textId="1DE860A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11064DD" w14:textId="76D1C50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3CFA1CFF" w14:textId="7E91954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2372AA4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796BC4C5" w14:textId="14DF8DC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668A8B0" w14:textId="04B03BB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81C29CC" w14:textId="53E4832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1B7C6A5A" w14:textId="4EA8EE8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F08C01C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5DBEBB9A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92FDD15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C415C2D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</w:tr>
      <w:tr w:rsidR="001C0497" w:rsidRPr="00C27945" w14:paraId="7CB509C5" w14:textId="77777777" w:rsidTr="008E4401">
        <w:tc>
          <w:tcPr>
            <w:tcW w:w="1129" w:type="dxa"/>
          </w:tcPr>
          <w:p w14:paraId="0B7B9415" w14:textId="6819DEF2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J5DF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3544" w:type="dxa"/>
          </w:tcPr>
          <w:p w14:paraId="1EEC9F0E" w14:textId="4365D86D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Style w:val="normaltextrun1"/>
                <w:rFonts w:cs="Arial"/>
                <w:sz w:val="20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Electro-technology: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479" w:type="dxa"/>
            <w:vAlign w:val="center"/>
          </w:tcPr>
          <w:p w14:paraId="769EA31D" w14:textId="4BD2002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EE4973B" w14:textId="525C57F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628A8A79" w14:textId="3BA6A3D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7EF2E34" w14:textId="02E899D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DCC7076" w14:textId="3063B1EA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1703242E" w14:textId="7BAD36C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E8FACDC" w14:textId="3F1C2A5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18E75DF3" w14:textId="3690492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F0BE7A6" w14:textId="5853544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6C2CA3D" w14:textId="3375F46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79D52E3E" w14:textId="5638856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25C078C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1F9A45A0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C6DD4B4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C85FC79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5B3363D4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D89ACDB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05B93C88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E53E142" w14:textId="7085318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2F56F20" w14:textId="230AB91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</w:tr>
      <w:tr w:rsidR="001C0497" w:rsidRPr="00C27945" w14:paraId="01DA78B7" w14:textId="77777777" w:rsidTr="008E4401">
        <w:tc>
          <w:tcPr>
            <w:tcW w:w="1129" w:type="dxa"/>
          </w:tcPr>
          <w:p w14:paraId="4844C107" w14:textId="0CB8CA05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3544" w:type="dxa"/>
          </w:tcPr>
          <w:p w14:paraId="10AE0A21" w14:textId="18112870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Style w:val="normaltextrun1"/>
                <w:rFonts w:cs="Arial"/>
                <w:sz w:val="20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Thermodynamics: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479" w:type="dxa"/>
            <w:vAlign w:val="center"/>
          </w:tcPr>
          <w:p w14:paraId="7FC74CA1" w14:textId="2854B0A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BD3C8FB" w14:textId="5409BE7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26D20ED7" w14:textId="14DC1C1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39016C9" w14:textId="5B2D8D4B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9C6FE34" w14:textId="7D925D4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212DAEB" w14:textId="731116E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86554E5" w14:textId="71A8790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2276A1C5" w14:textId="6738DF8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C28CE78" w14:textId="0BE44F5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485AB83" w14:textId="4F2EBE7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171172DF" w14:textId="1EED7B3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137083EB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5E819CF8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D6FC4B0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33D971AD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37EAB63E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25E2B6F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31B52308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D0DBE5B" w14:textId="40C9BC1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34C515E" w14:textId="6D6C209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</w:tr>
      <w:tr w:rsidR="001C0497" w:rsidRPr="00C27945" w14:paraId="49E35D5F" w14:textId="77777777" w:rsidTr="008E4401">
        <w:tc>
          <w:tcPr>
            <w:tcW w:w="1129" w:type="dxa"/>
          </w:tcPr>
          <w:p w14:paraId="5D7ECC42" w14:textId="41843F24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J5DD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3544" w:type="dxa"/>
          </w:tcPr>
          <w:p w14:paraId="646EF84F" w14:textId="62C98A3E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rStyle w:val="normaltextrun1"/>
                <w:rFonts w:cs="Arial"/>
                <w:sz w:val="20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Mechanics: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479" w:type="dxa"/>
            <w:vAlign w:val="center"/>
          </w:tcPr>
          <w:p w14:paraId="1038E3F7" w14:textId="7B3BA58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18E3878" w14:textId="3A49B27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8194734" w14:textId="385130D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CCDA094" w14:textId="1DCC64C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796565B" w14:textId="45420B1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D7BE65B" w14:textId="11B150E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541104A" w14:textId="5A7A2B1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C1AE1EA" w14:textId="1BD4553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E59B1BE" w14:textId="3BD617D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204706F" w14:textId="4F4D659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1F5A24D3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6043659A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149DB292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0D8348E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164D0D4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13AC130F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B63F4B6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54AFB588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3D4089B" w14:textId="1642AE0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85B1939" w14:textId="682A39C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</w:tr>
      <w:tr w:rsidR="001C0497" w:rsidRPr="00C27945" w14:paraId="425E4C1B" w14:textId="77777777" w:rsidTr="008E4401">
        <w:tc>
          <w:tcPr>
            <w:tcW w:w="1129" w:type="dxa"/>
          </w:tcPr>
          <w:p w14:paraId="3EA71253" w14:textId="121AD038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F9K6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12</w:t>
            </w:r>
          </w:p>
        </w:tc>
        <w:tc>
          <w:tcPr>
            <w:tcW w:w="3544" w:type="dxa"/>
          </w:tcPr>
          <w:p w14:paraId="2A76CBD3" w14:textId="067CE2E4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Marine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Engineering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Practice</w:t>
            </w:r>
            <w:r w:rsidR="00D81B2B" w:rsidRPr="00C27945">
              <w:rPr>
                <w:sz w:val="20"/>
                <w:lang w:val="en-GB"/>
              </w:rPr>
              <w:t>: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="00D81B2B" w:rsidRPr="00C27945">
              <w:rPr>
                <w:sz w:val="20"/>
                <w:lang w:val="en-GB"/>
              </w:rPr>
              <w:t>A</w:t>
            </w:r>
            <w:r w:rsidRPr="00C27945">
              <w:rPr>
                <w:sz w:val="20"/>
                <w:lang w:val="en-GB"/>
              </w:rPr>
              <w:t>n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Introduction</w:t>
            </w:r>
          </w:p>
        </w:tc>
        <w:tc>
          <w:tcPr>
            <w:tcW w:w="479" w:type="dxa"/>
            <w:vAlign w:val="center"/>
          </w:tcPr>
          <w:p w14:paraId="2A76370B" w14:textId="550117F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42A6F39" w14:textId="26015D5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3AF9A976" w14:textId="1D676B3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6E6DFD9" w14:textId="2388D9D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226425A" w14:textId="54193A0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00CC4B38" w14:textId="66D34E1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86E52A0" w14:textId="5366DF3B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B648F33" w14:textId="2C8EBA5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BD6A358" w14:textId="7A8F889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4453EB5" w14:textId="6F7946FA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F839A7D" w14:textId="3F96283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6CAAD76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586D720A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79BCD24E" w14:textId="77F09BB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BDCF105" w14:textId="00884D4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617423B" w14:textId="41D372C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5549D1D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1A1C268C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44FF8780" w14:textId="171B284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9FE0DA6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</w:tr>
    </w:tbl>
    <w:p w14:paraId="2A3B6116" w14:textId="43085F89" w:rsidR="009E4566" w:rsidRPr="00C27945" w:rsidRDefault="009E4566">
      <w:pPr>
        <w:rPr>
          <w:lang w:val="en-GB"/>
        </w:rPr>
      </w:pPr>
      <w:r w:rsidRPr="00C27945">
        <w:rPr>
          <w:lang w:val="en-GB"/>
        </w:rPr>
        <w:br w:type="page"/>
      </w:r>
    </w:p>
    <w:tbl>
      <w:tblPr>
        <w:tblStyle w:val="TableGrid"/>
        <w:tblW w:w="14265" w:type="dxa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479"/>
        <w:gridCol w:w="480"/>
        <w:gridCol w:w="479"/>
        <w:gridCol w:w="480"/>
        <w:gridCol w:w="480"/>
        <w:gridCol w:w="479"/>
        <w:gridCol w:w="480"/>
        <w:gridCol w:w="479"/>
        <w:gridCol w:w="480"/>
        <w:gridCol w:w="480"/>
        <w:gridCol w:w="479"/>
        <w:gridCol w:w="480"/>
        <w:gridCol w:w="479"/>
        <w:gridCol w:w="480"/>
        <w:gridCol w:w="480"/>
        <w:gridCol w:w="479"/>
        <w:gridCol w:w="480"/>
        <w:gridCol w:w="479"/>
        <w:gridCol w:w="480"/>
        <w:gridCol w:w="480"/>
      </w:tblGrid>
      <w:tr w:rsidR="009E4566" w:rsidRPr="00C27945" w14:paraId="10EE4B44" w14:textId="77777777" w:rsidTr="00B373FF">
        <w:tc>
          <w:tcPr>
            <w:tcW w:w="1129" w:type="dxa"/>
            <w:vMerge w:val="restart"/>
            <w:vAlign w:val="center"/>
          </w:tcPr>
          <w:p w14:paraId="536BAD5B" w14:textId="77777777" w:rsidR="009E4566" w:rsidRPr="00C27945" w:rsidRDefault="009E4566" w:rsidP="00B373FF">
            <w:pPr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lastRenderedPageBreak/>
              <w:t>Code</w:t>
            </w:r>
          </w:p>
        </w:tc>
        <w:tc>
          <w:tcPr>
            <w:tcW w:w="3544" w:type="dxa"/>
            <w:vMerge w:val="restart"/>
            <w:vAlign w:val="center"/>
          </w:tcPr>
          <w:p w14:paraId="64E66050" w14:textId="77777777" w:rsidR="009E4566" w:rsidRPr="00C27945" w:rsidRDefault="009E4566" w:rsidP="00B373FF">
            <w:pPr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Unit title</w:t>
            </w:r>
          </w:p>
        </w:tc>
        <w:tc>
          <w:tcPr>
            <w:tcW w:w="9592" w:type="dxa"/>
            <w:gridSpan w:val="20"/>
          </w:tcPr>
          <w:p w14:paraId="7509B83F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Aims</w:t>
            </w:r>
          </w:p>
        </w:tc>
      </w:tr>
      <w:tr w:rsidR="009E4566" w:rsidRPr="00C27945" w14:paraId="343E40F0" w14:textId="77777777" w:rsidTr="00B373FF">
        <w:tc>
          <w:tcPr>
            <w:tcW w:w="1129" w:type="dxa"/>
            <w:vMerge/>
          </w:tcPr>
          <w:p w14:paraId="20CA2547" w14:textId="77777777" w:rsidR="009E4566" w:rsidRPr="00C27945" w:rsidRDefault="009E4566" w:rsidP="00B373FF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3544" w:type="dxa"/>
            <w:vMerge/>
          </w:tcPr>
          <w:p w14:paraId="0604E9C4" w14:textId="77777777" w:rsidR="009E4566" w:rsidRPr="00C27945" w:rsidRDefault="009E4566" w:rsidP="00B373FF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</w:tcPr>
          <w:p w14:paraId="0588B6EF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</w:t>
            </w:r>
          </w:p>
        </w:tc>
        <w:tc>
          <w:tcPr>
            <w:tcW w:w="480" w:type="dxa"/>
          </w:tcPr>
          <w:p w14:paraId="68DEA12D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2</w:t>
            </w:r>
          </w:p>
        </w:tc>
        <w:tc>
          <w:tcPr>
            <w:tcW w:w="479" w:type="dxa"/>
          </w:tcPr>
          <w:p w14:paraId="3FDA1796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3</w:t>
            </w:r>
          </w:p>
        </w:tc>
        <w:tc>
          <w:tcPr>
            <w:tcW w:w="480" w:type="dxa"/>
          </w:tcPr>
          <w:p w14:paraId="2CC79FF9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4</w:t>
            </w:r>
          </w:p>
        </w:tc>
        <w:tc>
          <w:tcPr>
            <w:tcW w:w="480" w:type="dxa"/>
          </w:tcPr>
          <w:p w14:paraId="0150DC11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5</w:t>
            </w:r>
          </w:p>
        </w:tc>
        <w:tc>
          <w:tcPr>
            <w:tcW w:w="479" w:type="dxa"/>
          </w:tcPr>
          <w:p w14:paraId="16172C07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6</w:t>
            </w:r>
          </w:p>
        </w:tc>
        <w:tc>
          <w:tcPr>
            <w:tcW w:w="480" w:type="dxa"/>
          </w:tcPr>
          <w:p w14:paraId="1200D6B3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7</w:t>
            </w:r>
          </w:p>
        </w:tc>
        <w:tc>
          <w:tcPr>
            <w:tcW w:w="479" w:type="dxa"/>
          </w:tcPr>
          <w:p w14:paraId="45393AF3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8</w:t>
            </w:r>
          </w:p>
        </w:tc>
        <w:tc>
          <w:tcPr>
            <w:tcW w:w="480" w:type="dxa"/>
          </w:tcPr>
          <w:p w14:paraId="3F975B06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9</w:t>
            </w:r>
          </w:p>
        </w:tc>
        <w:tc>
          <w:tcPr>
            <w:tcW w:w="480" w:type="dxa"/>
          </w:tcPr>
          <w:p w14:paraId="2C8BD623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10</w:t>
            </w:r>
          </w:p>
        </w:tc>
        <w:tc>
          <w:tcPr>
            <w:tcW w:w="479" w:type="dxa"/>
          </w:tcPr>
          <w:p w14:paraId="0BA2D835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11</w:t>
            </w:r>
          </w:p>
        </w:tc>
        <w:tc>
          <w:tcPr>
            <w:tcW w:w="480" w:type="dxa"/>
          </w:tcPr>
          <w:p w14:paraId="014D146B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12</w:t>
            </w:r>
          </w:p>
        </w:tc>
        <w:tc>
          <w:tcPr>
            <w:tcW w:w="479" w:type="dxa"/>
          </w:tcPr>
          <w:p w14:paraId="0514F1F7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13</w:t>
            </w:r>
          </w:p>
        </w:tc>
        <w:tc>
          <w:tcPr>
            <w:tcW w:w="480" w:type="dxa"/>
          </w:tcPr>
          <w:p w14:paraId="0F9340D7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14</w:t>
            </w:r>
          </w:p>
        </w:tc>
        <w:tc>
          <w:tcPr>
            <w:tcW w:w="480" w:type="dxa"/>
          </w:tcPr>
          <w:p w14:paraId="1F2B283F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15</w:t>
            </w:r>
          </w:p>
        </w:tc>
        <w:tc>
          <w:tcPr>
            <w:tcW w:w="479" w:type="dxa"/>
          </w:tcPr>
          <w:p w14:paraId="55B3AC91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16</w:t>
            </w:r>
          </w:p>
        </w:tc>
        <w:tc>
          <w:tcPr>
            <w:tcW w:w="480" w:type="dxa"/>
          </w:tcPr>
          <w:p w14:paraId="68F0251E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17</w:t>
            </w:r>
          </w:p>
        </w:tc>
        <w:tc>
          <w:tcPr>
            <w:tcW w:w="479" w:type="dxa"/>
          </w:tcPr>
          <w:p w14:paraId="5FCCE60F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18</w:t>
            </w:r>
          </w:p>
        </w:tc>
        <w:tc>
          <w:tcPr>
            <w:tcW w:w="480" w:type="dxa"/>
          </w:tcPr>
          <w:p w14:paraId="52A2B872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19</w:t>
            </w:r>
          </w:p>
        </w:tc>
        <w:tc>
          <w:tcPr>
            <w:tcW w:w="480" w:type="dxa"/>
          </w:tcPr>
          <w:p w14:paraId="478AD5F0" w14:textId="77777777" w:rsidR="009E4566" w:rsidRPr="00C27945" w:rsidRDefault="009E4566" w:rsidP="00B373FF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C27945">
              <w:rPr>
                <w:rFonts w:cs="Arial"/>
                <w:b/>
                <w:sz w:val="20"/>
                <w:lang w:val="en-GB"/>
              </w:rPr>
              <w:t>20</w:t>
            </w:r>
          </w:p>
        </w:tc>
      </w:tr>
      <w:tr w:rsidR="001C0497" w:rsidRPr="00C27945" w14:paraId="6C7BACE2" w14:textId="77777777" w:rsidTr="008E4401">
        <w:tc>
          <w:tcPr>
            <w:tcW w:w="1129" w:type="dxa"/>
          </w:tcPr>
          <w:p w14:paraId="64103285" w14:textId="6B4DFEF8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F5HL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12</w:t>
            </w:r>
          </w:p>
        </w:tc>
        <w:tc>
          <w:tcPr>
            <w:tcW w:w="3544" w:type="dxa"/>
          </w:tcPr>
          <w:p w14:paraId="5C6EF441" w14:textId="51F07DAC" w:rsidR="001C0497" w:rsidRPr="00C27945" w:rsidRDefault="001C0497" w:rsidP="001C0497">
            <w:pPr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Electrical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Principles</w:t>
            </w:r>
          </w:p>
        </w:tc>
        <w:tc>
          <w:tcPr>
            <w:tcW w:w="479" w:type="dxa"/>
            <w:vAlign w:val="center"/>
          </w:tcPr>
          <w:p w14:paraId="279D3695" w14:textId="4D47F74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543CB38" w14:textId="5CE6896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24D7FC10" w14:textId="1332251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CEDA7B0" w14:textId="05C6843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446D56B" w14:textId="2BCAA15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C763279" w14:textId="179CA0B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D7B4C88" w14:textId="6ECF181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5E33F1EB" w14:textId="19DD569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09D4AF86" w14:textId="5B4EFBE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F5E516A" w14:textId="00219C3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20663005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B4CE17F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1F738906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E5C7463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BE9BF33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4158DB13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08D92FB0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0F0726DE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06AC168" w14:textId="07E5B8B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A8A7372" w14:textId="36F6B4A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</w:tr>
      <w:tr w:rsidR="001C0497" w:rsidRPr="00C27945" w14:paraId="6B9A2090" w14:textId="77777777" w:rsidTr="008E4401">
        <w:tc>
          <w:tcPr>
            <w:tcW w:w="1129" w:type="dxa"/>
          </w:tcPr>
          <w:p w14:paraId="4F0A5856" w14:textId="5A5B370C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F9K7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12</w:t>
            </w:r>
          </w:p>
        </w:tc>
        <w:tc>
          <w:tcPr>
            <w:tcW w:w="3544" w:type="dxa"/>
          </w:tcPr>
          <w:p w14:paraId="5AEBAF29" w14:textId="40C8FA7F" w:rsidR="001C0497" w:rsidRPr="00C27945" w:rsidRDefault="001C0497" w:rsidP="001C0497">
            <w:pPr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Merchant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Navy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Officer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Operation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and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Maintenance: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Work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Based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Learning</w:t>
            </w:r>
          </w:p>
        </w:tc>
        <w:tc>
          <w:tcPr>
            <w:tcW w:w="479" w:type="dxa"/>
            <w:vAlign w:val="center"/>
          </w:tcPr>
          <w:p w14:paraId="1EABA285" w14:textId="65F2161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9868E00" w14:textId="1346A53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A026CFD" w14:textId="183DB4B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A1C21B1" w14:textId="124A494A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4455FD7" w14:textId="46EA64F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647A7B18" w14:textId="292F28D9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9D12634" w14:textId="113EE89F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77B3749A" w14:textId="356EE2CB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A8D1E5F" w14:textId="79FF671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2D3080A" w14:textId="5622423B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04E84632" w14:textId="34FE5C9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DD9A87B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022158FE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45FC7BD" w14:textId="6492EEC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97E71BB" w14:textId="08097C0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02DDFC23" w14:textId="67E63B6A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91E7F18" w14:textId="5A1373C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41FE6DEC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8CBDC09" w14:textId="12EBF47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1FC5354A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</w:tr>
      <w:tr w:rsidR="001C0497" w:rsidRPr="00C27945" w14:paraId="2C567EDA" w14:textId="77777777" w:rsidTr="008E4401">
        <w:tc>
          <w:tcPr>
            <w:tcW w:w="1129" w:type="dxa"/>
          </w:tcPr>
          <w:p w14:paraId="287F4F36" w14:textId="76E71FD7" w:rsidR="001C0497" w:rsidRPr="00C27945" w:rsidRDefault="001C0497" w:rsidP="001C0497">
            <w:pPr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F9K8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12</w:t>
            </w:r>
          </w:p>
        </w:tc>
        <w:tc>
          <w:tcPr>
            <w:tcW w:w="3544" w:type="dxa"/>
          </w:tcPr>
          <w:p w14:paraId="370E84C4" w14:textId="787256C4" w:rsidR="001C0497" w:rsidRPr="00C27945" w:rsidRDefault="001C0497" w:rsidP="001C0497">
            <w:pPr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Merchant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Navy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Officer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Safety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and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Management: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Work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Based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Learning</w:t>
            </w:r>
          </w:p>
        </w:tc>
        <w:tc>
          <w:tcPr>
            <w:tcW w:w="479" w:type="dxa"/>
            <w:vAlign w:val="center"/>
          </w:tcPr>
          <w:p w14:paraId="43081BE2" w14:textId="1055FD1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9228E49" w14:textId="4DDB144D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2DB9508D" w14:textId="68A6A99C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3953F662" w14:textId="5CC5A52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51FDA2D" w14:textId="255CCC90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1201E29E" w14:textId="7420878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6D5F7AF2" w14:textId="1EFC305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02FC94EC" w14:textId="4BD85665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EE9D0B7" w14:textId="45774F2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5AF8D20D" w14:textId="0D23C184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169F17D7" w14:textId="1D32C401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06241C8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79" w:type="dxa"/>
            <w:vAlign w:val="center"/>
          </w:tcPr>
          <w:p w14:paraId="04829C15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21AA8003" w14:textId="73DF621E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24FDB747" w14:textId="6EE7ED36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346CDD82" w14:textId="06824188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4F7A9F57" w14:textId="374E8153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79" w:type="dxa"/>
            <w:vAlign w:val="center"/>
          </w:tcPr>
          <w:p w14:paraId="2E3FA1A7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" w:type="dxa"/>
            <w:vAlign w:val="center"/>
          </w:tcPr>
          <w:p w14:paraId="5A293D5D" w14:textId="010D29C2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X</w:t>
            </w:r>
          </w:p>
        </w:tc>
        <w:tc>
          <w:tcPr>
            <w:tcW w:w="480" w:type="dxa"/>
            <w:vAlign w:val="center"/>
          </w:tcPr>
          <w:p w14:paraId="7B23ED60" w14:textId="77777777" w:rsidR="001C0497" w:rsidRPr="00C27945" w:rsidRDefault="001C0497" w:rsidP="008E4401">
            <w:pPr>
              <w:pStyle w:val="Tablecentred"/>
              <w:rPr>
                <w:rFonts w:cs="Arial"/>
                <w:sz w:val="20"/>
                <w:lang w:val="en-GB"/>
              </w:rPr>
            </w:pPr>
          </w:p>
        </w:tc>
      </w:tr>
    </w:tbl>
    <w:p w14:paraId="165B6DAB" w14:textId="534E0E7A" w:rsidR="008E4401" w:rsidRPr="00C27945" w:rsidRDefault="008E4401" w:rsidP="008E4401">
      <w:pPr>
        <w:rPr>
          <w:lang w:val="en-GB"/>
        </w:rPr>
      </w:pPr>
      <w:bookmarkStart w:id="51" w:name="_Toc334077640"/>
      <w:bookmarkStart w:id="52" w:name="_Toc483994609"/>
    </w:p>
    <w:p w14:paraId="0D985FAF" w14:textId="2F6EBC1F" w:rsidR="00A47970" w:rsidRPr="00C27945" w:rsidRDefault="00A47970" w:rsidP="00A47970">
      <w:pPr>
        <w:pStyle w:val="Heading3"/>
        <w:rPr>
          <w:lang w:val="en-GB"/>
        </w:rPr>
      </w:pPr>
      <w:bookmarkStart w:id="53" w:name="_Toc78967102"/>
      <w:r w:rsidRPr="00C27945">
        <w:rPr>
          <w:lang w:val="en-GB"/>
        </w:rPr>
        <w:t>5.</w:t>
      </w:r>
      <w:r w:rsidR="001A36C2" w:rsidRPr="00C27945">
        <w:rPr>
          <w:lang w:val="en-GB"/>
        </w:rPr>
        <w:t>2</w:t>
      </w:r>
      <w:r w:rsidRPr="00C27945">
        <w:rPr>
          <w:lang w:val="en-GB"/>
        </w:rPr>
        <w:tab/>
        <w:t>Mapping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Core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Skill</w:t>
      </w:r>
      <w:r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development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opportunities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across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bookmarkEnd w:id="51"/>
      <w:bookmarkEnd w:id="52"/>
      <w:bookmarkEnd w:id="53"/>
    </w:p>
    <w:p w14:paraId="299B790B" w14:textId="77777777" w:rsidR="00570F51" w:rsidRPr="00C27945" w:rsidRDefault="00570F51" w:rsidP="00570F51">
      <w:pPr>
        <w:rPr>
          <w:lang w:val="en-GB"/>
        </w:rPr>
      </w:pPr>
    </w:p>
    <w:tbl>
      <w:tblPr>
        <w:tblStyle w:val="TableGrid"/>
        <w:tblW w:w="14225" w:type="dxa"/>
        <w:tblLayout w:type="fixed"/>
        <w:tblLook w:val="04A0" w:firstRow="1" w:lastRow="0" w:firstColumn="1" w:lastColumn="0" w:noHBand="0" w:noVBand="1"/>
      </w:tblPr>
      <w:tblGrid>
        <w:gridCol w:w="1129"/>
        <w:gridCol w:w="4649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E06B6E" w:rsidRPr="00C27945" w14:paraId="19B8F88F" w14:textId="77777777" w:rsidTr="008E4401">
        <w:trPr>
          <w:trHeight w:val="477"/>
        </w:trPr>
        <w:tc>
          <w:tcPr>
            <w:tcW w:w="1129" w:type="dxa"/>
            <w:vMerge w:val="restart"/>
            <w:vAlign w:val="center"/>
          </w:tcPr>
          <w:p w14:paraId="29D993E2" w14:textId="49D5CF35" w:rsidR="00E06B6E" w:rsidRPr="00C27945" w:rsidRDefault="00E06B6E" w:rsidP="008E4401">
            <w:pPr>
              <w:rPr>
                <w:b/>
                <w:sz w:val="20"/>
                <w:lang w:val="en-GB"/>
              </w:rPr>
            </w:pPr>
            <w:r w:rsidRPr="00C27945">
              <w:rPr>
                <w:b/>
                <w:sz w:val="20"/>
                <w:lang w:val="en-GB"/>
              </w:rPr>
              <w:t>Unit</w:t>
            </w:r>
            <w:r w:rsidR="00892831" w:rsidRPr="00C27945">
              <w:rPr>
                <w:b/>
                <w:sz w:val="20"/>
                <w:lang w:val="en-GB"/>
              </w:rPr>
              <w:t xml:space="preserve"> </w:t>
            </w:r>
            <w:r w:rsidRPr="00C27945">
              <w:rPr>
                <w:b/>
                <w:sz w:val="20"/>
                <w:lang w:val="en-GB"/>
              </w:rPr>
              <w:t>code</w:t>
            </w:r>
          </w:p>
        </w:tc>
        <w:tc>
          <w:tcPr>
            <w:tcW w:w="4649" w:type="dxa"/>
            <w:vMerge w:val="restart"/>
            <w:vAlign w:val="center"/>
          </w:tcPr>
          <w:p w14:paraId="1B0B0CE3" w14:textId="4A75BBC5" w:rsidR="00E06B6E" w:rsidRPr="00C27945" w:rsidRDefault="00E06B6E" w:rsidP="008E4401">
            <w:pPr>
              <w:rPr>
                <w:b/>
                <w:sz w:val="20"/>
                <w:lang w:val="en-GB"/>
              </w:rPr>
            </w:pPr>
            <w:r w:rsidRPr="00C27945">
              <w:rPr>
                <w:b/>
                <w:sz w:val="20"/>
                <w:lang w:val="en-GB"/>
              </w:rPr>
              <w:t>Unit</w:t>
            </w:r>
            <w:r w:rsidR="00892831" w:rsidRPr="00C27945">
              <w:rPr>
                <w:b/>
                <w:sz w:val="20"/>
                <w:lang w:val="en-GB"/>
              </w:rPr>
              <w:t xml:space="preserve"> </w:t>
            </w:r>
            <w:r w:rsidRPr="00C27945">
              <w:rPr>
                <w:b/>
                <w:sz w:val="20"/>
                <w:lang w:val="en-GB"/>
              </w:rPr>
              <w:t>title</w:t>
            </w:r>
          </w:p>
        </w:tc>
        <w:tc>
          <w:tcPr>
            <w:tcW w:w="2111" w:type="dxa"/>
            <w:gridSpan w:val="3"/>
            <w:vAlign w:val="center"/>
          </w:tcPr>
          <w:p w14:paraId="11FA1465" w14:textId="77777777" w:rsidR="00E06B6E" w:rsidRPr="00C27945" w:rsidRDefault="00E06B6E" w:rsidP="008E440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C27945">
              <w:rPr>
                <w:b/>
                <w:sz w:val="16"/>
                <w:szCs w:val="16"/>
                <w:lang w:val="en-GB"/>
              </w:rPr>
              <w:t>Communication</w:t>
            </w:r>
          </w:p>
        </w:tc>
        <w:tc>
          <w:tcPr>
            <w:tcW w:w="1408" w:type="dxa"/>
            <w:gridSpan w:val="2"/>
            <w:vAlign w:val="center"/>
          </w:tcPr>
          <w:p w14:paraId="41ED1572" w14:textId="77777777" w:rsidR="00E06B6E" w:rsidRPr="00C27945" w:rsidRDefault="00E06B6E" w:rsidP="008E440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C27945">
              <w:rPr>
                <w:b/>
                <w:sz w:val="16"/>
                <w:szCs w:val="16"/>
                <w:lang w:val="en-GB"/>
              </w:rPr>
              <w:t>Numeracy</w:t>
            </w:r>
          </w:p>
        </w:tc>
        <w:tc>
          <w:tcPr>
            <w:tcW w:w="1408" w:type="dxa"/>
            <w:gridSpan w:val="2"/>
            <w:vAlign w:val="center"/>
          </w:tcPr>
          <w:p w14:paraId="3F5C9D71" w14:textId="77777777" w:rsidR="00E06B6E" w:rsidRPr="00C27945" w:rsidRDefault="00E06B6E" w:rsidP="008E440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C27945">
              <w:rPr>
                <w:b/>
                <w:sz w:val="16"/>
                <w:szCs w:val="16"/>
                <w:lang w:val="en-GB"/>
              </w:rPr>
              <w:t>ICT</w:t>
            </w:r>
          </w:p>
        </w:tc>
        <w:tc>
          <w:tcPr>
            <w:tcW w:w="2112" w:type="dxa"/>
            <w:gridSpan w:val="3"/>
            <w:vAlign w:val="center"/>
          </w:tcPr>
          <w:p w14:paraId="5F10C886" w14:textId="2CA3603A" w:rsidR="00E06B6E" w:rsidRPr="00C27945" w:rsidRDefault="00E06B6E" w:rsidP="008E440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C27945">
              <w:rPr>
                <w:b/>
                <w:sz w:val="16"/>
                <w:szCs w:val="16"/>
                <w:lang w:val="en-GB"/>
              </w:rPr>
              <w:t>Problem</w:t>
            </w:r>
            <w:r w:rsidR="00892831" w:rsidRPr="00C27945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C27945">
              <w:rPr>
                <w:b/>
                <w:sz w:val="16"/>
                <w:szCs w:val="16"/>
                <w:lang w:val="en-GB"/>
              </w:rPr>
              <w:t>Solving</w:t>
            </w:r>
          </w:p>
        </w:tc>
        <w:tc>
          <w:tcPr>
            <w:tcW w:w="1408" w:type="dxa"/>
            <w:gridSpan w:val="2"/>
            <w:vAlign w:val="center"/>
          </w:tcPr>
          <w:p w14:paraId="21E999AB" w14:textId="610CFC37" w:rsidR="00E06B6E" w:rsidRPr="00C27945" w:rsidRDefault="00E06B6E" w:rsidP="008E440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C27945">
              <w:rPr>
                <w:b/>
                <w:sz w:val="16"/>
                <w:szCs w:val="16"/>
                <w:lang w:val="en-GB"/>
              </w:rPr>
              <w:t>Working</w:t>
            </w:r>
            <w:r w:rsidR="00892831" w:rsidRPr="00C27945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C27945">
              <w:rPr>
                <w:b/>
                <w:sz w:val="16"/>
                <w:szCs w:val="16"/>
                <w:lang w:val="en-GB"/>
              </w:rPr>
              <w:t>with</w:t>
            </w:r>
            <w:r w:rsidR="00892831" w:rsidRPr="00C27945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C27945">
              <w:rPr>
                <w:b/>
                <w:sz w:val="16"/>
                <w:szCs w:val="16"/>
                <w:lang w:val="en-GB"/>
              </w:rPr>
              <w:t>Others</w:t>
            </w:r>
          </w:p>
        </w:tc>
      </w:tr>
      <w:tr w:rsidR="00E06B6E" w:rsidRPr="00C27945" w14:paraId="49AA1C13" w14:textId="77777777" w:rsidTr="009E4566">
        <w:trPr>
          <w:trHeight w:val="1277"/>
        </w:trPr>
        <w:tc>
          <w:tcPr>
            <w:tcW w:w="1129" w:type="dxa"/>
            <w:vMerge/>
          </w:tcPr>
          <w:p w14:paraId="68244BB5" w14:textId="77777777" w:rsidR="00E06B6E" w:rsidRPr="00C27945" w:rsidRDefault="00E06B6E" w:rsidP="00FB6204">
            <w:pPr>
              <w:rPr>
                <w:b/>
                <w:sz w:val="20"/>
                <w:lang w:val="en-GB"/>
              </w:rPr>
            </w:pPr>
          </w:p>
        </w:tc>
        <w:tc>
          <w:tcPr>
            <w:tcW w:w="4649" w:type="dxa"/>
            <w:vMerge/>
          </w:tcPr>
          <w:p w14:paraId="53793CB7" w14:textId="77777777" w:rsidR="00E06B6E" w:rsidRPr="00C27945" w:rsidRDefault="00E06B6E" w:rsidP="00FB6204">
            <w:pPr>
              <w:rPr>
                <w:b/>
                <w:sz w:val="20"/>
                <w:lang w:val="en-GB"/>
              </w:rPr>
            </w:pPr>
          </w:p>
        </w:tc>
        <w:tc>
          <w:tcPr>
            <w:tcW w:w="703" w:type="dxa"/>
            <w:textDirection w:val="btLr"/>
            <w:vAlign w:val="center"/>
          </w:tcPr>
          <w:p w14:paraId="6D1B09C6" w14:textId="62CAC673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Written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(Reading)</w:t>
            </w:r>
          </w:p>
        </w:tc>
        <w:tc>
          <w:tcPr>
            <w:tcW w:w="704" w:type="dxa"/>
            <w:textDirection w:val="btLr"/>
            <w:vAlign w:val="center"/>
          </w:tcPr>
          <w:p w14:paraId="4152F434" w14:textId="6B62B844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Written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(Writing)</w:t>
            </w:r>
          </w:p>
        </w:tc>
        <w:tc>
          <w:tcPr>
            <w:tcW w:w="704" w:type="dxa"/>
            <w:textDirection w:val="btLr"/>
            <w:vAlign w:val="center"/>
          </w:tcPr>
          <w:p w14:paraId="266F51B9" w14:textId="77777777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Oral</w:t>
            </w:r>
          </w:p>
        </w:tc>
        <w:tc>
          <w:tcPr>
            <w:tcW w:w="704" w:type="dxa"/>
            <w:textDirection w:val="btLr"/>
            <w:vAlign w:val="center"/>
          </w:tcPr>
          <w:p w14:paraId="179EF017" w14:textId="5D056A3D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Using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Number</w:t>
            </w:r>
          </w:p>
        </w:tc>
        <w:tc>
          <w:tcPr>
            <w:tcW w:w="704" w:type="dxa"/>
            <w:textDirection w:val="btLr"/>
            <w:vAlign w:val="center"/>
          </w:tcPr>
          <w:p w14:paraId="476D5994" w14:textId="0B9FBFAD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Using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Graphical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Information</w:t>
            </w:r>
          </w:p>
        </w:tc>
        <w:tc>
          <w:tcPr>
            <w:tcW w:w="704" w:type="dxa"/>
            <w:textDirection w:val="btLr"/>
            <w:vAlign w:val="center"/>
          </w:tcPr>
          <w:p w14:paraId="49125796" w14:textId="487354BE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Accessing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Information</w:t>
            </w:r>
          </w:p>
        </w:tc>
        <w:tc>
          <w:tcPr>
            <w:tcW w:w="704" w:type="dxa"/>
            <w:textDirection w:val="btLr"/>
            <w:vAlign w:val="center"/>
          </w:tcPr>
          <w:p w14:paraId="5FB6E0A5" w14:textId="77777777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Providing/</w:t>
            </w:r>
          </w:p>
          <w:p w14:paraId="05D4FAE7" w14:textId="4F078CCB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Creating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information</w:t>
            </w:r>
          </w:p>
        </w:tc>
        <w:tc>
          <w:tcPr>
            <w:tcW w:w="704" w:type="dxa"/>
            <w:textDirection w:val="btLr"/>
            <w:vAlign w:val="center"/>
          </w:tcPr>
          <w:p w14:paraId="56AA250B" w14:textId="7981E7BD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Critical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Thinking</w:t>
            </w:r>
          </w:p>
        </w:tc>
        <w:tc>
          <w:tcPr>
            <w:tcW w:w="704" w:type="dxa"/>
            <w:textDirection w:val="btLr"/>
            <w:vAlign w:val="center"/>
          </w:tcPr>
          <w:p w14:paraId="585BE884" w14:textId="50EDCEEF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Planning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and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Organising</w:t>
            </w:r>
          </w:p>
        </w:tc>
        <w:tc>
          <w:tcPr>
            <w:tcW w:w="704" w:type="dxa"/>
            <w:textDirection w:val="btLr"/>
            <w:vAlign w:val="center"/>
          </w:tcPr>
          <w:p w14:paraId="58F401C5" w14:textId="3C15013A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Reviewing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and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Evaluating</w:t>
            </w:r>
          </w:p>
        </w:tc>
        <w:tc>
          <w:tcPr>
            <w:tcW w:w="704" w:type="dxa"/>
            <w:textDirection w:val="btLr"/>
            <w:vAlign w:val="center"/>
          </w:tcPr>
          <w:p w14:paraId="23F4B909" w14:textId="77777777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Working</w:t>
            </w:r>
          </w:p>
          <w:p w14:paraId="7E6B5945" w14:textId="32FD1335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Co-operatively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with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Others</w:t>
            </w:r>
          </w:p>
        </w:tc>
        <w:tc>
          <w:tcPr>
            <w:tcW w:w="704" w:type="dxa"/>
            <w:textDirection w:val="btLr"/>
            <w:vAlign w:val="center"/>
          </w:tcPr>
          <w:p w14:paraId="774CA572" w14:textId="77777777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Reviewing</w:t>
            </w:r>
          </w:p>
          <w:p w14:paraId="52741082" w14:textId="12DA4725" w:rsidR="00E06B6E" w:rsidRPr="00C27945" w:rsidRDefault="00E06B6E" w:rsidP="009E4566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Co-operative</w:t>
            </w:r>
            <w:r w:rsidR="00892831" w:rsidRPr="00C27945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C27945">
              <w:rPr>
                <w:b/>
                <w:sz w:val="14"/>
                <w:szCs w:val="14"/>
                <w:lang w:val="en-GB"/>
              </w:rPr>
              <w:t>Contribution</w:t>
            </w:r>
          </w:p>
        </w:tc>
      </w:tr>
      <w:tr w:rsidR="0052161A" w:rsidRPr="00C27945" w14:paraId="6B379052" w14:textId="77777777" w:rsidTr="009E44A4">
        <w:trPr>
          <w:trHeight w:val="70"/>
        </w:trPr>
        <w:tc>
          <w:tcPr>
            <w:tcW w:w="14225" w:type="dxa"/>
            <w:gridSpan w:val="14"/>
            <w:vAlign w:val="center"/>
          </w:tcPr>
          <w:p w14:paraId="6F09EF8B" w14:textId="328F575F" w:rsidR="0052161A" w:rsidRPr="00C27945" w:rsidRDefault="0052161A" w:rsidP="009E44A4">
            <w:pPr>
              <w:pStyle w:val="Table10"/>
              <w:rPr>
                <w:b/>
                <w:bCs/>
                <w:sz w:val="20"/>
                <w:lang w:val="en-GB"/>
              </w:rPr>
            </w:pPr>
            <w:r w:rsidRPr="00C27945">
              <w:rPr>
                <w:rFonts w:cs="Arial"/>
                <w:b/>
                <w:bCs/>
                <w:sz w:val="20"/>
                <w:lang w:val="en-GB"/>
              </w:rPr>
              <w:t>Mandatory</w:t>
            </w:r>
            <w:r w:rsidR="00892831" w:rsidRPr="00C27945">
              <w:rPr>
                <w:rFonts w:cs="Arial"/>
                <w:b/>
                <w:bCs/>
                <w:sz w:val="20"/>
                <w:lang w:val="en-GB"/>
              </w:rPr>
              <w:t xml:space="preserve"> </w:t>
            </w:r>
            <w:r w:rsidR="009E44A4">
              <w:rPr>
                <w:rFonts w:cs="Arial"/>
                <w:b/>
                <w:bCs/>
                <w:sz w:val="20"/>
                <w:lang w:val="en-GB"/>
              </w:rPr>
              <w:t>u</w:t>
            </w:r>
            <w:r w:rsidRPr="00C27945">
              <w:rPr>
                <w:rFonts w:cs="Arial"/>
                <w:b/>
                <w:bCs/>
                <w:sz w:val="20"/>
                <w:lang w:val="en-GB"/>
              </w:rPr>
              <w:t>nits</w:t>
            </w:r>
          </w:p>
        </w:tc>
      </w:tr>
      <w:tr w:rsidR="001C0497" w:rsidRPr="00C27945" w14:paraId="576548DC" w14:textId="77777777" w:rsidTr="009E44A4">
        <w:trPr>
          <w:trHeight w:val="70"/>
        </w:trPr>
        <w:tc>
          <w:tcPr>
            <w:tcW w:w="1129" w:type="dxa"/>
          </w:tcPr>
          <w:p w14:paraId="4DA87820" w14:textId="4E4C8FCA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F1K8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11</w:t>
            </w:r>
          </w:p>
        </w:tc>
        <w:tc>
          <w:tcPr>
            <w:tcW w:w="4649" w:type="dxa"/>
          </w:tcPr>
          <w:p w14:paraId="5315317A" w14:textId="3241DB50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Computing: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Office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and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Personal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Productivity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Applications</w:t>
            </w:r>
          </w:p>
        </w:tc>
        <w:tc>
          <w:tcPr>
            <w:tcW w:w="703" w:type="dxa"/>
            <w:vAlign w:val="center"/>
          </w:tcPr>
          <w:p w14:paraId="6F17E498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2A97BC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AFF468F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E42A2A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D67F00A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77068CD" w14:textId="5310ABB0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5E717103" w14:textId="41975E3F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4109798D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388DA8F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4356C9A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09422D1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E0881B7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</w:tr>
      <w:tr w:rsidR="001C0497" w:rsidRPr="00C27945" w14:paraId="290D3EE3" w14:textId="77777777" w:rsidTr="009E44A4">
        <w:trPr>
          <w:trHeight w:val="70"/>
        </w:trPr>
        <w:tc>
          <w:tcPr>
            <w:tcW w:w="1129" w:type="dxa"/>
          </w:tcPr>
          <w:p w14:paraId="63A8F1AB" w14:textId="1D123872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F3GB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12</w:t>
            </w:r>
          </w:p>
        </w:tc>
        <w:tc>
          <w:tcPr>
            <w:tcW w:w="4649" w:type="dxa"/>
          </w:tcPr>
          <w:p w14:paraId="634C0D7A" w14:textId="28B0DE1C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Communication</w:t>
            </w:r>
          </w:p>
        </w:tc>
        <w:tc>
          <w:tcPr>
            <w:tcW w:w="703" w:type="dxa"/>
            <w:vAlign w:val="center"/>
          </w:tcPr>
          <w:p w14:paraId="77ADF1C9" w14:textId="7AE302E9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67219E82" w14:textId="71F39359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0FCAD00C" w14:textId="2868B8BE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729C28A2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BCFCB9B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DC2E3C9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8A94DD7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21C174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AB7023F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9DE0EEB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6EF13A7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CD1D60B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</w:tr>
      <w:tr w:rsidR="001C0497" w:rsidRPr="00C27945" w14:paraId="072B9AE8" w14:textId="77777777" w:rsidTr="009E44A4">
        <w:trPr>
          <w:trHeight w:val="70"/>
        </w:trPr>
        <w:tc>
          <w:tcPr>
            <w:tcW w:w="1129" w:type="dxa"/>
          </w:tcPr>
          <w:p w14:paraId="7C324A9A" w14:textId="709B6DE2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F7HB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12</w:t>
            </w:r>
          </w:p>
        </w:tc>
        <w:tc>
          <w:tcPr>
            <w:tcW w:w="4649" w:type="dxa"/>
          </w:tcPr>
          <w:p w14:paraId="3064E25E" w14:textId="65D1F2CF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Shipboard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Operations</w:t>
            </w:r>
            <w:r w:rsidR="00D81B2B" w:rsidRPr="00C27945">
              <w:rPr>
                <w:rFonts w:cs="Arial"/>
                <w:sz w:val="20"/>
                <w:lang w:val="en-GB"/>
              </w:rPr>
              <w:t>: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B52547" w:rsidRPr="00C27945">
              <w:rPr>
                <w:rFonts w:cs="Arial"/>
                <w:sz w:val="20"/>
                <w:lang w:val="en-GB"/>
              </w:rPr>
              <w:t>A</w:t>
            </w:r>
            <w:r w:rsidRPr="00C27945">
              <w:rPr>
                <w:rFonts w:cs="Arial"/>
                <w:sz w:val="20"/>
                <w:lang w:val="en-GB"/>
              </w:rPr>
              <w:t>n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703" w:type="dxa"/>
            <w:vAlign w:val="center"/>
          </w:tcPr>
          <w:p w14:paraId="294D03B2" w14:textId="2EF2A093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0A938B73" w14:textId="011DB552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59596EB4" w14:textId="015417E6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56F8C482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0979641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26C0C15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61884FB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5B254B1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567FD65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170BF2C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D62A64B" w14:textId="415EE302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2C9264A3" w14:textId="70378F40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</w:tr>
      <w:tr w:rsidR="001C0497" w:rsidRPr="00C27945" w14:paraId="14A7A4DB" w14:textId="77777777" w:rsidTr="009E44A4">
        <w:trPr>
          <w:trHeight w:val="70"/>
        </w:trPr>
        <w:tc>
          <w:tcPr>
            <w:tcW w:w="1129" w:type="dxa"/>
          </w:tcPr>
          <w:p w14:paraId="2EE27A05" w14:textId="7E2044B6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F7HH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12</w:t>
            </w:r>
          </w:p>
        </w:tc>
        <w:tc>
          <w:tcPr>
            <w:tcW w:w="4649" w:type="dxa"/>
          </w:tcPr>
          <w:p w14:paraId="416FCD16" w14:textId="738B7622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Maritime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Industry,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and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703" w:type="dxa"/>
            <w:vAlign w:val="center"/>
          </w:tcPr>
          <w:p w14:paraId="791B9277" w14:textId="2D07037E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31CED864" w14:textId="6BC1B545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6750433A" w14:textId="12258CED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0D2FEC2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284479A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7BB9CD7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37C98E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E03D57A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4217C31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3A63999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AFC553C" w14:textId="1E7F8E0D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5D5EB08B" w14:textId="1E794FAF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</w:tr>
      <w:tr w:rsidR="001C0497" w:rsidRPr="00C27945" w14:paraId="6E1D0718" w14:textId="77777777" w:rsidTr="009E44A4">
        <w:trPr>
          <w:trHeight w:val="70"/>
        </w:trPr>
        <w:tc>
          <w:tcPr>
            <w:tcW w:w="1129" w:type="dxa"/>
          </w:tcPr>
          <w:p w14:paraId="7E6C2FA9" w14:textId="5991CF5E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J5D9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4649" w:type="dxa"/>
          </w:tcPr>
          <w:p w14:paraId="176D58E3" w14:textId="5424C03A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Transverse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Stability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of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Ships: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Introduction</w:t>
            </w:r>
          </w:p>
        </w:tc>
        <w:tc>
          <w:tcPr>
            <w:tcW w:w="703" w:type="dxa"/>
            <w:vAlign w:val="center"/>
          </w:tcPr>
          <w:p w14:paraId="58F7C4EB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44A5E03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4056F7C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F92AC14" w14:textId="0035248E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38E078C5" w14:textId="11C7FAE9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16860100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DE111E7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E788789" w14:textId="3FF16D46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60F46A95" w14:textId="2BF9FA38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1BA9D1D7" w14:textId="3000EF9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5CE3D44F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B54C52D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</w:tr>
      <w:tr w:rsidR="001C0497" w:rsidRPr="00C27945" w14:paraId="146BC66D" w14:textId="77777777" w:rsidTr="009E44A4">
        <w:trPr>
          <w:trHeight w:val="70"/>
        </w:trPr>
        <w:tc>
          <w:tcPr>
            <w:tcW w:w="1129" w:type="dxa"/>
          </w:tcPr>
          <w:p w14:paraId="6AA602F3" w14:textId="18784E8B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J5DA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4649" w:type="dxa"/>
          </w:tcPr>
          <w:p w14:paraId="7DCC1F62" w14:textId="70A7A223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Naval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Architecture: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sz w:val="20"/>
                <w:lang w:val="en-GB"/>
              </w:rPr>
              <w:t>introduction</w:t>
            </w:r>
          </w:p>
        </w:tc>
        <w:tc>
          <w:tcPr>
            <w:tcW w:w="703" w:type="dxa"/>
            <w:vAlign w:val="center"/>
          </w:tcPr>
          <w:p w14:paraId="1ADCDD27" w14:textId="2D4E59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261CE009" w14:textId="31CAFB14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3CCB7BF5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55F32C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02CE9A6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60C2C7E" w14:textId="530F07BB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3C13B78A" w14:textId="02A86622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5B74F3D6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0BB3641" w14:textId="448FE045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191D2977" w14:textId="5E9BA2F6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0ECC8982" w14:textId="13C7A6CA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57C3FA72" w14:textId="6D564AAD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</w:tr>
      <w:tr w:rsidR="001C0497" w:rsidRPr="00C27945" w14:paraId="385A64A0" w14:textId="77777777" w:rsidTr="009E44A4">
        <w:trPr>
          <w:trHeight w:val="70"/>
        </w:trPr>
        <w:tc>
          <w:tcPr>
            <w:tcW w:w="14225" w:type="dxa"/>
            <w:gridSpan w:val="14"/>
            <w:vAlign w:val="center"/>
          </w:tcPr>
          <w:p w14:paraId="0F9A9532" w14:textId="47455825" w:rsidR="001C0497" w:rsidRPr="00C27945" w:rsidRDefault="001C0497" w:rsidP="009E44A4">
            <w:pPr>
              <w:pStyle w:val="Table10"/>
              <w:rPr>
                <w:b/>
                <w:bCs/>
                <w:sz w:val="20"/>
                <w:lang w:val="en-GB"/>
              </w:rPr>
            </w:pPr>
            <w:r w:rsidRPr="00C27945">
              <w:rPr>
                <w:rFonts w:cs="Arial"/>
                <w:b/>
                <w:bCs/>
                <w:sz w:val="20"/>
                <w:lang w:val="en-GB"/>
              </w:rPr>
              <w:t>Essential</w:t>
            </w:r>
            <w:r w:rsidR="00892831" w:rsidRPr="00C27945">
              <w:rPr>
                <w:rFonts w:cs="Arial"/>
                <w:b/>
                <w:bCs/>
                <w:sz w:val="20"/>
                <w:lang w:val="en-GB"/>
              </w:rPr>
              <w:t xml:space="preserve"> </w:t>
            </w:r>
            <w:r w:rsidR="009E44A4">
              <w:rPr>
                <w:rFonts w:cs="Arial"/>
                <w:b/>
                <w:bCs/>
                <w:sz w:val="20"/>
                <w:lang w:val="en-GB"/>
              </w:rPr>
              <w:t>o</w:t>
            </w:r>
            <w:r w:rsidRPr="00C27945">
              <w:rPr>
                <w:rFonts w:cs="Arial"/>
                <w:b/>
                <w:bCs/>
                <w:sz w:val="20"/>
                <w:lang w:val="en-GB"/>
              </w:rPr>
              <w:t>ptional</w:t>
            </w:r>
            <w:r w:rsidR="00892831" w:rsidRPr="00C27945">
              <w:rPr>
                <w:rFonts w:cs="Arial"/>
                <w:b/>
                <w:bCs/>
                <w:sz w:val="20"/>
                <w:lang w:val="en-GB"/>
              </w:rPr>
              <w:t xml:space="preserve"> </w:t>
            </w:r>
            <w:r w:rsidR="009E44A4">
              <w:rPr>
                <w:rFonts w:cs="Arial"/>
                <w:b/>
                <w:bCs/>
                <w:sz w:val="20"/>
                <w:lang w:val="en-GB"/>
              </w:rPr>
              <w:t>u</w:t>
            </w:r>
            <w:r w:rsidRPr="00C27945">
              <w:rPr>
                <w:rFonts w:cs="Arial"/>
                <w:b/>
                <w:bCs/>
                <w:sz w:val="20"/>
                <w:lang w:val="en-GB"/>
              </w:rPr>
              <w:t>nits</w:t>
            </w:r>
          </w:p>
        </w:tc>
      </w:tr>
      <w:tr w:rsidR="001C0497" w:rsidRPr="00C27945" w14:paraId="4CCDA11E" w14:textId="77777777" w:rsidTr="009E44A4">
        <w:trPr>
          <w:trHeight w:val="70"/>
        </w:trPr>
        <w:tc>
          <w:tcPr>
            <w:tcW w:w="1129" w:type="dxa"/>
          </w:tcPr>
          <w:p w14:paraId="7ED31035" w14:textId="1E369BAD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J5DK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45</w:t>
            </w:r>
          </w:p>
        </w:tc>
        <w:tc>
          <w:tcPr>
            <w:tcW w:w="4649" w:type="dxa"/>
          </w:tcPr>
          <w:p w14:paraId="0221C967" w14:textId="01E3E136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Mathematics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for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the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Maritime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Industry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9E4566" w:rsidRPr="00C27945">
              <w:rPr>
                <w:rFonts w:cs="Arial"/>
                <w:sz w:val="20"/>
                <w:lang w:val="en-GB"/>
              </w:rPr>
              <w:t>—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Engineer</w:t>
            </w:r>
            <w:r w:rsidR="00B52547" w:rsidRPr="00C27945">
              <w:rPr>
                <w:rFonts w:cs="Arial"/>
                <w:sz w:val="20"/>
                <w:lang w:val="en-GB"/>
              </w:rPr>
              <w:t>ing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Officer</w:t>
            </w:r>
            <w:r w:rsidR="00CF40C5" w:rsidRPr="00C27945">
              <w:rPr>
                <w:rFonts w:cs="Arial"/>
                <w:sz w:val="20"/>
                <w:lang w:val="en-GB"/>
              </w:rPr>
              <w:t>S</w:t>
            </w:r>
          </w:p>
        </w:tc>
        <w:tc>
          <w:tcPr>
            <w:tcW w:w="703" w:type="dxa"/>
            <w:vAlign w:val="center"/>
          </w:tcPr>
          <w:p w14:paraId="6538298A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69E8B05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B482145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93147D5" w14:textId="5DA3EE44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129D8249" w14:textId="74F89811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3F9BDE12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9A3312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4A286FA" w14:textId="7FEEBD8E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4A2119C8" w14:textId="04EAFAAF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72E6FC3F" w14:textId="459FB60F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226800FD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AFAA661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</w:tr>
      <w:tr w:rsidR="001C0497" w:rsidRPr="00C27945" w14:paraId="566EDDF6" w14:textId="77777777" w:rsidTr="009E44A4">
        <w:trPr>
          <w:trHeight w:val="70"/>
        </w:trPr>
        <w:tc>
          <w:tcPr>
            <w:tcW w:w="1129" w:type="dxa"/>
          </w:tcPr>
          <w:p w14:paraId="07AAD97D" w14:textId="04202140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J5DJ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45</w:t>
            </w:r>
          </w:p>
        </w:tc>
        <w:tc>
          <w:tcPr>
            <w:tcW w:w="4649" w:type="dxa"/>
          </w:tcPr>
          <w:p w14:paraId="40663EDE" w14:textId="2158606B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Mathematics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for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the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Maritime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Industry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9E4566" w:rsidRPr="00C27945">
              <w:rPr>
                <w:rFonts w:cs="Arial"/>
                <w:sz w:val="20"/>
                <w:lang w:val="en-GB"/>
              </w:rPr>
              <w:t>—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Deck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Officer</w:t>
            </w:r>
          </w:p>
        </w:tc>
        <w:tc>
          <w:tcPr>
            <w:tcW w:w="703" w:type="dxa"/>
            <w:vAlign w:val="center"/>
          </w:tcPr>
          <w:p w14:paraId="2D8695C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F2DBA6F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855E973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2E9B24C" w14:textId="555123DC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6A69FF6C" w14:textId="24D985D8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7F78CF10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8AC8A2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E3DD9CE" w14:textId="47F06E8F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55D99E88" w14:textId="6DCE3B8A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18A3BA6D" w14:textId="1BCF03F0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5C33941B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1C5A59A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</w:tr>
      <w:tr w:rsidR="001C0497" w:rsidRPr="00C27945" w14:paraId="0DD56B05" w14:textId="77777777" w:rsidTr="009E44A4">
        <w:trPr>
          <w:trHeight w:val="70"/>
        </w:trPr>
        <w:tc>
          <w:tcPr>
            <w:tcW w:w="14225" w:type="dxa"/>
            <w:gridSpan w:val="14"/>
            <w:vAlign w:val="center"/>
          </w:tcPr>
          <w:p w14:paraId="7AD9BA85" w14:textId="7C819590" w:rsidR="001C0497" w:rsidRPr="00C27945" w:rsidRDefault="001C0497" w:rsidP="009E44A4">
            <w:pPr>
              <w:pStyle w:val="Table10"/>
              <w:rPr>
                <w:b/>
                <w:bCs/>
                <w:sz w:val="20"/>
                <w:lang w:val="en-GB"/>
              </w:rPr>
            </w:pPr>
            <w:r w:rsidRPr="00C27945">
              <w:rPr>
                <w:rFonts w:cs="Arial"/>
                <w:b/>
                <w:bCs/>
                <w:sz w:val="20"/>
                <w:lang w:val="en-GB"/>
              </w:rPr>
              <w:t>Optional</w:t>
            </w:r>
            <w:r w:rsidR="00892831" w:rsidRPr="00C27945">
              <w:rPr>
                <w:rFonts w:cs="Arial"/>
                <w:b/>
                <w:bCs/>
                <w:sz w:val="20"/>
                <w:lang w:val="en-GB"/>
              </w:rPr>
              <w:t xml:space="preserve"> </w:t>
            </w:r>
            <w:r w:rsidR="009E44A4">
              <w:rPr>
                <w:rFonts w:cs="Arial"/>
                <w:b/>
                <w:bCs/>
                <w:sz w:val="20"/>
                <w:lang w:val="en-GB"/>
              </w:rPr>
              <w:t>u</w:t>
            </w:r>
            <w:r w:rsidRPr="00C27945">
              <w:rPr>
                <w:rFonts w:cs="Arial"/>
                <w:b/>
                <w:bCs/>
                <w:sz w:val="20"/>
                <w:lang w:val="en-GB"/>
              </w:rPr>
              <w:t>nits</w:t>
            </w:r>
          </w:p>
        </w:tc>
      </w:tr>
      <w:tr w:rsidR="001C0497" w:rsidRPr="00C27945" w14:paraId="2A44FFF9" w14:textId="77777777" w:rsidTr="009E44A4">
        <w:trPr>
          <w:trHeight w:val="70"/>
        </w:trPr>
        <w:tc>
          <w:tcPr>
            <w:tcW w:w="1129" w:type="dxa"/>
          </w:tcPr>
          <w:p w14:paraId="4F77451B" w14:textId="01D9D458" w:rsidR="001C0497" w:rsidRPr="00C27945" w:rsidRDefault="00D43F74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Style w:val="normaltextrun1"/>
                <w:rFonts w:cs="Arial"/>
                <w:sz w:val="20"/>
                <w:lang w:val="en-GB"/>
              </w:rPr>
              <w:t>F7HD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12</w:t>
            </w:r>
          </w:p>
        </w:tc>
        <w:tc>
          <w:tcPr>
            <w:tcW w:w="4649" w:type="dxa"/>
          </w:tcPr>
          <w:p w14:paraId="2DA2EFAE" w14:textId="27347D80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Nautical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Science</w:t>
            </w:r>
            <w:r w:rsidR="00D81B2B" w:rsidRPr="00C27945">
              <w:rPr>
                <w:rFonts w:cs="Arial"/>
                <w:sz w:val="20"/>
                <w:lang w:val="en-GB"/>
              </w:rPr>
              <w:t>: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An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703" w:type="dxa"/>
            <w:vAlign w:val="center"/>
          </w:tcPr>
          <w:p w14:paraId="5ED1BC01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F264B61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B2699FC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2EE38E8" w14:textId="1300D579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4809E689" w14:textId="220A43B2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3EDDEFD5" w14:textId="5ACC40F5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6346A4F4" w14:textId="68E4CBBF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28331808" w14:textId="7ED3DB1A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4B2DBA41" w14:textId="208973AD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344F372A" w14:textId="542777CF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5E042125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F786EF1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</w:tr>
      <w:tr w:rsidR="001C0497" w:rsidRPr="00C27945" w14:paraId="426EEC4A" w14:textId="77777777" w:rsidTr="009E44A4">
        <w:trPr>
          <w:trHeight w:val="70"/>
        </w:trPr>
        <w:tc>
          <w:tcPr>
            <w:tcW w:w="1129" w:type="dxa"/>
          </w:tcPr>
          <w:p w14:paraId="341CC6EE" w14:textId="008BDDE1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J5DC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4649" w:type="dxa"/>
          </w:tcPr>
          <w:p w14:paraId="4F085946" w14:textId="41D7E0E9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Chartwork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and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Tides</w:t>
            </w:r>
            <w:r w:rsidR="00D81B2B" w:rsidRPr="00C27945">
              <w:rPr>
                <w:rFonts w:cs="Arial"/>
                <w:sz w:val="20"/>
                <w:lang w:val="en-GB"/>
              </w:rPr>
              <w:t>: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D81B2B" w:rsidRPr="00C27945">
              <w:rPr>
                <w:rFonts w:cs="Arial"/>
                <w:sz w:val="20"/>
                <w:lang w:val="en-GB"/>
              </w:rPr>
              <w:t>A</w:t>
            </w:r>
            <w:r w:rsidRPr="00C27945">
              <w:rPr>
                <w:rFonts w:cs="Arial"/>
                <w:sz w:val="20"/>
                <w:lang w:val="en-GB"/>
              </w:rPr>
              <w:t>n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D81B2B" w:rsidRPr="00C27945">
              <w:rPr>
                <w:rFonts w:cs="Arial"/>
                <w:sz w:val="20"/>
                <w:lang w:val="en-GB"/>
              </w:rPr>
              <w:t>I</w:t>
            </w:r>
            <w:r w:rsidRPr="00C27945">
              <w:rPr>
                <w:rFonts w:cs="Arial"/>
                <w:sz w:val="20"/>
                <w:lang w:val="en-GB"/>
              </w:rPr>
              <w:t>ntroduction</w:t>
            </w:r>
          </w:p>
        </w:tc>
        <w:tc>
          <w:tcPr>
            <w:tcW w:w="703" w:type="dxa"/>
            <w:vAlign w:val="center"/>
          </w:tcPr>
          <w:p w14:paraId="0E55B0D8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86DFCDA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E89FB60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E7D9D52" w14:textId="643B7EB9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0409079E" w14:textId="59797B49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6975EE0B" w14:textId="2F93BD4E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6C3A1E4B" w14:textId="51D2332D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0CA91E95" w14:textId="247B97EE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4F06ED01" w14:textId="34805B54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57BF2604" w14:textId="3B3C8580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5B223B72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B4F7601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</w:tr>
      <w:tr w:rsidR="001C0497" w:rsidRPr="00C27945" w14:paraId="17F797B7" w14:textId="77777777" w:rsidTr="009E44A4">
        <w:trPr>
          <w:trHeight w:val="70"/>
        </w:trPr>
        <w:tc>
          <w:tcPr>
            <w:tcW w:w="1129" w:type="dxa"/>
          </w:tcPr>
          <w:p w14:paraId="346BAA40" w14:textId="45621B5E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J5DB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4649" w:type="dxa"/>
          </w:tcPr>
          <w:p w14:paraId="216F2B26" w14:textId="3F7FE2E5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Bridge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Operations</w:t>
            </w:r>
            <w:r w:rsidR="00D81B2B" w:rsidRPr="00C27945">
              <w:rPr>
                <w:rFonts w:cs="Arial"/>
                <w:sz w:val="20"/>
                <w:lang w:val="en-GB"/>
              </w:rPr>
              <w:t>: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D81B2B" w:rsidRPr="00C27945">
              <w:rPr>
                <w:rFonts w:cs="Arial"/>
                <w:sz w:val="20"/>
                <w:lang w:val="en-GB"/>
              </w:rPr>
              <w:t>A</w:t>
            </w:r>
            <w:r w:rsidRPr="00C27945">
              <w:rPr>
                <w:rFonts w:cs="Arial"/>
                <w:sz w:val="20"/>
                <w:lang w:val="en-GB"/>
              </w:rPr>
              <w:t>n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="00D81B2B" w:rsidRPr="00C27945">
              <w:rPr>
                <w:rFonts w:cs="Arial"/>
                <w:sz w:val="20"/>
                <w:lang w:val="en-GB"/>
              </w:rPr>
              <w:t>I</w:t>
            </w:r>
            <w:r w:rsidRPr="00C27945">
              <w:rPr>
                <w:rFonts w:cs="Arial"/>
                <w:sz w:val="20"/>
                <w:lang w:val="en-GB"/>
              </w:rPr>
              <w:t>ntroduction</w:t>
            </w:r>
          </w:p>
        </w:tc>
        <w:tc>
          <w:tcPr>
            <w:tcW w:w="703" w:type="dxa"/>
            <w:vAlign w:val="center"/>
          </w:tcPr>
          <w:p w14:paraId="40D718BC" w14:textId="35127F69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16DCCC86" w14:textId="44C246D3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2F9EFD8F" w14:textId="39C9B060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0172185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11D7138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18D251F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ED5E8F3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F566378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032C2BA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66550B4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7D60266" w14:textId="3901C24C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4826EA4E" w14:textId="1387BD12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</w:tr>
    </w:tbl>
    <w:p w14:paraId="4E2C73C8" w14:textId="1A62A2CA" w:rsidR="009E4566" w:rsidRPr="00C27945" w:rsidRDefault="009E4566">
      <w:pPr>
        <w:rPr>
          <w:lang w:val="en-GB"/>
        </w:rPr>
      </w:pPr>
      <w:r w:rsidRPr="00C27945">
        <w:rPr>
          <w:lang w:val="en-GB"/>
        </w:rPr>
        <w:br w:type="page"/>
      </w:r>
    </w:p>
    <w:tbl>
      <w:tblPr>
        <w:tblStyle w:val="TableGrid"/>
        <w:tblW w:w="14225" w:type="dxa"/>
        <w:tblLayout w:type="fixed"/>
        <w:tblLook w:val="04A0" w:firstRow="1" w:lastRow="0" w:firstColumn="1" w:lastColumn="0" w:noHBand="0" w:noVBand="1"/>
      </w:tblPr>
      <w:tblGrid>
        <w:gridCol w:w="1129"/>
        <w:gridCol w:w="4649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9E4566" w:rsidRPr="00C27945" w14:paraId="4588F37B" w14:textId="77777777" w:rsidTr="00B373FF">
        <w:trPr>
          <w:trHeight w:val="477"/>
        </w:trPr>
        <w:tc>
          <w:tcPr>
            <w:tcW w:w="1129" w:type="dxa"/>
            <w:vMerge w:val="restart"/>
            <w:vAlign w:val="center"/>
          </w:tcPr>
          <w:p w14:paraId="63DE0A23" w14:textId="77777777" w:rsidR="009E4566" w:rsidRPr="00C27945" w:rsidRDefault="009E4566" w:rsidP="00B373FF">
            <w:pPr>
              <w:rPr>
                <w:b/>
                <w:sz w:val="20"/>
                <w:lang w:val="en-GB"/>
              </w:rPr>
            </w:pPr>
            <w:r w:rsidRPr="00C27945">
              <w:rPr>
                <w:b/>
                <w:sz w:val="20"/>
                <w:lang w:val="en-GB"/>
              </w:rPr>
              <w:lastRenderedPageBreak/>
              <w:t>Unit code</w:t>
            </w:r>
          </w:p>
        </w:tc>
        <w:tc>
          <w:tcPr>
            <w:tcW w:w="4649" w:type="dxa"/>
            <w:vMerge w:val="restart"/>
            <w:vAlign w:val="center"/>
          </w:tcPr>
          <w:p w14:paraId="5837BC0D" w14:textId="77777777" w:rsidR="009E4566" w:rsidRPr="00C27945" w:rsidRDefault="009E4566" w:rsidP="00B373FF">
            <w:pPr>
              <w:rPr>
                <w:b/>
                <w:sz w:val="20"/>
                <w:lang w:val="en-GB"/>
              </w:rPr>
            </w:pPr>
            <w:r w:rsidRPr="00C27945">
              <w:rPr>
                <w:b/>
                <w:sz w:val="20"/>
                <w:lang w:val="en-GB"/>
              </w:rPr>
              <w:t>Unit title</w:t>
            </w:r>
          </w:p>
        </w:tc>
        <w:tc>
          <w:tcPr>
            <w:tcW w:w="2111" w:type="dxa"/>
            <w:gridSpan w:val="3"/>
            <w:vAlign w:val="center"/>
          </w:tcPr>
          <w:p w14:paraId="6D3628AB" w14:textId="77777777" w:rsidR="009E4566" w:rsidRPr="00C27945" w:rsidRDefault="009E4566" w:rsidP="00B373F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C27945">
              <w:rPr>
                <w:b/>
                <w:sz w:val="16"/>
                <w:szCs w:val="16"/>
                <w:lang w:val="en-GB"/>
              </w:rPr>
              <w:t>Communication</w:t>
            </w:r>
          </w:p>
        </w:tc>
        <w:tc>
          <w:tcPr>
            <w:tcW w:w="1408" w:type="dxa"/>
            <w:gridSpan w:val="2"/>
            <w:vAlign w:val="center"/>
          </w:tcPr>
          <w:p w14:paraId="51C3222E" w14:textId="77777777" w:rsidR="009E4566" w:rsidRPr="00C27945" w:rsidRDefault="009E4566" w:rsidP="00B373F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C27945">
              <w:rPr>
                <w:b/>
                <w:sz w:val="16"/>
                <w:szCs w:val="16"/>
                <w:lang w:val="en-GB"/>
              </w:rPr>
              <w:t>Numeracy</w:t>
            </w:r>
          </w:p>
        </w:tc>
        <w:tc>
          <w:tcPr>
            <w:tcW w:w="1408" w:type="dxa"/>
            <w:gridSpan w:val="2"/>
            <w:vAlign w:val="center"/>
          </w:tcPr>
          <w:p w14:paraId="46031481" w14:textId="77777777" w:rsidR="009E4566" w:rsidRPr="00C27945" w:rsidRDefault="009E4566" w:rsidP="00B373F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C27945">
              <w:rPr>
                <w:b/>
                <w:sz w:val="16"/>
                <w:szCs w:val="16"/>
                <w:lang w:val="en-GB"/>
              </w:rPr>
              <w:t>ICT</w:t>
            </w:r>
          </w:p>
        </w:tc>
        <w:tc>
          <w:tcPr>
            <w:tcW w:w="2112" w:type="dxa"/>
            <w:gridSpan w:val="3"/>
            <w:vAlign w:val="center"/>
          </w:tcPr>
          <w:p w14:paraId="7F3671E0" w14:textId="77777777" w:rsidR="009E4566" w:rsidRPr="00C27945" w:rsidRDefault="009E4566" w:rsidP="00B373F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C27945">
              <w:rPr>
                <w:b/>
                <w:sz w:val="16"/>
                <w:szCs w:val="16"/>
                <w:lang w:val="en-GB"/>
              </w:rPr>
              <w:t>Problem Solving</w:t>
            </w:r>
          </w:p>
        </w:tc>
        <w:tc>
          <w:tcPr>
            <w:tcW w:w="1408" w:type="dxa"/>
            <w:gridSpan w:val="2"/>
            <w:vAlign w:val="center"/>
          </w:tcPr>
          <w:p w14:paraId="66BB967C" w14:textId="77777777" w:rsidR="009E4566" w:rsidRPr="00C27945" w:rsidRDefault="009E4566" w:rsidP="00B373F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C27945">
              <w:rPr>
                <w:b/>
                <w:sz w:val="16"/>
                <w:szCs w:val="16"/>
                <w:lang w:val="en-GB"/>
              </w:rPr>
              <w:t>Working with Others</w:t>
            </w:r>
          </w:p>
        </w:tc>
      </w:tr>
      <w:tr w:rsidR="009E4566" w:rsidRPr="00C27945" w14:paraId="063F6C55" w14:textId="77777777" w:rsidTr="00B373FF">
        <w:trPr>
          <w:trHeight w:val="1277"/>
        </w:trPr>
        <w:tc>
          <w:tcPr>
            <w:tcW w:w="1129" w:type="dxa"/>
            <w:vMerge/>
          </w:tcPr>
          <w:p w14:paraId="31F186C2" w14:textId="77777777" w:rsidR="009E4566" w:rsidRPr="00C27945" w:rsidRDefault="009E4566" w:rsidP="00B373FF">
            <w:pPr>
              <w:rPr>
                <w:b/>
                <w:sz w:val="20"/>
                <w:lang w:val="en-GB"/>
              </w:rPr>
            </w:pPr>
          </w:p>
        </w:tc>
        <w:tc>
          <w:tcPr>
            <w:tcW w:w="4649" w:type="dxa"/>
            <w:vMerge/>
          </w:tcPr>
          <w:p w14:paraId="19CB887C" w14:textId="77777777" w:rsidR="009E4566" w:rsidRPr="00C27945" w:rsidRDefault="009E4566" w:rsidP="00B373FF">
            <w:pPr>
              <w:rPr>
                <w:b/>
                <w:sz w:val="20"/>
                <w:lang w:val="en-GB"/>
              </w:rPr>
            </w:pPr>
          </w:p>
        </w:tc>
        <w:tc>
          <w:tcPr>
            <w:tcW w:w="703" w:type="dxa"/>
            <w:textDirection w:val="btLr"/>
            <w:vAlign w:val="center"/>
          </w:tcPr>
          <w:p w14:paraId="303FC5E1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Written (Reading)</w:t>
            </w:r>
          </w:p>
        </w:tc>
        <w:tc>
          <w:tcPr>
            <w:tcW w:w="704" w:type="dxa"/>
            <w:textDirection w:val="btLr"/>
            <w:vAlign w:val="center"/>
          </w:tcPr>
          <w:p w14:paraId="1997117F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Written (Writing)</w:t>
            </w:r>
          </w:p>
        </w:tc>
        <w:tc>
          <w:tcPr>
            <w:tcW w:w="704" w:type="dxa"/>
            <w:textDirection w:val="btLr"/>
            <w:vAlign w:val="center"/>
          </w:tcPr>
          <w:p w14:paraId="5386F6EC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Oral</w:t>
            </w:r>
          </w:p>
        </w:tc>
        <w:tc>
          <w:tcPr>
            <w:tcW w:w="704" w:type="dxa"/>
            <w:textDirection w:val="btLr"/>
            <w:vAlign w:val="center"/>
          </w:tcPr>
          <w:p w14:paraId="7BBBA801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Using Number</w:t>
            </w:r>
          </w:p>
        </w:tc>
        <w:tc>
          <w:tcPr>
            <w:tcW w:w="704" w:type="dxa"/>
            <w:textDirection w:val="btLr"/>
            <w:vAlign w:val="center"/>
          </w:tcPr>
          <w:p w14:paraId="69291A42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Using Graphical Information</w:t>
            </w:r>
          </w:p>
        </w:tc>
        <w:tc>
          <w:tcPr>
            <w:tcW w:w="704" w:type="dxa"/>
            <w:textDirection w:val="btLr"/>
            <w:vAlign w:val="center"/>
          </w:tcPr>
          <w:p w14:paraId="68E14565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Accessing Information</w:t>
            </w:r>
          </w:p>
        </w:tc>
        <w:tc>
          <w:tcPr>
            <w:tcW w:w="704" w:type="dxa"/>
            <w:textDirection w:val="btLr"/>
            <w:vAlign w:val="center"/>
          </w:tcPr>
          <w:p w14:paraId="2530115B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Providing/</w:t>
            </w:r>
          </w:p>
          <w:p w14:paraId="4016857C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Creating information</w:t>
            </w:r>
          </w:p>
        </w:tc>
        <w:tc>
          <w:tcPr>
            <w:tcW w:w="704" w:type="dxa"/>
            <w:textDirection w:val="btLr"/>
            <w:vAlign w:val="center"/>
          </w:tcPr>
          <w:p w14:paraId="3B0BAD14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Critical Thinking</w:t>
            </w:r>
          </w:p>
        </w:tc>
        <w:tc>
          <w:tcPr>
            <w:tcW w:w="704" w:type="dxa"/>
            <w:textDirection w:val="btLr"/>
            <w:vAlign w:val="center"/>
          </w:tcPr>
          <w:p w14:paraId="49FBB999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Planning and Organising</w:t>
            </w:r>
          </w:p>
        </w:tc>
        <w:tc>
          <w:tcPr>
            <w:tcW w:w="704" w:type="dxa"/>
            <w:textDirection w:val="btLr"/>
            <w:vAlign w:val="center"/>
          </w:tcPr>
          <w:p w14:paraId="590BFA8C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Reviewing and Evaluating</w:t>
            </w:r>
          </w:p>
        </w:tc>
        <w:tc>
          <w:tcPr>
            <w:tcW w:w="704" w:type="dxa"/>
            <w:textDirection w:val="btLr"/>
            <w:vAlign w:val="center"/>
          </w:tcPr>
          <w:p w14:paraId="3B97B024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Working</w:t>
            </w:r>
          </w:p>
          <w:p w14:paraId="454D2267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Co-operatively with Others</w:t>
            </w:r>
          </w:p>
        </w:tc>
        <w:tc>
          <w:tcPr>
            <w:tcW w:w="704" w:type="dxa"/>
            <w:textDirection w:val="btLr"/>
            <w:vAlign w:val="center"/>
          </w:tcPr>
          <w:p w14:paraId="3B2DB4A4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Reviewing</w:t>
            </w:r>
          </w:p>
          <w:p w14:paraId="6377CEA5" w14:textId="77777777" w:rsidR="009E4566" w:rsidRPr="00C27945" w:rsidRDefault="009E4566" w:rsidP="00B373FF">
            <w:pPr>
              <w:ind w:left="113" w:right="113"/>
              <w:rPr>
                <w:b/>
                <w:sz w:val="14"/>
                <w:szCs w:val="14"/>
                <w:lang w:val="en-GB"/>
              </w:rPr>
            </w:pPr>
            <w:r w:rsidRPr="00C27945">
              <w:rPr>
                <w:b/>
                <w:sz w:val="14"/>
                <w:szCs w:val="14"/>
                <w:lang w:val="en-GB"/>
              </w:rPr>
              <w:t>Co-operative Contribution</w:t>
            </w:r>
          </w:p>
        </w:tc>
      </w:tr>
      <w:tr w:rsidR="001C0497" w:rsidRPr="00C27945" w14:paraId="3B8F298A" w14:textId="77777777" w:rsidTr="009E44A4">
        <w:trPr>
          <w:trHeight w:val="70"/>
        </w:trPr>
        <w:tc>
          <w:tcPr>
            <w:tcW w:w="1129" w:type="dxa"/>
          </w:tcPr>
          <w:p w14:paraId="1084181B" w14:textId="2620AA27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J5DH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4649" w:type="dxa"/>
          </w:tcPr>
          <w:p w14:paraId="369D885E" w14:textId="0F23CCED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M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onitor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the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L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oading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and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U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nloading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of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C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argo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from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V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essel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within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Port</w:t>
            </w:r>
            <w:r w:rsidR="00892831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E</w:t>
            </w:r>
            <w:r w:rsidRPr="00C27945"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GB"/>
              </w:rPr>
              <w:t>nvironment</w:t>
            </w:r>
            <w:r w:rsidR="00892831" w:rsidRPr="00C27945">
              <w:rPr>
                <w:rStyle w:val="eop"/>
                <w:rFonts w:ascii="Calibri" w:hAnsi="Calibri" w:cs="Calibri"/>
                <w:color w:val="000000"/>
                <w:sz w:val="20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14:paraId="54855FB4" w14:textId="3A91D0B2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1BB56944" w14:textId="07001C0D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19940642" w14:textId="2A40DAF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5EC0E06D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86E9642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5872197" w14:textId="790E6C51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1C207FDD" w14:textId="395E58A9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25D60B3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F7A07B7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786C82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8BA583C" w14:textId="15159894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1FD7F999" w14:textId="788B1724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</w:tr>
      <w:tr w:rsidR="001C0497" w:rsidRPr="00C27945" w14:paraId="51592264" w14:textId="77777777" w:rsidTr="009E44A4">
        <w:trPr>
          <w:trHeight w:val="70"/>
        </w:trPr>
        <w:tc>
          <w:tcPr>
            <w:tcW w:w="1129" w:type="dxa"/>
          </w:tcPr>
          <w:p w14:paraId="3EB83A79" w14:textId="0DCBC4BD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J5DG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4649" w:type="dxa"/>
          </w:tcPr>
          <w:p w14:paraId="3CA8100B" w14:textId="4D126DDE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S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afety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and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sz w:val="20"/>
                <w:lang w:val="en-GB"/>
              </w:rPr>
              <w:t>S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ecurity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of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sz w:val="20"/>
                <w:lang w:val="en-GB"/>
              </w:rPr>
              <w:t>V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essel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in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sz w:val="20"/>
                <w:lang w:val="en-GB"/>
              </w:rPr>
              <w:t>P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ort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="009E4566" w:rsidRPr="00C27945">
              <w:rPr>
                <w:rStyle w:val="normaltextrun"/>
                <w:rFonts w:cs="Arial"/>
                <w:sz w:val="20"/>
                <w:lang w:val="en-GB"/>
              </w:rPr>
              <w:t>E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nvironment: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An</w:t>
            </w:r>
            <w:r w:rsidR="00892831" w:rsidRPr="00C27945">
              <w:rPr>
                <w:rStyle w:val="normaltextrun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703" w:type="dxa"/>
            <w:vAlign w:val="center"/>
          </w:tcPr>
          <w:p w14:paraId="167C58E8" w14:textId="6D83A111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3B6B66C4" w14:textId="6DC6ECAE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225246AB" w14:textId="0372B172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496DE350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7B6620F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ADCA5CD" w14:textId="51916436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0DD186D6" w14:textId="51BE4E12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3A2E7FA8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4E4278D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FCE05B1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DBD3D5A" w14:textId="6817B4BD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5FE78EAB" w14:textId="707D9C56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</w:tr>
      <w:tr w:rsidR="001C0497" w:rsidRPr="00C27945" w14:paraId="7C038E99" w14:textId="77777777" w:rsidTr="009E44A4">
        <w:trPr>
          <w:trHeight w:val="70"/>
        </w:trPr>
        <w:tc>
          <w:tcPr>
            <w:tcW w:w="1129" w:type="dxa"/>
          </w:tcPr>
          <w:p w14:paraId="63894239" w14:textId="700374C5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J5DF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4649" w:type="dxa"/>
          </w:tcPr>
          <w:p w14:paraId="23BE7421" w14:textId="6B98ED1C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Style w:val="normaltextrun1"/>
                <w:rFonts w:cs="Arial"/>
                <w:sz w:val="20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Electro-technology: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703" w:type="dxa"/>
            <w:vAlign w:val="center"/>
          </w:tcPr>
          <w:p w14:paraId="5C79CD49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7C5454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600AEBA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33C1D45" w14:textId="0E690325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043B91BF" w14:textId="6DAA66A0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7C531045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9A416A3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7053086" w14:textId="3D2FED34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2D235F32" w14:textId="72ABBF13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4107C4D3" w14:textId="41CE3E4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6216AD50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B03CE06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</w:tr>
      <w:tr w:rsidR="001C0497" w:rsidRPr="00C27945" w14:paraId="765EEC6C" w14:textId="77777777" w:rsidTr="009E44A4">
        <w:trPr>
          <w:trHeight w:val="70"/>
        </w:trPr>
        <w:tc>
          <w:tcPr>
            <w:tcW w:w="1129" w:type="dxa"/>
          </w:tcPr>
          <w:p w14:paraId="2F827C4B" w14:textId="316D03A9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J5DE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4649" w:type="dxa"/>
          </w:tcPr>
          <w:p w14:paraId="3BE714B3" w14:textId="2889D9D8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Style w:val="normaltextrun1"/>
                <w:rFonts w:cs="Arial"/>
                <w:sz w:val="20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Thermodynamics: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703" w:type="dxa"/>
            <w:vAlign w:val="center"/>
          </w:tcPr>
          <w:p w14:paraId="2B11ED7F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9D0EC23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EFFF41A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C4446D1" w14:textId="45A1FA8A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325D6A56" w14:textId="72155A6B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44C537BD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CF826F9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36FC0C14" w14:textId="383AB65B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7E682B23" w14:textId="3F7281B9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7D4BCFAD" w14:textId="26E766AF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606B2AB0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A51921C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</w:tr>
      <w:tr w:rsidR="001C0497" w:rsidRPr="00C27945" w14:paraId="5B46FF5C" w14:textId="77777777" w:rsidTr="009E44A4">
        <w:trPr>
          <w:trHeight w:val="70"/>
        </w:trPr>
        <w:tc>
          <w:tcPr>
            <w:tcW w:w="1129" w:type="dxa"/>
          </w:tcPr>
          <w:p w14:paraId="32A0EA8A" w14:textId="30E1C5E6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Fonts w:cs="Arial"/>
                <w:sz w:val="20"/>
                <w:lang w:val="en-GB"/>
              </w:rPr>
              <w:t>J5DD</w:t>
            </w:r>
            <w:r w:rsidR="00892831" w:rsidRPr="00C27945">
              <w:rPr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Fonts w:cs="Arial"/>
                <w:sz w:val="20"/>
                <w:lang w:val="en-GB"/>
              </w:rPr>
              <w:t>46</w:t>
            </w:r>
          </w:p>
        </w:tc>
        <w:tc>
          <w:tcPr>
            <w:tcW w:w="4649" w:type="dxa"/>
          </w:tcPr>
          <w:p w14:paraId="62527AFC" w14:textId="532DE173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rStyle w:val="normaltextrun1"/>
                <w:rFonts w:cs="Arial"/>
                <w:sz w:val="20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Mechanics: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sz w:val="20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sz w:val="20"/>
                <w:lang w:val="en-GB"/>
              </w:rPr>
              <w:t>Introduction</w:t>
            </w:r>
          </w:p>
        </w:tc>
        <w:tc>
          <w:tcPr>
            <w:tcW w:w="703" w:type="dxa"/>
            <w:vAlign w:val="center"/>
          </w:tcPr>
          <w:p w14:paraId="114500FF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F43FC3F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E30CCEA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131E030" w14:textId="029D5B63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7172473C" w14:textId="69C79DAF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4823B2AC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C8A48D4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018A66A" w14:textId="29F92FAC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4CB4E93A" w14:textId="57A6B5F2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5364432B" w14:textId="319EE44D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48719BB7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96FA62E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</w:tr>
      <w:tr w:rsidR="001C0497" w:rsidRPr="00C27945" w14:paraId="5F9FA08E" w14:textId="77777777" w:rsidTr="009E44A4">
        <w:trPr>
          <w:trHeight w:val="70"/>
        </w:trPr>
        <w:tc>
          <w:tcPr>
            <w:tcW w:w="1129" w:type="dxa"/>
          </w:tcPr>
          <w:p w14:paraId="4AC9C39B" w14:textId="780B17CF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F9K6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12</w:t>
            </w:r>
          </w:p>
        </w:tc>
        <w:tc>
          <w:tcPr>
            <w:tcW w:w="4649" w:type="dxa"/>
          </w:tcPr>
          <w:p w14:paraId="3961DD23" w14:textId="6086ADC8" w:rsidR="001C0497" w:rsidRPr="00C27945" w:rsidRDefault="001C0497" w:rsidP="001C0497">
            <w:pPr>
              <w:pStyle w:val="Table10"/>
              <w:rPr>
                <w:rFonts w:cs="Arial"/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Marine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Engineering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Practice</w:t>
            </w:r>
            <w:r w:rsidR="00D81B2B" w:rsidRPr="00C27945">
              <w:rPr>
                <w:sz w:val="20"/>
                <w:lang w:val="en-GB"/>
              </w:rPr>
              <w:t>: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="00D81B2B" w:rsidRPr="00C27945">
              <w:rPr>
                <w:sz w:val="20"/>
                <w:lang w:val="en-GB"/>
              </w:rPr>
              <w:t>A</w:t>
            </w:r>
            <w:r w:rsidRPr="00C27945">
              <w:rPr>
                <w:sz w:val="20"/>
                <w:lang w:val="en-GB"/>
              </w:rPr>
              <w:t>n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Introduction</w:t>
            </w:r>
          </w:p>
        </w:tc>
        <w:tc>
          <w:tcPr>
            <w:tcW w:w="703" w:type="dxa"/>
            <w:vAlign w:val="center"/>
          </w:tcPr>
          <w:p w14:paraId="7A6D5AA8" w14:textId="36778C84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503BE228" w14:textId="235672C8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245FED94" w14:textId="467E196E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0F2A0077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59608376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6A0227A" w14:textId="676C38A4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28578FA4" w14:textId="3DC5DCF2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422E60F1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849D9A4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42F2520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6FAFE71B" w14:textId="53E790BA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4A41F6A3" w14:textId="75A81911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</w:tr>
      <w:tr w:rsidR="001C0497" w:rsidRPr="00C27945" w14:paraId="275CAE79" w14:textId="77777777" w:rsidTr="009E44A4">
        <w:trPr>
          <w:trHeight w:val="70"/>
        </w:trPr>
        <w:tc>
          <w:tcPr>
            <w:tcW w:w="1129" w:type="dxa"/>
          </w:tcPr>
          <w:p w14:paraId="0E480936" w14:textId="20454DD1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F5HL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12</w:t>
            </w:r>
          </w:p>
        </w:tc>
        <w:tc>
          <w:tcPr>
            <w:tcW w:w="4649" w:type="dxa"/>
          </w:tcPr>
          <w:p w14:paraId="7C9624FF" w14:textId="7B086E50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Electrical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Principles</w:t>
            </w:r>
          </w:p>
        </w:tc>
        <w:tc>
          <w:tcPr>
            <w:tcW w:w="703" w:type="dxa"/>
            <w:vAlign w:val="center"/>
          </w:tcPr>
          <w:p w14:paraId="2716364F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A2E4F4A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DA49482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DE23C22" w14:textId="6E7A5E3E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5B29B666" w14:textId="677E6BC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6A473CEC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9F909B8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1F6A577" w14:textId="77F9A9D9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1E36CD54" w14:textId="3FF5F400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376FD62D" w14:textId="599E7BBD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58783AD6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17761051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</w:tr>
      <w:tr w:rsidR="001C0497" w:rsidRPr="00C27945" w14:paraId="73059983" w14:textId="77777777" w:rsidTr="009E44A4">
        <w:trPr>
          <w:trHeight w:val="70"/>
        </w:trPr>
        <w:tc>
          <w:tcPr>
            <w:tcW w:w="1129" w:type="dxa"/>
          </w:tcPr>
          <w:p w14:paraId="7995C0CD" w14:textId="0C9334A1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F9K7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12</w:t>
            </w:r>
          </w:p>
        </w:tc>
        <w:tc>
          <w:tcPr>
            <w:tcW w:w="4649" w:type="dxa"/>
          </w:tcPr>
          <w:p w14:paraId="011284AB" w14:textId="109F73FE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Merchant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Navy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Officer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Operation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and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Maintenance: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Work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Based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Learning</w:t>
            </w:r>
          </w:p>
        </w:tc>
        <w:tc>
          <w:tcPr>
            <w:tcW w:w="703" w:type="dxa"/>
            <w:vAlign w:val="center"/>
          </w:tcPr>
          <w:p w14:paraId="3E7841E7" w14:textId="6145F126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26851416" w14:textId="534125FC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5A6054C6" w14:textId="055B039A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3CA12664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D4AAAD7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488ABC9" w14:textId="573322A6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0A3301E8" w14:textId="5FC51DBC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61DCEA7C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31C82A4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7CCC77D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60DCE43" w14:textId="3B6078DC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0AAEE7F7" w14:textId="7F0951B5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</w:tr>
      <w:tr w:rsidR="001C0497" w:rsidRPr="00C27945" w14:paraId="6A9E593B" w14:textId="77777777" w:rsidTr="009E44A4">
        <w:trPr>
          <w:trHeight w:val="70"/>
        </w:trPr>
        <w:tc>
          <w:tcPr>
            <w:tcW w:w="1129" w:type="dxa"/>
          </w:tcPr>
          <w:p w14:paraId="347EC153" w14:textId="1A7638F7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F9K8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12</w:t>
            </w:r>
          </w:p>
        </w:tc>
        <w:tc>
          <w:tcPr>
            <w:tcW w:w="4649" w:type="dxa"/>
          </w:tcPr>
          <w:p w14:paraId="7DCB63EA" w14:textId="343502DD" w:rsidR="001C0497" w:rsidRPr="00C27945" w:rsidRDefault="001C0497" w:rsidP="001C0497">
            <w:pPr>
              <w:pStyle w:val="Table10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Merchant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Navy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Officer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Safety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and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Management: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Work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Based</w:t>
            </w:r>
            <w:r w:rsidR="00892831" w:rsidRPr="00C27945">
              <w:rPr>
                <w:sz w:val="20"/>
                <w:lang w:val="en-GB"/>
              </w:rPr>
              <w:t xml:space="preserve"> </w:t>
            </w:r>
            <w:r w:rsidRPr="00C27945">
              <w:rPr>
                <w:sz w:val="20"/>
                <w:lang w:val="en-GB"/>
              </w:rPr>
              <w:t>Learning</w:t>
            </w:r>
          </w:p>
        </w:tc>
        <w:tc>
          <w:tcPr>
            <w:tcW w:w="703" w:type="dxa"/>
            <w:vAlign w:val="center"/>
          </w:tcPr>
          <w:p w14:paraId="7EC5153E" w14:textId="2E80F638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69CCFADC" w14:textId="2472A03B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77C0B631" w14:textId="5C79C1C3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371A61B3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0A22D916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75EED849" w14:textId="064F890C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66EC6AAB" w14:textId="34494489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S</w:t>
            </w:r>
          </w:p>
        </w:tc>
        <w:tc>
          <w:tcPr>
            <w:tcW w:w="704" w:type="dxa"/>
            <w:vAlign w:val="center"/>
          </w:tcPr>
          <w:p w14:paraId="16C50F98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20F3FC28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B1D5E60" w14:textId="77777777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</w:p>
        </w:tc>
        <w:tc>
          <w:tcPr>
            <w:tcW w:w="704" w:type="dxa"/>
            <w:vAlign w:val="center"/>
          </w:tcPr>
          <w:p w14:paraId="40BA6C88" w14:textId="21097858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  <w:tc>
          <w:tcPr>
            <w:tcW w:w="704" w:type="dxa"/>
            <w:vAlign w:val="center"/>
          </w:tcPr>
          <w:p w14:paraId="4AE26736" w14:textId="5907F331" w:rsidR="001C0497" w:rsidRPr="00C27945" w:rsidRDefault="001C0497" w:rsidP="009E44A4">
            <w:pPr>
              <w:pStyle w:val="Table10"/>
              <w:jc w:val="center"/>
              <w:rPr>
                <w:sz w:val="20"/>
                <w:lang w:val="en-GB"/>
              </w:rPr>
            </w:pPr>
            <w:r w:rsidRPr="00C27945">
              <w:rPr>
                <w:sz w:val="20"/>
                <w:lang w:val="en-GB"/>
              </w:rPr>
              <w:t>E</w:t>
            </w:r>
          </w:p>
        </w:tc>
      </w:tr>
    </w:tbl>
    <w:p w14:paraId="06233011" w14:textId="5E9BD9B7" w:rsidR="00570F51" w:rsidRPr="00C27945" w:rsidRDefault="00570F51" w:rsidP="00A47970">
      <w:pPr>
        <w:rPr>
          <w:lang w:val="en-GB"/>
        </w:rPr>
      </w:pPr>
    </w:p>
    <w:p w14:paraId="6F41E797" w14:textId="762ABDDB" w:rsidR="008E4401" w:rsidRPr="00C27945" w:rsidRDefault="006B710D" w:rsidP="008E4401">
      <w:pPr>
        <w:rPr>
          <w:b/>
          <w:bCs/>
          <w:lang w:val="en-GB"/>
        </w:rPr>
      </w:pPr>
      <w:r w:rsidRPr="00C27945">
        <w:rPr>
          <w:b/>
          <w:bCs/>
          <w:lang w:val="en-GB"/>
        </w:rPr>
        <w:t>E</w:t>
      </w:r>
      <w:r w:rsidR="00892831" w:rsidRPr="00C27945">
        <w:rPr>
          <w:b/>
          <w:bCs/>
          <w:lang w:val="en-GB"/>
        </w:rPr>
        <w:t xml:space="preserve"> </w:t>
      </w:r>
      <w:r w:rsidR="008E4401" w:rsidRPr="00C27945">
        <w:rPr>
          <w:rFonts w:cs="Arial"/>
          <w:b/>
          <w:bCs/>
          <w:lang w:val="en-GB"/>
        </w:rPr>
        <w:t>—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Embedded</w:t>
      </w:r>
    </w:p>
    <w:p w14:paraId="36AD310B" w14:textId="7ED21275" w:rsidR="006B710D" w:rsidRPr="00C27945" w:rsidRDefault="006B710D" w:rsidP="008E4401">
      <w:pPr>
        <w:rPr>
          <w:b/>
          <w:bCs/>
          <w:lang w:val="en-GB"/>
        </w:rPr>
      </w:pPr>
      <w:r w:rsidRPr="00C27945">
        <w:rPr>
          <w:b/>
          <w:bCs/>
          <w:lang w:val="en-GB"/>
        </w:rPr>
        <w:t>S</w:t>
      </w:r>
      <w:r w:rsidR="00892831" w:rsidRPr="00C27945">
        <w:rPr>
          <w:b/>
          <w:bCs/>
          <w:lang w:val="en-GB"/>
        </w:rPr>
        <w:t xml:space="preserve"> </w:t>
      </w:r>
      <w:r w:rsidR="008E4401" w:rsidRPr="00C27945">
        <w:rPr>
          <w:rFonts w:cs="Arial"/>
          <w:b/>
          <w:bCs/>
          <w:lang w:val="en-GB"/>
        </w:rPr>
        <w:t>—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Signposted</w:t>
      </w:r>
    </w:p>
    <w:p w14:paraId="179366D0" w14:textId="77777777" w:rsidR="00591B4A" w:rsidRPr="00C27945" w:rsidRDefault="00591B4A" w:rsidP="008A273F">
      <w:pPr>
        <w:rPr>
          <w:lang w:val="en-GB"/>
        </w:rPr>
      </w:pPr>
    </w:p>
    <w:p w14:paraId="54EE7267" w14:textId="77777777" w:rsidR="009E4566" w:rsidRPr="00C27945" w:rsidRDefault="009E4566" w:rsidP="009E4566">
      <w:pPr>
        <w:rPr>
          <w:lang w:val="en-GB"/>
        </w:rPr>
      </w:pPr>
      <w:bookmarkStart w:id="54" w:name="_Toc334077641"/>
      <w:bookmarkStart w:id="55" w:name="_Toc483994610"/>
      <w:r w:rsidRPr="00C27945">
        <w:rPr>
          <w:lang w:val="en-GB"/>
        </w:rPr>
        <w:br w:type="page"/>
      </w:r>
    </w:p>
    <w:p w14:paraId="0CDBFF2D" w14:textId="7BA06FD0" w:rsidR="00591B4A" w:rsidRPr="00C27945" w:rsidRDefault="00591B4A" w:rsidP="00591B4A">
      <w:pPr>
        <w:pStyle w:val="Heading3"/>
        <w:rPr>
          <w:lang w:val="en-GB"/>
        </w:rPr>
      </w:pPr>
      <w:bookmarkStart w:id="56" w:name="_Toc78967103"/>
      <w:r w:rsidRPr="00C27945">
        <w:rPr>
          <w:lang w:val="en-GB"/>
        </w:rPr>
        <w:lastRenderedPageBreak/>
        <w:t>5.</w:t>
      </w:r>
      <w:r w:rsidR="006B710D" w:rsidRPr="00C27945">
        <w:rPr>
          <w:lang w:val="en-GB"/>
        </w:rPr>
        <w:t>3</w:t>
      </w:r>
      <w:r w:rsidRPr="00C27945">
        <w:rPr>
          <w:lang w:val="en-GB"/>
        </w:rPr>
        <w:tab/>
        <w:t>Assessment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s</w:t>
      </w:r>
      <w:r w:rsidRPr="00C27945">
        <w:rPr>
          <w:lang w:val="en-GB"/>
        </w:rPr>
        <w:t>trategy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bookmarkEnd w:id="54"/>
      <w:bookmarkEnd w:id="55"/>
      <w:bookmarkEnd w:id="56"/>
    </w:p>
    <w:p w14:paraId="190143E2" w14:textId="77777777" w:rsidR="00570F51" w:rsidRPr="00C27945" w:rsidRDefault="00570F51" w:rsidP="00570F5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95"/>
        <w:gridCol w:w="1931"/>
        <w:gridCol w:w="1894"/>
        <w:gridCol w:w="1894"/>
        <w:gridCol w:w="1894"/>
        <w:gridCol w:w="1661"/>
      </w:tblGrid>
      <w:tr w:rsidR="00FB6204" w:rsidRPr="00C27945" w14:paraId="1F555DF8" w14:textId="47A074B2" w:rsidTr="009E4566">
        <w:trPr>
          <w:trHeight w:val="454"/>
        </w:trPr>
        <w:tc>
          <w:tcPr>
            <w:tcW w:w="2425" w:type="dxa"/>
            <w:vMerge w:val="restart"/>
            <w:vAlign w:val="center"/>
          </w:tcPr>
          <w:p w14:paraId="6095E3DB" w14:textId="77777777" w:rsidR="00FB6204" w:rsidRPr="00C27945" w:rsidRDefault="00FB6204" w:rsidP="009E4566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Unit</w:t>
            </w:r>
          </w:p>
        </w:tc>
        <w:tc>
          <w:tcPr>
            <w:tcW w:w="11569" w:type="dxa"/>
            <w:gridSpan w:val="6"/>
            <w:vAlign w:val="center"/>
          </w:tcPr>
          <w:p w14:paraId="71A9BB96" w14:textId="3CCDC685" w:rsidR="00FB6204" w:rsidRPr="00C27945" w:rsidRDefault="00FB6204" w:rsidP="009E4566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Assessment</w:t>
            </w:r>
          </w:p>
        </w:tc>
      </w:tr>
      <w:tr w:rsidR="00FB6204" w:rsidRPr="00C27945" w14:paraId="01F2E20E" w14:textId="20028618" w:rsidTr="009E4566">
        <w:tc>
          <w:tcPr>
            <w:tcW w:w="2425" w:type="dxa"/>
            <w:vMerge/>
            <w:vAlign w:val="center"/>
          </w:tcPr>
          <w:p w14:paraId="2902A9DE" w14:textId="77777777" w:rsidR="00FB6204" w:rsidRPr="00C27945" w:rsidRDefault="00FB6204" w:rsidP="009E4566">
            <w:pPr>
              <w:rPr>
                <w:lang w:val="en-GB"/>
              </w:rPr>
            </w:pPr>
          </w:p>
        </w:tc>
        <w:tc>
          <w:tcPr>
            <w:tcW w:w="2295" w:type="dxa"/>
            <w:vAlign w:val="center"/>
          </w:tcPr>
          <w:p w14:paraId="663B7B05" w14:textId="2DFD7140" w:rsidR="00FB6204" w:rsidRPr="00C27945" w:rsidRDefault="00FB6204" w:rsidP="009E4566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1</w:t>
            </w:r>
          </w:p>
        </w:tc>
        <w:tc>
          <w:tcPr>
            <w:tcW w:w="1931" w:type="dxa"/>
            <w:vAlign w:val="center"/>
          </w:tcPr>
          <w:p w14:paraId="12EB52B3" w14:textId="4B7CABA7" w:rsidR="00FB6204" w:rsidRPr="00C27945" w:rsidRDefault="00FB6204" w:rsidP="009E4566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2</w:t>
            </w:r>
          </w:p>
        </w:tc>
        <w:tc>
          <w:tcPr>
            <w:tcW w:w="1894" w:type="dxa"/>
            <w:vAlign w:val="center"/>
          </w:tcPr>
          <w:p w14:paraId="68D0555F" w14:textId="7AD0F511" w:rsidR="00FB6204" w:rsidRPr="00C27945" w:rsidRDefault="00FB6204" w:rsidP="009E4566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3</w:t>
            </w:r>
          </w:p>
        </w:tc>
        <w:tc>
          <w:tcPr>
            <w:tcW w:w="1894" w:type="dxa"/>
            <w:vAlign w:val="center"/>
          </w:tcPr>
          <w:p w14:paraId="1B680E22" w14:textId="3E1E411B" w:rsidR="00FB6204" w:rsidRPr="00C27945" w:rsidRDefault="00FB6204" w:rsidP="009E4566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4</w:t>
            </w:r>
          </w:p>
        </w:tc>
        <w:tc>
          <w:tcPr>
            <w:tcW w:w="1894" w:type="dxa"/>
            <w:vAlign w:val="center"/>
          </w:tcPr>
          <w:p w14:paraId="32F6D8FE" w14:textId="0A10EDFE" w:rsidR="00FB6204" w:rsidRPr="00C27945" w:rsidRDefault="00FB6204" w:rsidP="009E4566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5</w:t>
            </w:r>
          </w:p>
        </w:tc>
        <w:tc>
          <w:tcPr>
            <w:tcW w:w="1661" w:type="dxa"/>
            <w:vAlign w:val="center"/>
          </w:tcPr>
          <w:p w14:paraId="1BDF0CEE" w14:textId="40311384" w:rsidR="00FB6204" w:rsidRPr="00C27945" w:rsidRDefault="00FB6204" w:rsidP="009E4566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</w:t>
            </w:r>
            <w:r w:rsidR="00892831" w:rsidRPr="00C27945">
              <w:rPr>
                <w:b/>
                <w:lang w:val="en-GB"/>
              </w:rPr>
              <w:t xml:space="preserve"> </w:t>
            </w:r>
            <w:r w:rsidRPr="00C27945">
              <w:rPr>
                <w:b/>
                <w:lang w:val="en-GB"/>
              </w:rPr>
              <w:t>6</w:t>
            </w:r>
          </w:p>
        </w:tc>
      </w:tr>
      <w:tr w:rsidR="00892831" w:rsidRPr="00C27945" w14:paraId="5CEDC4A9" w14:textId="5CBB8144" w:rsidTr="009F3AED">
        <w:tc>
          <w:tcPr>
            <w:tcW w:w="13994" w:type="dxa"/>
            <w:gridSpan w:val="7"/>
          </w:tcPr>
          <w:p w14:paraId="205B01C5" w14:textId="1B30144B" w:rsidR="00892831" w:rsidRPr="00C27945" w:rsidRDefault="00892831" w:rsidP="00892831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Mandatory units</w:t>
            </w:r>
          </w:p>
        </w:tc>
      </w:tr>
      <w:tr w:rsidR="00FF0A57" w:rsidRPr="00C27945" w14:paraId="387CCEF5" w14:textId="5ABF0048" w:rsidTr="00892831">
        <w:tc>
          <w:tcPr>
            <w:tcW w:w="2425" w:type="dxa"/>
          </w:tcPr>
          <w:p w14:paraId="289E6CED" w14:textId="2F6BCC7B" w:rsidR="00FF0A57" w:rsidRPr="00C27945" w:rsidRDefault="00FF0A57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Computing: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Personal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Productivity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Applications</w:t>
            </w:r>
          </w:p>
        </w:tc>
        <w:tc>
          <w:tcPr>
            <w:tcW w:w="6120" w:type="dxa"/>
            <w:gridSpan w:val="3"/>
          </w:tcPr>
          <w:p w14:paraId="5430E167" w14:textId="7E133D8A" w:rsidR="00FF0A57" w:rsidRPr="00C27945" w:rsidRDefault="00FF0A57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It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appropriate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some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evidence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this</w:t>
            </w:r>
            <w:r w:rsidR="00892831" w:rsidRPr="00C27945">
              <w:rPr>
                <w:lang w:val="en-GB"/>
              </w:rPr>
              <w:t xml:space="preserve"> </w:t>
            </w:r>
            <w:r w:rsidR="0043209C" w:rsidRPr="00C27945">
              <w:rPr>
                <w:lang w:val="en-GB"/>
              </w:rPr>
              <w:t>u</w:t>
            </w:r>
            <w:r w:rsidRPr="00C27945">
              <w:rPr>
                <w:lang w:val="en-GB"/>
              </w:rPr>
              <w:t>nit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produced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e-assessment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provided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national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standard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applied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conditions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consistent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all</w:t>
            </w:r>
            <w:r w:rsidR="00892831" w:rsidRPr="00C27945">
              <w:rPr>
                <w:lang w:val="en-GB"/>
              </w:rPr>
              <w:t xml:space="preserve"> </w:t>
            </w:r>
            <w:r w:rsidR="00E70D30" w:rsidRPr="00C27945">
              <w:rPr>
                <w:lang w:val="en-GB"/>
              </w:rPr>
              <w:t>learners</w:t>
            </w:r>
            <w:r w:rsidRPr="00C27945">
              <w:rPr>
                <w:lang w:val="en-GB"/>
              </w:rPr>
              <w:t>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take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43209C" w:rsidRPr="00C27945">
              <w:rPr>
                <w:lang w:val="en-GB"/>
              </w:rPr>
              <w:br/>
            </w:r>
            <w:r w:rsidRPr="00C27945">
              <w:rPr>
                <w:lang w:val="en-GB"/>
              </w:rPr>
              <w:t>e-testing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(for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knowledge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understanding)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and/or</w:t>
            </w:r>
            <w:r w:rsidR="00892831" w:rsidRPr="00C27945">
              <w:rPr>
                <w:lang w:val="en-GB"/>
              </w:rPr>
              <w:t xml:space="preserve"> </w:t>
            </w:r>
            <w:r w:rsidR="0043209C" w:rsidRPr="00C27945">
              <w:rPr>
                <w:lang w:val="en-GB"/>
              </w:rPr>
              <w:br/>
            </w:r>
            <w:r w:rsidRPr="00C27945">
              <w:rPr>
                <w:lang w:val="en-GB"/>
              </w:rPr>
              <w:t>e-portfolios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(for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practical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abilities).</w:t>
            </w:r>
          </w:p>
        </w:tc>
        <w:tc>
          <w:tcPr>
            <w:tcW w:w="1894" w:type="dxa"/>
          </w:tcPr>
          <w:p w14:paraId="7244123E" w14:textId="77777777" w:rsidR="00FF0A57" w:rsidRPr="00C27945" w:rsidRDefault="00FF0A57" w:rsidP="00892831">
            <w:pPr>
              <w:rPr>
                <w:lang w:val="en-GB"/>
              </w:rPr>
            </w:pPr>
          </w:p>
        </w:tc>
        <w:tc>
          <w:tcPr>
            <w:tcW w:w="1894" w:type="dxa"/>
          </w:tcPr>
          <w:p w14:paraId="7DA227D8" w14:textId="77777777" w:rsidR="00FF0A57" w:rsidRPr="00C27945" w:rsidRDefault="00FF0A57" w:rsidP="00892831">
            <w:pPr>
              <w:rPr>
                <w:lang w:val="en-GB"/>
              </w:rPr>
            </w:pPr>
          </w:p>
        </w:tc>
        <w:tc>
          <w:tcPr>
            <w:tcW w:w="1661" w:type="dxa"/>
          </w:tcPr>
          <w:p w14:paraId="6C7AB753" w14:textId="77777777" w:rsidR="00FF0A57" w:rsidRPr="00C27945" w:rsidRDefault="00FF0A57" w:rsidP="00892831">
            <w:pPr>
              <w:rPr>
                <w:lang w:val="en-GB"/>
              </w:rPr>
            </w:pPr>
          </w:p>
        </w:tc>
      </w:tr>
      <w:tr w:rsidR="00B000C4" w:rsidRPr="00C27945" w14:paraId="5839FAA8" w14:textId="14E7987D" w:rsidTr="00892831">
        <w:tc>
          <w:tcPr>
            <w:tcW w:w="2425" w:type="dxa"/>
          </w:tcPr>
          <w:p w14:paraId="0B45840C" w14:textId="3FE61B44" w:rsidR="00B000C4" w:rsidRPr="00C27945" w:rsidRDefault="00B000C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Shipboard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Operations</w:t>
            </w:r>
            <w:r w:rsidR="00D81B2B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5E76B4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8014" w:type="dxa"/>
            <w:gridSpan w:val="4"/>
          </w:tcPr>
          <w:p w14:paraId="125B6B8F" w14:textId="567D59A6" w:rsidR="00B000C4" w:rsidRPr="00C27945" w:rsidRDefault="00AB49BD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Written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and/or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recorded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evidence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required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demonstrate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that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8E4401" w:rsidRPr="00C27945">
              <w:rPr>
                <w:lang w:val="en-GB"/>
              </w:rPr>
              <w:t>learner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has</w:t>
            </w:r>
            <w:r w:rsidR="00892831" w:rsidRPr="00C27945">
              <w:rPr>
                <w:lang w:val="en-GB"/>
              </w:rPr>
              <w:t xml:space="preserve"> </w:t>
            </w:r>
            <w:r w:rsidR="0043209C" w:rsidRPr="00C27945">
              <w:rPr>
                <w:lang w:val="en-GB"/>
              </w:rPr>
              <w:t>achieved this unit to the standard specified in the outcomes and performance criteria</w:t>
            </w:r>
            <w:r w:rsidRPr="00C27945">
              <w:rPr>
                <w:lang w:val="en-GB"/>
              </w:rPr>
              <w:t>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evidence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this</w:t>
            </w:r>
            <w:r w:rsidR="00892831" w:rsidRPr="00C27945">
              <w:rPr>
                <w:lang w:val="en-GB"/>
              </w:rPr>
              <w:t xml:space="preserve"> </w:t>
            </w:r>
            <w:r w:rsidR="0043209C" w:rsidRPr="00C27945">
              <w:rPr>
                <w:lang w:val="en-GB"/>
              </w:rPr>
              <w:t>u</w:t>
            </w:r>
            <w:r w:rsidRPr="00C27945">
              <w:rPr>
                <w:lang w:val="en-GB"/>
              </w:rPr>
              <w:t>nit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obtained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under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controlled,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supervised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conditions.</w:t>
            </w:r>
          </w:p>
        </w:tc>
        <w:tc>
          <w:tcPr>
            <w:tcW w:w="1894" w:type="dxa"/>
          </w:tcPr>
          <w:p w14:paraId="16862654" w14:textId="77777777" w:rsidR="00B000C4" w:rsidRPr="00C27945" w:rsidRDefault="00B000C4" w:rsidP="00892831">
            <w:pPr>
              <w:rPr>
                <w:lang w:val="en-GB"/>
              </w:rPr>
            </w:pPr>
          </w:p>
        </w:tc>
        <w:tc>
          <w:tcPr>
            <w:tcW w:w="1661" w:type="dxa"/>
          </w:tcPr>
          <w:p w14:paraId="13D1A7A3" w14:textId="77777777" w:rsidR="00B000C4" w:rsidRPr="00C27945" w:rsidRDefault="00B000C4" w:rsidP="00892831">
            <w:pPr>
              <w:rPr>
                <w:lang w:val="en-GB"/>
              </w:rPr>
            </w:pPr>
          </w:p>
        </w:tc>
      </w:tr>
      <w:tr w:rsidR="00F137CC" w:rsidRPr="00C27945" w14:paraId="7938D712" w14:textId="55BAF823" w:rsidTr="00892831">
        <w:tc>
          <w:tcPr>
            <w:tcW w:w="2425" w:type="dxa"/>
          </w:tcPr>
          <w:p w14:paraId="4351D13A" w14:textId="7C9CF5FD" w:rsidR="00F137CC" w:rsidRPr="00C27945" w:rsidRDefault="00F137CC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Maritime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Industry,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8014" w:type="dxa"/>
            <w:gridSpan w:val="4"/>
          </w:tcPr>
          <w:p w14:paraId="53B2461E" w14:textId="0B12FCF9" w:rsidR="00F137CC" w:rsidRPr="00C27945" w:rsidRDefault="00F137CC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3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individual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combination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43209C" w:rsidRPr="00C27945">
              <w:rPr>
                <w:lang w:val="en-GB"/>
              </w:rPr>
              <w:t>o</w:t>
            </w:r>
            <w:r w:rsidRPr="00C27945">
              <w:rPr>
                <w:lang w:val="en-GB"/>
              </w:rPr>
              <w:t>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(eg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</w:t>
            </w:r>
            <w:r w:rsidR="0043209C" w:rsidRPr="00C27945">
              <w:rPr>
                <w:lang w:val="en-GB"/>
              </w:rPr>
              <w:t xml:space="preserve"> 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together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43209C" w:rsidRPr="00C27945">
              <w:rPr>
                <w:lang w:val="en-GB"/>
              </w:rPr>
              <w:t>O</w:t>
            </w:r>
            <w:r w:rsidRPr="00C27945">
              <w:rPr>
                <w:lang w:val="en-GB"/>
              </w:rPr>
              <w:t>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3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together),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single,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holistic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covering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five</w:t>
            </w:r>
            <w:r w:rsidR="00892831" w:rsidRPr="00C27945">
              <w:rPr>
                <w:lang w:val="en-GB"/>
              </w:rPr>
              <w:t xml:space="preserve"> </w:t>
            </w:r>
            <w:r w:rsidR="0043209C" w:rsidRPr="00C27945">
              <w:rPr>
                <w:lang w:val="en-GB"/>
              </w:rPr>
              <w:t>o</w:t>
            </w:r>
            <w:r w:rsidRPr="00C27945">
              <w:rPr>
                <w:lang w:val="en-GB"/>
              </w:rPr>
              <w:t>utcomes.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total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time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assessment(s)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five</w:t>
            </w:r>
            <w:r w:rsidR="00892831" w:rsidRPr="00C27945">
              <w:rPr>
                <w:lang w:val="en-GB"/>
              </w:rPr>
              <w:t xml:space="preserve"> </w:t>
            </w:r>
            <w:r w:rsidR="0043209C" w:rsidRPr="00C27945">
              <w:rPr>
                <w:lang w:val="en-GB"/>
              </w:rPr>
              <w:t>o</w:t>
            </w:r>
            <w:r w:rsidRPr="00C27945">
              <w:rPr>
                <w:lang w:val="en-GB"/>
              </w:rPr>
              <w:t>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must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not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exceed</w:t>
            </w:r>
            <w:r w:rsidR="00892831" w:rsidRPr="00C27945">
              <w:rPr>
                <w:lang w:val="en-GB"/>
              </w:rPr>
              <w:t xml:space="preserve"> </w:t>
            </w:r>
            <w:r w:rsidR="0043209C" w:rsidRPr="00C27945">
              <w:rPr>
                <w:lang w:val="en-GB"/>
              </w:rPr>
              <w:t>three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hours.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Assessment(s)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conducted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under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supervised,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closed-book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conditions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which</w:t>
            </w:r>
            <w:r w:rsidR="00892831" w:rsidRPr="00C27945">
              <w:rPr>
                <w:lang w:val="en-GB"/>
              </w:rPr>
              <w:t xml:space="preserve"> </w:t>
            </w:r>
            <w:r w:rsidR="00E70D30"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reference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materials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provided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centre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but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not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allowed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their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own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notes,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handouts,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textbooks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other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materials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Alternatively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project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approach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suitable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2.</w:t>
            </w:r>
          </w:p>
        </w:tc>
        <w:tc>
          <w:tcPr>
            <w:tcW w:w="1894" w:type="dxa"/>
          </w:tcPr>
          <w:p w14:paraId="59F4E6D3" w14:textId="77777777" w:rsidR="00F137CC" w:rsidRPr="00C27945" w:rsidRDefault="00F137CC" w:rsidP="00892831">
            <w:pPr>
              <w:rPr>
                <w:lang w:val="en-GB"/>
              </w:rPr>
            </w:pPr>
          </w:p>
        </w:tc>
        <w:tc>
          <w:tcPr>
            <w:tcW w:w="1661" w:type="dxa"/>
          </w:tcPr>
          <w:p w14:paraId="00CE2CA9" w14:textId="77777777" w:rsidR="00F137CC" w:rsidRPr="00C27945" w:rsidRDefault="00F137CC" w:rsidP="00892831">
            <w:pPr>
              <w:rPr>
                <w:lang w:val="en-GB"/>
              </w:rPr>
            </w:pPr>
          </w:p>
        </w:tc>
      </w:tr>
      <w:tr w:rsidR="00FB6204" w:rsidRPr="00C27945" w14:paraId="4FB4A260" w14:textId="71ACDF53" w:rsidTr="00892831">
        <w:tc>
          <w:tcPr>
            <w:tcW w:w="2425" w:type="dxa"/>
          </w:tcPr>
          <w:p w14:paraId="149FB624" w14:textId="1C0D8558" w:rsidR="00FB6204" w:rsidRPr="00C27945" w:rsidRDefault="00FB620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Transverse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Stability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Ships: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8014" w:type="dxa"/>
            <w:gridSpan w:val="4"/>
          </w:tcPr>
          <w:p w14:paraId="0169B796" w14:textId="29490BB6" w:rsidR="00FB6204" w:rsidRPr="00C27945" w:rsidRDefault="00FB620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3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individual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basis,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combination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43209C" w:rsidRPr="00C27945">
              <w:rPr>
                <w:lang w:val="en-GB"/>
              </w:rPr>
              <w:t>o</w:t>
            </w:r>
            <w:r w:rsidRPr="00C27945">
              <w:rPr>
                <w:lang w:val="en-GB"/>
              </w:rPr>
              <w:t>utcomes,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single,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holistic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covering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four</w:t>
            </w:r>
            <w:r w:rsidR="00892831" w:rsidRPr="00C27945">
              <w:rPr>
                <w:lang w:val="en-GB"/>
              </w:rPr>
              <w:t xml:space="preserve"> </w:t>
            </w:r>
            <w:r w:rsidR="0043209C" w:rsidRPr="00C27945">
              <w:rPr>
                <w:lang w:val="en-GB"/>
              </w:rPr>
              <w:t>o</w:t>
            </w:r>
            <w:r w:rsidRPr="00C27945">
              <w:rPr>
                <w:lang w:val="en-GB"/>
              </w:rPr>
              <w:t>utcomes.</w:t>
            </w:r>
            <w:r w:rsidR="00892831" w:rsidRPr="00C27945">
              <w:rPr>
                <w:lang w:val="en-GB"/>
              </w:rPr>
              <w:t xml:space="preserve"> </w:t>
            </w:r>
          </w:p>
        </w:tc>
        <w:tc>
          <w:tcPr>
            <w:tcW w:w="1894" w:type="dxa"/>
          </w:tcPr>
          <w:p w14:paraId="7C640323" w14:textId="77777777" w:rsidR="00FB6204" w:rsidRPr="00C27945" w:rsidRDefault="00FB6204" w:rsidP="00892831">
            <w:pPr>
              <w:rPr>
                <w:lang w:val="en-GB"/>
              </w:rPr>
            </w:pPr>
          </w:p>
        </w:tc>
        <w:tc>
          <w:tcPr>
            <w:tcW w:w="1661" w:type="dxa"/>
          </w:tcPr>
          <w:p w14:paraId="10007AA0" w14:textId="77777777" w:rsidR="00FB6204" w:rsidRPr="00C27945" w:rsidRDefault="00FB6204" w:rsidP="00892831">
            <w:pPr>
              <w:rPr>
                <w:lang w:val="en-GB"/>
              </w:rPr>
            </w:pPr>
          </w:p>
        </w:tc>
      </w:tr>
    </w:tbl>
    <w:p w14:paraId="3EFE7B38" w14:textId="53B73B97" w:rsidR="00762607" w:rsidRPr="00C27945" w:rsidRDefault="00762607" w:rsidP="00892831">
      <w:pPr>
        <w:rPr>
          <w:lang w:val="en-GB"/>
        </w:rPr>
      </w:pPr>
      <w:r w:rsidRPr="00C27945"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95"/>
        <w:gridCol w:w="1931"/>
        <w:gridCol w:w="1894"/>
        <w:gridCol w:w="1894"/>
        <w:gridCol w:w="1894"/>
        <w:gridCol w:w="1661"/>
      </w:tblGrid>
      <w:tr w:rsidR="009E4566" w:rsidRPr="00C27945" w14:paraId="14CE2D1D" w14:textId="77777777" w:rsidTr="00B373FF">
        <w:trPr>
          <w:trHeight w:val="454"/>
        </w:trPr>
        <w:tc>
          <w:tcPr>
            <w:tcW w:w="2425" w:type="dxa"/>
            <w:vMerge w:val="restart"/>
            <w:vAlign w:val="center"/>
          </w:tcPr>
          <w:p w14:paraId="42849879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lastRenderedPageBreak/>
              <w:t>Unit</w:t>
            </w:r>
          </w:p>
        </w:tc>
        <w:tc>
          <w:tcPr>
            <w:tcW w:w="11569" w:type="dxa"/>
            <w:gridSpan w:val="6"/>
            <w:vAlign w:val="center"/>
          </w:tcPr>
          <w:p w14:paraId="73DA3272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Assessment</w:t>
            </w:r>
          </w:p>
        </w:tc>
      </w:tr>
      <w:tr w:rsidR="009E4566" w:rsidRPr="00C27945" w14:paraId="47BA5ECD" w14:textId="77777777" w:rsidTr="00B373FF">
        <w:tc>
          <w:tcPr>
            <w:tcW w:w="2425" w:type="dxa"/>
            <w:vMerge/>
            <w:vAlign w:val="center"/>
          </w:tcPr>
          <w:p w14:paraId="44A56204" w14:textId="77777777" w:rsidR="009E4566" w:rsidRPr="00C27945" w:rsidRDefault="009E4566" w:rsidP="00B373FF">
            <w:pPr>
              <w:rPr>
                <w:lang w:val="en-GB"/>
              </w:rPr>
            </w:pPr>
          </w:p>
        </w:tc>
        <w:tc>
          <w:tcPr>
            <w:tcW w:w="2295" w:type="dxa"/>
            <w:vAlign w:val="center"/>
          </w:tcPr>
          <w:p w14:paraId="17ADFAF0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1</w:t>
            </w:r>
          </w:p>
        </w:tc>
        <w:tc>
          <w:tcPr>
            <w:tcW w:w="1931" w:type="dxa"/>
            <w:vAlign w:val="center"/>
          </w:tcPr>
          <w:p w14:paraId="0880879B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2</w:t>
            </w:r>
          </w:p>
        </w:tc>
        <w:tc>
          <w:tcPr>
            <w:tcW w:w="1894" w:type="dxa"/>
            <w:vAlign w:val="center"/>
          </w:tcPr>
          <w:p w14:paraId="45DF048C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3</w:t>
            </w:r>
          </w:p>
        </w:tc>
        <w:tc>
          <w:tcPr>
            <w:tcW w:w="1894" w:type="dxa"/>
            <w:vAlign w:val="center"/>
          </w:tcPr>
          <w:p w14:paraId="17BE5464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4</w:t>
            </w:r>
          </w:p>
        </w:tc>
        <w:tc>
          <w:tcPr>
            <w:tcW w:w="1894" w:type="dxa"/>
            <w:vAlign w:val="center"/>
          </w:tcPr>
          <w:p w14:paraId="7BB83885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5</w:t>
            </w:r>
          </w:p>
        </w:tc>
        <w:tc>
          <w:tcPr>
            <w:tcW w:w="1661" w:type="dxa"/>
            <w:vAlign w:val="center"/>
          </w:tcPr>
          <w:p w14:paraId="655D4F5C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6</w:t>
            </w:r>
          </w:p>
        </w:tc>
      </w:tr>
      <w:tr w:rsidR="00FF0A57" w:rsidRPr="00C27945" w14:paraId="4E33FEA0" w14:textId="1839F833" w:rsidTr="00892831">
        <w:tc>
          <w:tcPr>
            <w:tcW w:w="2425" w:type="dxa"/>
          </w:tcPr>
          <w:p w14:paraId="5FC62624" w14:textId="504D6F21" w:rsidR="00FF0A57" w:rsidRPr="00C27945" w:rsidRDefault="00FF0A57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Naval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Architecture: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4226" w:type="dxa"/>
            <w:gridSpan w:val="2"/>
          </w:tcPr>
          <w:p w14:paraId="7452D4D7" w14:textId="65F1BC29" w:rsidR="00FF0A57" w:rsidRPr="00C27945" w:rsidRDefault="00FF0A57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both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unit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combined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paper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wholistic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exams.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paper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taken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single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that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last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t>two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hours.</w:t>
            </w:r>
          </w:p>
          <w:p w14:paraId="1BBF6219" w14:textId="77777777" w:rsidR="00FC1CA0" w:rsidRPr="00C27945" w:rsidRDefault="00FC1CA0" w:rsidP="00892831">
            <w:pPr>
              <w:rPr>
                <w:lang w:val="en-GB"/>
              </w:rPr>
            </w:pPr>
          </w:p>
          <w:p w14:paraId="00B6F63B" w14:textId="05CC6676" w:rsidR="00FF0A57" w:rsidRPr="00C27945" w:rsidRDefault="00FF0A57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Alternatively,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project-based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br/>
            </w:r>
            <w:r w:rsidRPr="00C27945">
              <w:rPr>
                <w:lang w:val="en-GB"/>
              </w:rPr>
              <w:t>open-book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exam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conducted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laid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evidence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requirement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unit.</w:t>
            </w:r>
          </w:p>
        </w:tc>
        <w:tc>
          <w:tcPr>
            <w:tcW w:w="1894" w:type="dxa"/>
          </w:tcPr>
          <w:p w14:paraId="0610ECCF" w14:textId="77777777" w:rsidR="00FF0A57" w:rsidRPr="00C27945" w:rsidRDefault="00FF0A57" w:rsidP="00892831">
            <w:pPr>
              <w:rPr>
                <w:lang w:val="en-GB"/>
              </w:rPr>
            </w:pPr>
          </w:p>
        </w:tc>
        <w:tc>
          <w:tcPr>
            <w:tcW w:w="1894" w:type="dxa"/>
          </w:tcPr>
          <w:p w14:paraId="52597D98" w14:textId="77777777" w:rsidR="00FF0A57" w:rsidRPr="00C27945" w:rsidRDefault="00FF0A57" w:rsidP="00892831">
            <w:pPr>
              <w:rPr>
                <w:lang w:val="en-GB"/>
              </w:rPr>
            </w:pPr>
          </w:p>
        </w:tc>
        <w:tc>
          <w:tcPr>
            <w:tcW w:w="1894" w:type="dxa"/>
          </w:tcPr>
          <w:p w14:paraId="6D6E4903" w14:textId="77777777" w:rsidR="00FF0A57" w:rsidRPr="00C27945" w:rsidRDefault="00FF0A57" w:rsidP="00892831">
            <w:pPr>
              <w:rPr>
                <w:lang w:val="en-GB"/>
              </w:rPr>
            </w:pPr>
          </w:p>
        </w:tc>
        <w:tc>
          <w:tcPr>
            <w:tcW w:w="1661" w:type="dxa"/>
          </w:tcPr>
          <w:p w14:paraId="02F37387" w14:textId="77777777" w:rsidR="00FF0A57" w:rsidRPr="00C27945" w:rsidRDefault="00FF0A57" w:rsidP="00892831">
            <w:pPr>
              <w:rPr>
                <w:lang w:val="en-GB"/>
              </w:rPr>
            </w:pPr>
          </w:p>
        </w:tc>
      </w:tr>
      <w:tr w:rsidR="00DC0823" w:rsidRPr="00C27945" w14:paraId="71F1650E" w14:textId="0C450428" w:rsidTr="00EC5BBC">
        <w:trPr>
          <w:trHeight w:val="77"/>
        </w:trPr>
        <w:tc>
          <w:tcPr>
            <w:tcW w:w="13994" w:type="dxa"/>
            <w:gridSpan w:val="7"/>
          </w:tcPr>
          <w:p w14:paraId="4EBD2927" w14:textId="18344CC4" w:rsidR="00DC0823" w:rsidRPr="00C27945" w:rsidRDefault="00DC0823" w:rsidP="00892831">
            <w:pPr>
              <w:rPr>
                <w:lang w:val="en-GB"/>
              </w:rPr>
            </w:pPr>
            <w:r w:rsidRPr="00C27945">
              <w:rPr>
                <w:b/>
                <w:bCs/>
                <w:lang w:val="en-GB"/>
              </w:rPr>
              <w:t>Essential optional units</w:t>
            </w:r>
          </w:p>
        </w:tc>
      </w:tr>
      <w:tr w:rsidR="00FB6204" w:rsidRPr="00C27945" w14:paraId="03EA8EC5" w14:textId="1BBBB228" w:rsidTr="00892831">
        <w:tc>
          <w:tcPr>
            <w:tcW w:w="2425" w:type="dxa"/>
          </w:tcPr>
          <w:p w14:paraId="54BEADBD" w14:textId="06711208" w:rsidR="00FB6204" w:rsidRPr="00C27945" w:rsidRDefault="00FB620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Mathematics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Maritime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Industry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rFonts w:cs="Arial"/>
                <w:lang w:val="en-GB"/>
              </w:rPr>
              <w:t>—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Engineer</w:t>
            </w:r>
            <w:r w:rsidR="00B52547" w:rsidRPr="00C27945">
              <w:rPr>
                <w:lang w:val="en-GB"/>
              </w:rPr>
              <w:t>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Officer</w:t>
            </w:r>
          </w:p>
        </w:tc>
        <w:tc>
          <w:tcPr>
            <w:tcW w:w="11569" w:type="dxa"/>
            <w:gridSpan w:val="6"/>
          </w:tcPr>
          <w:p w14:paraId="0AAE79D5" w14:textId="58219777" w:rsidR="00FB6204" w:rsidRPr="00C27945" w:rsidRDefault="00FB620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Evidence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generated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different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types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recommended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approach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examination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question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paper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under</w:t>
            </w:r>
            <w:r w:rsidR="00892831" w:rsidRPr="00C27945">
              <w:rPr>
                <w:lang w:val="en-GB"/>
              </w:rPr>
              <w:t xml:space="preserve"> </w:t>
            </w:r>
            <w:r w:rsidR="008E4401" w:rsidRPr="00C27945">
              <w:rPr>
                <w:lang w:val="en-GB"/>
              </w:rPr>
              <w:t>closed-book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conditions,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but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where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appropriate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formula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sheet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provided.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question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paper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composed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appropriate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balance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short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answer,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restricted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response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structured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questions.</w:t>
            </w:r>
            <w:r w:rsidR="00892831" w:rsidRPr="00C27945">
              <w:rPr>
                <w:lang w:val="en-GB"/>
              </w:rPr>
              <w:t xml:space="preserve"> </w:t>
            </w:r>
          </w:p>
        </w:tc>
      </w:tr>
      <w:tr w:rsidR="00FB6204" w:rsidRPr="00C27945" w14:paraId="70DC70FD" w14:textId="51C14857" w:rsidTr="00892831">
        <w:tc>
          <w:tcPr>
            <w:tcW w:w="2425" w:type="dxa"/>
          </w:tcPr>
          <w:p w14:paraId="5873DE54" w14:textId="78263CB5" w:rsidR="00FB6204" w:rsidRPr="00C27945" w:rsidRDefault="00FB620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Mathematics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Maritime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Industry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rFonts w:cs="Arial"/>
                <w:lang w:val="en-GB"/>
              </w:rPr>
              <w:t>—</w:t>
            </w:r>
            <w:r w:rsidR="00892831" w:rsidRPr="00C27945">
              <w:rPr>
                <w:lang w:val="en-GB"/>
              </w:rPr>
              <w:t xml:space="preserve"> </w:t>
            </w:r>
            <w:r w:rsidR="00510A22" w:rsidRPr="00C27945">
              <w:rPr>
                <w:lang w:val="en-GB"/>
              </w:rPr>
              <w:t>Deck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Officer</w:t>
            </w:r>
          </w:p>
        </w:tc>
        <w:tc>
          <w:tcPr>
            <w:tcW w:w="11569" w:type="dxa"/>
            <w:gridSpan w:val="6"/>
          </w:tcPr>
          <w:p w14:paraId="7F010F30" w14:textId="1C61178F" w:rsidR="00FB6204" w:rsidRPr="00C27945" w:rsidRDefault="00FB620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Evidence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generated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different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types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recommended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approach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examination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question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paper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under</w:t>
            </w:r>
            <w:r w:rsidR="00892831" w:rsidRPr="00C27945">
              <w:rPr>
                <w:lang w:val="en-GB"/>
              </w:rPr>
              <w:t xml:space="preserve"> </w:t>
            </w:r>
            <w:r w:rsidR="008E4401" w:rsidRPr="00C27945">
              <w:rPr>
                <w:lang w:val="en-GB"/>
              </w:rPr>
              <w:t>closed-book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conditions,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but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where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appropriate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formula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sheet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provided.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question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paper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composed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appropriate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balance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short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answer,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restricted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response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structured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questions.</w:t>
            </w:r>
            <w:r w:rsidR="00892831" w:rsidRPr="00C27945">
              <w:rPr>
                <w:lang w:val="en-GB"/>
              </w:rPr>
              <w:t xml:space="preserve"> </w:t>
            </w:r>
          </w:p>
        </w:tc>
      </w:tr>
      <w:tr w:rsidR="00DC0823" w:rsidRPr="00C27945" w14:paraId="7E0615FA" w14:textId="0E012EF8" w:rsidTr="004635C7">
        <w:tc>
          <w:tcPr>
            <w:tcW w:w="13994" w:type="dxa"/>
            <w:gridSpan w:val="7"/>
          </w:tcPr>
          <w:p w14:paraId="5E739537" w14:textId="5CE74445" w:rsidR="00DC0823" w:rsidRPr="00C27945" w:rsidRDefault="00DC0823" w:rsidP="00892831">
            <w:pPr>
              <w:rPr>
                <w:lang w:val="en-GB"/>
              </w:rPr>
            </w:pPr>
            <w:r w:rsidRPr="00C27945">
              <w:rPr>
                <w:b/>
                <w:bCs/>
                <w:lang w:val="en-GB"/>
              </w:rPr>
              <w:t>Optional units</w:t>
            </w:r>
          </w:p>
        </w:tc>
      </w:tr>
      <w:tr w:rsidR="00002920" w:rsidRPr="00C27945" w14:paraId="0373E0A5" w14:textId="3B9E11EA" w:rsidTr="00892831">
        <w:tc>
          <w:tcPr>
            <w:tcW w:w="2425" w:type="dxa"/>
          </w:tcPr>
          <w:p w14:paraId="4A861793" w14:textId="74EE96AC" w:rsidR="00002920" w:rsidRPr="00C27945" w:rsidRDefault="00002920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Nautical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Science</w:t>
            </w:r>
            <w:r w:rsidR="00D81B2B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9908" w:type="dxa"/>
            <w:gridSpan w:val="5"/>
          </w:tcPr>
          <w:p w14:paraId="7D99E77C" w14:textId="0032DA0F" w:rsidR="00002920" w:rsidRPr="00C27945" w:rsidRDefault="00002920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All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t xml:space="preserve">outcomes may be assessed on an individual basis at appropriate points throughout the delivery of the unit, or as a combination of outcomes </w:t>
            </w:r>
            <w:r w:rsidRPr="00C27945">
              <w:rPr>
                <w:lang w:val="en-GB"/>
              </w:rPr>
              <w:t>(eg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its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own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3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together),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single,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holistic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covering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five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t>o</w:t>
            </w:r>
            <w:r w:rsidRPr="00C27945">
              <w:rPr>
                <w:lang w:val="en-GB"/>
              </w:rPr>
              <w:t>utcomes.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Assessment(s)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must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conducted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under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supervised,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closed-book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conditions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which</w:t>
            </w:r>
            <w:r w:rsidR="00892831" w:rsidRPr="00C27945">
              <w:rPr>
                <w:lang w:val="en-GB"/>
              </w:rPr>
              <w:t xml:space="preserve"> </w:t>
            </w:r>
            <w:r w:rsidR="00E70D30"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reference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materials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provided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centre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but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not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allowed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their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own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notes,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handouts,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textbooks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other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materials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assessment.</w:t>
            </w:r>
            <w:r w:rsidR="00892831" w:rsidRPr="00C27945">
              <w:rPr>
                <w:lang w:val="en-GB"/>
              </w:rPr>
              <w:t xml:space="preserve"> </w:t>
            </w:r>
            <w:r w:rsidR="00E70D30"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allowed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non-programmable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scientific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calculator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during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assessment.</w:t>
            </w:r>
          </w:p>
        </w:tc>
        <w:tc>
          <w:tcPr>
            <w:tcW w:w="1661" w:type="dxa"/>
          </w:tcPr>
          <w:p w14:paraId="3A220903" w14:textId="77777777" w:rsidR="00002920" w:rsidRPr="00C27945" w:rsidRDefault="00002920" w:rsidP="00892831">
            <w:pPr>
              <w:rPr>
                <w:lang w:val="en-GB"/>
              </w:rPr>
            </w:pPr>
          </w:p>
        </w:tc>
      </w:tr>
      <w:tr w:rsidR="00FB6204" w:rsidRPr="00C27945" w14:paraId="5F7BCFA1" w14:textId="624E32B0" w:rsidTr="00892831">
        <w:tc>
          <w:tcPr>
            <w:tcW w:w="2425" w:type="dxa"/>
          </w:tcPr>
          <w:p w14:paraId="0F7DC28E" w14:textId="0754F615" w:rsidR="00FB6204" w:rsidRPr="00C27945" w:rsidRDefault="00FB620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Chartwork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Tides</w:t>
            </w:r>
            <w:r w:rsidR="00FD6693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FD6693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="00FD6693" w:rsidRPr="00C27945">
              <w:rPr>
                <w:lang w:val="en-GB"/>
              </w:rPr>
              <w:t>I</w:t>
            </w:r>
            <w:r w:rsidRPr="00C27945">
              <w:rPr>
                <w:lang w:val="en-GB"/>
              </w:rPr>
              <w:t>ntroduction</w:t>
            </w:r>
          </w:p>
        </w:tc>
        <w:tc>
          <w:tcPr>
            <w:tcW w:w="9908" w:type="dxa"/>
            <w:gridSpan w:val="5"/>
          </w:tcPr>
          <w:p w14:paraId="4DA58B6E" w14:textId="1D7AF512" w:rsidR="00FB6204" w:rsidRPr="00C27945" w:rsidRDefault="00FB620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This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unit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individual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components: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t>2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t>3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means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recorded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examination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provided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that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t>1</w:t>
            </w:r>
            <w:r w:rsidRPr="00C27945">
              <w:rPr>
                <w:lang w:val="en-GB"/>
              </w:rPr>
              <w:t>,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t>4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t>5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have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written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evidence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demonstrating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knowledge.</w:t>
            </w:r>
            <w:r w:rsidR="00892831" w:rsidRPr="00C27945">
              <w:rPr>
                <w:lang w:val="en-GB"/>
              </w:rPr>
              <w:t xml:space="preserve"> </w:t>
            </w:r>
          </w:p>
        </w:tc>
        <w:tc>
          <w:tcPr>
            <w:tcW w:w="1661" w:type="dxa"/>
          </w:tcPr>
          <w:p w14:paraId="6CFB82CB" w14:textId="77777777" w:rsidR="00FB6204" w:rsidRPr="00C27945" w:rsidRDefault="00FB6204" w:rsidP="00892831">
            <w:pPr>
              <w:rPr>
                <w:lang w:val="en-GB"/>
              </w:rPr>
            </w:pPr>
          </w:p>
        </w:tc>
      </w:tr>
    </w:tbl>
    <w:p w14:paraId="0B0F2B6C" w14:textId="53D3CB45" w:rsidR="00F2562E" w:rsidRPr="00C27945" w:rsidRDefault="00F2562E" w:rsidP="00892831">
      <w:pPr>
        <w:rPr>
          <w:lang w:val="en-GB"/>
        </w:rPr>
      </w:pPr>
      <w:r w:rsidRPr="00C27945"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95"/>
        <w:gridCol w:w="1931"/>
        <w:gridCol w:w="1894"/>
        <w:gridCol w:w="1894"/>
        <w:gridCol w:w="1894"/>
        <w:gridCol w:w="1661"/>
      </w:tblGrid>
      <w:tr w:rsidR="009E4566" w:rsidRPr="00C27945" w14:paraId="0CEB8F9F" w14:textId="77777777" w:rsidTr="00B373FF">
        <w:trPr>
          <w:trHeight w:val="454"/>
        </w:trPr>
        <w:tc>
          <w:tcPr>
            <w:tcW w:w="2425" w:type="dxa"/>
            <w:vMerge w:val="restart"/>
            <w:vAlign w:val="center"/>
          </w:tcPr>
          <w:p w14:paraId="7E50901B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lastRenderedPageBreak/>
              <w:t>Unit</w:t>
            </w:r>
          </w:p>
        </w:tc>
        <w:tc>
          <w:tcPr>
            <w:tcW w:w="11569" w:type="dxa"/>
            <w:gridSpan w:val="6"/>
            <w:vAlign w:val="center"/>
          </w:tcPr>
          <w:p w14:paraId="73B54A2D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Assessment</w:t>
            </w:r>
          </w:p>
        </w:tc>
      </w:tr>
      <w:tr w:rsidR="009E4566" w:rsidRPr="00C27945" w14:paraId="0AC383B8" w14:textId="77777777" w:rsidTr="00B373FF">
        <w:tc>
          <w:tcPr>
            <w:tcW w:w="2425" w:type="dxa"/>
            <w:vMerge/>
            <w:vAlign w:val="center"/>
          </w:tcPr>
          <w:p w14:paraId="43F17032" w14:textId="77777777" w:rsidR="009E4566" w:rsidRPr="00C27945" w:rsidRDefault="009E4566" w:rsidP="00B373FF">
            <w:pPr>
              <w:rPr>
                <w:lang w:val="en-GB"/>
              </w:rPr>
            </w:pPr>
          </w:p>
        </w:tc>
        <w:tc>
          <w:tcPr>
            <w:tcW w:w="2295" w:type="dxa"/>
            <w:vAlign w:val="center"/>
          </w:tcPr>
          <w:p w14:paraId="206A192A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1</w:t>
            </w:r>
          </w:p>
        </w:tc>
        <w:tc>
          <w:tcPr>
            <w:tcW w:w="1931" w:type="dxa"/>
            <w:vAlign w:val="center"/>
          </w:tcPr>
          <w:p w14:paraId="2154226C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2</w:t>
            </w:r>
          </w:p>
        </w:tc>
        <w:tc>
          <w:tcPr>
            <w:tcW w:w="1894" w:type="dxa"/>
            <w:vAlign w:val="center"/>
          </w:tcPr>
          <w:p w14:paraId="33B94B9F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3</w:t>
            </w:r>
          </w:p>
        </w:tc>
        <w:tc>
          <w:tcPr>
            <w:tcW w:w="1894" w:type="dxa"/>
            <w:vAlign w:val="center"/>
          </w:tcPr>
          <w:p w14:paraId="6696EA0D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4</w:t>
            </w:r>
          </w:p>
        </w:tc>
        <w:tc>
          <w:tcPr>
            <w:tcW w:w="1894" w:type="dxa"/>
            <w:vAlign w:val="center"/>
          </w:tcPr>
          <w:p w14:paraId="469DE604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5</w:t>
            </w:r>
          </w:p>
        </w:tc>
        <w:tc>
          <w:tcPr>
            <w:tcW w:w="1661" w:type="dxa"/>
            <w:vAlign w:val="center"/>
          </w:tcPr>
          <w:p w14:paraId="328DF382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6</w:t>
            </w:r>
          </w:p>
        </w:tc>
      </w:tr>
      <w:tr w:rsidR="0059502E" w:rsidRPr="00C27945" w14:paraId="12F875D1" w14:textId="43785A6F" w:rsidTr="00892831">
        <w:tc>
          <w:tcPr>
            <w:tcW w:w="2425" w:type="dxa"/>
          </w:tcPr>
          <w:p w14:paraId="2BD9314D" w14:textId="037A6F03" w:rsidR="0059502E" w:rsidRPr="00C27945" w:rsidRDefault="0059502E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Bridge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Operations</w:t>
            </w:r>
            <w:r w:rsidR="00FD6693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FD6693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="00FD6693" w:rsidRPr="00C27945">
              <w:rPr>
                <w:lang w:val="en-GB"/>
              </w:rPr>
              <w:t>I</w:t>
            </w:r>
            <w:r w:rsidRPr="00C27945">
              <w:rPr>
                <w:lang w:val="en-GB"/>
              </w:rPr>
              <w:t>ntroduction</w:t>
            </w:r>
          </w:p>
        </w:tc>
        <w:tc>
          <w:tcPr>
            <w:tcW w:w="9908" w:type="dxa"/>
            <w:gridSpan w:val="5"/>
          </w:tcPr>
          <w:p w14:paraId="32977712" w14:textId="00C63FA6" w:rsidR="0059502E" w:rsidRPr="00C27945" w:rsidRDefault="0059502E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completion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practical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time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constrained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chartwork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exercises.</w:t>
            </w:r>
            <w:r w:rsidR="00892831" w:rsidRPr="00C27945">
              <w:rPr>
                <w:lang w:val="en-GB"/>
              </w:rPr>
              <w:t xml:space="preserve"> </w:t>
            </w:r>
          </w:p>
          <w:p w14:paraId="2B5A5154" w14:textId="77777777" w:rsidR="00A32533" w:rsidRPr="00C27945" w:rsidRDefault="00A32533" w:rsidP="00892831">
            <w:pPr>
              <w:rPr>
                <w:lang w:val="en-GB"/>
              </w:rPr>
            </w:pPr>
          </w:p>
          <w:p w14:paraId="3DCA3EA3" w14:textId="037DFCD1" w:rsidR="00F2562E" w:rsidRPr="00C27945" w:rsidRDefault="0059502E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3,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5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short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answer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test.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3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F2562E" w:rsidRPr="00C27945">
              <w:rPr>
                <w:lang w:val="en-GB"/>
              </w:rPr>
              <w:t>4</w:t>
            </w:r>
            <w:r w:rsidR="00FC1CA0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sample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flash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cards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depicting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vessel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lights,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shapes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navigational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buoys.</w:t>
            </w:r>
          </w:p>
          <w:p w14:paraId="14D70DB8" w14:textId="77777777" w:rsidR="00F2562E" w:rsidRPr="00C27945" w:rsidRDefault="00F2562E" w:rsidP="00892831">
            <w:pPr>
              <w:rPr>
                <w:lang w:val="en-GB"/>
              </w:rPr>
            </w:pPr>
          </w:p>
          <w:p w14:paraId="4CDAB832" w14:textId="09425725" w:rsidR="0059502E" w:rsidRPr="00C27945" w:rsidRDefault="0059502E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regard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5,</w:t>
            </w:r>
            <w:r w:rsidR="00892831" w:rsidRPr="00C27945">
              <w:rPr>
                <w:lang w:val="en-GB"/>
              </w:rPr>
              <w:t xml:space="preserve"> </w:t>
            </w:r>
            <w:r w:rsidR="00E70D30"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expected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draw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idealised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pressure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system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demonstrate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correctly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areas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high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low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pressure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associated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direction;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correctly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five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Beaufort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scale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speeds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identify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four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major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cloud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types,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from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random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sample.</w:t>
            </w:r>
          </w:p>
        </w:tc>
        <w:tc>
          <w:tcPr>
            <w:tcW w:w="1661" w:type="dxa"/>
          </w:tcPr>
          <w:p w14:paraId="7B321FEC" w14:textId="77777777" w:rsidR="0059502E" w:rsidRPr="00C27945" w:rsidRDefault="0059502E" w:rsidP="00892831">
            <w:pPr>
              <w:rPr>
                <w:lang w:val="en-GB"/>
              </w:rPr>
            </w:pPr>
          </w:p>
        </w:tc>
      </w:tr>
      <w:tr w:rsidR="00FB6204" w:rsidRPr="00C27945" w14:paraId="17AD724F" w14:textId="04336BE6" w:rsidTr="00892831">
        <w:tc>
          <w:tcPr>
            <w:tcW w:w="2425" w:type="dxa"/>
          </w:tcPr>
          <w:p w14:paraId="60CC7DA2" w14:textId="6C874222" w:rsidR="00FB6204" w:rsidRPr="00C27945" w:rsidRDefault="00FB620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Monitor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C71106">
              <w:rPr>
                <w:lang w:val="en-GB"/>
              </w:rPr>
              <w:t>L</w:t>
            </w:r>
            <w:r w:rsidRPr="00C27945">
              <w:rPr>
                <w:lang w:val="en-GB"/>
              </w:rPr>
              <w:t>oading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C71106">
              <w:rPr>
                <w:lang w:val="en-GB"/>
              </w:rPr>
              <w:t>U</w:t>
            </w:r>
            <w:r w:rsidRPr="00C27945">
              <w:rPr>
                <w:lang w:val="en-GB"/>
              </w:rPr>
              <w:t>nloading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cargo</w:t>
            </w:r>
            <w:r w:rsidR="00892831" w:rsidRPr="00C27945">
              <w:rPr>
                <w:lang w:val="en-GB"/>
              </w:rPr>
              <w:t xml:space="preserve"> </w:t>
            </w:r>
            <w:r w:rsidR="00C71106">
              <w:rPr>
                <w:lang w:val="en-GB"/>
              </w:rPr>
              <w:t>f</w:t>
            </w:r>
            <w:r w:rsidRPr="00C27945">
              <w:rPr>
                <w:lang w:val="en-GB"/>
              </w:rPr>
              <w:t>rom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="00C71106">
              <w:rPr>
                <w:lang w:val="en-GB"/>
              </w:rPr>
              <w:t>V</w:t>
            </w:r>
            <w:r w:rsidRPr="00C27945">
              <w:rPr>
                <w:lang w:val="en-GB"/>
              </w:rPr>
              <w:t>essel</w:t>
            </w:r>
            <w:r w:rsidR="00892831" w:rsidRPr="00C27945">
              <w:rPr>
                <w:lang w:val="en-GB"/>
              </w:rPr>
              <w:t xml:space="preserve"> </w:t>
            </w:r>
            <w:r w:rsidR="00C71106">
              <w:rPr>
                <w:lang w:val="en-GB"/>
              </w:rPr>
              <w:t>W</w:t>
            </w:r>
            <w:r w:rsidRPr="00C27945">
              <w:rPr>
                <w:lang w:val="en-GB"/>
              </w:rPr>
              <w:t>ithin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Port</w:t>
            </w:r>
            <w:r w:rsidR="00892831" w:rsidRPr="00C27945">
              <w:rPr>
                <w:lang w:val="en-GB"/>
              </w:rPr>
              <w:t xml:space="preserve"> </w:t>
            </w:r>
            <w:r w:rsidR="00C71106">
              <w:rPr>
                <w:lang w:val="en-GB"/>
              </w:rPr>
              <w:t>E</w:t>
            </w:r>
            <w:r w:rsidRPr="00C27945">
              <w:rPr>
                <w:lang w:val="en-GB"/>
              </w:rPr>
              <w:t>nvironment</w:t>
            </w:r>
            <w:r w:rsidR="00892831" w:rsidRPr="00C27945">
              <w:rPr>
                <w:lang w:val="en-GB"/>
              </w:rPr>
              <w:t xml:space="preserve"> </w:t>
            </w:r>
          </w:p>
        </w:tc>
        <w:tc>
          <w:tcPr>
            <w:tcW w:w="6120" w:type="dxa"/>
            <w:gridSpan w:val="3"/>
          </w:tcPr>
          <w:p w14:paraId="1C30ABE4" w14:textId="730630A0" w:rsidR="00FB6204" w:rsidRPr="00C27945" w:rsidRDefault="00FB620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unit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holistically,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study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written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that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leaner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considering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realistic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maritime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environment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possibly,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certain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weather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conditions,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vessel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types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various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cargo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forming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content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study.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leaner’s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final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submissions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authenticated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questioning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leaner’s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ideas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their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written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responses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given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part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written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assessment.</w:t>
            </w:r>
            <w:r w:rsidR="00892831" w:rsidRPr="00C27945">
              <w:rPr>
                <w:lang w:val="en-GB"/>
              </w:rPr>
              <w:t xml:space="preserve"> </w:t>
            </w:r>
          </w:p>
        </w:tc>
        <w:tc>
          <w:tcPr>
            <w:tcW w:w="1894" w:type="dxa"/>
          </w:tcPr>
          <w:p w14:paraId="123F0B9E" w14:textId="77777777" w:rsidR="00FB6204" w:rsidRPr="00C27945" w:rsidRDefault="00FB6204" w:rsidP="00892831">
            <w:pPr>
              <w:rPr>
                <w:lang w:val="en-GB"/>
              </w:rPr>
            </w:pPr>
          </w:p>
        </w:tc>
        <w:tc>
          <w:tcPr>
            <w:tcW w:w="1894" w:type="dxa"/>
          </w:tcPr>
          <w:p w14:paraId="0CA57396" w14:textId="77777777" w:rsidR="00FB6204" w:rsidRPr="00C27945" w:rsidRDefault="00FB6204" w:rsidP="00892831">
            <w:pPr>
              <w:rPr>
                <w:lang w:val="en-GB"/>
              </w:rPr>
            </w:pPr>
          </w:p>
        </w:tc>
        <w:tc>
          <w:tcPr>
            <w:tcW w:w="1661" w:type="dxa"/>
          </w:tcPr>
          <w:p w14:paraId="43BF0CE1" w14:textId="77777777" w:rsidR="00FB6204" w:rsidRPr="00C27945" w:rsidRDefault="00FB6204" w:rsidP="00892831">
            <w:pPr>
              <w:rPr>
                <w:lang w:val="en-GB"/>
              </w:rPr>
            </w:pPr>
          </w:p>
        </w:tc>
      </w:tr>
      <w:tr w:rsidR="00FB6204" w:rsidRPr="00C27945" w14:paraId="2875F9D5" w14:textId="0AAA9577" w:rsidTr="00892831">
        <w:tc>
          <w:tcPr>
            <w:tcW w:w="2425" w:type="dxa"/>
          </w:tcPr>
          <w:p w14:paraId="1FFD0C85" w14:textId="6E01A663" w:rsidR="00FB6204" w:rsidRPr="00C27945" w:rsidRDefault="00FB620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Safety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9E4566" w:rsidRPr="00C27945">
              <w:rPr>
                <w:lang w:val="en-GB"/>
              </w:rPr>
              <w:t>S</w:t>
            </w:r>
            <w:r w:rsidRPr="00C27945">
              <w:rPr>
                <w:lang w:val="en-GB"/>
              </w:rPr>
              <w:t>ecurity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="009E4566" w:rsidRPr="00C27945">
              <w:rPr>
                <w:lang w:val="en-GB"/>
              </w:rPr>
              <w:t xml:space="preserve">Vessel Whilst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="009E4566" w:rsidRPr="00C27945">
              <w:rPr>
                <w:lang w:val="en-GB"/>
              </w:rPr>
              <w:t>Port Environment</w:t>
            </w:r>
            <w:r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6120" w:type="dxa"/>
            <w:gridSpan w:val="3"/>
          </w:tcPr>
          <w:p w14:paraId="18A0ADEC" w14:textId="13589AEC" w:rsidR="00FB6204" w:rsidRPr="00C27945" w:rsidRDefault="00FB6204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unit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evidence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generated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either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orally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writing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completed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single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Where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evidence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generated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written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report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leaner,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count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not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exceed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</w:t>
            </w:r>
            <w:r w:rsidR="00FC1CA0" w:rsidRPr="00C27945">
              <w:rPr>
                <w:lang w:val="en-GB"/>
              </w:rPr>
              <w:t>,</w:t>
            </w:r>
            <w:r w:rsidRPr="00C27945">
              <w:rPr>
                <w:lang w:val="en-GB"/>
              </w:rPr>
              <w:t>500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words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done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orally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not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more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10-minute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presentation.</w:t>
            </w:r>
            <w:r w:rsidR="00892831" w:rsidRPr="00C27945">
              <w:rPr>
                <w:lang w:val="en-GB"/>
              </w:rPr>
              <w:t xml:space="preserve"> </w:t>
            </w:r>
          </w:p>
        </w:tc>
        <w:tc>
          <w:tcPr>
            <w:tcW w:w="1894" w:type="dxa"/>
          </w:tcPr>
          <w:p w14:paraId="673CF453" w14:textId="77777777" w:rsidR="00FB6204" w:rsidRPr="00C27945" w:rsidRDefault="00FB6204" w:rsidP="00892831">
            <w:pPr>
              <w:rPr>
                <w:lang w:val="en-GB"/>
              </w:rPr>
            </w:pPr>
          </w:p>
        </w:tc>
        <w:tc>
          <w:tcPr>
            <w:tcW w:w="1894" w:type="dxa"/>
          </w:tcPr>
          <w:p w14:paraId="0864B2A4" w14:textId="77777777" w:rsidR="00FB6204" w:rsidRPr="00C27945" w:rsidRDefault="00FB6204" w:rsidP="00892831">
            <w:pPr>
              <w:rPr>
                <w:lang w:val="en-GB"/>
              </w:rPr>
            </w:pPr>
          </w:p>
        </w:tc>
        <w:tc>
          <w:tcPr>
            <w:tcW w:w="1661" w:type="dxa"/>
          </w:tcPr>
          <w:p w14:paraId="4D34AF40" w14:textId="77777777" w:rsidR="00FB6204" w:rsidRPr="00C27945" w:rsidRDefault="00FB6204" w:rsidP="00892831">
            <w:pPr>
              <w:rPr>
                <w:lang w:val="en-GB"/>
              </w:rPr>
            </w:pPr>
          </w:p>
        </w:tc>
      </w:tr>
    </w:tbl>
    <w:p w14:paraId="5591587B" w14:textId="77777777" w:rsidR="009E4566" w:rsidRPr="00C27945" w:rsidRDefault="009E4566">
      <w:pPr>
        <w:rPr>
          <w:lang w:val="en-GB"/>
        </w:rPr>
      </w:pPr>
    </w:p>
    <w:p w14:paraId="79ED34C1" w14:textId="4DE49768" w:rsidR="009E4566" w:rsidRPr="00C27945" w:rsidRDefault="009E4566">
      <w:pPr>
        <w:rPr>
          <w:lang w:val="en-GB"/>
        </w:rPr>
      </w:pPr>
      <w:r w:rsidRPr="00C27945"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95"/>
        <w:gridCol w:w="1931"/>
        <w:gridCol w:w="1894"/>
        <w:gridCol w:w="1894"/>
        <w:gridCol w:w="1894"/>
        <w:gridCol w:w="1661"/>
      </w:tblGrid>
      <w:tr w:rsidR="009E4566" w:rsidRPr="00C27945" w14:paraId="4F6B9723" w14:textId="77777777" w:rsidTr="00B373FF">
        <w:trPr>
          <w:trHeight w:val="454"/>
        </w:trPr>
        <w:tc>
          <w:tcPr>
            <w:tcW w:w="2425" w:type="dxa"/>
            <w:vMerge w:val="restart"/>
            <w:vAlign w:val="center"/>
          </w:tcPr>
          <w:p w14:paraId="130B0213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lastRenderedPageBreak/>
              <w:t>Unit</w:t>
            </w:r>
          </w:p>
        </w:tc>
        <w:tc>
          <w:tcPr>
            <w:tcW w:w="11569" w:type="dxa"/>
            <w:gridSpan w:val="6"/>
            <w:vAlign w:val="center"/>
          </w:tcPr>
          <w:p w14:paraId="285B3E23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Assessment</w:t>
            </w:r>
          </w:p>
        </w:tc>
      </w:tr>
      <w:tr w:rsidR="009E4566" w:rsidRPr="00C27945" w14:paraId="24BEF38F" w14:textId="77777777" w:rsidTr="00B373FF">
        <w:tc>
          <w:tcPr>
            <w:tcW w:w="2425" w:type="dxa"/>
            <w:vMerge/>
            <w:vAlign w:val="center"/>
          </w:tcPr>
          <w:p w14:paraId="6D91EC0F" w14:textId="77777777" w:rsidR="009E4566" w:rsidRPr="00C27945" w:rsidRDefault="009E4566" w:rsidP="00B373FF">
            <w:pPr>
              <w:rPr>
                <w:lang w:val="en-GB"/>
              </w:rPr>
            </w:pPr>
          </w:p>
        </w:tc>
        <w:tc>
          <w:tcPr>
            <w:tcW w:w="2295" w:type="dxa"/>
            <w:vAlign w:val="center"/>
          </w:tcPr>
          <w:p w14:paraId="1219ED32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1</w:t>
            </w:r>
          </w:p>
        </w:tc>
        <w:tc>
          <w:tcPr>
            <w:tcW w:w="1931" w:type="dxa"/>
            <w:vAlign w:val="center"/>
          </w:tcPr>
          <w:p w14:paraId="07AD4074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2</w:t>
            </w:r>
          </w:p>
        </w:tc>
        <w:tc>
          <w:tcPr>
            <w:tcW w:w="1894" w:type="dxa"/>
            <w:vAlign w:val="center"/>
          </w:tcPr>
          <w:p w14:paraId="1C8E58D7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3</w:t>
            </w:r>
          </w:p>
        </w:tc>
        <w:tc>
          <w:tcPr>
            <w:tcW w:w="1894" w:type="dxa"/>
            <w:vAlign w:val="center"/>
          </w:tcPr>
          <w:p w14:paraId="1BF2FA83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4</w:t>
            </w:r>
          </w:p>
        </w:tc>
        <w:tc>
          <w:tcPr>
            <w:tcW w:w="1894" w:type="dxa"/>
            <w:vAlign w:val="center"/>
          </w:tcPr>
          <w:p w14:paraId="5381353A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5</w:t>
            </w:r>
          </w:p>
        </w:tc>
        <w:tc>
          <w:tcPr>
            <w:tcW w:w="1661" w:type="dxa"/>
            <w:vAlign w:val="center"/>
          </w:tcPr>
          <w:p w14:paraId="1EE3D068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6</w:t>
            </w:r>
          </w:p>
        </w:tc>
      </w:tr>
      <w:tr w:rsidR="00FF0A57" w:rsidRPr="00C27945" w14:paraId="747A3E74" w14:textId="4D082337" w:rsidTr="00892831">
        <w:tc>
          <w:tcPr>
            <w:tcW w:w="2425" w:type="dxa"/>
          </w:tcPr>
          <w:p w14:paraId="50FE2683" w14:textId="1542514D" w:rsidR="00FF0A57" w:rsidRPr="00C27945" w:rsidRDefault="00FF0A57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Marine</w:t>
            </w:r>
            <w:r w:rsidR="00892831" w:rsidRPr="00C27945">
              <w:rPr>
                <w:lang w:val="en-GB"/>
              </w:rPr>
              <w:t xml:space="preserve"> </w:t>
            </w:r>
            <w:r w:rsidR="00DE763B">
              <w:rPr>
                <w:lang w:val="en-GB"/>
              </w:rPr>
              <w:br/>
            </w:r>
            <w:r w:rsidRPr="00C27945">
              <w:rPr>
                <w:lang w:val="en-GB"/>
              </w:rPr>
              <w:t>Electro-technology: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6120" w:type="dxa"/>
            <w:gridSpan w:val="3"/>
          </w:tcPr>
          <w:p w14:paraId="4161B95E" w14:textId="0A8FAD20" w:rsidR="00FF0A57" w:rsidRPr="00C27945" w:rsidRDefault="00FF0A57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unit,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3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must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combination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t>outcomes as a single, holistic assessment covering all three outcomes</w:t>
            </w:r>
            <w:r w:rsidRPr="00C27945">
              <w:rPr>
                <w:lang w:val="en-GB"/>
              </w:rPr>
              <w:t>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must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sample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three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five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performance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criteria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from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two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four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performance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criteria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from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two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three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performance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criteria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from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3.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takes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place,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alternative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sample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used.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items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listed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under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t xml:space="preserve">performance criteria should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available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assessment.</w:t>
            </w:r>
          </w:p>
        </w:tc>
        <w:tc>
          <w:tcPr>
            <w:tcW w:w="1894" w:type="dxa"/>
          </w:tcPr>
          <w:p w14:paraId="5D111C5F" w14:textId="77777777" w:rsidR="00FF0A57" w:rsidRPr="00C27945" w:rsidRDefault="00FF0A57" w:rsidP="00892831">
            <w:pPr>
              <w:rPr>
                <w:lang w:val="en-GB"/>
              </w:rPr>
            </w:pPr>
          </w:p>
        </w:tc>
        <w:tc>
          <w:tcPr>
            <w:tcW w:w="1894" w:type="dxa"/>
          </w:tcPr>
          <w:p w14:paraId="3161165E" w14:textId="77777777" w:rsidR="00FF0A57" w:rsidRPr="00C27945" w:rsidRDefault="00FF0A57" w:rsidP="00892831">
            <w:pPr>
              <w:rPr>
                <w:lang w:val="en-GB"/>
              </w:rPr>
            </w:pPr>
          </w:p>
        </w:tc>
        <w:tc>
          <w:tcPr>
            <w:tcW w:w="1661" w:type="dxa"/>
          </w:tcPr>
          <w:p w14:paraId="4C3BCFA5" w14:textId="77777777" w:rsidR="00FF0A57" w:rsidRPr="00C27945" w:rsidRDefault="00FF0A57" w:rsidP="00892831">
            <w:pPr>
              <w:rPr>
                <w:lang w:val="en-GB"/>
              </w:rPr>
            </w:pPr>
          </w:p>
        </w:tc>
      </w:tr>
      <w:tr w:rsidR="00FF0A57" w:rsidRPr="00C27945" w14:paraId="1F7949BE" w14:textId="0049C7F0" w:rsidTr="00892831">
        <w:tc>
          <w:tcPr>
            <w:tcW w:w="2425" w:type="dxa"/>
          </w:tcPr>
          <w:p w14:paraId="10BACF18" w14:textId="1C7983F0" w:rsidR="00FF0A57" w:rsidRPr="00C27945" w:rsidRDefault="00FF0A57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Marine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Thermodynamics: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6120" w:type="dxa"/>
            <w:gridSpan w:val="3"/>
          </w:tcPr>
          <w:p w14:paraId="690BA6C0" w14:textId="18D98F15" w:rsidR="00FF0A57" w:rsidRPr="00C27945" w:rsidRDefault="00FF0A57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</w:t>
            </w:r>
            <w:r w:rsidR="009E4566" w:rsidRPr="00C27945">
              <w:rPr>
                <w:rFonts w:cs="Arial"/>
                <w:lang w:val="en-GB"/>
              </w:rPr>
              <w:t>–</w:t>
            </w:r>
            <w:r w:rsidRPr="00C27945">
              <w:rPr>
                <w:lang w:val="en-GB"/>
              </w:rPr>
              <w:t>3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combined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holistic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that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last</w:t>
            </w:r>
            <w:r w:rsidR="00892831" w:rsidRPr="00C27945">
              <w:rPr>
                <w:lang w:val="en-GB"/>
              </w:rPr>
              <w:t xml:space="preserve"> </w:t>
            </w:r>
            <w:r w:rsidR="00FC1CA0" w:rsidRPr="00C27945">
              <w:rPr>
                <w:lang w:val="en-GB"/>
              </w:rPr>
              <w:t>two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hours</w:t>
            </w:r>
            <w:r w:rsidR="00FC1CA0" w:rsidRPr="00C27945">
              <w:rPr>
                <w:lang w:val="en-GB"/>
              </w:rPr>
              <w:t>.</w:t>
            </w:r>
          </w:p>
          <w:p w14:paraId="650826AC" w14:textId="77777777" w:rsidR="00FC1CA0" w:rsidRPr="00C27945" w:rsidRDefault="00FC1CA0" w:rsidP="00892831">
            <w:pPr>
              <w:rPr>
                <w:lang w:val="en-GB"/>
              </w:rPr>
            </w:pPr>
          </w:p>
          <w:p w14:paraId="54F7C4C4" w14:textId="175C4685" w:rsidR="00FF0A57" w:rsidRPr="00C27945" w:rsidRDefault="00FF0A57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conducted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under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closed-book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conditions.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formula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sheet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provided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and steam tables will be provided.</w:t>
            </w:r>
          </w:p>
        </w:tc>
        <w:tc>
          <w:tcPr>
            <w:tcW w:w="1894" w:type="dxa"/>
          </w:tcPr>
          <w:p w14:paraId="40448399" w14:textId="77777777" w:rsidR="00FF0A57" w:rsidRPr="00C27945" w:rsidRDefault="00FF0A57" w:rsidP="00892831">
            <w:pPr>
              <w:rPr>
                <w:lang w:val="en-GB"/>
              </w:rPr>
            </w:pPr>
          </w:p>
        </w:tc>
        <w:tc>
          <w:tcPr>
            <w:tcW w:w="1894" w:type="dxa"/>
          </w:tcPr>
          <w:p w14:paraId="0DEDDF68" w14:textId="77777777" w:rsidR="00FF0A57" w:rsidRPr="00C27945" w:rsidRDefault="00FF0A57" w:rsidP="00892831">
            <w:pPr>
              <w:rPr>
                <w:lang w:val="en-GB"/>
              </w:rPr>
            </w:pPr>
          </w:p>
        </w:tc>
        <w:tc>
          <w:tcPr>
            <w:tcW w:w="1661" w:type="dxa"/>
          </w:tcPr>
          <w:p w14:paraId="2987E747" w14:textId="77777777" w:rsidR="00FF0A57" w:rsidRPr="00C27945" w:rsidRDefault="00FF0A57" w:rsidP="00892831">
            <w:pPr>
              <w:rPr>
                <w:lang w:val="en-GB"/>
              </w:rPr>
            </w:pPr>
          </w:p>
        </w:tc>
      </w:tr>
      <w:tr w:rsidR="00FF0A57" w:rsidRPr="00C27945" w14:paraId="4721D62A" w14:textId="59CB9828" w:rsidTr="00892831">
        <w:tc>
          <w:tcPr>
            <w:tcW w:w="2425" w:type="dxa"/>
          </w:tcPr>
          <w:p w14:paraId="0B0ECA9B" w14:textId="7DC90759" w:rsidR="00FF0A57" w:rsidRPr="00C27945" w:rsidRDefault="00FF0A57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Marine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Mechanics: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6120" w:type="dxa"/>
            <w:gridSpan w:val="3"/>
          </w:tcPr>
          <w:p w14:paraId="257FA707" w14:textId="2076B7E4" w:rsidR="00FF0A57" w:rsidRPr="00C27945" w:rsidRDefault="00FF0A57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three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unit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combined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paper.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paper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taken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single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event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that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last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hours.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conducted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under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controlled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closed-book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conditions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formula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sheet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provided.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permitted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scientific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calculator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but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not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programmable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calculator.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Where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sampling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alternative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sample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used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reassessing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learners.</w:t>
            </w:r>
          </w:p>
        </w:tc>
        <w:tc>
          <w:tcPr>
            <w:tcW w:w="1894" w:type="dxa"/>
          </w:tcPr>
          <w:p w14:paraId="2D378CD0" w14:textId="77777777" w:rsidR="00FF0A57" w:rsidRPr="00C27945" w:rsidRDefault="00FF0A57" w:rsidP="00892831">
            <w:pPr>
              <w:rPr>
                <w:lang w:val="en-GB"/>
              </w:rPr>
            </w:pPr>
          </w:p>
        </w:tc>
        <w:tc>
          <w:tcPr>
            <w:tcW w:w="1894" w:type="dxa"/>
          </w:tcPr>
          <w:p w14:paraId="5C440001" w14:textId="77777777" w:rsidR="00FF0A57" w:rsidRPr="00C27945" w:rsidRDefault="00FF0A57" w:rsidP="00892831">
            <w:pPr>
              <w:rPr>
                <w:lang w:val="en-GB"/>
              </w:rPr>
            </w:pPr>
          </w:p>
        </w:tc>
        <w:tc>
          <w:tcPr>
            <w:tcW w:w="1661" w:type="dxa"/>
          </w:tcPr>
          <w:p w14:paraId="729928A5" w14:textId="77777777" w:rsidR="00FF0A57" w:rsidRPr="00C27945" w:rsidRDefault="00FF0A57" w:rsidP="00892831">
            <w:pPr>
              <w:rPr>
                <w:lang w:val="en-GB"/>
              </w:rPr>
            </w:pPr>
          </w:p>
        </w:tc>
      </w:tr>
      <w:tr w:rsidR="009E4566" w:rsidRPr="00C27945" w14:paraId="1BE55C99" w14:textId="77777777" w:rsidTr="00B373FF">
        <w:tc>
          <w:tcPr>
            <w:tcW w:w="2425" w:type="dxa"/>
          </w:tcPr>
          <w:p w14:paraId="6308818D" w14:textId="77777777" w:rsidR="009E4566" w:rsidRPr="00C27945" w:rsidRDefault="009E4566" w:rsidP="00B373FF">
            <w:pPr>
              <w:rPr>
                <w:lang w:val="en-GB"/>
              </w:rPr>
            </w:pPr>
            <w:r w:rsidRPr="00C27945">
              <w:rPr>
                <w:lang w:val="en-GB"/>
              </w:rPr>
              <w:t>Marine Engineering Practice: An Introduction</w:t>
            </w:r>
          </w:p>
        </w:tc>
        <w:tc>
          <w:tcPr>
            <w:tcW w:w="8014" w:type="dxa"/>
            <w:gridSpan w:val="4"/>
          </w:tcPr>
          <w:p w14:paraId="585ED703" w14:textId="77777777" w:rsidR="009E4566" w:rsidRPr="00C27945" w:rsidRDefault="009E4566" w:rsidP="00B373FF">
            <w:pPr>
              <w:rPr>
                <w:lang w:val="en-GB"/>
              </w:rPr>
            </w:pPr>
            <w:r w:rsidRPr="00C27945">
              <w:rPr>
                <w:lang w:val="en-GB"/>
              </w:rPr>
              <w:t>Outcomes 1, 2, 3 and 4 may be assessed on an individual basis, as a combination of outcomes (eg Outcomes 1 and 2 assessed together and Outcomes 3 and 4 together), or as a single, holistic assessment covering all four outcomes. The total time for assessment(s) of the four outcomes must not exceed two hours. Assessment(s) must be conducted under supervised, closed-book conditions in which learners may use reference materials</w:t>
            </w:r>
          </w:p>
          <w:p w14:paraId="496B714B" w14:textId="77777777" w:rsidR="009E4566" w:rsidRPr="00C27945" w:rsidRDefault="009E4566" w:rsidP="00B373FF">
            <w:pPr>
              <w:rPr>
                <w:lang w:val="en-GB"/>
              </w:rPr>
            </w:pPr>
            <w:r w:rsidRPr="00C27945">
              <w:rPr>
                <w:lang w:val="en-GB"/>
              </w:rPr>
              <w:t>provided by the centre but are not allowed to bring their own notes, handouts, textbooks or other materials into the assessment.</w:t>
            </w:r>
          </w:p>
        </w:tc>
        <w:tc>
          <w:tcPr>
            <w:tcW w:w="1894" w:type="dxa"/>
          </w:tcPr>
          <w:p w14:paraId="39E636F8" w14:textId="77777777" w:rsidR="009E4566" w:rsidRPr="00C27945" w:rsidRDefault="009E4566" w:rsidP="00B373FF">
            <w:pPr>
              <w:rPr>
                <w:lang w:val="en-GB"/>
              </w:rPr>
            </w:pPr>
          </w:p>
        </w:tc>
        <w:tc>
          <w:tcPr>
            <w:tcW w:w="1661" w:type="dxa"/>
          </w:tcPr>
          <w:p w14:paraId="4FD79113" w14:textId="77777777" w:rsidR="009E4566" w:rsidRPr="00C27945" w:rsidRDefault="009E4566" w:rsidP="00B373FF">
            <w:pPr>
              <w:rPr>
                <w:lang w:val="en-GB"/>
              </w:rPr>
            </w:pPr>
          </w:p>
        </w:tc>
      </w:tr>
    </w:tbl>
    <w:p w14:paraId="0301C316" w14:textId="4E217E6E" w:rsidR="009E4566" w:rsidRPr="00C27945" w:rsidRDefault="009E4566">
      <w:pPr>
        <w:rPr>
          <w:sz w:val="2"/>
          <w:szCs w:val="2"/>
          <w:lang w:val="en-GB"/>
        </w:rPr>
      </w:pPr>
      <w:r w:rsidRPr="00C27945"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95"/>
        <w:gridCol w:w="1931"/>
        <w:gridCol w:w="1894"/>
        <w:gridCol w:w="1894"/>
        <w:gridCol w:w="1894"/>
        <w:gridCol w:w="1661"/>
      </w:tblGrid>
      <w:tr w:rsidR="009E4566" w:rsidRPr="00C27945" w14:paraId="796F1119" w14:textId="77777777" w:rsidTr="00B373FF">
        <w:trPr>
          <w:trHeight w:val="454"/>
        </w:trPr>
        <w:tc>
          <w:tcPr>
            <w:tcW w:w="2425" w:type="dxa"/>
            <w:vMerge w:val="restart"/>
            <w:vAlign w:val="center"/>
          </w:tcPr>
          <w:p w14:paraId="05B5EB87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lastRenderedPageBreak/>
              <w:t>Unit</w:t>
            </w:r>
          </w:p>
        </w:tc>
        <w:tc>
          <w:tcPr>
            <w:tcW w:w="11569" w:type="dxa"/>
            <w:gridSpan w:val="6"/>
            <w:vAlign w:val="center"/>
          </w:tcPr>
          <w:p w14:paraId="2F195217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Assessment</w:t>
            </w:r>
          </w:p>
        </w:tc>
      </w:tr>
      <w:tr w:rsidR="009E4566" w:rsidRPr="00C27945" w14:paraId="57C4EE89" w14:textId="77777777" w:rsidTr="00B373FF">
        <w:tc>
          <w:tcPr>
            <w:tcW w:w="2425" w:type="dxa"/>
            <w:vMerge/>
            <w:vAlign w:val="center"/>
          </w:tcPr>
          <w:p w14:paraId="34EFD6A2" w14:textId="77777777" w:rsidR="009E4566" w:rsidRPr="00C27945" w:rsidRDefault="009E4566" w:rsidP="00B373FF">
            <w:pPr>
              <w:rPr>
                <w:lang w:val="en-GB"/>
              </w:rPr>
            </w:pPr>
          </w:p>
        </w:tc>
        <w:tc>
          <w:tcPr>
            <w:tcW w:w="2295" w:type="dxa"/>
            <w:vAlign w:val="center"/>
          </w:tcPr>
          <w:p w14:paraId="7009C3B7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1</w:t>
            </w:r>
          </w:p>
        </w:tc>
        <w:tc>
          <w:tcPr>
            <w:tcW w:w="1931" w:type="dxa"/>
            <w:vAlign w:val="center"/>
          </w:tcPr>
          <w:p w14:paraId="41A62C88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2</w:t>
            </w:r>
          </w:p>
        </w:tc>
        <w:tc>
          <w:tcPr>
            <w:tcW w:w="1894" w:type="dxa"/>
            <w:vAlign w:val="center"/>
          </w:tcPr>
          <w:p w14:paraId="1F072A5C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3</w:t>
            </w:r>
          </w:p>
        </w:tc>
        <w:tc>
          <w:tcPr>
            <w:tcW w:w="1894" w:type="dxa"/>
            <w:vAlign w:val="center"/>
          </w:tcPr>
          <w:p w14:paraId="70F0D3CD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4</w:t>
            </w:r>
          </w:p>
        </w:tc>
        <w:tc>
          <w:tcPr>
            <w:tcW w:w="1894" w:type="dxa"/>
            <w:vAlign w:val="center"/>
          </w:tcPr>
          <w:p w14:paraId="61FA4B25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5</w:t>
            </w:r>
          </w:p>
        </w:tc>
        <w:tc>
          <w:tcPr>
            <w:tcW w:w="1661" w:type="dxa"/>
            <w:vAlign w:val="center"/>
          </w:tcPr>
          <w:p w14:paraId="5A21A507" w14:textId="77777777" w:rsidR="009E4566" w:rsidRPr="00C27945" w:rsidRDefault="009E4566" w:rsidP="00B373FF">
            <w:pPr>
              <w:rPr>
                <w:b/>
                <w:lang w:val="en-GB"/>
              </w:rPr>
            </w:pPr>
            <w:r w:rsidRPr="00C27945">
              <w:rPr>
                <w:b/>
                <w:lang w:val="en-GB"/>
              </w:rPr>
              <w:t>Outcome 6</w:t>
            </w:r>
          </w:p>
        </w:tc>
      </w:tr>
      <w:tr w:rsidR="00FB6A7A" w:rsidRPr="00C27945" w14:paraId="7717AB8C" w14:textId="7D9C5EAA" w:rsidTr="00892831">
        <w:tc>
          <w:tcPr>
            <w:tcW w:w="2425" w:type="dxa"/>
          </w:tcPr>
          <w:p w14:paraId="3BCFA72A" w14:textId="7108C9F1" w:rsidR="00FB6A7A" w:rsidRPr="00C27945" w:rsidRDefault="00FB6A7A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Electrical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Principles</w:t>
            </w:r>
          </w:p>
        </w:tc>
        <w:tc>
          <w:tcPr>
            <w:tcW w:w="8014" w:type="dxa"/>
            <w:gridSpan w:val="4"/>
          </w:tcPr>
          <w:p w14:paraId="240F3958" w14:textId="57FD693D" w:rsidR="00FB6A7A" w:rsidRPr="00C27945" w:rsidRDefault="00FB6A7A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individual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combinations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(eg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together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3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together).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Regardless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which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approach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taken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total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assessment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time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Outcomes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3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not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exceed</w:t>
            </w:r>
            <w:r w:rsidR="00892831" w:rsidRPr="00C27945">
              <w:rPr>
                <w:lang w:val="en-GB"/>
              </w:rPr>
              <w:t xml:space="preserve"> </w:t>
            </w:r>
            <w:r w:rsidR="00DC0823">
              <w:rPr>
                <w:lang w:val="en-GB"/>
              </w:rPr>
              <w:t>two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hours.</w:t>
            </w:r>
          </w:p>
        </w:tc>
        <w:tc>
          <w:tcPr>
            <w:tcW w:w="1894" w:type="dxa"/>
          </w:tcPr>
          <w:p w14:paraId="0849B117" w14:textId="77777777" w:rsidR="00FB6A7A" w:rsidRPr="00C27945" w:rsidRDefault="00FB6A7A" w:rsidP="00892831">
            <w:pPr>
              <w:rPr>
                <w:lang w:val="en-GB"/>
              </w:rPr>
            </w:pPr>
          </w:p>
        </w:tc>
        <w:tc>
          <w:tcPr>
            <w:tcW w:w="1661" w:type="dxa"/>
          </w:tcPr>
          <w:p w14:paraId="72E8A940" w14:textId="77777777" w:rsidR="00FB6A7A" w:rsidRPr="00C27945" w:rsidRDefault="00FB6A7A" w:rsidP="00892831">
            <w:pPr>
              <w:rPr>
                <w:lang w:val="en-GB"/>
              </w:rPr>
            </w:pPr>
          </w:p>
        </w:tc>
      </w:tr>
      <w:tr w:rsidR="00A32533" w:rsidRPr="00C27945" w14:paraId="455A1801" w14:textId="38B2AE4F" w:rsidTr="00892831">
        <w:tc>
          <w:tcPr>
            <w:tcW w:w="2425" w:type="dxa"/>
          </w:tcPr>
          <w:p w14:paraId="6EEE5F0D" w14:textId="7AC4D917" w:rsidR="00A32533" w:rsidRPr="00C27945" w:rsidRDefault="00A32533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br w:type="page"/>
              <w:t>Merchant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Navy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Operation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Maintenance: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Learning</w:t>
            </w:r>
          </w:p>
        </w:tc>
        <w:tc>
          <w:tcPr>
            <w:tcW w:w="6120" w:type="dxa"/>
            <w:gridSpan w:val="3"/>
          </w:tcPr>
          <w:p w14:paraId="413A75D4" w14:textId="40A19C45" w:rsidR="00A32533" w:rsidRPr="00C27945" w:rsidRDefault="00E70D30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participate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two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maintenance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activities,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one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which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involve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electrical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plant.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able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identify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need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maintenance,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prepare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sequence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maintenance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describe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legislation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that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impact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completed.</w:t>
            </w:r>
          </w:p>
        </w:tc>
        <w:tc>
          <w:tcPr>
            <w:tcW w:w="5449" w:type="dxa"/>
            <w:gridSpan w:val="3"/>
          </w:tcPr>
          <w:p w14:paraId="39D5EC62" w14:textId="6BE93416" w:rsidR="00A32533" w:rsidRPr="00C27945" w:rsidRDefault="00E70D30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have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opportunity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participate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preparing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operation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a m</w:t>
            </w:r>
            <w:r w:rsidR="00A32533" w:rsidRPr="00C27945">
              <w:rPr>
                <w:lang w:val="en-GB"/>
              </w:rPr>
              <w:t>arine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p</w:t>
            </w:r>
            <w:r w:rsidR="00A32533" w:rsidRPr="00C27945">
              <w:rPr>
                <w:lang w:val="en-GB"/>
              </w:rPr>
              <w:t>lant.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operation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a m</w:t>
            </w:r>
            <w:r w:rsidR="00A32533" w:rsidRPr="00C27945">
              <w:rPr>
                <w:lang w:val="en-GB"/>
              </w:rPr>
              <w:t>arine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p</w:t>
            </w:r>
            <w:r w:rsidR="00A32533" w:rsidRPr="00C27945">
              <w:rPr>
                <w:lang w:val="en-GB"/>
              </w:rPr>
              <w:t>lant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have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opportunity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main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propulsion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system.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able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examine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safe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operation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equipment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complete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steps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for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safe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start-up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shut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down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p</w:t>
            </w:r>
            <w:r w:rsidR="00A32533" w:rsidRPr="00C27945">
              <w:rPr>
                <w:lang w:val="en-GB"/>
              </w:rPr>
              <w:t>lant.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operating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requirements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instructions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p</w:t>
            </w:r>
            <w:r w:rsidR="00A32533" w:rsidRPr="00C27945">
              <w:rPr>
                <w:lang w:val="en-GB"/>
              </w:rPr>
              <w:t>lant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be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assessed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monitored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during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its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use.</w:t>
            </w:r>
          </w:p>
        </w:tc>
      </w:tr>
      <w:tr w:rsidR="00A32533" w:rsidRPr="00C27945" w14:paraId="27A302CA" w14:textId="1074FC1D" w:rsidTr="00892831">
        <w:tc>
          <w:tcPr>
            <w:tcW w:w="2425" w:type="dxa"/>
          </w:tcPr>
          <w:p w14:paraId="383452EB" w14:textId="41076DC9" w:rsidR="00A32533" w:rsidRPr="00C27945" w:rsidRDefault="00A32533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Merchant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Navy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Safety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Management: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Learning</w:t>
            </w:r>
          </w:p>
        </w:tc>
        <w:tc>
          <w:tcPr>
            <w:tcW w:w="6120" w:type="dxa"/>
            <w:gridSpan w:val="3"/>
          </w:tcPr>
          <w:p w14:paraId="631C6FE7" w14:textId="08F18C17" w:rsidR="00A32533" w:rsidRPr="00C27945" w:rsidRDefault="00E70D30" w:rsidP="00892831">
            <w:pPr>
              <w:rPr>
                <w:lang w:val="en-GB"/>
              </w:rPr>
            </w:pP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should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participate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two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different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emergency/security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exercises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onboard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ship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describe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purpose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process,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their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role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others’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role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exercises.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This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o</w:t>
            </w:r>
            <w:r w:rsidR="00A32533" w:rsidRPr="00C27945">
              <w:rPr>
                <w:lang w:val="en-GB"/>
              </w:rPr>
              <w:t>utcome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allow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opportunity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examine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competences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required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identify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deal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emergencies/security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exercise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demonstrate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how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take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initial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action,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follow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required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emergency/security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procedure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comply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ship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muster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requirements.</w:t>
            </w:r>
          </w:p>
        </w:tc>
        <w:tc>
          <w:tcPr>
            <w:tcW w:w="5449" w:type="dxa"/>
            <w:gridSpan w:val="3"/>
          </w:tcPr>
          <w:p w14:paraId="42CFB8CA" w14:textId="3598013C" w:rsidR="00A32533" w:rsidRPr="00C27945" w:rsidRDefault="00E70D30" w:rsidP="009E4566">
            <w:pPr>
              <w:rPr>
                <w:lang w:val="en-GB"/>
              </w:rPr>
            </w:pP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have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opportunity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examine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operational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management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engineering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section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ship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identify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job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roles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within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it.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have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opportunity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examine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safe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practices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agreed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safety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environmental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standards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onboard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ship.</w:t>
            </w:r>
          </w:p>
          <w:p w14:paraId="23741B16" w14:textId="77777777" w:rsidR="00B77211" w:rsidRPr="00C27945" w:rsidRDefault="00B77211" w:rsidP="009E4566">
            <w:pPr>
              <w:rPr>
                <w:lang w:val="en-GB"/>
              </w:rPr>
            </w:pPr>
          </w:p>
          <w:p w14:paraId="72F8AA4A" w14:textId="2DD336EA" w:rsidR="00A32533" w:rsidRPr="00C27945" w:rsidRDefault="00E70D30" w:rsidP="009E4566">
            <w:pPr>
              <w:rPr>
                <w:lang w:val="en-GB"/>
              </w:rPr>
            </w:pPr>
            <w:r w:rsidRPr="00C27945">
              <w:rPr>
                <w:lang w:val="en-GB"/>
              </w:rPr>
              <w:t>Learners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could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negotiate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independently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with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their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Onboard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Training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Officer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suitable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programme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activities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which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will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enable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him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or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her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practise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the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required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skills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also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to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plan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organise</w:t>
            </w:r>
            <w:r w:rsidR="00892831" w:rsidRPr="00C27945">
              <w:rPr>
                <w:lang w:val="en-GB"/>
              </w:rPr>
              <w:t xml:space="preserve"> </w:t>
            </w:r>
            <w:r w:rsidR="00A32533" w:rsidRPr="00C27945">
              <w:rPr>
                <w:lang w:val="en-GB"/>
              </w:rPr>
              <w:t>it.</w:t>
            </w:r>
          </w:p>
        </w:tc>
      </w:tr>
    </w:tbl>
    <w:p w14:paraId="1D0936E8" w14:textId="77777777" w:rsidR="004D501A" w:rsidRPr="00C27945" w:rsidRDefault="004D501A" w:rsidP="00F72C54">
      <w:pPr>
        <w:rPr>
          <w:lang w:val="en-GB"/>
        </w:rPr>
        <w:sectPr w:rsidR="004D501A" w:rsidRPr="00C27945" w:rsidSect="008E4401">
          <w:pgSz w:w="16840" w:h="11907" w:orient="landscape" w:code="9"/>
          <w:pgMar w:top="1418" w:right="1418" w:bottom="1418" w:left="1418" w:header="720" w:footer="720" w:gutter="0"/>
          <w:cols w:space="720"/>
          <w:docGrid w:linePitch="299"/>
        </w:sectPr>
      </w:pPr>
    </w:p>
    <w:p w14:paraId="058C30A9" w14:textId="1485F3F1" w:rsidR="00591B4A" w:rsidRPr="00C27945" w:rsidRDefault="00591B4A" w:rsidP="00591B4A">
      <w:pPr>
        <w:pStyle w:val="Heading2"/>
        <w:rPr>
          <w:lang w:val="en-GB"/>
        </w:rPr>
      </w:pPr>
      <w:bookmarkStart w:id="57" w:name="_Toc334077642"/>
      <w:bookmarkStart w:id="58" w:name="_Toc483994611"/>
      <w:bookmarkStart w:id="59" w:name="_Toc78967104"/>
      <w:r w:rsidRPr="00C27945">
        <w:rPr>
          <w:lang w:val="en-GB"/>
        </w:rPr>
        <w:lastRenderedPageBreak/>
        <w:t>6</w:t>
      </w:r>
      <w:r w:rsidRPr="00C27945">
        <w:rPr>
          <w:lang w:val="en-GB"/>
        </w:rPr>
        <w:tab/>
        <w:t>Guidance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approaches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delivery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bookmarkEnd w:id="57"/>
      <w:bookmarkEnd w:id="58"/>
      <w:bookmarkEnd w:id="59"/>
    </w:p>
    <w:p w14:paraId="6E3376B8" w14:textId="77777777" w:rsidR="00570F51" w:rsidRPr="00C27945" w:rsidRDefault="00570F51" w:rsidP="00570F51">
      <w:pPr>
        <w:rPr>
          <w:lang w:val="en-GB"/>
        </w:rPr>
      </w:pPr>
    </w:p>
    <w:p w14:paraId="7715CF01" w14:textId="5D32AE67" w:rsidR="00D713A8" w:rsidRPr="00C27945" w:rsidRDefault="00D713A8" w:rsidP="00D713A8">
      <w:pPr>
        <w:rPr>
          <w:rFonts w:eastAsia="Arial" w:cs="Arial"/>
          <w:szCs w:val="22"/>
          <w:lang w:val="en-GB"/>
        </w:rPr>
      </w:pPr>
      <w:r w:rsidRPr="00C27945">
        <w:rPr>
          <w:rFonts w:eastAsia="Arial" w:cs="Arial"/>
          <w:szCs w:val="22"/>
          <w:lang w:val="en-GB"/>
        </w:rPr>
        <w:t>Throughout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design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and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development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of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NC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Shipping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and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Maritime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Operations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award;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emphasis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was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placed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producing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coherent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award;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that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allows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="00E70D30" w:rsidRPr="00C27945">
        <w:rPr>
          <w:rFonts w:eastAsia="Arial" w:cs="Arial"/>
          <w:szCs w:val="22"/>
          <w:lang w:val="en-GB"/>
        </w:rPr>
        <w:t>learners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to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develop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appropriate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technical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and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practical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skills,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to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meet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requirements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of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employers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within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marine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industry.</w:t>
      </w:r>
    </w:p>
    <w:p w14:paraId="6A2747F6" w14:textId="77777777" w:rsidR="00D713A8" w:rsidRPr="00C27945" w:rsidRDefault="00D713A8" w:rsidP="00D713A8">
      <w:pPr>
        <w:rPr>
          <w:rFonts w:eastAsia="Arial" w:cs="Arial"/>
          <w:szCs w:val="22"/>
          <w:lang w:val="en-GB"/>
        </w:rPr>
      </w:pPr>
    </w:p>
    <w:p w14:paraId="09CF0FFF" w14:textId="1685242A" w:rsidR="00D713A8" w:rsidRPr="00C27945" w:rsidRDefault="00D713A8" w:rsidP="00D713A8">
      <w:pPr>
        <w:rPr>
          <w:szCs w:val="22"/>
          <w:lang w:val="en-GB"/>
        </w:rPr>
      </w:pP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award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provides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solid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foundation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of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theory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and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practice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upon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which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="00E70D30" w:rsidRPr="00C27945">
        <w:rPr>
          <w:rFonts w:eastAsia="Arial" w:cs="Arial"/>
          <w:szCs w:val="22"/>
          <w:lang w:val="en-GB"/>
        </w:rPr>
        <w:t>learners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can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build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new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knowledge,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understanding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and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skills.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Transferable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skills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and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Core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Skills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have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been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built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into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award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to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allow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easy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progression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onto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HNC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and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HND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awards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that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deliver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required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underpinning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knowledge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required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for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professional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certification.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</w:p>
    <w:p w14:paraId="2A19958E" w14:textId="77777777" w:rsidR="00D713A8" w:rsidRPr="00C27945" w:rsidRDefault="00D713A8" w:rsidP="00205355">
      <w:pPr>
        <w:rPr>
          <w:lang w:val="en-GB"/>
        </w:rPr>
      </w:pPr>
    </w:p>
    <w:p w14:paraId="47BD8E77" w14:textId="6A1B76A4" w:rsidR="00205355" w:rsidRPr="00C27945" w:rsidRDefault="00205355" w:rsidP="00205355">
      <w:pPr>
        <w:rPr>
          <w:lang w:val="en-GB"/>
        </w:rPr>
      </w:pP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appropriate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strategy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place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Shipping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Operations.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strategy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outlined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below:</w:t>
      </w:r>
    </w:p>
    <w:p w14:paraId="4E0F38A2" w14:textId="77777777" w:rsidR="00205355" w:rsidRPr="00C27945" w:rsidRDefault="00205355" w:rsidP="00205355">
      <w:pPr>
        <w:rPr>
          <w:lang w:val="en-GB"/>
        </w:rPr>
      </w:pPr>
    </w:p>
    <w:p w14:paraId="38FC6AAE" w14:textId="7243C5A3" w:rsidR="00205355" w:rsidRPr="00C27945" w:rsidRDefault="00205355" w:rsidP="00205355">
      <w:pPr>
        <w:rPr>
          <w:b/>
          <w:lang w:val="en-GB"/>
        </w:rPr>
      </w:pPr>
      <w:r w:rsidRPr="00C27945">
        <w:rPr>
          <w:b/>
          <w:lang w:val="en-GB"/>
        </w:rPr>
        <w:t>Aims</w:t>
      </w:r>
    </w:p>
    <w:p w14:paraId="2D01FBF2" w14:textId="77777777" w:rsidR="00B77211" w:rsidRPr="00C27945" w:rsidRDefault="00B77211" w:rsidP="00205355">
      <w:pPr>
        <w:rPr>
          <w:b/>
          <w:lang w:val="en-GB"/>
        </w:rPr>
      </w:pPr>
    </w:p>
    <w:p w14:paraId="46956828" w14:textId="383FEEFD" w:rsidR="00205355" w:rsidRPr="00C27945" w:rsidRDefault="00205355" w:rsidP="00205355">
      <w:pPr>
        <w:rPr>
          <w:lang w:val="en-GB"/>
        </w:rPr>
      </w:pP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ensure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that:</w:t>
      </w:r>
    </w:p>
    <w:p w14:paraId="07C02B24" w14:textId="77777777" w:rsidR="00B77211" w:rsidRPr="00C27945" w:rsidRDefault="00B77211" w:rsidP="00205355">
      <w:pPr>
        <w:rPr>
          <w:lang w:val="en-GB"/>
        </w:rPr>
      </w:pPr>
    </w:p>
    <w:p w14:paraId="6CC9A34A" w14:textId="4378C526" w:rsidR="00205355" w:rsidRPr="00C27945" w:rsidRDefault="00205355" w:rsidP="00B77211">
      <w:pPr>
        <w:pStyle w:val="Bullet1"/>
        <w:rPr>
          <w:lang w:val="en-GB"/>
        </w:rPr>
      </w:pP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consistent,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rigorous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efficient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approach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used.</w:t>
      </w:r>
    </w:p>
    <w:p w14:paraId="0E8A4925" w14:textId="121ED79C" w:rsidR="00205355" w:rsidRPr="00C27945" w:rsidRDefault="00205355" w:rsidP="00B77211">
      <w:pPr>
        <w:pStyle w:val="Bullet1"/>
        <w:rPr>
          <w:lang w:val="en-GB"/>
        </w:rPr>
      </w:pP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instruments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satisfy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agreed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standards.</w:t>
      </w:r>
    </w:p>
    <w:p w14:paraId="6A24BC46" w14:textId="176A0499" w:rsidR="00205355" w:rsidRPr="00C27945" w:rsidRDefault="00205355" w:rsidP="00B77211">
      <w:pPr>
        <w:pStyle w:val="Bullet1"/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load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staff;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reasonable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does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unduly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detract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from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teaching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elements.</w:t>
      </w:r>
    </w:p>
    <w:p w14:paraId="1E57AD3D" w14:textId="68DA635E" w:rsidR="00205355" w:rsidRPr="00C27945" w:rsidRDefault="00205355" w:rsidP="00B77211">
      <w:pPr>
        <w:pStyle w:val="Bullet1"/>
        <w:rPr>
          <w:lang w:val="en-GB"/>
        </w:rPr>
      </w:pPr>
      <w:r w:rsidRPr="00C27945">
        <w:rPr>
          <w:lang w:val="en-GB"/>
        </w:rPr>
        <w:t>Reliable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rigorous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verification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processes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put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place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order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ensure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standards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achieved.</w:t>
      </w:r>
    </w:p>
    <w:p w14:paraId="249DAE8A" w14:textId="77777777" w:rsidR="00205355" w:rsidRPr="00C27945" w:rsidRDefault="00205355" w:rsidP="00205355">
      <w:pPr>
        <w:rPr>
          <w:lang w:val="en-GB"/>
        </w:rPr>
      </w:pPr>
    </w:p>
    <w:p w14:paraId="503DB282" w14:textId="402B44F6" w:rsidR="00205355" w:rsidRPr="00C27945" w:rsidRDefault="00205355" w:rsidP="00205355">
      <w:pPr>
        <w:rPr>
          <w:b/>
          <w:lang w:val="en-GB"/>
        </w:rPr>
      </w:pPr>
      <w:r w:rsidRPr="00C27945">
        <w:rPr>
          <w:b/>
          <w:lang w:val="en-GB"/>
        </w:rPr>
        <w:t>Objectives</w:t>
      </w:r>
    </w:p>
    <w:p w14:paraId="5701673C" w14:textId="77777777" w:rsidR="00B77211" w:rsidRPr="00C27945" w:rsidRDefault="00B77211" w:rsidP="00205355">
      <w:pPr>
        <w:rPr>
          <w:b/>
          <w:lang w:val="en-GB"/>
        </w:rPr>
      </w:pPr>
    </w:p>
    <w:p w14:paraId="69F5FEEA" w14:textId="6BE248C7" w:rsidR="00205355" w:rsidRPr="00C27945" w:rsidRDefault="00205355" w:rsidP="00205355">
      <w:pPr>
        <w:rPr>
          <w:lang w:val="en-GB"/>
        </w:rPr>
      </w:pPr>
      <w:r w:rsidRPr="00C27945">
        <w:rPr>
          <w:lang w:val="en-GB"/>
        </w:rPr>
        <w:t>Adopt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holistic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approach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implications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are:</w:t>
      </w:r>
    </w:p>
    <w:p w14:paraId="630EEE48" w14:textId="77777777" w:rsidR="00B77211" w:rsidRPr="00C27945" w:rsidRDefault="00B77211" w:rsidP="00205355">
      <w:pPr>
        <w:rPr>
          <w:lang w:val="en-GB"/>
        </w:rPr>
      </w:pPr>
    </w:p>
    <w:p w14:paraId="1D41411C" w14:textId="55F90B9E" w:rsidR="00205355" w:rsidRPr="00C27945" w:rsidRDefault="00205355" w:rsidP="00B77211">
      <w:pPr>
        <w:pStyle w:val="Bullet1"/>
        <w:rPr>
          <w:lang w:val="en-GB"/>
        </w:rPr>
      </w:pP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instruments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designed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C27945" w:rsidRPr="00C27945">
        <w:rPr>
          <w:lang w:val="en-GB"/>
        </w:rPr>
        <w:t xml:space="preserve">sample knowledge and skills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each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unit.</w:t>
      </w:r>
    </w:p>
    <w:p w14:paraId="6B6B8A70" w14:textId="0F8E9945" w:rsidR="00205355" w:rsidRPr="00C27945" w:rsidRDefault="00205355" w:rsidP="00B77211">
      <w:pPr>
        <w:pStyle w:val="Bullet1"/>
        <w:rPr>
          <w:lang w:val="en-GB"/>
        </w:rPr>
      </w:pP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strategy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adopted,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possible,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produce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single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instrument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whole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possible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minimum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number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instruments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used.</w:t>
      </w:r>
    </w:p>
    <w:p w14:paraId="17AADE88" w14:textId="17274B19" w:rsidR="00205355" w:rsidRPr="00C27945" w:rsidRDefault="00205355" w:rsidP="00B77211">
      <w:pPr>
        <w:pStyle w:val="Bullet1"/>
        <w:rPr>
          <w:lang w:val="en-GB"/>
        </w:rPr>
      </w:pPr>
      <w:r w:rsidRPr="00C27945">
        <w:rPr>
          <w:lang w:val="en-GB"/>
        </w:rPr>
        <w:t>While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seeking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entirely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prescriptive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with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regards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spent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over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avoided.</w:t>
      </w:r>
    </w:p>
    <w:p w14:paraId="1127B3FE" w14:textId="53DA1F12" w:rsidR="00205355" w:rsidRPr="00C27945" w:rsidRDefault="00205355" w:rsidP="00B77211">
      <w:pPr>
        <w:pStyle w:val="Bullet1"/>
        <w:rPr>
          <w:lang w:val="en-GB"/>
        </w:rPr>
      </w:pPr>
      <w:r w:rsidRPr="00C27945">
        <w:rPr>
          <w:lang w:val="en-GB"/>
        </w:rPr>
        <w:t>Ensure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consistent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rigorous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internal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external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verification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procedures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operate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throughout.</w:t>
      </w:r>
    </w:p>
    <w:p w14:paraId="3B30CDAC" w14:textId="77777777" w:rsidR="00205355" w:rsidRPr="00C27945" w:rsidRDefault="00205355" w:rsidP="00205355">
      <w:pPr>
        <w:rPr>
          <w:lang w:val="en-GB"/>
        </w:rPr>
      </w:pPr>
    </w:p>
    <w:p w14:paraId="5A4F1460" w14:textId="3D2FC73A" w:rsidR="00205355" w:rsidRPr="00C27945" w:rsidRDefault="00205355" w:rsidP="00205355">
      <w:pPr>
        <w:rPr>
          <w:b/>
          <w:lang w:val="en-GB"/>
        </w:rPr>
      </w:pPr>
      <w:r w:rsidRPr="00C27945">
        <w:rPr>
          <w:b/>
          <w:lang w:val="en-GB"/>
        </w:rPr>
        <w:t>Holistic</w:t>
      </w:r>
      <w:r w:rsidR="00892831" w:rsidRPr="00C27945">
        <w:rPr>
          <w:b/>
          <w:lang w:val="en-GB"/>
        </w:rPr>
        <w:t xml:space="preserve"> </w:t>
      </w:r>
      <w:r w:rsidR="00B77211" w:rsidRPr="00C27945">
        <w:rPr>
          <w:b/>
          <w:lang w:val="en-GB"/>
        </w:rPr>
        <w:t>a</w:t>
      </w:r>
      <w:r w:rsidRPr="00C27945">
        <w:rPr>
          <w:b/>
          <w:lang w:val="en-GB"/>
        </w:rPr>
        <w:t>ssessment</w:t>
      </w:r>
    </w:p>
    <w:p w14:paraId="001C5FC9" w14:textId="77777777" w:rsidR="00B77211" w:rsidRPr="00C27945" w:rsidRDefault="00B77211" w:rsidP="00205355">
      <w:pPr>
        <w:rPr>
          <w:b/>
          <w:lang w:val="en-GB"/>
        </w:rPr>
      </w:pPr>
    </w:p>
    <w:p w14:paraId="26CD9F5D" w14:textId="46B9411B" w:rsidR="00205355" w:rsidRPr="00C27945" w:rsidRDefault="00205355" w:rsidP="00205355">
      <w:pPr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outcomes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each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combined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together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one,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holistic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possible.</w:t>
      </w:r>
      <w:r w:rsidR="00892831" w:rsidRPr="00C27945">
        <w:rPr>
          <w:lang w:val="en-GB"/>
        </w:rPr>
        <w:t xml:space="preserve"> </w:t>
      </w:r>
      <w:r w:rsidR="00E70D30"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permitted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scientific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calculators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also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data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books/formula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sheets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developed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centre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during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examinations.</w:t>
      </w:r>
    </w:p>
    <w:p w14:paraId="39676942" w14:textId="77777777" w:rsidR="00205355" w:rsidRPr="00C27945" w:rsidRDefault="00205355" w:rsidP="00205355">
      <w:pPr>
        <w:rPr>
          <w:lang w:val="en-GB"/>
        </w:rPr>
      </w:pPr>
    </w:p>
    <w:p w14:paraId="4F3DE4D7" w14:textId="77F69D64" w:rsidR="00205355" w:rsidRPr="00C27945" w:rsidRDefault="00205355" w:rsidP="00205355">
      <w:pPr>
        <w:rPr>
          <w:lang w:val="en-GB"/>
        </w:rPr>
      </w:pP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cases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single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error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stage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extended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calculation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sequence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cumulative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effect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final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answer,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provided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working/formulae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correct,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acknowledgement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correct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working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given.</w:t>
      </w:r>
    </w:p>
    <w:p w14:paraId="2973374F" w14:textId="441D901D" w:rsidR="00224954" w:rsidRPr="00C27945" w:rsidRDefault="00224954" w:rsidP="00205355">
      <w:pPr>
        <w:rPr>
          <w:lang w:val="en-GB"/>
        </w:rPr>
      </w:pPr>
    </w:p>
    <w:p w14:paraId="7F43EB24" w14:textId="77777777" w:rsidR="00B77211" w:rsidRPr="00C27945" w:rsidRDefault="00B77211">
      <w:pPr>
        <w:rPr>
          <w:b/>
          <w:lang w:val="en-GB"/>
        </w:rPr>
      </w:pPr>
      <w:r w:rsidRPr="00C27945">
        <w:rPr>
          <w:b/>
          <w:lang w:val="en-GB"/>
        </w:rPr>
        <w:br w:type="page"/>
      </w:r>
    </w:p>
    <w:p w14:paraId="2E3C1B05" w14:textId="389D2291" w:rsidR="00205355" w:rsidRPr="00C27945" w:rsidRDefault="00205355" w:rsidP="00205355">
      <w:pPr>
        <w:rPr>
          <w:b/>
          <w:lang w:val="en-GB"/>
        </w:rPr>
      </w:pPr>
      <w:r w:rsidRPr="00C27945">
        <w:rPr>
          <w:b/>
          <w:lang w:val="en-GB"/>
        </w:rPr>
        <w:lastRenderedPageBreak/>
        <w:t>Formative</w:t>
      </w:r>
      <w:r w:rsidR="00892831" w:rsidRPr="00C27945">
        <w:rPr>
          <w:b/>
          <w:lang w:val="en-GB"/>
        </w:rPr>
        <w:t xml:space="preserve"> </w:t>
      </w:r>
      <w:r w:rsidR="00B77211" w:rsidRPr="00C27945">
        <w:rPr>
          <w:b/>
          <w:lang w:val="en-GB"/>
        </w:rPr>
        <w:t>a</w:t>
      </w:r>
      <w:r w:rsidRPr="00C27945">
        <w:rPr>
          <w:b/>
          <w:lang w:val="en-GB"/>
        </w:rPr>
        <w:t>ssessment</w:t>
      </w:r>
    </w:p>
    <w:p w14:paraId="6C0FF2C8" w14:textId="77777777" w:rsidR="00B77211" w:rsidRPr="00C27945" w:rsidRDefault="00B77211" w:rsidP="00205355">
      <w:pPr>
        <w:rPr>
          <w:b/>
          <w:lang w:val="en-GB"/>
        </w:rPr>
      </w:pPr>
    </w:p>
    <w:p w14:paraId="52E56728" w14:textId="42D1EB8D" w:rsidR="00205355" w:rsidRPr="00C27945" w:rsidRDefault="00205355" w:rsidP="00205355">
      <w:pPr>
        <w:rPr>
          <w:lang w:val="en-GB"/>
        </w:rPr>
      </w:pPr>
      <w:r w:rsidRPr="00C27945">
        <w:rPr>
          <w:lang w:val="en-GB"/>
        </w:rPr>
        <w:t>Formative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throughout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delivery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reinforce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build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learner’s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confidence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prepare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summative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assessment.</w:t>
      </w:r>
    </w:p>
    <w:p w14:paraId="45B3494A" w14:textId="77777777" w:rsidR="00205355" w:rsidRPr="00C27945" w:rsidRDefault="00205355" w:rsidP="00205355">
      <w:pPr>
        <w:rPr>
          <w:lang w:val="en-GB"/>
        </w:rPr>
      </w:pPr>
    </w:p>
    <w:p w14:paraId="0A0F7AF8" w14:textId="77555516" w:rsidR="00205355" w:rsidRPr="00C27945" w:rsidRDefault="00205355" w:rsidP="00205355">
      <w:pPr>
        <w:rPr>
          <w:b/>
          <w:lang w:val="en-GB"/>
        </w:rPr>
      </w:pPr>
      <w:r w:rsidRPr="00C27945">
        <w:rPr>
          <w:b/>
          <w:lang w:val="en-GB"/>
        </w:rPr>
        <w:t>Re-assessment</w:t>
      </w:r>
    </w:p>
    <w:p w14:paraId="1FAE234E" w14:textId="77777777" w:rsidR="00C27945" w:rsidRPr="00C27945" w:rsidRDefault="00C27945" w:rsidP="00205355">
      <w:pPr>
        <w:rPr>
          <w:b/>
          <w:lang w:val="en-GB"/>
        </w:rPr>
      </w:pPr>
    </w:p>
    <w:p w14:paraId="0EED42D4" w14:textId="2FBB215A" w:rsidR="00205355" w:rsidRPr="00C27945" w:rsidRDefault="00205355" w:rsidP="00205355">
      <w:pPr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way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which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centre</w:t>
      </w:r>
      <w:r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re-assess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integral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way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manage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process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whole.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Re-assessment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subject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same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rigorous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internal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verification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primary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process.</w:t>
      </w:r>
    </w:p>
    <w:p w14:paraId="3F298479" w14:textId="77777777" w:rsidR="00205355" w:rsidRPr="00C27945" w:rsidRDefault="00205355" w:rsidP="00205355">
      <w:pPr>
        <w:rPr>
          <w:lang w:val="en-GB"/>
        </w:rPr>
      </w:pPr>
    </w:p>
    <w:p w14:paraId="36CBFE68" w14:textId="6EE43255" w:rsidR="00205355" w:rsidRPr="00C27945" w:rsidRDefault="00205355" w:rsidP="00205355">
      <w:pPr>
        <w:rPr>
          <w:lang w:val="en-GB"/>
        </w:rPr>
      </w:pPr>
      <w:r w:rsidRPr="00C27945">
        <w:rPr>
          <w:lang w:val="en-GB"/>
        </w:rPr>
        <w:t>Due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sampling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nature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="00C27945" w:rsidRPr="00C27945">
        <w:rPr>
          <w:lang w:val="en-GB"/>
        </w:rPr>
        <w:t xml:space="preserve">the group award, all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reassessed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utilising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substantially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different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alternative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undertaken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re-assessment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u</w:t>
      </w:r>
      <w:r w:rsidRPr="00C27945">
        <w:rPr>
          <w:lang w:val="en-GB"/>
        </w:rPr>
        <w:t>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yet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achieved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pass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grade,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based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substantially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different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paper.</w:t>
      </w:r>
    </w:p>
    <w:p w14:paraId="4AEBBD90" w14:textId="77777777" w:rsidR="00205355" w:rsidRPr="00C27945" w:rsidRDefault="00205355" w:rsidP="00205355">
      <w:pPr>
        <w:rPr>
          <w:lang w:val="en-GB"/>
        </w:rPr>
      </w:pPr>
    </w:p>
    <w:p w14:paraId="61DA5E96" w14:textId="4C650D1A" w:rsidR="005C1EA5" w:rsidRPr="00C27945" w:rsidRDefault="00205355" w:rsidP="00205355">
      <w:pPr>
        <w:rPr>
          <w:lang w:val="en-GB"/>
        </w:rPr>
      </w:pPr>
      <w:r w:rsidRPr="00C27945">
        <w:rPr>
          <w:lang w:val="en-GB"/>
        </w:rPr>
        <w:t>Re-assessment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operated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accordance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with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centre</w:t>
      </w:r>
      <w:r w:rsidRPr="00C27945">
        <w:rPr>
          <w:lang w:val="en-GB"/>
        </w:rPr>
        <w:t>’s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policy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professional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judgement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assessor.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utilise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current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SQA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advice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normally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least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re-assessment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opportunity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available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learners.</w:t>
      </w:r>
    </w:p>
    <w:p w14:paraId="662C3EED" w14:textId="77777777" w:rsidR="005C1EA5" w:rsidRPr="00C27945" w:rsidRDefault="005C1EA5" w:rsidP="00205355">
      <w:pPr>
        <w:rPr>
          <w:lang w:val="en-GB"/>
        </w:rPr>
      </w:pPr>
    </w:p>
    <w:p w14:paraId="4ACFBBC5" w14:textId="33C54DB8" w:rsidR="00205355" w:rsidRPr="00C27945" w:rsidRDefault="00205355" w:rsidP="00205355">
      <w:pPr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design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original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inform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re-assessment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process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large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extent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original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determines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type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instruments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purpose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normal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practice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centre</w:t>
      </w:r>
      <w:r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build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bank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which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re-assessment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purposes.</w:t>
      </w:r>
      <w:r w:rsidR="00892831" w:rsidRPr="00C27945">
        <w:rPr>
          <w:lang w:val="en-GB"/>
        </w:rPr>
        <w:t xml:space="preserve"> </w:t>
      </w:r>
    </w:p>
    <w:p w14:paraId="1E63511B" w14:textId="77777777" w:rsidR="00205355" w:rsidRPr="00C27945" w:rsidRDefault="00205355" w:rsidP="00205355">
      <w:pPr>
        <w:rPr>
          <w:lang w:val="en-GB"/>
        </w:rPr>
      </w:pPr>
    </w:p>
    <w:p w14:paraId="632B38CC" w14:textId="5AB782B0" w:rsidR="00205355" w:rsidRPr="00C27945" w:rsidRDefault="00205355" w:rsidP="00205355">
      <w:pPr>
        <w:rPr>
          <w:lang w:val="en-GB"/>
        </w:rPr>
      </w:pP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writers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always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refer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u</w:t>
      </w:r>
      <w:r w:rsidRPr="00C27945">
        <w:rPr>
          <w:lang w:val="en-GB"/>
        </w:rPr>
        <w:t>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specification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developing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alternative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ensure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equal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demand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original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covers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relevant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criteria.</w:t>
      </w:r>
      <w:r w:rsidR="00892831" w:rsidRPr="00C27945">
        <w:rPr>
          <w:lang w:val="en-GB"/>
        </w:rPr>
        <w:t xml:space="preserve"> </w:t>
      </w:r>
    </w:p>
    <w:p w14:paraId="46582FD1" w14:textId="402F4296" w:rsidR="00BE5FAB" w:rsidRPr="00C27945" w:rsidRDefault="00BE5FAB" w:rsidP="00205355">
      <w:pPr>
        <w:rPr>
          <w:lang w:val="en-GB"/>
        </w:rPr>
      </w:pPr>
    </w:p>
    <w:p w14:paraId="3C86A130" w14:textId="0B45F8D5" w:rsidR="00BE5FAB" w:rsidRPr="00C27945" w:rsidRDefault="00BE5FAB" w:rsidP="00BE5FAB">
      <w:pPr>
        <w:rPr>
          <w:b/>
          <w:bCs/>
          <w:lang w:val="en-GB"/>
        </w:rPr>
      </w:pPr>
      <w:r w:rsidRPr="00C27945">
        <w:rPr>
          <w:b/>
          <w:bCs/>
          <w:lang w:val="en-GB"/>
        </w:rPr>
        <w:t>Alternative</w:t>
      </w:r>
      <w:r w:rsidR="00892831" w:rsidRPr="00C27945">
        <w:rPr>
          <w:b/>
          <w:bCs/>
          <w:lang w:val="en-GB"/>
        </w:rPr>
        <w:t xml:space="preserve"> </w:t>
      </w:r>
      <w:r w:rsidR="00B77211" w:rsidRPr="00C27945">
        <w:rPr>
          <w:b/>
          <w:bCs/>
          <w:lang w:val="en-GB"/>
        </w:rPr>
        <w:t>a</w:t>
      </w:r>
      <w:r w:rsidRPr="00C27945">
        <w:rPr>
          <w:b/>
          <w:bCs/>
          <w:lang w:val="en-GB"/>
        </w:rPr>
        <w:t>ssessment</w:t>
      </w:r>
    </w:p>
    <w:p w14:paraId="173CCB01" w14:textId="77777777" w:rsidR="00B77211" w:rsidRPr="00C27945" w:rsidRDefault="00B77211" w:rsidP="00BE5FAB">
      <w:pPr>
        <w:rPr>
          <w:b/>
          <w:bCs/>
          <w:lang w:val="en-GB"/>
        </w:rPr>
      </w:pPr>
    </w:p>
    <w:p w14:paraId="13E28FC6" w14:textId="621175B6" w:rsidR="00BE5FAB" w:rsidRPr="00C27945" w:rsidRDefault="00BE5FAB" w:rsidP="00BE5FAB">
      <w:pPr>
        <w:rPr>
          <w:lang w:val="en-GB"/>
        </w:rPr>
      </w:pPr>
      <w:r w:rsidRPr="00C27945">
        <w:rPr>
          <w:lang w:val="en-GB"/>
        </w:rPr>
        <w:t>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possible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centre</w:t>
      </w:r>
      <w:r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design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alternative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methodologies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make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technology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such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simulators.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encouraged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centre</w:t>
      </w:r>
      <w:r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supported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through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SQA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guide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assessment.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Where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alternative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proposed;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sampling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nature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described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unit</w:t>
      </w:r>
      <w:r w:rsidR="00892831" w:rsidRPr="00C27945">
        <w:rPr>
          <w:lang w:val="en-GB"/>
        </w:rPr>
        <w:t xml:space="preserve"> </w:t>
      </w:r>
      <w:r w:rsidR="004D006E" w:rsidRPr="00C27945">
        <w:rPr>
          <w:lang w:val="en-GB"/>
        </w:rPr>
        <w:t>specification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also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require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reviewed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part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design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ensure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sufficiency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evidence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generated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meets</w:t>
      </w:r>
      <w:r w:rsidR="00892831" w:rsidRPr="00C27945">
        <w:rPr>
          <w:lang w:val="en-GB"/>
        </w:rPr>
        <w:t xml:space="preserve"> </w:t>
      </w:r>
      <w:r w:rsidR="00AF67C7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A36F53" w:rsidRPr="00C27945">
        <w:rPr>
          <w:lang w:val="en-GB"/>
        </w:rPr>
        <w:t>aims</w:t>
      </w:r>
      <w:r w:rsidR="00892831" w:rsidRPr="00C27945">
        <w:rPr>
          <w:lang w:val="en-GB"/>
        </w:rPr>
        <w:t xml:space="preserve"> </w:t>
      </w:r>
      <w:r w:rsidR="00A36F53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A36F53" w:rsidRPr="00C27945">
        <w:rPr>
          <w:lang w:val="en-GB"/>
        </w:rPr>
        <w:t>principles</w:t>
      </w:r>
      <w:r w:rsidR="00892831" w:rsidRPr="00C27945">
        <w:rPr>
          <w:lang w:val="en-GB"/>
        </w:rPr>
        <w:t xml:space="preserve"> </w:t>
      </w:r>
      <w:r w:rsidR="00A36F53"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A36F53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A36F53" w:rsidRPr="00C27945">
        <w:rPr>
          <w:lang w:val="en-GB"/>
        </w:rPr>
        <w:t>unit</w:t>
      </w:r>
      <w:r w:rsidR="00892831" w:rsidRPr="00C27945">
        <w:rPr>
          <w:lang w:val="en-GB"/>
        </w:rPr>
        <w:t xml:space="preserve"> </w:t>
      </w:r>
      <w:r w:rsidR="00A36F53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A36F53" w:rsidRPr="00C27945">
        <w:rPr>
          <w:lang w:val="en-GB"/>
        </w:rPr>
        <w:t>overall</w:t>
      </w:r>
      <w:r w:rsidR="00892831" w:rsidRPr="00C27945">
        <w:rPr>
          <w:lang w:val="en-GB"/>
        </w:rPr>
        <w:t xml:space="preserve"> </w:t>
      </w:r>
      <w:r w:rsidR="00A36F53" w:rsidRPr="00C27945">
        <w:rPr>
          <w:lang w:val="en-GB"/>
        </w:rPr>
        <w:t>qualification.</w:t>
      </w:r>
    </w:p>
    <w:p w14:paraId="09D3B130" w14:textId="77777777" w:rsidR="00570F51" w:rsidRPr="00C27945" w:rsidRDefault="00570F51" w:rsidP="00591B4A">
      <w:pPr>
        <w:rPr>
          <w:lang w:val="en-GB"/>
        </w:rPr>
      </w:pPr>
    </w:p>
    <w:p w14:paraId="734A6504" w14:textId="77777777" w:rsidR="00733991" w:rsidRPr="00C27945" w:rsidRDefault="00733991" w:rsidP="00591B4A">
      <w:pPr>
        <w:rPr>
          <w:lang w:val="en-GB"/>
        </w:rPr>
      </w:pPr>
    </w:p>
    <w:p w14:paraId="434AF460" w14:textId="5D1E0CD4" w:rsidR="004D006E" w:rsidRPr="00DC0823" w:rsidRDefault="004D006E" w:rsidP="00DC0823">
      <w:bookmarkStart w:id="60" w:name="_Toc334077643"/>
      <w:bookmarkStart w:id="61" w:name="_Toc483994612"/>
      <w:r w:rsidRPr="00C27945">
        <w:rPr>
          <w:lang w:val="en-GB"/>
        </w:rPr>
        <w:br w:type="page"/>
      </w:r>
    </w:p>
    <w:p w14:paraId="08123FA5" w14:textId="015E196D" w:rsidR="00591B4A" w:rsidRPr="00C27945" w:rsidRDefault="00591B4A" w:rsidP="00591B4A">
      <w:pPr>
        <w:pStyle w:val="Heading3"/>
        <w:rPr>
          <w:lang w:val="en-GB"/>
        </w:rPr>
      </w:pPr>
      <w:bookmarkStart w:id="62" w:name="_Toc78967105"/>
      <w:r w:rsidRPr="00C27945">
        <w:rPr>
          <w:lang w:val="en-GB"/>
        </w:rPr>
        <w:lastRenderedPageBreak/>
        <w:t>6.1</w:t>
      </w:r>
      <w:r w:rsidRPr="00C27945">
        <w:rPr>
          <w:lang w:val="en-GB"/>
        </w:rPr>
        <w:tab/>
        <w:t>Sequencing/integration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nits</w:t>
      </w:r>
      <w:bookmarkEnd w:id="60"/>
      <w:bookmarkEnd w:id="61"/>
      <w:bookmarkEnd w:id="62"/>
    </w:p>
    <w:p w14:paraId="4A79D97E" w14:textId="77777777" w:rsidR="00733991" w:rsidRPr="00C27945" w:rsidRDefault="00733991" w:rsidP="00733991">
      <w:pPr>
        <w:rPr>
          <w:lang w:val="en-GB"/>
        </w:rPr>
      </w:pPr>
    </w:p>
    <w:p w14:paraId="3F9983CD" w14:textId="19935BCC" w:rsidR="00733991" w:rsidRPr="00C27945" w:rsidRDefault="00EF7075" w:rsidP="00591B4A">
      <w:pPr>
        <w:rPr>
          <w:lang w:val="en-GB"/>
        </w:rPr>
      </w:pPr>
      <w:r w:rsidRPr="00C27945">
        <w:rPr>
          <w:lang w:val="en-GB"/>
        </w:rPr>
        <w:t>Within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extended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diploma,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="00B0045D" w:rsidRPr="00C27945">
        <w:rPr>
          <w:lang w:val="en-GB"/>
        </w:rPr>
        <w:t>4</w:t>
      </w:r>
      <w:r w:rsidR="00892831" w:rsidRPr="00C27945">
        <w:rPr>
          <w:lang w:val="en-GB"/>
        </w:rPr>
        <w:t xml:space="preserve"> </w:t>
      </w:r>
      <w:r w:rsidR="00B0045D" w:rsidRPr="00C27945">
        <w:rPr>
          <w:lang w:val="en-GB"/>
        </w:rPr>
        <w:t>identified</w:t>
      </w:r>
      <w:r w:rsidR="00892831" w:rsidRPr="00C27945">
        <w:rPr>
          <w:lang w:val="en-GB"/>
        </w:rPr>
        <w:t xml:space="preserve"> </w:t>
      </w:r>
      <w:r w:rsidR="00B0045D" w:rsidRPr="00C27945">
        <w:rPr>
          <w:lang w:val="en-GB"/>
        </w:rPr>
        <w:t>progression</w:t>
      </w:r>
      <w:r w:rsidR="00892831" w:rsidRPr="00C27945">
        <w:rPr>
          <w:lang w:val="en-GB"/>
        </w:rPr>
        <w:t xml:space="preserve"> </w:t>
      </w:r>
      <w:r w:rsidR="00B0045D" w:rsidRPr="00C27945">
        <w:rPr>
          <w:lang w:val="en-GB"/>
        </w:rPr>
        <w:t>routes.</w:t>
      </w:r>
      <w:r w:rsidR="00892831" w:rsidRPr="00C27945">
        <w:rPr>
          <w:lang w:val="en-GB"/>
        </w:rPr>
        <w:t xml:space="preserve"> </w:t>
      </w:r>
      <w:r w:rsidR="0082780D" w:rsidRPr="00C27945">
        <w:rPr>
          <w:lang w:val="en-GB"/>
        </w:rPr>
        <w:t>It</w:t>
      </w:r>
      <w:r w:rsidR="00892831" w:rsidRPr="00C27945">
        <w:rPr>
          <w:lang w:val="en-GB"/>
        </w:rPr>
        <w:t xml:space="preserve"> </w:t>
      </w:r>
      <w:r w:rsidR="0082780D"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="0082780D" w:rsidRPr="00C27945">
        <w:rPr>
          <w:lang w:val="en-GB"/>
        </w:rPr>
        <w:t>recommended</w:t>
      </w:r>
      <w:r w:rsidR="00892831" w:rsidRPr="00C27945">
        <w:rPr>
          <w:lang w:val="en-GB"/>
        </w:rPr>
        <w:t xml:space="preserve"> </w:t>
      </w:r>
      <w:r w:rsidR="0082780D"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="0082780D" w:rsidRPr="00C27945">
        <w:rPr>
          <w:lang w:val="en-GB"/>
        </w:rPr>
        <w:t>le</w:t>
      </w:r>
      <w:r w:rsidR="00B0045D" w:rsidRPr="00C27945">
        <w:rPr>
          <w:lang w:val="en-GB"/>
        </w:rPr>
        <w:t>arners</w:t>
      </w:r>
      <w:r w:rsidR="00892831" w:rsidRPr="00C27945">
        <w:rPr>
          <w:lang w:val="en-GB"/>
        </w:rPr>
        <w:t xml:space="preserve"> </w:t>
      </w:r>
      <w:r w:rsidR="00B0045D" w:rsidRPr="00C27945">
        <w:rPr>
          <w:lang w:val="en-GB"/>
        </w:rPr>
        <w:t>who</w:t>
      </w:r>
      <w:r w:rsidR="00892831" w:rsidRPr="00C27945">
        <w:rPr>
          <w:lang w:val="en-GB"/>
        </w:rPr>
        <w:t xml:space="preserve"> </w:t>
      </w:r>
      <w:r w:rsidR="00B0045D" w:rsidRPr="00C27945">
        <w:rPr>
          <w:lang w:val="en-GB"/>
        </w:rPr>
        <w:t>wish</w:t>
      </w:r>
      <w:r w:rsidR="00892831" w:rsidRPr="00C27945">
        <w:rPr>
          <w:lang w:val="en-GB"/>
        </w:rPr>
        <w:t xml:space="preserve"> </w:t>
      </w:r>
      <w:r w:rsidR="00B0045D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B0045D" w:rsidRPr="00C27945">
        <w:rPr>
          <w:lang w:val="en-GB"/>
        </w:rPr>
        <w:t>pursue</w:t>
      </w:r>
      <w:r w:rsidR="00892831" w:rsidRPr="00C27945">
        <w:rPr>
          <w:lang w:val="en-GB"/>
        </w:rPr>
        <w:t xml:space="preserve"> </w:t>
      </w:r>
      <w:r w:rsidR="00B0045D"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="00DD13B1" w:rsidRPr="00C27945">
        <w:rPr>
          <w:lang w:val="en-GB"/>
        </w:rPr>
        <w:t>particular</w:t>
      </w:r>
      <w:r w:rsidR="00892831" w:rsidRPr="00C27945">
        <w:rPr>
          <w:lang w:val="en-GB"/>
        </w:rPr>
        <w:t xml:space="preserve"> </w:t>
      </w:r>
      <w:r w:rsidR="0082780D" w:rsidRPr="00C27945">
        <w:rPr>
          <w:lang w:val="en-GB"/>
        </w:rPr>
        <w:t>career</w:t>
      </w:r>
      <w:r w:rsidR="00892831" w:rsidRPr="00C27945">
        <w:rPr>
          <w:lang w:val="en-GB"/>
        </w:rPr>
        <w:t xml:space="preserve"> </w:t>
      </w:r>
      <w:r w:rsidR="00DD13B1" w:rsidRPr="00C27945">
        <w:rPr>
          <w:lang w:val="en-GB"/>
        </w:rPr>
        <w:t>route</w:t>
      </w:r>
      <w:r w:rsidR="00892831" w:rsidRPr="00C27945">
        <w:rPr>
          <w:lang w:val="en-GB"/>
        </w:rPr>
        <w:t xml:space="preserve"> </w:t>
      </w:r>
      <w:r w:rsidR="00DD13B1"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="00DD13B1" w:rsidRPr="00C27945">
        <w:rPr>
          <w:lang w:val="en-GB"/>
        </w:rPr>
        <w:t>complete</w:t>
      </w:r>
      <w:r w:rsidR="00892831" w:rsidRPr="00C27945">
        <w:rPr>
          <w:lang w:val="en-GB"/>
        </w:rPr>
        <w:t xml:space="preserve"> </w:t>
      </w:r>
      <w:r w:rsidR="00DD13B1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DD13B1" w:rsidRPr="00C27945">
        <w:rPr>
          <w:lang w:val="en-GB"/>
        </w:rPr>
        <w:t>appropriate</w:t>
      </w:r>
      <w:r w:rsidR="00892831" w:rsidRPr="00C27945">
        <w:rPr>
          <w:lang w:val="en-GB"/>
        </w:rPr>
        <w:t xml:space="preserve"> </w:t>
      </w:r>
      <w:r w:rsidR="00DD13B1" w:rsidRPr="00C27945">
        <w:rPr>
          <w:lang w:val="en-GB"/>
        </w:rPr>
        <w:t>optional</w:t>
      </w:r>
      <w:r w:rsidR="00892831" w:rsidRPr="00C27945">
        <w:rPr>
          <w:lang w:val="en-GB"/>
        </w:rPr>
        <w:t xml:space="preserve"> </w:t>
      </w:r>
      <w:r w:rsidR="00DD13B1"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="00DD13B1"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="00DD13B1" w:rsidRPr="00C27945">
        <w:rPr>
          <w:lang w:val="en-GB"/>
        </w:rPr>
        <w:t>listed</w:t>
      </w:r>
      <w:r w:rsidR="00892831" w:rsidRPr="00C27945">
        <w:rPr>
          <w:lang w:val="en-GB"/>
        </w:rPr>
        <w:t xml:space="preserve"> </w:t>
      </w:r>
      <w:r w:rsidR="00DD13B1" w:rsidRPr="00C27945">
        <w:rPr>
          <w:lang w:val="en-GB"/>
        </w:rPr>
        <w:t>below:</w:t>
      </w:r>
    </w:p>
    <w:p w14:paraId="38B558E2" w14:textId="77777777" w:rsidR="00DD13B1" w:rsidRPr="00C27945" w:rsidRDefault="00DD13B1" w:rsidP="00591B4A">
      <w:pPr>
        <w:rPr>
          <w:lang w:val="en-GB"/>
        </w:rPr>
      </w:pPr>
    </w:p>
    <w:tbl>
      <w:tblPr>
        <w:tblStyle w:val="TableGrid"/>
        <w:tblW w:w="8953" w:type="dxa"/>
        <w:tblLayout w:type="fixed"/>
        <w:tblLook w:val="04A0" w:firstRow="1" w:lastRow="0" w:firstColumn="1" w:lastColumn="0" w:noHBand="0" w:noVBand="1"/>
      </w:tblPr>
      <w:tblGrid>
        <w:gridCol w:w="4815"/>
        <w:gridCol w:w="1034"/>
        <w:gridCol w:w="1035"/>
        <w:gridCol w:w="1034"/>
        <w:gridCol w:w="1035"/>
      </w:tblGrid>
      <w:tr w:rsidR="001C0497" w:rsidRPr="00C27945" w14:paraId="30962077" w14:textId="77777777" w:rsidTr="00C27945">
        <w:trPr>
          <w:trHeight w:val="70"/>
        </w:trPr>
        <w:tc>
          <w:tcPr>
            <w:tcW w:w="4815" w:type="dxa"/>
            <w:vMerge w:val="restart"/>
            <w:vAlign w:val="center"/>
          </w:tcPr>
          <w:p w14:paraId="0A2F0B27" w14:textId="4EC046CC" w:rsidR="001C0497" w:rsidRPr="00C27945" w:rsidRDefault="001C0497" w:rsidP="00B77211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Unit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C27945" w:rsidRPr="00C27945">
              <w:rPr>
                <w:b/>
                <w:bCs/>
                <w:lang w:val="en-GB"/>
              </w:rPr>
              <w:t>t</w:t>
            </w:r>
            <w:r w:rsidRPr="00C27945">
              <w:rPr>
                <w:b/>
                <w:bCs/>
                <w:lang w:val="en-GB"/>
              </w:rPr>
              <w:t>itle</w:t>
            </w:r>
          </w:p>
        </w:tc>
        <w:tc>
          <w:tcPr>
            <w:tcW w:w="4138" w:type="dxa"/>
            <w:gridSpan w:val="4"/>
            <w:vAlign w:val="center"/>
          </w:tcPr>
          <w:p w14:paraId="6F873200" w14:textId="48B9743E" w:rsidR="001C0497" w:rsidRPr="00C27945" w:rsidRDefault="001C0497" w:rsidP="00B77211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Progression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C27945" w:rsidRPr="00C27945">
              <w:rPr>
                <w:b/>
                <w:bCs/>
                <w:lang w:val="en-GB"/>
              </w:rPr>
              <w:t>r</w:t>
            </w:r>
            <w:r w:rsidRPr="00C27945">
              <w:rPr>
                <w:b/>
                <w:bCs/>
                <w:lang w:val="en-GB"/>
              </w:rPr>
              <w:t>oute</w:t>
            </w:r>
          </w:p>
        </w:tc>
      </w:tr>
      <w:tr w:rsidR="001C0497" w:rsidRPr="00C27945" w14:paraId="2204F6BF" w14:textId="77777777" w:rsidTr="00C27945">
        <w:trPr>
          <w:trHeight w:val="70"/>
        </w:trPr>
        <w:tc>
          <w:tcPr>
            <w:tcW w:w="4815" w:type="dxa"/>
            <w:vMerge/>
            <w:vAlign w:val="center"/>
          </w:tcPr>
          <w:p w14:paraId="00A6837B" w14:textId="321B66AF" w:rsidR="001C0497" w:rsidRPr="00C27945" w:rsidRDefault="001C0497" w:rsidP="00B77211">
            <w:pPr>
              <w:rPr>
                <w:b/>
                <w:bCs/>
                <w:lang w:val="en-GB"/>
              </w:rPr>
            </w:pPr>
          </w:p>
        </w:tc>
        <w:tc>
          <w:tcPr>
            <w:tcW w:w="1034" w:type="dxa"/>
            <w:vAlign w:val="center"/>
          </w:tcPr>
          <w:p w14:paraId="0F0EC394" w14:textId="2C4B87DF" w:rsidR="001C0497" w:rsidRPr="00C27945" w:rsidRDefault="001C0497" w:rsidP="00B77211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Deck</w:t>
            </w:r>
          </w:p>
        </w:tc>
        <w:tc>
          <w:tcPr>
            <w:tcW w:w="1035" w:type="dxa"/>
            <w:vAlign w:val="center"/>
          </w:tcPr>
          <w:p w14:paraId="4471B997" w14:textId="1732D6F3" w:rsidR="001C0497" w:rsidRPr="00C27945" w:rsidRDefault="001C0497" w:rsidP="00B77211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Engine</w:t>
            </w:r>
          </w:p>
        </w:tc>
        <w:tc>
          <w:tcPr>
            <w:tcW w:w="1034" w:type="dxa"/>
            <w:vAlign w:val="center"/>
          </w:tcPr>
          <w:p w14:paraId="59E9BD5E" w14:textId="1667AE2A" w:rsidR="001C0497" w:rsidRPr="00C27945" w:rsidRDefault="001C0497" w:rsidP="00B77211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ETO</w:t>
            </w:r>
          </w:p>
        </w:tc>
        <w:tc>
          <w:tcPr>
            <w:tcW w:w="1035" w:type="dxa"/>
            <w:vAlign w:val="center"/>
          </w:tcPr>
          <w:p w14:paraId="7712A9B2" w14:textId="040F7EF1" w:rsidR="001C0497" w:rsidRPr="00C27945" w:rsidRDefault="001C0497" w:rsidP="00B77211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Ports</w:t>
            </w:r>
          </w:p>
        </w:tc>
      </w:tr>
      <w:tr w:rsidR="001C0497" w:rsidRPr="00C27945" w14:paraId="09F90BC5" w14:textId="77777777" w:rsidTr="00C27945">
        <w:trPr>
          <w:trHeight w:val="70"/>
        </w:trPr>
        <w:tc>
          <w:tcPr>
            <w:tcW w:w="4815" w:type="dxa"/>
          </w:tcPr>
          <w:p w14:paraId="58368209" w14:textId="656B4483" w:rsidR="001C0497" w:rsidRPr="00C27945" w:rsidRDefault="001C0497" w:rsidP="00CB07B1">
            <w:pPr>
              <w:pStyle w:val="Table10"/>
              <w:rPr>
                <w:rFonts w:cs="Arial"/>
                <w:lang w:val="en-GB"/>
              </w:rPr>
            </w:pPr>
            <w:r w:rsidRPr="00C27945">
              <w:rPr>
                <w:rFonts w:cs="Arial"/>
                <w:lang w:val="en-GB"/>
              </w:rPr>
              <w:t>Mathematics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for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the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Maritime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Industry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="00C27945" w:rsidRPr="00C27945">
              <w:rPr>
                <w:rFonts w:cs="Arial"/>
                <w:lang w:val="en-GB"/>
              </w:rPr>
              <w:t>—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Engineer</w:t>
            </w:r>
            <w:r w:rsidR="00B52547" w:rsidRPr="00C27945">
              <w:rPr>
                <w:rFonts w:cs="Arial"/>
                <w:lang w:val="en-GB"/>
              </w:rPr>
              <w:t>ing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Officer</w:t>
            </w:r>
          </w:p>
        </w:tc>
        <w:tc>
          <w:tcPr>
            <w:tcW w:w="1034" w:type="dxa"/>
            <w:vAlign w:val="center"/>
          </w:tcPr>
          <w:p w14:paraId="3E2765D7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087AC964" w14:textId="4A2A2D65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4" w:type="dxa"/>
            <w:vAlign w:val="center"/>
          </w:tcPr>
          <w:p w14:paraId="698CC476" w14:textId="07F7D81B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5859D97A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</w:tr>
      <w:tr w:rsidR="001C0497" w:rsidRPr="00C27945" w14:paraId="657948A0" w14:textId="77777777" w:rsidTr="00C27945">
        <w:trPr>
          <w:trHeight w:val="70"/>
        </w:trPr>
        <w:tc>
          <w:tcPr>
            <w:tcW w:w="4815" w:type="dxa"/>
          </w:tcPr>
          <w:p w14:paraId="6DFF1ECF" w14:textId="5A97B297" w:rsidR="001C0497" w:rsidRPr="00C27945" w:rsidRDefault="001C0497" w:rsidP="00C27945">
            <w:pPr>
              <w:pStyle w:val="Table10"/>
              <w:rPr>
                <w:rFonts w:cs="Arial"/>
                <w:lang w:val="en-GB"/>
              </w:rPr>
            </w:pPr>
            <w:r w:rsidRPr="00C27945">
              <w:rPr>
                <w:rFonts w:cs="Arial"/>
                <w:lang w:val="en-GB"/>
              </w:rPr>
              <w:t>Mathematics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for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the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Maritime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Industry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="00C27945" w:rsidRPr="00C27945">
              <w:rPr>
                <w:rFonts w:cs="Arial"/>
                <w:lang w:val="en-GB"/>
              </w:rPr>
              <w:t>—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Deck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Officer</w:t>
            </w:r>
          </w:p>
        </w:tc>
        <w:tc>
          <w:tcPr>
            <w:tcW w:w="1034" w:type="dxa"/>
            <w:vAlign w:val="center"/>
          </w:tcPr>
          <w:p w14:paraId="6F4DEC5F" w14:textId="4F1C4E43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1B71FE69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4" w:type="dxa"/>
            <w:vAlign w:val="center"/>
          </w:tcPr>
          <w:p w14:paraId="7F39CC65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67633F1E" w14:textId="0BF340A0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</w:tr>
      <w:tr w:rsidR="001C0497" w:rsidRPr="00C27945" w14:paraId="651F97D5" w14:textId="77777777" w:rsidTr="00C27945">
        <w:trPr>
          <w:trHeight w:val="70"/>
        </w:trPr>
        <w:tc>
          <w:tcPr>
            <w:tcW w:w="4815" w:type="dxa"/>
          </w:tcPr>
          <w:p w14:paraId="1BF546B8" w14:textId="7E11DB7E" w:rsidR="001C0497" w:rsidRPr="00C27945" w:rsidRDefault="001C0497" w:rsidP="00CB07B1">
            <w:pPr>
              <w:pStyle w:val="Table10"/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Nautical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Science</w:t>
            </w:r>
            <w:r w:rsidR="00FD6693" w:rsidRPr="00C27945">
              <w:rPr>
                <w:rFonts w:cs="Arial"/>
                <w:lang w:val="en-GB"/>
              </w:rPr>
              <w:t>: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An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Introduction</w:t>
            </w:r>
          </w:p>
        </w:tc>
        <w:tc>
          <w:tcPr>
            <w:tcW w:w="1034" w:type="dxa"/>
            <w:vAlign w:val="center"/>
          </w:tcPr>
          <w:p w14:paraId="2BA6B1EC" w14:textId="77D36E22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3504839A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4" w:type="dxa"/>
            <w:vAlign w:val="center"/>
          </w:tcPr>
          <w:p w14:paraId="09396EC2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7B5ACAB6" w14:textId="0855A815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</w:tr>
      <w:tr w:rsidR="001C0497" w:rsidRPr="00C27945" w14:paraId="11D8392F" w14:textId="77777777" w:rsidTr="00C27945">
        <w:trPr>
          <w:trHeight w:val="70"/>
        </w:trPr>
        <w:tc>
          <w:tcPr>
            <w:tcW w:w="4815" w:type="dxa"/>
          </w:tcPr>
          <w:p w14:paraId="0810BFFE" w14:textId="3B80E461" w:rsidR="001C0497" w:rsidRPr="00C27945" w:rsidRDefault="001C0497" w:rsidP="00CB07B1">
            <w:pPr>
              <w:pStyle w:val="Table10"/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Chartwork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and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Tides</w:t>
            </w:r>
            <w:r w:rsidR="00FD6693" w:rsidRPr="00C27945">
              <w:rPr>
                <w:rFonts w:cs="Arial"/>
                <w:lang w:val="en-GB"/>
              </w:rPr>
              <w:t>: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="00FD6693" w:rsidRPr="00C27945">
              <w:rPr>
                <w:rFonts w:cs="Arial"/>
                <w:lang w:val="en-GB"/>
              </w:rPr>
              <w:t>A</w:t>
            </w:r>
            <w:r w:rsidRPr="00C27945">
              <w:rPr>
                <w:rFonts w:cs="Arial"/>
                <w:lang w:val="en-GB"/>
              </w:rPr>
              <w:t>n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="00FD6693" w:rsidRPr="00C27945">
              <w:rPr>
                <w:rFonts w:cs="Arial"/>
                <w:lang w:val="en-GB"/>
              </w:rPr>
              <w:t>I</w:t>
            </w:r>
            <w:r w:rsidRPr="00C27945">
              <w:rPr>
                <w:rFonts w:cs="Arial"/>
                <w:lang w:val="en-GB"/>
              </w:rPr>
              <w:t>ntroduction</w:t>
            </w:r>
          </w:p>
        </w:tc>
        <w:tc>
          <w:tcPr>
            <w:tcW w:w="1034" w:type="dxa"/>
            <w:vAlign w:val="center"/>
          </w:tcPr>
          <w:p w14:paraId="05A21F2F" w14:textId="05350A49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3793127C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4" w:type="dxa"/>
            <w:vAlign w:val="center"/>
          </w:tcPr>
          <w:p w14:paraId="2038F2AB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43C258DF" w14:textId="0F17C9C8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</w:tr>
      <w:tr w:rsidR="001C0497" w:rsidRPr="00C27945" w14:paraId="61AB51F7" w14:textId="77777777" w:rsidTr="00C27945">
        <w:trPr>
          <w:trHeight w:val="70"/>
        </w:trPr>
        <w:tc>
          <w:tcPr>
            <w:tcW w:w="4815" w:type="dxa"/>
          </w:tcPr>
          <w:p w14:paraId="2F166F35" w14:textId="2B74F7B4" w:rsidR="001C0497" w:rsidRPr="00C27945" w:rsidRDefault="001C0497" w:rsidP="00CB07B1">
            <w:pPr>
              <w:pStyle w:val="Table10"/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Bridge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Operations</w:t>
            </w:r>
            <w:r w:rsidR="00FD6693" w:rsidRPr="00C27945">
              <w:rPr>
                <w:rFonts w:cs="Arial"/>
                <w:lang w:val="en-GB"/>
              </w:rPr>
              <w:t>: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="00FD6693" w:rsidRPr="00C27945">
              <w:rPr>
                <w:rFonts w:cs="Arial"/>
                <w:lang w:val="en-GB"/>
              </w:rPr>
              <w:t>A</w:t>
            </w:r>
            <w:r w:rsidRPr="00C27945">
              <w:rPr>
                <w:rFonts w:cs="Arial"/>
                <w:lang w:val="en-GB"/>
              </w:rPr>
              <w:t>n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="00FD6693" w:rsidRPr="00C27945">
              <w:rPr>
                <w:rFonts w:cs="Arial"/>
                <w:lang w:val="en-GB"/>
              </w:rPr>
              <w:t>I</w:t>
            </w:r>
            <w:r w:rsidRPr="00C27945">
              <w:rPr>
                <w:rFonts w:cs="Arial"/>
                <w:lang w:val="en-GB"/>
              </w:rPr>
              <w:t>ntroduction</w:t>
            </w:r>
          </w:p>
        </w:tc>
        <w:tc>
          <w:tcPr>
            <w:tcW w:w="1034" w:type="dxa"/>
            <w:vAlign w:val="center"/>
          </w:tcPr>
          <w:p w14:paraId="0AB50166" w14:textId="5ED856C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5D0361EC" w14:textId="3090A6FD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4" w:type="dxa"/>
            <w:vAlign w:val="center"/>
          </w:tcPr>
          <w:p w14:paraId="65D07997" w14:textId="1EA4BA6D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09D5946A" w14:textId="7A131269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</w:tr>
      <w:tr w:rsidR="001C0497" w:rsidRPr="00C27945" w14:paraId="7B31AB37" w14:textId="77777777" w:rsidTr="00C27945">
        <w:trPr>
          <w:trHeight w:val="70"/>
        </w:trPr>
        <w:tc>
          <w:tcPr>
            <w:tcW w:w="4815" w:type="dxa"/>
          </w:tcPr>
          <w:p w14:paraId="0474580F" w14:textId="45A0D933" w:rsidR="001C0497" w:rsidRPr="00C27945" w:rsidRDefault="001C0497" w:rsidP="00CB07B1">
            <w:pPr>
              <w:pStyle w:val="Table10"/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M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onitor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the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L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oading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and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U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nloading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of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C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argo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from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V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essel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W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ithin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Port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E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nvironment</w:t>
            </w:r>
            <w:r w:rsidR="00892831" w:rsidRPr="00C27945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14:paraId="7E62FD6E" w14:textId="468D51E1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36A157D4" w14:textId="0335EB3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4" w:type="dxa"/>
            <w:vAlign w:val="center"/>
          </w:tcPr>
          <w:p w14:paraId="66B32506" w14:textId="49C41A68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01A03C30" w14:textId="2C85FC5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</w:tr>
      <w:tr w:rsidR="001C0497" w:rsidRPr="00C27945" w14:paraId="67C40153" w14:textId="77777777" w:rsidTr="00C27945">
        <w:trPr>
          <w:trHeight w:val="70"/>
        </w:trPr>
        <w:tc>
          <w:tcPr>
            <w:tcW w:w="4815" w:type="dxa"/>
          </w:tcPr>
          <w:p w14:paraId="7E78D009" w14:textId="024E6CF4" w:rsidR="001C0497" w:rsidRPr="00C27945" w:rsidRDefault="001C0497" w:rsidP="00CB07B1">
            <w:pPr>
              <w:pStyle w:val="Table10"/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S</w:t>
            </w:r>
            <w:r w:rsidRPr="00C27945">
              <w:rPr>
                <w:rStyle w:val="normaltextrun"/>
                <w:rFonts w:cs="Arial"/>
                <w:lang w:val="en-GB"/>
              </w:rPr>
              <w:t>afety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and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lang w:val="en-GB"/>
              </w:rPr>
              <w:t>S</w:t>
            </w:r>
            <w:r w:rsidRPr="00C27945">
              <w:rPr>
                <w:rStyle w:val="normaltextrun"/>
                <w:rFonts w:cs="Arial"/>
                <w:lang w:val="en-GB"/>
              </w:rPr>
              <w:t>ecurity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of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lang w:val="en-GB"/>
              </w:rPr>
              <w:t>Ve</w:t>
            </w:r>
            <w:r w:rsidRPr="00C27945">
              <w:rPr>
                <w:rStyle w:val="normaltextrun"/>
                <w:rFonts w:cs="Arial"/>
                <w:lang w:val="en-GB"/>
              </w:rPr>
              <w:t>ssel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lang w:val="en-GB"/>
              </w:rPr>
              <w:t>W</w:t>
            </w:r>
            <w:r w:rsidRPr="00C27945">
              <w:rPr>
                <w:rStyle w:val="normaltextrun"/>
                <w:rFonts w:cs="Arial"/>
                <w:lang w:val="en-GB"/>
              </w:rPr>
              <w:t>hilst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in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lang w:val="en-GB"/>
              </w:rPr>
              <w:t>P</w:t>
            </w:r>
            <w:r w:rsidRPr="00C27945">
              <w:rPr>
                <w:rStyle w:val="normaltextrun"/>
                <w:rFonts w:cs="Arial"/>
                <w:lang w:val="en-GB"/>
              </w:rPr>
              <w:t>ort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lang w:val="en-GB"/>
              </w:rPr>
              <w:t>E</w:t>
            </w:r>
            <w:r w:rsidRPr="00C27945">
              <w:rPr>
                <w:rStyle w:val="normaltextrun"/>
                <w:rFonts w:cs="Arial"/>
                <w:lang w:val="en-GB"/>
              </w:rPr>
              <w:t>nvironment: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Introduction</w:t>
            </w:r>
          </w:p>
        </w:tc>
        <w:tc>
          <w:tcPr>
            <w:tcW w:w="1034" w:type="dxa"/>
            <w:vAlign w:val="center"/>
          </w:tcPr>
          <w:p w14:paraId="7BD1D6BD" w14:textId="7F347CE2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3C27F909" w14:textId="2DE682CB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4" w:type="dxa"/>
            <w:vAlign w:val="center"/>
          </w:tcPr>
          <w:p w14:paraId="6489A928" w14:textId="129309AA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102B4A09" w14:textId="2F08FF00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</w:tr>
      <w:tr w:rsidR="001C0497" w:rsidRPr="00C27945" w14:paraId="7945AF33" w14:textId="77777777" w:rsidTr="00C27945">
        <w:trPr>
          <w:trHeight w:val="70"/>
        </w:trPr>
        <w:tc>
          <w:tcPr>
            <w:tcW w:w="4815" w:type="dxa"/>
          </w:tcPr>
          <w:p w14:paraId="6573C6FC" w14:textId="527BF49B" w:rsidR="001C0497" w:rsidRPr="00C27945" w:rsidRDefault="001C0497" w:rsidP="00CB07B1">
            <w:pPr>
              <w:pStyle w:val="Table10"/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Electro-technology: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034" w:type="dxa"/>
            <w:vAlign w:val="center"/>
          </w:tcPr>
          <w:p w14:paraId="25A598BA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5CE0CF9E" w14:textId="3AE4FF45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4" w:type="dxa"/>
            <w:vAlign w:val="center"/>
          </w:tcPr>
          <w:p w14:paraId="3789B525" w14:textId="08F80795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38F710A0" w14:textId="1BA7F3D3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</w:tr>
      <w:tr w:rsidR="001C0497" w:rsidRPr="00C27945" w14:paraId="22699BCF" w14:textId="77777777" w:rsidTr="00C27945">
        <w:trPr>
          <w:trHeight w:val="70"/>
        </w:trPr>
        <w:tc>
          <w:tcPr>
            <w:tcW w:w="4815" w:type="dxa"/>
          </w:tcPr>
          <w:p w14:paraId="015F3902" w14:textId="6EBDEAE6" w:rsidR="001C0497" w:rsidRPr="00C27945" w:rsidRDefault="001C0497" w:rsidP="00CB07B1">
            <w:pPr>
              <w:pStyle w:val="Table10"/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Thermodynamics: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034" w:type="dxa"/>
            <w:vAlign w:val="center"/>
          </w:tcPr>
          <w:p w14:paraId="3D1AB068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43EE65D7" w14:textId="7E21C272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4" w:type="dxa"/>
            <w:vAlign w:val="center"/>
          </w:tcPr>
          <w:p w14:paraId="2BC5C92A" w14:textId="0E02FD44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5DC324DA" w14:textId="154193BC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</w:tr>
      <w:tr w:rsidR="001C0497" w:rsidRPr="00C27945" w14:paraId="4C270FD7" w14:textId="77777777" w:rsidTr="00C27945">
        <w:trPr>
          <w:trHeight w:val="70"/>
        </w:trPr>
        <w:tc>
          <w:tcPr>
            <w:tcW w:w="4815" w:type="dxa"/>
          </w:tcPr>
          <w:p w14:paraId="488B1B28" w14:textId="139AE8A2" w:rsidR="001C0497" w:rsidRPr="00C27945" w:rsidRDefault="001C0497" w:rsidP="00CB07B1">
            <w:pPr>
              <w:pStyle w:val="Table10"/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Mechanics: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034" w:type="dxa"/>
            <w:vAlign w:val="center"/>
          </w:tcPr>
          <w:p w14:paraId="1B9DA7E6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0A3ED848" w14:textId="702D7B15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4" w:type="dxa"/>
            <w:vAlign w:val="center"/>
          </w:tcPr>
          <w:p w14:paraId="27FBFEB3" w14:textId="0BF268EC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0966E9E1" w14:textId="0FCD61FA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</w:tr>
      <w:tr w:rsidR="001C0497" w:rsidRPr="00C27945" w14:paraId="2041F6BD" w14:textId="77777777" w:rsidTr="00C27945">
        <w:trPr>
          <w:trHeight w:val="70"/>
        </w:trPr>
        <w:tc>
          <w:tcPr>
            <w:tcW w:w="4815" w:type="dxa"/>
          </w:tcPr>
          <w:p w14:paraId="1197804D" w14:textId="4F1BDF43" w:rsidR="001C0497" w:rsidRPr="00C27945" w:rsidRDefault="001C0497" w:rsidP="00CB07B1">
            <w:pPr>
              <w:pStyle w:val="Table10"/>
              <w:rPr>
                <w:rFonts w:cs="Arial"/>
                <w:lang w:val="en-GB"/>
              </w:rPr>
            </w:pPr>
            <w:r w:rsidRPr="00C27945">
              <w:rPr>
                <w:lang w:val="en-GB"/>
              </w:rPr>
              <w:t>Marine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Engineering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Practice</w:t>
            </w:r>
            <w:r w:rsidR="00FD6693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FD6693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034" w:type="dxa"/>
            <w:vAlign w:val="center"/>
          </w:tcPr>
          <w:p w14:paraId="7C21D19A" w14:textId="4EE20712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3872F3A9" w14:textId="1BD7D595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4" w:type="dxa"/>
            <w:vAlign w:val="center"/>
          </w:tcPr>
          <w:p w14:paraId="2CFA77D5" w14:textId="2E479A2C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1FD3ED43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</w:tr>
      <w:tr w:rsidR="001C0497" w:rsidRPr="00C27945" w14:paraId="47E79474" w14:textId="77777777" w:rsidTr="00C27945">
        <w:trPr>
          <w:trHeight w:val="70"/>
        </w:trPr>
        <w:tc>
          <w:tcPr>
            <w:tcW w:w="4815" w:type="dxa"/>
          </w:tcPr>
          <w:p w14:paraId="1DA36A82" w14:textId="6937A797" w:rsidR="001C0497" w:rsidRPr="00C27945" w:rsidRDefault="001C0497" w:rsidP="00CB07B1">
            <w:pPr>
              <w:pStyle w:val="Table10"/>
              <w:rPr>
                <w:lang w:val="en-GB"/>
              </w:rPr>
            </w:pPr>
            <w:r w:rsidRPr="00C27945">
              <w:rPr>
                <w:lang w:val="en-GB"/>
              </w:rPr>
              <w:t>Electrical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Principles</w:t>
            </w:r>
          </w:p>
        </w:tc>
        <w:tc>
          <w:tcPr>
            <w:tcW w:w="1034" w:type="dxa"/>
            <w:vAlign w:val="center"/>
          </w:tcPr>
          <w:p w14:paraId="2139B965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  <w:tc>
          <w:tcPr>
            <w:tcW w:w="1035" w:type="dxa"/>
            <w:vAlign w:val="center"/>
          </w:tcPr>
          <w:p w14:paraId="3E8A2C10" w14:textId="6BE5B45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4" w:type="dxa"/>
            <w:vAlign w:val="center"/>
          </w:tcPr>
          <w:p w14:paraId="55C92985" w14:textId="42297FD5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214AA6A4" w14:textId="5036234B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</w:tr>
      <w:tr w:rsidR="001C0497" w:rsidRPr="00C27945" w14:paraId="1A2BF561" w14:textId="77777777" w:rsidTr="00C27945">
        <w:trPr>
          <w:trHeight w:val="70"/>
        </w:trPr>
        <w:tc>
          <w:tcPr>
            <w:tcW w:w="4815" w:type="dxa"/>
          </w:tcPr>
          <w:p w14:paraId="1A370CCC" w14:textId="5E746E99" w:rsidR="001C0497" w:rsidRPr="00C27945" w:rsidRDefault="001C0497" w:rsidP="00CB07B1">
            <w:pPr>
              <w:pStyle w:val="Table10"/>
              <w:rPr>
                <w:lang w:val="en-GB"/>
              </w:rPr>
            </w:pPr>
            <w:r w:rsidRPr="00C27945">
              <w:rPr>
                <w:lang w:val="en-GB"/>
              </w:rPr>
              <w:t>Merchant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Navy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Operation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Maintenance: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Learning</w:t>
            </w:r>
          </w:p>
        </w:tc>
        <w:tc>
          <w:tcPr>
            <w:tcW w:w="1034" w:type="dxa"/>
            <w:vAlign w:val="center"/>
          </w:tcPr>
          <w:p w14:paraId="4CF29BBE" w14:textId="26B86551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124D9341" w14:textId="3CDDDEC8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4" w:type="dxa"/>
            <w:vAlign w:val="center"/>
          </w:tcPr>
          <w:p w14:paraId="4516E62D" w14:textId="4D19EBE4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1A8923B7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</w:tr>
      <w:tr w:rsidR="001C0497" w:rsidRPr="00C27945" w14:paraId="74F6B4D3" w14:textId="77777777" w:rsidTr="00C27945">
        <w:trPr>
          <w:trHeight w:val="70"/>
        </w:trPr>
        <w:tc>
          <w:tcPr>
            <w:tcW w:w="4815" w:type="dxa"/>
          </w:tcPr>
          <w:p w14:paraId="2371522C" w14:textId="51E01354" w:rsidR="001C0497" w:rsidRPr="00C27945" w:rsidRDefault="001C0497" w:rsidP="00CB07B1">
            <w:pPr>
              <w:pStyle w:val="Table10"/>
              <w:rPr>
                <w:lang w:val="en-GB"/>
              </w:rPr>
            </w:pPr>
            <w:r w:rsidRPr="00C27945">
              <w:rPr>
                <w:lang w:val="en-GB"/>
              </w:rPr>
              <w:t>Merchant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Navy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Safety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Management: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Learning</w:t>
            </w:r>
          </w:p>
        </w:tc>
        <w:tc>
          <w:tcPr>
            <w:tcW w:w="1034" w:type="dxa"/>
            <w:vAlign w:val="center"/>
          </w:tcPr>
          <w:p w14:paraId="4D6A23D9" w14:textId="0B1392EB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7BEE08B5" w14:textId="74DF7D7B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4" w:type="dxa"/>
            <w:vAlign w:val="center"/>
          </w:tcPr>
          <w:p w14:paraId="75D0EF87" w14:textId="767B57AD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X</w:t>
            </w:r>
          </w:p>
        </w:tc>
        <w:tc>
          <w:tcPr>
            <w:tcW w:w="1035" w:type="dxa"/>
            <w:vAlign w:val="center"/>
          </w:tcPr>
          <w:p w14:paraId="6B81FDE9" w14:textId="77777777" w:rsidR="001C0497" w:rsidRPr="00C27945" w:rsidRDefault="001C0497" w:rsidP="00C27945">
            <w:pPr>
              <w:pStyle w:val="Table10"/>
              <w:jc w:val="center"/>
              <w:rPr>
                <w:lang w:val="en-GB"/>
              </w:rPr>
            </w:pPr>
          </w:p>
        </w:tc>
      </w:tr>
    </w:tbl>
    <w:p w14:paraId="7F621ED1" w14:textId="77777777" w:rsidR="00591B4A" w:rsidRPr="00C27945" w:rsidRDefault="00591B4A" w:rsidP="00C27945">
      <w:pPr>
        <w:rPr>
          <w:lang w:val="en-GB"/>
        </w:rPr>
      </w:pPr>
    </w:p>
    <w:p w14:paraId="3AD51775" w14:textId="201D9302" w:rsidR="00F90978" w:rsidRPr="00C27945" w:rsidRDefault="0082780D" w:rsidP="00C27945">
      <w:pPr>
        <w:rPr>
          <w:lang w:val="en-GB"/>
        </w:rPr>
      </w:pPr>
      <w:bookmarkStart w:id="63" w:name="_Toc334077644"/>
      <w:bookmarkStart w:id="64" w:name="_Toc483994613"/>
      <w:r w:rsidRPr="00C27945">
        <w:rPr>
          <w:lang w:val="en-GB"/>
        </w:rPr>
        <w:t>While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above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recommended,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centre</w:t>
      </w:r>
      <w:r w:rsidR="00CB07B1"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flexibility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use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options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best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way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they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see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fit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benefit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their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stakeholders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within</w:t>
      </w:r>
      <w:r w:rsidR="00892831" w:rsidRPr="00C27945">
        <w:rPr>
          <w:lang w:val="en-GB"/>
        </w:rPr>
        <w:t xml:space="preserve"> </w:t>
      </w:r>
      <w:r w:rsidR="00E40397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CB07B1"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="00CB07B1"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="00CB07B1" w:rsidRPr="00C27945">
        <w:rPr>
          <w:lang w:val="en-GB"/>
        </w:rPr>
        <w:t>framework.</w:t>
      </w:r>
    </w:p>
    <w:p w14:paraId="20D7AEBA" w14:textId="77777777" w:rsidR="00F90978" w:rsidRPr="00C27945" w:rsidRDefault="00F90978" w:rsidP="00C27945">
      <w:pPr>
        <w:rPr>
          <w:lang w:val="en-GB"/>
        </w:rPr>
      </w:pPr>
    </w:p>
    <w:p w14:paraId="329A6DA6" w14:textId="3340EC32" w:rsidR="00D13E7F" w:rsidRPr="00C27945" w:rsidRDefault="00F90978">
      <w:pPr>
        <w:rPr>
          <w:lang w:val="en-GB"/>
        </w:rPr>
      </w:pP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suggestion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pattern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delivery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given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below,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based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three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block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system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study.</w:t>
      </w:r>
      <w:r w:rsidR="00892831" w:rsidRPr="00C27945">
        <w:rPr>
          <w:lang w:val="en-GB"/>
        </w:rPr>
        <w:t xml:space="preserve"> </w:t>
      </w:r>
    </w:p>
    <w:p w14:paraId="132AC686" w14:textId="6B0EB6C1" w:rsidR="00D13E7F" w:rsidRPr="00C27945" w:rsidRDefault="00D13E7F">
      <w:pPr>
        <w:rPr>
          <w:lang w:val="en-GB"/>
        </w:rPr>
      </w:pPr>
    </w:p>
    <w:p w14:paraId="2E85ED2B" w14:textId="3CFD9EDE" w:rsidR="00D13E7F" w:rsidRPr="00C27945" w:rsidRDefault="00D13E7F">
      <w:pPr>
        <w:rPr>
          <w:lang w:val="en-GB"/>
        </w:rPr>
      </w:pPr>
      <w:r w:rsidRPr="00C27945">
        <w:rPr>
          <w:lang w:val="en-GB"/>
        </w:rPr>
        <w:t>1</w:t>
      </w:r>
      <w:r w:rsidR="00892831" w:rsidRPr="00C27945">
        <w:rPr>
          <w:lang w:val="en-GB"/>
        </w:rPr>
        <w:t xml:space="preserve"> </w:t>
      </w:r>
      <w:r w:rsidR="00B77211" w:rsidRPr="00C27945">
        <w:rPr>
          <w:rFonts w:cs="Arial"/>
          <w:lang w:val="en-GB"/>
        </w:rPr>
        <w:t>—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Complete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block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1</w:t>
      </w:r>
    </w:p>
    <w:p w14:paraId="238F502E" w14:textId="56497F03" w:rsidR="00D13E7F" w:rsidRPr="00C27945" w:rsidRDefault="00D13E7F">
      <w:pPr>
        <w:rPr>
          <w:lang w:val="en-GB"/>
        </w:rPr>
      </w:pPr>
      <w:r w:rsidRPr="00C27945">
        <w:rPr>
          <w:lang w:val="en-GB"/>
        </w:rPr>
        <w:t>2</w:t>
      </w:r>
      <w:r w:rsidR="00892831" w:rsidRPr="00C27945">
        <w:rPr>
          <w:lang w:val="en-GB"/>
        </w:rPr>
        <w:t xml:space="preserve"> </w:t>
      </w:r>
      <w:r w:rsidR="00B77211" w:rsidRPr="00C27945">
        <w:rPr>
          <w:rFonts w:cs="Arial"/>
          <w:lang w:val="en-GB"/>
        </w:rPr>
        <w:t>—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Complete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block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2</w:t>
      </w:r>
    </w:p>
    <w:p w14:paraId="2C7A5347" w14:textId="2D517D4A" w:rsidR="00D13E7F" w:rsidRPr="00C27945" w:rsidRDefault="00D13E7F">
      <w:pPr>
        <w:rPr>
          <w:lang w:val="en-GB"/>
        </w:rPr>
      </w:pPr>
      <w:r w:rsidRPr="00C27945">
        <w:rPr>
          <w:lang w:val="en-GB"/>
        </w:rPr>
        <w:t>3</w:t>
      </w:r>
      <w:r w:rsidR="00892831" w:rsidRPr="00C27945">
        <w:rPr>
          <w:lang w:val="en-GB"/>
        </w:rPr>
        <w:t xml:space="preserve"> </w:t>
      </w:r>
      <w:r w:rsidR="00B77211" w:rsidRPr="00C27945">
        <w:rPr>
          <w:rFonts w:cs="Arial"/>
          <w:lang w:val="en-GB"/>
        </w:rPr>
        <w:t>—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Complete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block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3</w:t>
      </w:r>
    </w:p>
    <w:p w14:paraId="4DDC40F9" w14:textId="7CF0973A" w:rsidR="00D13E7F" w:rsidRPr="00C27945" w:rsidRDefault="00D13E7F">
      <w:pPr>
        <w:rPr>
          <w:lang w:val="en-GB"/>
        </w:rPr>
      </w:pPr>
      <w:r w:rsidRPr="00C27945">
        <w:rPr>
          <w:lang w:val="en-GB"/>
        </w:rPr>
        <w:t>Sea</w:t>
      </w:r>
      <w:r w:rsidR="00892831" w:rsidRPr="00C27945">
        <w:rPr>
          <w:lang w:val="en-GB"/>
        </w:rPr>
        <w:t xml:space="preserve"> </w:t>
      </w:r>
      <w:r w:rsidR="00B77211" w:rsidRPr="00C27945">
        <w:rPr>
          <w:rFonts w:cs="Arial"/>
          <w:lang w:val="en-GB"/>
        </w:rPr>
        <w:t>—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Complete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during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phase.</w:t>
      </w:r>
    </w:p>
    <w:p w14:paraId="3BBFD282" w14:textId="77777777" w:rsidR="00B77211" w:rsidRPr="00C27945" w:rsidRDefault="00B77211">
      <w:pPr>
        <w:rPr>
          <w:lang w:val="en-GB"/>
        </w:rPr>
      </w:pPr>
    </w:p>
    <w:tbl>
      <w:tblPr>
        <w:tblStyle w:val="TableGrid"/>
        <w:tblW w:w="8669" w:type="dxa"/>
        <w:tblLayout w:type="fixed"/>
        <w:tblLook w:val="04A0" w:firstRow="1" w:lastRow="0" w:firstColumn="1" w:lastColumn="0" w:noHBand="0" w:noVBand="1"/>
      </w:tblPr>
      <w:tblGrid>
        <w:gridCol w:w="4252"/>
        <w:gridCol w:w="1104"/>
        <w:gridCol w:w="1104"/>
        <w:gridCol w:w="1104"/>
        <w:gridCol w:w="1105"/>
      </w:tblGrid>
      <w:tr w:rsidR="001C0497" w:rsidRPr="00C27945" w14:paraId="47C93662" w14:textId="77777777" w:rsidTr="00B77211">
        <w:trPr>
          <w:trHeight w:val="70"/>
        </w:trPr>
        <w:tc>
          <w:tcPr>
            <w:tcW w:w="4252" w:type="dxa"/>
            <w:vMerge w:val="restart"/>
            <w:vAlign w:val="center"/>
          </w:tcPr>
          <w:p w14:paraId="2329B7F5" w14:textId="75911DAF" w:rsidR="001C0497" w:rsidRPr="00C27945" w:rsidRDefault="001C0497" w:rsidP="00B77211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Unit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B77211" w:rsidRPr="00C27945">
              <w:rPr>
                <w:b/>
                <w:bCs/>
                <w:lang w:val="en-GB"/>
              </w:rPr>
              <w:t>t</w:t>
            </w:r>
            <w:r w:rsidRPr="00C27945">
              <w:rPr>
                <w:b/>
                <w:bCs/>
                <w:lang w:val="en-GB"/>
              </w:rPr>
              <w:t>itle</w:t>
            </w:r>
          </w:p>
        </w:tc>
        <w:tc>
          <w:tcPr>
            <w:tcW w:w="4417" w:type="dxa"/>
            <w:gridSpan w:val="4"/>
            <w:vAlign w:val="center"/>
          </w:tcPr>
          <w:p w14:paraId="128307A6" w14:textId="5EE5C1DD" w:rsidR="001C0497" w:rsidRPr="00C27945" w:rsidRDefault="001C0497" w:rsidP="00B77211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Progression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B77211" w:rsidRPr="00C27945">
              <w:rPr>
                <w:b/>
                <w:bCs/>
                <w:lang w:val="en-GB"/>
              </w:rPr>
              <w:t>r</w:t>
            </w:r>
            <w:r w:rsidRPr="00C27945">
              <w:rPr>
                <w:b/>
                <w:bCs/>
                <w:lang w:val="en-GB"/>
              </w:rPr>
              <w:t>oute</w:t>
            </w:r>
          </w:p>
        </w:tc>
      </w:tr>
      <w:tr w:rsidR="001C0497" w:rsidRPr="00C27945" w14:paraId="16393298" w14:textId="77777777" w:rsidTr="00B77211">
        <w:trPr>
          <w:trHeight w:val="70"/>
        </w:trPr>
        <w:tc>
          <w:tcPr>
            <w:tcW w:w="4252" w:type="dxa"/>
            <w:vMerge/>
          </w:tcPr>
          <w:p w14:paraId="3E53AB77" w14:textId="77777777" w:rsidR="001C0497" w:rsidRPr="00C27945" w:rsidRDefault="001C0497" w:rsidP="00B77211">
            <w:pPr>
              <w:rPr>
                <w:b/>
                <w:bCs/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2AE5C561" w14:textId="77777777" w:rsidR="001C0497" w:rsidRPr="00C27945" w:rsidRDefault="001C0497" w:rsidP="00B77211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Deck</w:t>
            </w:r>
          </w:p>
        </w:tc>
        <w:tc>
          <w:tcPr>
            <w:tcW w:w="1104" w:type="dxa"/>
            <w:vAlign w:val="center"/>
          </w:tcPr>
          <w:p w14:paraId="4BD1E936" w14:textId="77777777" w:rsidR="001C0497" w:rsidRPr="00C27945" w:rsidRDefault="001C0497" w:rsidP="00B77211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Engine</w:t>
            </w:r>
          </w:p>
        </w:tc>
        <w:tc>
          <w:tcPr>
            <w:tcW w:w="1104" w:type="dxa"/>
            <w:vAlign w:val="center"/>
          </w:tcPr>
          <w:p w14:paraId="4EECA7B0" w14:textId="2F4B2709" w:rsidR="001C0497" w:rsidRPr="00C27945" w:rsidRDefault="001C0497" w:rsidP="00B77211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ETO</w:t>
            </w:r>
          </w:p>
        </w:tc>
        <w:tc>
          <w:tcPr>
            <w:tcW w:w="1105" w:type="dxa"/>
            <w:vAlign w:val="center"/>
          </w:tcPr>
          <w:p w14:paraId="67E9FA6E" w14:textId="77777777" w:rsidR="001C0497" w:rsidRPr="00C27945" w:rsidRDefault="001C0497" w:rsidP="00B77211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Ports</w:t>
            </w:r>
          </w:p>
        </w:tc>
      </w:tr>
      <w:tr w:rsidR="001C0497" w:rsidRPr="00C27945" w14:paraId="6CD77E31" w14:textId="77777777" w:rsidTr="00B77211">
        <w:trPr>
          <w:trHeight w:val="70"/>
        </w:trPr>
        <w:tc>
          <w:tcPr>
            <w:tcW w:w="4252" w:type="dxa"/>
          </w:tcPr>
          <w:p w14:paraId="4633AEB5" w14:textId="536535CB" w:rsidR="001C0497" w:rsidRPr="00C27945" w:rsidRDefault="001C0497" w:rsidP="00D13E7F">
            <w:pPr>
              <w:pStyle w:val="Table10"/>
              <w:rPr>
                <w:rFonts w:cs="Arial"/>
                <w:lang w:val="en-GB"/>
              </w:rPr>
            </w:pPr>
            <w:r w:rsidRPr="00C27945">
              <w:rPr>
                <w:lang w:val="en-GB"/>
              </w:rPr>
              <w:t>Computing: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Personal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Productivity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Applications</w:t>
            </w:r>
          </w:p>
        </w:tc>
        <w:tc>
          <w:tcPr>
            <w:tcW w:w="1104" w:type="dxa"/>
            <w:vAlign w:val="center"/>
          </w:tcPr>
          <w:p w14:paraId="47C23716" w14:textId="78E27A88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00C81EF6" w14:textId="2383B4BC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8588049" w14:textId="0EB9578F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1105" w:type="dxa"/>
            <w:vAlign w:val="center"/>
          </w:tcPr>
          <w:p w14:paraId="163E3DD9" w14:textId="7760B275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</w:tr>
      <w:tr w:rsidR="001C0497" w:rsidRPr="00C27945" w14:paraId="3B204EE2" w14:textId="77777777" w:rsidTr="00B77211">
        <w:trPr>
          <w:trHeight w:val="70"/>
        </w:trPr>
        <w:tc>
          <w:tcPr>
            <w:tcW w:w="4252" w:type="dxa"/>
          </w:tcPr>
          <w:p w14:paraId="6E8FF0B4" w14:textId="520547A8" w:rsidR="001C0497" w:rsidRPr="00C27945" w:rsidRDefault="001C0497" w:rsidP="00D13E7F">
            <w:pPr>
              <w:pStyle w:val="Table10"/>
              <w:rPr>
                <w:rFonts w:cs="Arial"/>
                <w:lang w:val="en-GB"/>
              </w:rPr>
            </w:pPr>
            <w:r w:rsidRPr="00C27945">
              <w:rPr>
                <w:lang w:val="en-GB"/>
              </w:rPr>
              <w:t>Communication</w:t>
            </w:r>
          </w:p>
        </w:tc>
        <w:tc>
          <w:tcPr>
            <w:tcW w:w="1104" w:type="dxa"/>
            <w:vAlign w:val="center"/>
          </w:tcPr>
          <w:p w14:paraId="231220AE" w14:textId="11723F33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097C6D49" w14:textId="66EF3262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0579343C" w14:textId="016CD5E9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1105" w:type="dxa"/>
            <w:vAlign w:val="center"/>
          </w:tcPr>
          <w:p w14:paraId="15D58371" w14:textId="47570C3C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</w:tr>
      <w:tr w:rsidR="001C0497" w:rsidRPr="00C27945" w14:paraId="3A99EB50" w14:textId="77777777" w:rsidTr="00B77211">
        <w:trPr>
          <w:trHeight w:val="70"/>
        </w:trPr>
        <w:tc>
          <w:tcPr>
            <w:tcW w:w="4252" w:type="dxa"/>
          </w:tcPr>
          <w:p w14:paraId="2AFA1E4B" w14:textId="1D04565B" w:rsidR="001C0497" w:rsidRPr="00C27945" w:rsidRDefault="001C0497" w:rsidP="00D13E7F">
            <w:pPr>
              <w:pStyle w:val="Table10"/>
              <w:rPr>
                <w:rFonts w:cs="Arial"/>
                <w:lang w:val="en-GB"/>
              </w:rPr>
            </w:pPr>
            <w:r w:rsidRPr="00C27945">
              <w:rPr>
                <w:lang w:val="en-GB"/>
              </w:rPr>
              <w:t>Shipboard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Operations</w:t>
            </w:r>
            <w:r w:rsidR="00FD6693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FD6693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104" w:type="dxa"/>
            <w:vAlign w:val="center"/>
          </w:tcPr>
          <w:p w14:paraId="5868EB8D" w14:textId="78679955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1104" w:type="dxa"/>
            <w:vAlign w:val="center"/>
          </w:tcPr>
          <w:p w14:paraId="4C2164ED" w14:textId="39723875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1104" w:type="dxa"/>
            <w:vAlign w:val="center"/>
          </w:tcPr>
          <w:p w14:paraId="3829B6BC" w14:textId="6DECAD9A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1105" w:type="dxa"/>
            <w:vAlign w:val="center"/>
          </w:tcPr>
          <w:p w14:paraId="33540D95" w14:textId="2BCCE9A1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</w:tr>
      <w:tr w:rsidR="001C0497" w:rsidRPr="00C27945" w14:paraId="41934DF4" w14:textId="77777777" w:rsidTr="00B77211">
        <w:trPr>
          <w:trHeight w:val="70"/>
        </w:trPr>
        <w:tc>
          <w:tcPr>
            <w:tcW w:w="4252" w:type="dxa"/>
          </w:tcPr>
          <w:p w14:paraId="07CD8E4D" w14:textId="3CDB6223" w:rsidR="001C0497" w:rsidRPr="00C27945" w:rsidRDefault="001C0497" w:rsidP="00D13E7F">
            <w:pPr>
              <w:pStyle w:val="Table10"/>
              <w:rPr>
                <w:rFonts w:cs="Arial"/>
                <w:lang w:val="en-GB"/>
              </w:rPr>
            </w:pPr>
            <w:r w:rsidRPr="00C27945">
              <w:rPr>
                <w:lang w:val="en-GB"/>
              </w:rPr>
              <w:t>Maritime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Industry,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104" w:type="dxa"/>
            <w:vAlign w:val="center"/>
          </w:tcPr>
          <w:p w14:paraId="73D8E1C2" w14:textId="717D234D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6259BBBF" w14:textId="68C02D8B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7847A5C" w14:textId="2FA00EFB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  <w:tc>
          <w:tcPr>
            <w:tcW w:w="1105" w:type="dxa"/>
            <w:vAlign w:val="center"/>
          </w:tcPr>
          <w:p w14:paraId="2056EB73" w14:textId="2A6B72B9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</w:p>
        </w:tc>
      </w:tr>
      <w:tr w:rsidR="001C0497" w:rsidRPr="00C27945" w14:paraId="33C603B4" w14:textId="77777777" w:rsidTr="00B77211">
        <w:trPr>
          <w:trHeight w:val="70"/>
        </w:trPr>
        <w:tc>
          <w:tcPr>
            <w:tcW w:w="4252" w:type="dxa"/>
          </w:tcPr>
          <w:p w14:paraId="1780FDA6" w14:textId="5F1434FA" w:rsidR="001C0497" w:rsidRPr="00C27945" w:rsidRDefault="001C0497" w:rsidP="00D13E7F">
            <w:pPr>
              <w:pStyle w:val="Table10"/>
              <w:rPr>
                <w:rFonts w:cs="Arial"/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Transverse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Stability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of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Ships:</w:t>
            </w:r>
            <w:r w:rsidR="00892831" w:rsidRPr="00C27945">
              <w:rPr>
                <w:rStyle w:val="normaltextrun1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color w:val="000000" w:themeColor="text1"/>
                <w:lang w:val="en-GB"/>
              </w:rPr>
              <w:t>An</w:t>
            </w:r>
            <w:r w:rsidR="00892831" w:rsidRPr="00C27945">
              <w:rPr>
                <w:rStyle w:val="normaltextrun1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color w:val="000000" w:themeColor="text1"/>
                <w:lang w:val="en-GB"/>
              </w:rPr>
              <w:t>Introduction</w:t>
            </w:r>
          </w:p>
        </w:tc>
        <w:tc>
          <w:tcPr>
            <w:tcW w:w="1104" w:type="dxa"/>
            <w:vAlign w:val="center"/>
          </w:tcPr>
          <w:p w14:paraId="4A8F81CD" w14:textId="3DA13CE1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4" w:type="dxa"/>
            <w:vAlign w:val="center"/>
          </w:tcPr>
          <w:p w14:paraId="7E736DA9" w14:textId="6DA9557C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4" w:type="dxa"/>
            <w:vAlign w:val="center"/>
          </w:tcPr>
          <w:p w14:paraId="2D42E495" w14:textId="14415668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5" w:type="dxa"/>
            <w:vAlign w:val="center"/>
          </w:tcPr>
          <w:p w14:paraId="7A47E917" w14:textId="299C9E09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</w:tr>
      <w:tr w:rsidR="001C0497" w:rsidRPr="00C27945" w14:paraId="2ECB7985" w14:textId="77777777" w:rsidTr="00B77211">
        <w:trPr>
          <w:trHeight w:val="70"/>
        </w:trPr>
        <w:tc>
          <w:tcPr>
            <w:tcW w:w="4252" w:type="dxa"/>
          </w:tcPr>
          <w:p w14:paraId="07AE8340" w14:textId="11835C2D" w:rsidR="001C0497" w:rsidRPr="00C27945" w:rsidRDefault="001C0497" w:rsidP="00D13E7F">
            <w:pPr>
              <w:pStyle w:val="Table10"/>
              <w:rPr>
                <w:rFonts w:cs="Arial"/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Naval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Architecture: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introduction</w:t>
            </w:r>
          </w:p>
        </w:tc>
        <w:tc>
          <w:tcPr>
            <w:tcW w:w="1104" w:type="dxa"/>
            <w:vAlign w:val="center"/>
          </w:tcPr>
          <w:p w14:paraId="4CEDDD74" w14:textId="321CC742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1104" w:type="dxa"/>
            <w:vAlign w:val="center"/>
          </w:tcPr>
          <w:p w14:paraId="5C55959D" w14:textId="6025EC72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1104" w:type="dxa"/>
            <w:vAlign w:val="center"/>
          </w:tcPr>
          <w:p w14:paraId="5A598625" w14:textId="79051C2D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1105" w:type="dxa"/>
            <w:vAlign w:val="center"/>
          </w:tcPr>
          <w:p w14:paraId="377C18AD" w14:textId="0DE63856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</w:tr>
      <w:tr w:rsidR="001C0497" w:rsidRPr="00C27945" w14:paraId="57DA803B" w14:textId="77777777" w:rsidTr="00B77211">
        <w:trPr>
          <w:trHeight w:val="70"/>
        </w:trPr>
        <w:tc>
          <w:tcPr>
            <w:tcW w:w="4252" w:type="dxa"/>
          </w:tcPr>
          <w:p w14:paraId="169A6D33" w14:textId="0B6C6D82" w:rsidR="001C0497" w:rsidRPr="00C27945" w:rsidRDefault="001C0497" w:rsidP="00D13E7F">
            <w:pPr>
              <w:pStyle w:val="Table10"/>
              <w:rPr>
                <w:rFonts w:cs="Arial"/>
                <w:lang w:val="en-GB"/>
              </w:rPr>
            </w:pPr>
            <w:r w:rsidRPr="00C27945">
              <w:rPr>
                <w:rFonts w:cs="Arial"/>
                <w:lang w:val="en-GB"/>
              </w:rPr>
              <w:t>Mathematics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for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the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Maritime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Industry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="00B77211" w:rsidRPr="00C27945">
              <w:rPr>
                <w:rFonts w:cs="Arial"/>
                <w:lang w:val="en-GB"/>
              </w:rPr>
              <w:t>—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Engineer</w:t>
            </w:r>
            <w:r w:rsidR="00B52547" w:rsidRPr="00C27945">
              <w:rPr>
                <w:rFonts w:cs="Arial"/>
                <w:lang w:val="en-GB"/>
              </w:rPr>
              <w:t>ing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Officer</w:t>
            </w:r>
          </w:p>
        </w:tc>
        <w:tc>
          <w:tcPr>
            <w:tcW w:w="1104" w:type="dxa"/>
            <w:vAlign w:val="center"/>
          </w:tcPr>
          <w:p w14:paraId="3D5BFC51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0CEB9183" w14:textId="2BBBA050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</w:t>
            </w:r>
          </w:p>
        </w:tc>
        <w:tc>
          <w:tcPr>
            <w:tcW w:w="1104" w:type="dxa"/>
            <w:vAlign w:val="center"/>
          </w:tcPr>
          <w:p w14:paraId="4439F926" w14:textId="5E0DD1BA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</w:t>
            </w:r>
          </w:p>
        </w:tc>
        <w:tc>
          <w:tcPr>
            <w:tcW w:w="1105" w:type="dxa"/>
            <w:vAlign w:val="center"/>
          </w:tcPr>
          <w:p w14:paraId="7F18073C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</w:tr>
    </w:tbl>
    <w:p w14:paraId="578A615F" w14:textId="77777777" w:rsidR="00DE763B" w:rsidRDefault="00DE763B">
      <w:r>
        <w:br w:type="page"/>
      </w:r>
    </w:p>
    <w:tbl>
      <w:tblPr>
        <w:tblStyle w:val="TableGrid"/>
        <w:tblW w:w="8669" w:type="dxa"/>
        <w:tblLayout w:type="fixed"/>
        <w:tblLook w:val="04A0" w:firstRow="1" w:lastRow="0" w:firstColumn="1" w:lastColumn="0" w:noHBand="0" w:noVBand="1"/>
      </w:tblPr>
      <w:tblGrid>
        <w:gridCol w:w="4252"/>
        <w:gridCol w:w="1104"/>
        <w:gridCol w:w="1104"/>
        <w:gridCol w:w="1104"/>
        <w:gridCol w:w="1105"/>
      </w:tblGrid>
      <w:tr w:rsidR="00DE763B" w:rsidRPr="00C27945" w14:paraId="066832F2" w14:textId="77777777" w:rsidTr="00B373FF">
        <w:trPr>
          <w:trHeight w:val="70"/>
        </w:trPr>
        <w:tc>
          <w:tcPr>
            <w:tcW w:w="4252" w:type="dxa"/>
            <w:vMerge w:val="restart"/>
            <w:vAlign w:val="center"/>
          </w:tcPr>
          <w:p w14:paraId="72C65320" w14:textId="77777777" w:rsidR="00DE763B" w:rsidRPr="00C27945" w:rsidRDefault="00DE763B" w:rsidP="00B373FF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lastRenderedPageBreak/>
              <w:t>Unit title</w:t>
            </w:r>
          </w:p>
        </w:tc>
        <w:tc>
          <w:tcPr>
            <w:tcW w:w="4417" w:type="dxa"/>
            <w:gridSpan w:val="4"/>
            <w:vAlign w:val="center"/>
          </w:tcPr>
          <w:p w14:paraId="3D6FD5C1" w14:textId="77777777" w:rsidR="00DE763B" w:rsidRPr="00C27945" w:rsidRDefault="00DE763B" w:rsidP="00B373FF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Progression route</w:t>
            </w:r>
          </w:p>
        </w:tc>
      </w:tr>
      <w:tr w:rsidR="00DE763B" w:rsidRPr="00C27945" w14:paraId="08D3A716" w14:textId="77777777" w:rsidTr="00B373FF">
        <w:trPr>
          <w:trHeight w:val="70"/>
        </w:trPr>
        <w:tc>
          <w:tcPr>
            <w:tcW w:w="4252" w:type="dxa"/>
            <w:vMerge/>
          </w:tcPr>
          <w:p w14:paraId="66771B9E" w14:textId="77777777" w:rsidR="00DE763B" w:rsidRPr="00C27945" w:rsidRDefault="00DE763B" w:rsidP="00B373FF">
            <w:pPr>
              <w:rPr>
                <w:b/>
                <w:bCs/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026B74F6" w14:textId="77777777" w:rsidR="00DE763B" w:rsidRPr="00C27945" w:rsidRDefault="00DE763B" w:rsidP="00B373FF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Deck</w:t>
            </w:r>
          </w:p>
        </w:tc>
        <w:tc>
          <w:tcPr>
            <w:tcW w:w="1104" w:type="dxa"/>
            <w:vAlign w:val="center"/>
          </w:tcPr>
          <w:p w14:paraId="6F72BECE" w14:textId="77777777" w:rsidR="00DE763B" w:rsidRPr="00C27945" w:rsidRDefault="00DE763B" w:rsidP="00B373FF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Engine</w:t>
            </w:r>
          </w:p>
        </w:tc>
        <w:tc>
          <w:tcPr>
            <w:tcW w:w="1104" w:type="dxa"/>
            <w:vAlign w:val="center"/>
          </w:tcPr>
          <w:p w14:paraId="200EE2F2" w14:textId="77777777" w:rsidR="00DE763B" w:rsidRPr="00C27945" w:rsidRDefault="00DE763B" w:rsidP="00B373FF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ETO</w:t>
            </w:r>
          </w:p>
        </w:tc>
        <w:tc>
          <w:tcPr>
            <w:tcW w:w="1105" w:type="dxa"/>
            <w:vAlign w:val="center"/>
          </w:tcPr>
          <w:p w14:paraId="76251CED" w14:textId="77777777" w:rsidR="00DE763B" w:rsidRPr="00C27945" w:rsidRDefault="00DE763B" w:rsidP="00B373FF">
            <w:pPr>
              <w:jc w:val="center"/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Ports</w:t>
            </w:r>
          </w:p>
        </w:tc>
      </w:tr>
      <w:tr w:rsidR="001C0497" w:rsidRPr="00C27945" w14:paraId="37B1E1A7" w14:textId="77777777" w:rsidTr="00B77211">
        <w:trPr>
          <w:trHeight w:val="70"/>
        </w:trPr>
        <w:tc>
          <w:tcPr>
            <w:tcW w:w="4252" w:type="dxa"/>
          </w:tcPr>
          <w:p w14:paraId="78667868" w14:textId="4C9CD65D" w:rsidR="001C0497" w:rsidRPr="00C27945" w:rsidRDefault="001C0497" w:rsidP="00D13E7F">
            <w:pPr>
              <w:pStyle w:val="Table10"/>
              <w:rPr>
                <w:rFonts w:cs="Arial"/>
                <w:lang w:val="en-GB"/>
              </w:rPr>
            </w:pPr>
            <w:r w:rsidRPr="00C27945">
              <w:rPr>
                <w:rFonts w:cs="Arial"/>
                <w:lang w:val="en-GB"/>
              </w:rPr>
              <w:t>Mathematics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for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the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Maritime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Industry</w:t>
            </w:r>
            <w:r w:rsidR="00B77211" w:rsidRPr="00C27945">
              <w:rPr>
                <w:rFonts w:cs="Arial"/>
                <w:lang w:val="en-GB"/>
              </w:rPr>
              <w:t xml:space="preserve"> —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Deck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Officer</w:t>
            </w:r>
          </w:p>
        </w:tc>
        <w:tc>
          <w:tcPr>
            <w:tcW w:w="1104" w:type="dxa"/>
            <w:vAlign w:val="center"/>
          </w:tcPr>
          <w:p w14:paraId="0E2614D0" w14:textId="01F67FA1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</w:t>
            </w:r>
          </w:p>
        </w:tc>
        <w:tc>
          <w:tcPr>
            <w:tcW w:w="1104" w:type="dxa"/>
            <w:vAlign w:val="center"/>
          </w:tcPr>
          <w:p w14:paraId="65F919BF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205D9858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41AA2749" w14:textId="33B8CFDB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1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2</w:t>
            </w:r>
          </w:p>
        </w:tc>
      </w:tr>
      <w:tr w:rsidR="001C0497" w:rsidRPr="00C27945" w14:paraId="3ED6B191" w14:textId="77777777" w:rsidTr="00B77211">
        <w:trPr>
          <w:trHeight w:val="70"/>
        </w:trPr>
        <w:tc>
          <w:tcPr>
            <w:tcW w:w="4252" w:type="dxa"/>
          </w:tcPr>
          <w:p w14:paraId="5C9860C3" w14:textId="1C3E3748" w:rsidR="001C0497" w:rsidRPr="00C27945" w:rsidRDefault="001C0497" w:rsidP="00D13E7F">
            <w:pPr>
              <w:pStyle w:val="Table10"/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Nautical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Science</w:t>
            </w:r>
            <w:r w:rsidR="00FD6693" w:rsidRPr="00C27945">
              <w:rPr>
                <w:rFonts w:cs="Arial"/>
                <w:lang w:val="en-GB"/>
              </w:rPr>
              <w:t>: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An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Introduction</w:t>
            </w:r>
          </w:p>
        </w:tc>
        <w:tc>
          <w:tcPr>
            <w:tcW w:w="1104" w:type="dxa"/>
            <w:vAlign w:val="center"/>
          </w:tcPr>
          <w:p w14:paraId="5CC4EEC8" w14:textId="347241D1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4" w:type="dxa"/>
            <w:vAlign w:val="center"/>
          </w:tcPr>
          <w:p w14:paraId="0A09559D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23260B2E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05879E75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</w:tr>
      <w:tr w:rsidR="001C0497" w:rsidRPr="00C27945" w14:paraId="6ACA2BBD" w14:textId="77777777" w:rsidTr="00B77211">
        <w:trPr>
          <w:trHeight w:val="70"/>
        </w:trPr>
        <w:tc>
          <w:tcPr>
            <w:tcW w:w="4252" w:type="dxa"/>
          </w:tcPr>
          <w:p w14:paraId="7C6B1334" w14:textId="3216B0B4" w:rsidR="001C0497" w:rsidRPr="00C27945" w:rsidRDefault="001C0497" w:rsidP="00D13E7F">
            <w:pPr>
              <w:pStyle w:val="Table10"/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Chartwork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and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Tides</w:t>
            </w:r>
            <w:r w:rsidR="00FD6693" w:rsidRPr="00C27945">
              <w:rPr>
                <w:rFonts w:cs="Arial"/>
                <w:lang w:val="en-GB"/>
              </w:rPr>
              <w:t>: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="00FD6693" w:rsidRPr="00C27945">
              <w:rPr>
                <w:rFonts w:cs="Arial"/>
                <w:lang w:val="en-GB"/>
              </w:rPr>
              <w:t>A</w:t>
            </w:r>
            <w:r w:rsidRPr="00C27945">
              <w:rPr>
                <w:rFonts w:cs="Arial"/>
                <w:lang w:val="en-GB"/>
              </w:rPr>
              <w:t>n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="00FD6693" w:rsidRPr="00C27945">
              <w:rPr>
                <w:rFonts w:cs="Arial"/>
                <w:lang w:val="en-GB"/>
              </w:rPr>
              <w:t>I</w:t>
            </w:r>
            <w:r w:rsidRPr="00C27945">
              <w:rPr>
                <w:rFonts w:cs="Arial"/>
                <w:lang w:val="en-GB"/>
              </w:rPr>
              <w:t>ntroduction</w:t>
            </w:r>
          </w:p>
        </w:tc>
        <w:tc>
          <w:tcPr>
            <w:tcW w:w="1104" w:type="dxa"/>
            <w:vAlign w:val="center"/>
          </w:tcPr>
          <w:p w14:paraId="32CCA7AE" w14:textId="1E53C206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4" w:type="dxa"/>
            <w:vAlign w:val="center"/>
          </w:tcPr>
          <w:p w14:paraId="7049865D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4FB49AEA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5EA7EA08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</w:tr>
      <w:tr w:rsidR="001C0497" w:rsidRPr="00C27945" w14:paraId="2EA90039" w14:textId="77777777" w:rsidTr="00B77211">
        <w:trPr>
          <w:trHeight w:val="70"/>
        </w:trPr>
        <w:tc>
          <w:tcPr>
            <w:tcW w:w="4252" w:type="dxa"/>
          </w:tcPr>
          <w:p w14:paraId="4B50379A" w14:textId="28C3FB78" w:rsidR="001C0497" w:rsidRPr="00C27945" w:rsidRDefault="001C0497" w:rsidP="000D0084">
            <w:pPr>
              <w:pStyle w:val="Table10"/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Bridge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Pr="00C27945">
              <w:rPr>
                <w:rFonts w:cs="Arial"/>
                <w:lang w:val="en-GB"/>
              </w:rPr>
              <w:t>Operations</w:t>
            </w:r>
            <w:r w:rsidR="00FD6693" w:rsidRPr="00C27945">
              <w:rPr>
                <w:rFonts w:cs="Arial"/>
                <w:lang w:val="en-GB"/>
              </w:rPr>
              <w:t>: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="00FD6693" w:rsidRPr="00C27945">
              <w:rPr>
                <w:rFonts w:cs="Arial"/>
                <w:lang w:val="en-GB"/>
              </w:rPr>
              <w:t>A</w:t>
            </w:r>
            <w:r w:rsidRPr="00C27945">
              <w:rPr>
                <w:rFonts w:cs="Arial"/>
                <w:lang w:val="en-GB"/>
              </w:rPr>
              <w:t>n</w:t>
            </w:r>
            <w:r w:rsidR="00892831" w:rsidRPr="00C27945">
              <w:rPr>
                <w:rFonts w:cs="Arial"/>
                <w:lang w:val="en-GB"/>
              </w:rPr>
              <w:t xml:space="preserve"> </w:t>
            </w:r>
            <w:r w:rsidR="00FD6693" w:rsidRPr="00C27945">
              <w:rPr>
                <w:rFonts w:cs="Arial"/>
                <w:lang w:val="en-GB"/>
              </w:rPr>
              <w:t>I</w:t>
            </w:r>
            <w:r w:rsidRPr="00C27945">
              <w:rPr>
                <w:rFonts w:cs="Arial"/>
                <w:lang w:val="en-GB"/>
              </w:rPr>
              <w:t>ntroduction</w:t>
            </w:r>
          </w:p>
        </w:tc>
        <w:tc>
          <w:tcPr>
            <w:tcW w:w="1104" w:type="dxa"/>
            <w:vAlign w:val="center"/>
          </w:tcPr>
          <w:p w14:paraId="5F71DBAC" w14:textId="4147921D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3</w:t>
            </w:r>
          </w:p>
        </w:tc>
        <w:tc>
          <w:tcPr>
            <w:tcW w:w="1104" w:type="dxa"/>
            <w:vAlign w:val="center"/>
          </w:tcPr>
          <w:p w14:paraId="2E052F53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17F554D4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39C3FC0B" w14:textId="02E4AA82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  <w:r w:rsidR="00892831" w:rsidRPr="00C27945">
              <w:rPr>
                <w:lang w:val="en-GB"/>
              </w:rPr>
              <w:t xml:space="preserve"> </w:t>
            </w:r>
            <w:r w:rsidR="00B77211"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3</w:t>
            </w:r>
          </w:p>
        </w:tc>
      </w:tr>
      <w:tr w:rsidR="001C0497" w:rsidRPr="00C27945" w14:paraId="16F77CE2" w14:textId="77777777" w:rsidTr="00B77211">
        <w:trPr>
          <w:trHeight w:val="70"/>
        </w:trPr>
        <w:tc>
          <w:tcPr>
            <w:tcW w:w="4252" w:type="dxa"/>
          </w:tcPr>
          <w:p w14:paraId="0453B8D9" w14:textId="40D0BE23" w:rsidR="001C0497" w:rsidRPr="00C27945" w:rsidRDefault="001C0497" w:rsidP="000D0084">
            <w:pPr>
              <w:pStyle w:val="Table10"/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M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onitor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the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loading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and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U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nloading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of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C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argo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from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V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essel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W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ithin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Port</w:t>
            </w:r>
            <w:r w:rsidR="00892831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E</w:t>
            </w:r>
            <w:r w:rsidRPr="00C27945">
              <w:rPr>
                <w:rStyle w:val="normaltextrun"/>
                <w:rFonts w:cs="Arial"/>
                <w:color w:val="000000"/>
                <w:shd w:val="clear" w:color="auto" w:fill="FFFFFF"/>
                <w:lang w:val="en-GB"/>
              </w:rPr>
              <w:t>nvironment</w:t>
            </w:r>
            <w:r w:rsidR="00892831" w:rsidRPr="00C27945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14:paraId="1AE7175B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2E77AC37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40168FA0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3C90B834" w14:textId="11C8DE9C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</w:tr>
      <w:tr w:rsidR="001C0497" w:rsidRPr="00C27945" w14:paraId="025A7799" w14:textId="77777777" w:rsidTr="00B77211">
        <w:trPr>
          <w:trHeight w:val="70"/>
        </w:trPr>
        <w:tc>
          <w:tcPr>
            <w:tcW w:w="4252" w:type="dxa"/>
          </w:tcPr>
          <w:p w14:paraId="284D5E7B" w14:textId="750D7A37" w:rsidR="001C0497" w:rsidRPr="00C27945" w:rsidRDefault="001C0497" w:rsidP="000D0084">
            <w:pPr>
              <w:pStyle w:val="Table10"/>
              <w:rPr>
                <w:lang w:val="en-GB"/>
              </w:rPr>
            </w:pPr>
            <w:r w:rsidRPr="00C27945">
              <w:rPr>
                <w:rFonts w:cs="Arial"/>
                <w:lang w:val="en-GB"/>
              </w:rPr>
              <w:t>S</w:t>
            </w:r>
            <w:r w:rsidRPr="00C27945">
              <w:rPr>
                <w:rStyle w:val="normaltextrun"/>
                <w:rFonts w:cs="Arial"/>
                <w:lang w:val="en-GB"/>
              </w:rPr>
              <w:t>afety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and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lang w:val="en-GB"/>
              </w:rPr>
              <w:t>S</w:t>
            </w:r>
            <w:r w:rsidRPr="00C27945">
              <w:rPr>
                <w:rStyle w:val="normaltextrun"/>
                <w:rFonts w:cs="Arial"/>
                <w:lang w:val="en-GB"/>
              </w:rPr>
              <w:t>ecurity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of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lang w:val="en-GB"/>
              </w:rPr>
              <w:t>V</w:t>
            </w:r>
            <w:r w:rsidRPr="00C27945">
              <w:rPr>
                <w:rStyle w:val="normaltextrun"/>
                <w:rFonts w:cs="Arial"/>
                <w:lang w:val="en-GB"/>
              </w:rPr>
              <w:t>essel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lang w:val="en-GB"/>
              </w:rPr>
              <w:t>W</w:t>
            </w:r>
            <w:r w:rsidRPr="00C27945">
              <w:rPr>
                <w:rStyle w:val="normaltextrun"/>
                <w:rFonts w:cs="Arial"/>
                <w:lang w:val="en-GB"/>
              </w:rPr>
              <w:t>hilst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in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lang w:val="en-GB"/>
              </w:rPr>
              <w:t>P</w:t>
            </w:r>
            <w:r w:rsidRPr="00C27945">
              <w:rPr>
                <w:rStyle w:val="normaltextrun"/>
                <w:rFonts w:cs="Arial"/>
                <w:lang w:val="en-GB"/>
              </w:rPr>
              <w:t>ort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="00C27945" w:rsidRPr="00C27945">
              <w:rPr>
                <w:rStyle w:val="normaltextrun"/>
                <w:rFonts w:cs="Arial"/>
                <w:lang w:val="en-GB"/>
              </w:rPr>
              <w:t>E</w:t>
            </w:r>
            <w:r w:rsidRPr="00C27945">
              <w:rPr>
                <w:rStyle w:val="normaltextrun"/>
                <w:rFonts w:cs="Arial"/>
                <w:lang w:val="en-GB"/>
              </w:rPr>
              <w:t>nvironment: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"/>
                <w:rFonts w:cs="Arial"/>
                <w:lang w:val="en-GB"/>
              </w:rPr>
              <w:t>Introduction</w:t>
            </w:r>
          </w:p>
        </w:tc>
        <w:tc>
          <w:tcPr>
            <w:tcW w:w="1104" w:type="dxa"/>
            <w:vAlign w:val="center"/>
          </w:tcPr>
          <w:p w14:paraId="3B2E63A9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7DB20F1A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32FA47F1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46A6A6D1" w14:textId="6210D040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</w:tr>
      <w:tr w:rsidR="001C0497" w:rsidRPr="00C27945" w14:paraId="2F0B55FF" w14:textId="77777777" w:rsidTr="00B77211">
        <w:trPr>
          <w:trHeight w:val="70"/>
        </w:trPr>
        <w:tc>
          <w:tcPr>
            <w:tcW w:w="4252" w:type="dxa"/>
          </w:tcPr>
          <w:p w14:paraId="2A05DCF0" w14:textId="4740E565" w:rsidR="001C0497" w:rsidRPr="00C27945" w:rsidRDefault="001C0497" w:rsidP="000D0084">
            <w:pPr>
              <w:pStyle w:val="Table10"/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Electro-technology: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104" w:type="dxa"/>
            <w:vAlign w:val="center"/>
          </w:tcPr>
          <w:p w14:paraId="3DF9BD8D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30E9A650" w14:textId="689B3CF8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4" w:type="dxa"/>
            <w:vAlign w:val="center"/>
          </w:tcPr>
          <w:p w14:paraId="0E9E079C" w14:textId="4C4C640B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5" w:type="dxa"/>
            <w:vAlign w:val="center"/>
          </w:tcPr>
          <w:p w14:paraId="5F969628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</w:tr>
      <w:tr w:rsidR="001C0497" w:rsidRPr="00C27945" w14:paraId="24B73396" w14:textId="77777777" w:rsidTr="00B77211">
        <w:trPr>
          <w:trHeight w:val="70"/>
        </w:trPr>
        <w:tc>
          <w:tcPr>
            <w:tcW w:w="4252" w:type="dxa"/>
          </w:tcPr>
          <w:p w14:paraId="49006F03" w14:textId="695B81B9" w:rsidR="001C0497" w:rsidRPr="00C27945" w:rsidRDefault="001C0497" w:rsidP="000D0084">
            <w:pPr>
              <w:pStyle w:val="Table10"/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Thermodynamics: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104" w:type="dxa"/>
            <w:vAlign w:val="center"/>
          </w:tcPr>
          <w:p w14:paraId="30AF9271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5A91D669" w14:textId="267EF76C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4" w:type="dxa"/>
            <w:vAlign w:val="center"/>
          </w:tcPr>
          <w:p w14:paraId="27DB606C" w14:textId="29A6C826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5" w:type="dxa"/>
            <w:vAlign w:val="center"/>
          </w:tcPr>
          <w:p w14:paraId="260EE6C1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</w:tr>
      <w:tr w:rsidR="001C0497" w:rsidRPr="00C27945" w14:paraId="536E8DA4" w14:textId="77777777" w:rsidTr="00B77211">
        <w:trPr>
          <w:trHeight w:val="70"/>
        </w:trPr>
        <w:tc>
          <w:tcPr>
            <w:tcW w:w="4252" w:type="dxa"/>
          </w:tcPr>
          <w:p w14:paraId="52F9EAAF" w14:textId="33F482CA" w:rsidR="001C0497" w:rsidRPr="00C27945" w:rsidRDefault="001C0497" w:rsidP="000D0084">
            <w:pPr>
              <w:pStyle w:val="Table10"/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Mechanics: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104" w:type="dxa"/>
            <w:vAlign w:val="center"/>
          </w:tcPr>
          <w:p w14:paraId="58AD27C5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05DB9580" w14:textId="6FE6B157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4" w:type="dxa"/>
            <w:vAlign w:val="center"/>
          </w:tcPr>
          <w:p w14:paraId="5402F650" w14:textId="7E591E96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5" w:type="dxa"/>
            <w:vAlign w:val="center"/>
          </w:tcPr>
          <w:p w14:paraId="10B0385A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</w:tr>
      <w:tr w:rsidR="001C0497" w:rsidRPr="00C27945" w14:paraId="577F3C67" w14:textId="77777777" w:rsidTr="00B77211">
        <w:trPr>
          <w:trHeight w:val="70"/>
        </w:trPr>
        <w:tc>
          <w:tcPr>
            <w:tcW w:w="4252" w:type="dxa"/>
          </w:tcPr>
          <w:p w14:paraId="590E2570" w14:textId="3D50974F" w:rsidR="001C0497" w:rsidRPr="00C27945" w:rsidRDefault="001C0497" w:rsidP="000D0084">
            <w:pPr>
              <w:pStyle w:val="Table10"/>
              <w:rPr>
                <w:rFonts w:cs="Arial"/>
                <w:lang w:val="en-GB"/>
              </w:rPr>
            </w:pPr>
            <w:r w:rsidRPr="00C27945">
              <w:rPr>
                <w:lang w:val="en-GB"/>
              </w:rPr>
              <w:t>Marine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Engineering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Practice</w:t>
            </w:r>
            <w:r w:rsidR="00FD6693" w:rsidRPr="00C27945">
              <w:rPr>
                <w:lang w:val="en-GB"/>
              </w:rPr>
              <w:t>:</w:t>
            </w:r>
            <w:r w:rsidR="00892831" w:rsidRPr="00C27945">
              <w:rPr>
                <w:lang w:val="en-GB"/>
              </w:rPr>
              <w:t xml:space="preserve"> </w:t>
            </w:r>
            <w:r w:rsidR="00FD6693" w:rsidRPr="00C27945">
              <w:rPr>
                <w:lang w:val="en-GB"/>
              </w:rPr>
              <w:t>A</w:t>
            </w:r>
            <w:r w:rsidRPr="00C27945">
              <w:rPr>
                <w:lang w:val="en-GB"/>
              </w:rPr>
              <w:t>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104" w:type="dxa"/>
            <w:vAlign w:val="center"/>
          </w:tcPr>
          <w:p w14:paraId="0EBF2344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55B8988E" w14:textId="002E3EE9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4" w:type="dxa"/>
            <w:vAlign w:val="center"/>
          </w:tcPr>
          <w:p w14:paraId="25C169E9" w14:textId="3BF756F4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3</w:t>
            </w:r>
          </w:p>
        </w:tc>
        <w:tc>
          <w:tcPr>
            <w:tcW w:w="1105" w:type="dxa"/>
            <w:vAlign w:val="center"/>
          </w:tcPr>
          <w:p w14:paraId="0808DFD2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</w:tr>
      <w:tr w:rsidR="001C0497" w:rsidRPr="00C27945" w14:paraId="5838D961" w14:textId="77777777" w:rsidTr="00B77211">
        <w:trPr>
          <w:trHeight w:val="70"/>
        </w:trPr>
        <w:tc>
          <w:tcPr>
            <w:tcW w:w="4252" w:type="dxa"/>
          </w:tcPr>
          <w:p w14:paraId="0C8240DE" w14:textId="6BE3A8D1" w:rsidR="001C0497" w:rsidRPr="00C27945" w:rsidRDefault="001C0497" w:rsidP="000D0084">
            <w:pPr>
              <w:pStyle w:val="Table10"/>
              <w:rPr>
                <w:lang w:val="en-GB"/>
              </w:rPr>
            </w:pPr>
            <w:r w:rsidRPr="00C27945">
              <w:rPr>
                <w:lang w:val="en-GB"/>
              </w:rPr>
              <w:t>Electrical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Principles</w:t>
            </w:r>
          </w:p>
        </w:tc>
        <w:tc>
          <w:tcPr>
            <w:tcW w:w="1104" w:type="dxa"/>
            <w:vAlign w:val="center"/>
          </w:tcPr>
          <w:p w14:paraId="7BFF4A54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  <w:tc>
          <w:tcPr>
            <w:tcW w:w="1104" w:type="dxa"/>
            <w:vAlign w:val="center"/>
          </w:tcPr>
          <w:p w14:paraId="0BD375E0" w14:textId="540BED4B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1104" w:type="dxa"/>
            <w:vAlign w:val="center"/>
          </w:tcPr>
          <w:p w14:paraId="4A5DC181" w14:textId="5B1EEBE4" w:rsidR="001C0497" w:rsidRPr="00C27945" w:rsidRDefault="001C0497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2</w:t>
            </w:r>
          </w:p>
        </w:tc>
        <w:tc>
          <w:tcPr>
            <w:tcW w:w="1105" w:type="dxa"/>
            <w:vAlign w:val="center"/>
          </w:tcPr>
          <w:p w14:paraId="09D5555F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</w:tr>
      <w:tr w:rsidR="001C0497" w:rsidRPr="00C27945" w14:paraId="7B2AD8C2" w14:textId="77777777" w:rsidTr="00B77211">
        <w:trPr>
          <w:trHeight w:val="70"/>
        </w:trPr>
        <w:tc>
          <w:tcPr>
            <w:tcW w:w="4252" w:type="dxa"/>
          </w:tcPr>
          <w:p w14:paraId="294CC046" w14:textId="781CBE1D" w:rsidR="001C0497" w:rsidRPr="00C27945" w:rsidRDefault="001C0497" w:rsidP="000D0084">
            <w:pPr>
              <w:pStyle w:val="Table10"/>
              <w:rPr>
                <w:lang w:val="en-GB"/>
              </w:rPr>
            </w:pPr>
            <w:r w:rsidRPr="00C27945">
              <w:rPr>
                <w:lang w:val="en-GB"/>
              </w:rPr>
              <w:t>Merchant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Navy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Operation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Maintenance: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Learning</w:t>
            </w:r>
          </w:p>
        </w:tc>
        <w:tc>
          <w:tcPr>
            <w:tcW w:w="1104" w:type="dxa"/>
            <w:vAlign w:val="center"/>
          </w:tcPr>
          <w:p w14:paraId="00790F41" w14:textId="631DE0AF" w:rsidR="001C0497" w:rsidRPr="00C27945" w:rsidRDefault="00B77211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Sea</w:t>
            </w:r>
          </w:p>
        </w:tc>
        <w:tc>
          <w:tcPr>
            <w:tcW w:w="1104" w:type="dxa"/>
            <w:vAlign w:val="center"/>
          </w:tcPr>
          <w:p w14:paraId="3F4AF194" w14:textId="4A67C7F7" w:rsidR="001C0497" w:rsidRPr="00C27945" w:rsidRDefault="00B77211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Sea</w:t>
            </w:r>
          </w:p>
        </w:tc>
        <w:tc>
          <w:tcPr>
            <w:tcW w:w="1104" w:type="dxa"/>
            <w:vAlign w:val="center"/>
          </w:tcPr>
          <w:p w14:paraId="392280C0" w14:textId="68095CF7" w:rsidR="001C0497" w:rsidRPr="00C27945" w:rsidRDefault="00B77211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Sea</w:t>
            </w:r>
          </w:p>
        </w:tc>
        <w:tc>
          <w:tcPr>
            <w:tcW w:w="1105" w:type="dxa"/>
            <w:vAlign w:val="center"/>
          </w:tcPr>
          <w:p w14:paraId="7BB21DB6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</w:tr>
      <w:tr w:rsidR="001C0497" w:rsidRPr="00C27945" w14:paraId="18E60666" w14:textId="77777777" w:rsidTr="00B77211">
        <w:trPr>
          <w:trHeight w:val="70"/>
        </w:trPr>
        <w:tc>
          <w:tcPr>
            <w:tcW w:w="4252" w:type="dxa"/>
          </w:tcPr>
          <w:p w14:paraId="3459DC6D" w14:textId="07BA7C16" w:rsidR="001C0497" w:rsidRPr="00C27945" w:rsidRDefault="001C0497" w:rsidP="000D0084">
            <w:pPr>
              <w:pStyle w:val="Table10"/>
              <w:rPr>
                <w:lang w:val="en-GB"/>
              </w:rPr>
            </w:pPr>
            <w:r w:rsidRPr="00C27945">
              <w:rPr>
                <w:lang w:val="en-GB"/>
              </w:rPr>
              <w:t>Merchant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Navy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Officer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Safety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Management: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Work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Based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Learning</w:t>
            </w:r>
          </w:p>
        </w:tc>
        <w:tc>
          <w:tcPr>
            <w:tcW w:w="1104" w:type="dxa"/>
            <w:vAlign w:val="center"/>
          </w:tcPr>
          <w:p w14:paraId="766A1B82" w14:textId="20F12517" w:rsidR="001C0497" w:rsidRPr="00C27945" w:rsidRDefault="00B77211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Sea</w:t>
            </w:r>
          </w:p>
        </w:tc>
        <w:tc>
          <w:tcPr>
            <w:tcW w:w="1104" w:type="dxa"/>
            <w:vAlign w:val="center"/>
          </w:tcPr>
          <w:p w14:paraId="5FAE493A" w14:textId="592BD8A6" w:rsidR="001C0497" w:rsidRPr="00C27945" w:rsidRDefault="00B77211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Sea</w:t>
            </w:r>
          </w:p>
        </w:tc>
        <w:tc>
          <w:tcPr>
            <w:tcW w:w="1104" w:type="dxa"/>
            <w:vAlign w:val="center"/>
          </w:tcPr>
          <w:p w14:paraId="3C3C31C7" w14:textId="1DA8EBB3" w:rsidR="001C0497" w:rsidRPr="00C27945" w:rsidRDefault="00B77211" w:rsidP="00B77211">
            <w:pPr>
              <w:jc w:val="center"/>
              <w:rPr>
                <w:lang w:val="en-GB"/>
              </w:rPr>
            </w:pPr>
            <w:r w:rsidRPr="00C27945">
              <w:rPr>
                <w:lang w:val="en-GB"/>
              </w:rPr>
              <w:t>Sea</w:t>
            </w:r>
          </w:p>
        </w:tc>
        <w:tc>
          <w:tcPr>
            <w:tcW w:w="1105" w:type="dxa"/>
            <w:vAlign w:val="center"/>
          </w:tcPr>
          <w:p w14:paraId="6C4E74DC" w14:textId="77777777" w:rsidR="001C0497" w:rsidRPr="00C27945" w:rsidRDefault="001C0497" w:rsidP="00B77211">
            <w:pPr>
              <w:jc w:val="center"/>
              <w:rPr>
                <w:lang w:val="en-GB"/>
              </w:rPr>
            </w:pPr>
          </w:p>
        </w:tc>
      </w:tr>
    </w:tbl>
    <w:p w14:paraId="1884BE5A" w14:textId="77777777" w:rsidR="00D13E7F" w:rsidRPr="00C27945" w:rsidRDefault="00D13E7F">
      <w:pPr>
        <w:rPr>
          <w:lang w:val="en-GB"/>
        </w:rPr>
      </w:pPr>
    </w:p>
    <w:p w14:paraId="724545D6" w14:textId="35635E2C" w:rsidR="00591B4A" w:rsidRPr="00C27945" w:rsidRDefault="00591B4A" w:rsidP="00591B4A">
      <w:pPr>
        <w:pStyle w:val="Heading3"/>
        <w:rPr>
          <w:lang w:val="en-GB"/>
        </w:rPr>
      </w:pPr>
      <w:bookmarkStart w:id="65" w:name="_Toc78967106"/>
      <w:r w:rsidRPr="00C27945">
        <w:rPr>
          <w:lang w:val="en-GB"/>
        </w:rPr>
        <w:t>6.2</w:t>
      </w:r>
      <w:r w:rsidRPr="00C27945">
        <w:rPr>
          <w:lang w:val="en-GB"/>
        </w:rPr>
        <w:tab/>
        <w:t>Recognition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p</w:t>
      </w:r>
      <w:r w:rsidRPr="00C27945">
        <w:rPr>
          <w:lang w:val="en-GB"/>
        </w:rPr>
        <w:t>rior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l</w:t>
      </w:r>
      <w:r w:rsidRPr="00C27945">
        <w:rPr>
          <w:lang w:val="en-GB"/>
        </w:rPr>
        <w:t>earning</w:t>
      </w:r>
      <w:bookmarkEnd w:id="63"/>
      <w:bookmarkEnd w:id="64"/>
      <w:bookmarkEnd w:id="65"/>
    </w:p>
    <w:p w14:paraId="66952424" w14:textId="77777777" w:rsidR="00591B4A" w:rsidRPr="00C27945" w:rsidRDefault="00591B4A" w:rsidP="00591B4A">
      <w:pPr>
        <w:rPr>
          <w:lang w:val="en-GB"/>
        </w:rPr>
      </w:pPr>
    </w:p>
    <w:p w14:paraId="22E56777" w14:textId="0356EACE" w:rsidR="00591B4A" w:rsidRPr="00C27945" w:rsidRDefault="00591B4A" w:rsidP="00591B4A">
      <w:pPr>
        <w:rPr>
          <w:lang w:val="en-GB"/>
        </w:rPr>
      </w:pPr>
      <w:r w:rsidRPr="00C27945">
        <w:rPr>
          <w:lang w:val="en-GB"/>
        </w:rPr>
        <w:t>SQA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recognises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gain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knowledge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skills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acquired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through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formal,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non-formal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informal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contexts.</w:t>
      </w:r>
      <w:r w:rsidR="00892831" w:rsidRPr="00C27945">
        <w:rPr>
          <w:lang w:val="en-GB"/>
        </w:rPr>
        <w:t xml:space="preserve"> </w:t>
      </w:r>
    </w:p>
    <w:p w14:paraId="55BF1160" w14:textId="77777777" w:rsidR="00591B4A" w:rsidRPr="00C27945" w:rsidRDefault="00591B4A" w:rsidP="00591B4A">
      <w:pPr>
        <w:rPr>
          <w:lang w:val="en-GB"/>
        </w:rPr>
      </w:pPr>
    </w:p>
    <w:p w14:paraId="1E0A8537" w14:textId="217BE286" w:rsidR="00591B4A" w:rsidRPr="00C27945" w:rsidRDefault="00591B4A" w:rsidP="00591B4A">
      <w:pPr>
        <w:rPr>
          <w:lang w:val="en-GB"/>
        </w:rPr>
      </w:pP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some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instances,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full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achieved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through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recognition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prior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However,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unlikely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appropriate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prior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experience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meet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full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  <w:r w:rsidRPr="00C27945">
        <w:rPr>
          <w:lang w:val="en-GB"/>
        </w:rPr>
        <w:t>.</w:t>
      </w:r>
    </w:p>
    <w:p w14:paraId="14A553B1" w14:textId="77777777" w:rsidR="00591B4A" w:rsidRPr="00C27945" w:rsidRDefault="00591B4A" w:rsidP="00591B4A">
      <w:pPr>
        <w:rPr>
          <w:lang w:val="en-GB"/>
        </w:rPr>
      </w:pPr>
    </w:p>
    <w:p w14:paraId="2588766F" w14:textId="1B8CEE48" w:rsidR="00591B4A" w:rsidRPr="00C27945" w:rsidRDefault="00591B4A" w:rsidP="00591B4A">
      <w:pPr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recognition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prior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may</w:t>
      </w:r>
      <w:r w:rsidR="00892831" w:rsidRPr="00C27945">
        <w:rPr>
          <w:lang w:val="en-GB"/>
        </w:rPr>
        <w:t xml:space="preserve"> </w:t>
      </w:r>
      <w:r w:rsidRPr="00C27945">
        <w:rPr>
          <w:b/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method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following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types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assessments:</w:t>
      </w:r>
    </w:p>
    <w:p w14:paraId="7F343E96" w14:textId="77777777" w:rsidR="00426F9C" w:rsidRPr="00C27945" w:rsidRDefault="00426F9C" w:rsidP="00591B4A">
      <w:pPr>
        <w:rPr>
          <w:lang w:val="en-GB"/>
        </w:rPr>
      </w:pPr>
    </w:p>
    <w:p w14:paraId="1251FE86" w14:textId="33EC178B" w:rsidR="00D0645B" w:rsidRPr="00C27945" w:rsidRDefault="00591B4A" w:rsidP="00D0645B">
      <w:pPr>
        <w:pStyle w:val="Bullet1"/>
        <w:rPr>
          <w:lang w:val="en-GB"/>
        </w:rPr>
      </w:pPr>
      <w:r w:rsidRPr="00C27945">
        <w:rPr>
          <w:lang w:val="en-GB"/>
        </w:rPr>
        <w:t>HN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Graded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U</w:t>
      </w:r>
      <w:r w:rsidR="00055C81" w:rsidRPr="00C27945">
        <w:rPr>
          <w:lang w:val="en-GB"/>
        </w:rPr>
        <w:t>nits</w:t>
      </w:r>
    </w:p>
    <w:p w14:paraId="6E9E223C" w14:textId="1D009267" w:rsidR="00591B4A" w:rsidRPr="00C27945" w:rsidRDefault="00591B4A" w:rsidP="00D0645B">
      <w:pPr>
        <w:pStyle w:val="Bullet1"/>
        <w:rPr>
          <w:b/>
          <w:lang w:val="en-GB"/>
        </w:rPr>
      </w:pPr>
      <w:r w:rsidRPr="00C27945">
        <w:rPr>
          <w:lang w:val="en-GB"/>
        </w:rPr>
        <w:t>Course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and/or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external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assessments</w:t>
      </w:r>
    </w:p>
    <w:p w14:paraId="4394438B" w14:textId="1013C78F" w:rsidR="00591B4A" w:rsidRPr="00C27945" w:rsidRDefault="00591B4A" w:rsidP="00D0645B">
      <w:pPr>
        <w:pStyle w:val="Bullet1"/>
        <w:rPr>
          <w:lang w:val="en-GB"/>
        </w:rPr>
      </w:pPr>
      <w:r w:rsidRPr="00C27945">
        <w:rPr>
          <w:lang w:val="en-GB"/>
        </w:rPr>
        <w:t>Other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integrative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(which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graded)</w:t>
      </w:r>
    </w:p>
    <w:p w14:paraId="29F00D21" w14:textId="6866209D" w:rsidR="00591B4A" w:rsidRPr="00C27945" w:rsidRDefault="00591B4A" w:rsidP="00D0645B">
      <w:pPr>
        <w:pStyle w:val="Bullet1"/>
        <w:rPr>
          <w:lang w:val="en-GB"/>
        </w:rPr>
      </w:pPr>
      <w:r w:rsidRPr="00C27945">
        <w:rPr>
          <w:lang w:val="en-GB"/>
        </w:rPr>
        <w:t>Certain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types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instruments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standard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compromised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same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method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outlined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</w:t>
      </w:r>
    </w:p>
    <w:p w14:paraId="79347876" w14:textId="4C54920E" w:rsidR="00591B4A" w:rsidRPr="00C27945" w:rsidRDefault="00591B4A" w:rsidP="00D0645B">
      <w:pPr>
        <w:pStyle w:val="Bullet1"/>
        <w:rPr>
          <w:lang w:val="en-GB"/>
        </w:rPr>
      </w:pPr>
      <w:r w:rsidRPr="00C27945">
        <w:rPr>
          <w:lang w:val="en-GB"/>
        </w:rPr>
        <w:t>Where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existing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licence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practice</w:t>
      </w:r>
    </w:p>
    <w:p w14:paraId="6CFE4006" w14:textId="383C3D72" w:rsidR="00591B4A" w:rsidRPr="00C27945" w:rsidRDefault="00591B4A" w:rsidP="00D0645B">
      <w:pPr>
        <w:pStyle w:val="Bullet1"/>
        <w:rPr>
          <w:lang w:val="en-GB"/>
        </w:rPr>
      </w:pPr>
      <w:r w:rsidRPr="00C27945">
        <w:rPr>
          <w:lang w:val="en-GB"/>
        </w:rPr>
        <w:t>Where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specific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health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safety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requirements</w:t>
      </w:r>
    </w:p>
    <w:p w14:paraId="70EB1B71" w14:textId="052630ED" w:rsidR="00591B4A" w:rsidRPr="00C27945" w:rsidRDefault="00591B4A" w:rsidP="00D0645B">
      <w:pPr>
        <w:pStyle w:val="Bullet1"/>
        <w:rPr>
          <w:lang w:val="en-GB"/>
        </w:rPr>
      </w:pPr>
      <w:r w:rsidRPr="00C27945">
        <w:rPr>
          <w:lang w:val="en-GB"/>
        </w:rPr>
        <w:t>Where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regulatory,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professional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other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statutory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requirements</w:t>
      </w:r>
    </w:p>
    <w:p w14:paraId="0688A23C" w14:textId="14DAA5DD" w:rsidR="00591B4A" w:rsidRPr="00C27945" w:rsidRDefault="00591B4A" w:rsidP="00D0645B">
      <w:pPr>
        <w:pStyle w:val="Bullet1"/>
        <w:rPr>
          <w:lang w:val="en-GB"/>
        </w:rPr>
      </w:pPr>
      <w:r w:rsidRPr="00C27945">
        <w:rPr>
          <w:lang w:val="en-GB"/>
        </w:rPr>
        <w:t>Where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otherwise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specified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Pr="00C27945">
        <w:rPr>
          <w:lang w:val="en-GB"/>
        </w:rPr>
        <w:t>ssessment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s</w:t>
      </w:r>
      <w:r w:rsidR="005E2F98" w:rsidRPr="00C27945">
        <w:rPr>
          <w:lang w:val="en-GB"/>
        </w:rPr>
        <w:t>trategy</w:t>
      </w:r>
    </w:p>
    <w:p w14:paraId="42C485BA" w14:textId="77777777" w:rsidR="00591B4A" w:rsidRPr="00C27945" w:rsidRDefault="00591B4A" w:rsidP="00591B4A">
      <w:pPr>
        <w:rPr>
          <w:lang w:val="en-GB"/>
        </w:rPr>
      </w:pPr>
    </w:p>
    <w:p w14:paraId="084B17AD" w14:textId="0E4B4900" w:rsidR="00591B4A" w:rsidRPr="00C27945" w:rsidRDefault="00591B4A" w:rsidP="00591B4A">
      <w:pPr>
        <w:rPr>
          <w:lang w:val="en-GB"/>
        </w:rPr>
      </w:pPr>
      <w:r w:rsidRPr="00C27945">
        <w:rPr>
          <w:lang w:val="en-GB"/>
        </w:rPr>
        <w:t>More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information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guidance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i/>
          <w:lang w:val="en-GB"/>
        </w:rPr>
        <w:t>Recognition</w:t>
      </w:r>
      <w:r w:rsidR="00892831" w:rsidRPr="00C27945">
        <w:rPr>
          <w:i/>
          <w:lang w:val="en-GB"/>
        </w:rPr>
        <w:t xml:space="preserve"> </w:t>
      </w:r>
      <w:r w:rsidRPr="00C27945">
        <w:rPr>
          <w:i/>
          <w:lang w:val="en-GB"/>
        </w:rPr>
        <w:t>of</w:t>
      </w:r>
      <w:r w:rsidR="00892831" w:rsidRPr="00C27945">
        <w:rPr>
          <w:i/>
          <w:lang w:val="en-GB"/>
        </w:rPr>
        <w:t xml:space="preserve"> </w:t>
      </w:r>
      <w:r w:rsidRPr="00C27945">
        <w:rPr>
          <w:i/>
          <w:lang w:val="en-GB"/>
        </w:rPr>
        <w:t>Prior</w:t>
      </w:r>
      <w:r w:rsidR="00892831" w:rsidRPr="00C27945">
        <w:rPr>
          <w:i/>
          <w:lang w:val="en-GB"/>
        </w:rPr>
        <w:t xml:space="preserve"> </w:t>
      </w:r>
      <w:r w:rsidRPr="00C27945">
        <w:rPr>
          <w:i/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(RPL)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found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our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website</w:t>
      </w:r>
      <w:r w:rsidR="00892831" w:rsidRPr="00C27945">
        <w:rPr>
          <w:lang w:val="en-GB"/>
        </w:rPr>
        <w:t xml:space="preserve"> </w:t>
      </w:r>
      <w:hyperlink r:id="rId13" w:history="1">
        <w:r w:rsidR="0018355D" w:rsidRPr="00C27945">
          <w:rPr>
            <w:rStyle w:val="Hyperlink"/>
            <w:b/>
            <w:color w:val="auto"/>
            <w:u w:val="none"/>
            <w:lang w:val="en-GB"/>
          </w:rPr>
          <w:t>www.sqa.org.uk</w:t>
        </w:r>
      </w:hyperlink>
      <w:r w:rsidR="005E2F98" w:rsidRPr="00C27945">
        <w:rPr>
          <w:lang w:val="en-GB"/>
        </w:rPr>
        <w:t>.</w:t>
      </w:r>
    </w:p>
    <w:p w14:paraId="43D7F8ED" w14:textId="77777777" w:rsidR="00591B4A" w:rsidRPr="00C27945" w:rsidRDefault="00591B4A" w:rsidP="00591B4A">
      <w:pPr>
        <w:rPr>
          <w:lang w:val="en-GB"/>
        </w:rPr>
      </w:pPr>
    </w:p>
    <w:p w14:paraId="170292CD" w14:textId="58C67CC4" w:rsidR="00DE763B" w:rsidRDefault="00591B4A">
      <w:pPr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following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sub-sections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outline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how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existing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SQA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nit(s)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contribute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  <w:r w:rsidRPr="00C27945">
        <w:rPr>
          <w:lang w:val="en-GB"/>
        </w:rPr>
        <w:t>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Additionally,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also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outline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how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recognised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professional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articulation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purposes.</w:t>
      </w:r>
      <w:r w:rsidR="00DE763B">
        <w:rPr>
          <w:lang w:val="en-GB"/>
        </w:rPr>
        <w:br w:type="page"/>
      </w:r>
    </w:p>
    <w:p w14:paraId="059CF5BD" w14:textId="30816F2B" w:rsidR="00426F9C" w:rsidRPr="00C27945" w:rsidRDefault="00426F9C" w:rsidP="00426F9C">
      <w:pPr>
        <w:pStyle w:val="Heading4"/>
        <w:rPr>
          <w:lang w:val="en-GB"/>
        </w:rPr>
      </w:pPr>
      <w:bookmarkStart w:id="66" w:name="_Toc334077645"/>
      <w:bookmarkStart w:id="67" w:name="_Toc78967107"/>
      <w:r w:rsidRPr="00C27945">
        <w:rPr>
          <w:lang w:val="en-GB"/>
        </w:rPr>
        <w:lastRenderedPageBreak/>
        <w:t>6.2.1</w:t>
      </w:r>
      <w:r w:rsidRPr="00C27945">
        <w:rPr>
          <w:lang w:val="en-GB"/>
        </w:rPr>
        <w:tab/>
        <w:t>Articulation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and/or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progression</w:t>
      </w:r>
      <w:bookmarkEnd w:id="66"/>
      <w:bookmarkEnd w:id="67"/>
    </w:p>
    <w:p w14:paraId="718BF6A6" w14:textId="77777777" w:rsidR="00570F51" w:rsidRPr="00C27945" w:rsidRDefault="00570F51" w:rsidP="00570F51">
      <w:pPr>
        <w:rPr>
          <w:lang w:val="en-GB"/>
        </w:rPr>
      </w:pPr>
    </w:p>
    <w:p w14:paraId="218237D7" w14:textId="48AC6AB7" w:rsidR="00570F51" w:rsidRPr="00C27945" w:rsidRDefault="007158E7" w:rsidP="00B77211">
      <w:pPr>
        <w:rPr>
          <w:b/>
          <w:bCs/>
          <w:lang w:val="en-GB"/>
        </w:rPr>
      </w:pPr>
      <w:r w:rsidRPr="00C27945">
        <w:rPr>
          <w:b/>
          <w:bCs/>
          <w:lang w:val="en-GB"/>
        </w:rPr>
        <w:t>Progression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to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HNC/D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Nautical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Science</w:t>
      </w:r>
      <w:r w:rsidR="00892831" w:rsidRPr="00C27945">
        <w:rPr>
          <w:b/>
          <w:bCs/>
          <w:lang w:val="en-GB"/>
        </w:rPr>
        <w:t xml:space="preserve"> </w:t>
      </w:r>
    </w:p>
    <w:p w14:paraId="2BFDD32E" w14:textId="77777777" w:rsidR="00C57B46" w:rsidRPr="00C27945" w:rsidRDefault="00C57B46" w:rsidP="00570F51">
      <w:pPr>
        <w:rPr>
          <w:iCs/>
          <w:lang w:val="en-GB"/>
        </w:rPr>
      </w:pPr>
    </w:p>
    <w:p w14:paraId="6C6F41A5" w14:textId="32B7A5B9" w:rsidR="007158E7" w:rsidRPr="00C27945" w:rsidRDefault="00C57B46" w:rsidP="00570F51">
      <w:pPr>
        <w:rPr>
          <w:iCs/>
          <w:lang w:val="en-GB"/>
        </w:rPr>
      </w:pPr>
      <w:r w:rsidRPr="00C27945">
        <w:rPr>
          <w:iCs/>
          <w:lang w:val="en-GB"/>
        </w:rPr>
        <w:t>In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order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to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progress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onto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HNC/D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Nautical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Science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Group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Award;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it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is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advisable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that</w:t>
      </w:r>
      <w:r w:rsidR="00892831" w:rsidRPr="00C27945">
        <w:rPr>
          <w:iCs/>
          <w:lang w:val="en-GB"/>
        </w:rPr>
        <w:t xml:space="preserve"> </w:t>
      </w:r>
      <w:r w:rsidR="00E70D30" w:rsidRPr="00C27945">
        <w:rPr>
          <w:iCs/>
          <w:lang w:val="en-GB"/>
        </w:rPr>
        <w:t>learners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complete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following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optional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modules:</w:t>
      </w:r>
    </w:p>
    <w:p w14:paraId="74EA8A4B" w14:textId="64C8619F" w:rsidR="00E32F89" w:rsidRPr="00C27945" w:rsidRDefault="00E32F89" w:rsidP="00570F51">
      <w:pPr>
        <w:rPr>
          <w:iCs/>
          <w:lang w:val="en-GB"/>
        </w:rPr>
      </w:pPr>
    </w:p>
    <w:p w14:paraId="7655ECB2" w14:textId="2B3929BD" w:rsidR="00E32F89" w:rsidRPr="00C27945" w:rsidRDefault="00353D6B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Mathematics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Industry</w:t>
      </w:r>
      <w:r w:rsidR="00892831" w:rsidRPr="00C27945">
        <w:rPr>
          <w:lang w:val="en-GB"/>
        </w:rPr>
        <w:t xml:space="preserve"> </w:t>
      </w:r>
      <w:r w:rsidR="00B77211" w:rsidRPr="00C27945">
        <w:rPr>
          <w:rFonts w:cs="Arial"/>
          <w:lang w:val="en-GB"/>
        </w:rPr>
        <w:t>—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Deck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Officers.</w:t>
      </w:r>
    </w:p>
    <w:p w14:paraId="2D44620B" w14:textId="62316537" w:rsidR="00290162" w:rsidRPr="00C27945" w:rsidRDefault="004D51E4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Nautical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Science</w:t>
      </w:r>
      <w:r w:rsidR="00FD6693" w:rsidRPr="00C27945">
        <w:rPr>
          <w:lang w:val="en-GB"/>
        </w:rPr>
        <w:t>: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Introduction</w:t>
      </w:r>
    </w:p>
    <w:p w14:paraId="597EF9A6" w14:textId="66504167" w:rsidR="00036E42" w:rsidRPr="00C27945" w:rsidRDefault="00290162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Chartwork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Tides</w:t>
      </w:r>
      <w:r w:rsidR="00FD6693" w:rsidRPr="00C27945">
        <w:rPr>
          <w:lang w:val="en-GB"/>
        </w:rPr>
        <w:t>:</w:t>
      </w:r>
      <w:r w:rsidR="00892831" w:rsidRPr="00C27945">
        <w:rPr>
          <w:lang w:val="en-GB"/>
        </w:rPr>
        <w:t xml:space="preserve"> </w:t>
      </w:r>
      <w:r w:rsidR="00FD6693" w:rsidRPr="00C27945">
        <w:rPr>
          <w:lang w:val="en-GB"/>
        </w:rPr>
        <w:t>A</w:t>
      </w:r>
      <w:r w:rsidRPr="00C27945">
        <w:rPr>
          <w:lang w:val="en-GB"/>
        </w:rPr>
        <w:t>n</w:t>
      </w:r>
      <w:r w:rsidR="00892831" w:rsidRPr="00C27945">
        <w:rPr>
          <w:lang w:val="en-GB"/>
        </w:rPr>
        <w:t xml:space="preserve"> </w:t>
      </w:r>
      <w:r w:rsidR="00FD6693" w:rsidRPr="00C27945">
        <w:rPr>
          <w:lang w:val="en-GB"/>
        </w:rPr>
        <w:t>I</w:t>
      </w:r>
      <w:r w:rsidRPr="00C27945">
        <w:rPr>
          <w:lang w:val="en-GB"/>
        </w:rPr>
        <w:t>ntroduction</w:t>
      </w:r>
    </w:p>
    <w:p w14:paraId="2E915B49" w14:textId="0A70DDDD" w:rsidR="00036E42" w:rsidRPr="00C27945" w:rsidRDefault="00036E42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Bridge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Operations</w:t>
      </w:r>
      <w:r w:rsidR="00FD6693" w:rsidRPr="00C27945">
        <w:rPr>
          <w:lang w:val="en-GB"/>
        </w:rPr>
        <w:t>:</w:t>
      </w:r>
      <w:r w:rsidR="00892831" w:rsidRPr="00C27945">
        <w:rPr>
          <w:lang w:val="en-GB"/>
        </w:rPr>
        <w:t xml:space="preserve"> </w:t>
      </w:r>
      <w:r w:rsidR="00FD6693" w:rsidRPr="00C27945">
        <w:rPr>
          <w:lang w:val="en-GB"/>
        </w:rPr>
        <w:t>A</w:t>
      </w:r>
      <w:r w:rsidRPr="00C27945">
        <w:rPr>
          <w:lang w:val="en-GB"/>
        </w:rPr>
        <w:t>n</w:t>
      </w:r>
      <w:r w:rsidR="00892831" w:rsidRPr="00C27945">
        <w:rPr>
          <w:lang w:val="en-GB"/>
        </w:rPr>
        <w:t xml:space="preserve"> </w:t>
      </w:r>
      <w:r w:rsidR="00FD6693" w:rsidRPr="00C27945">
        <w:rPr>
          <w:lang w:val="en-GB"/>
        </w:rPr>
        <w:t>I</w:t>
      </w:r>
      <w:r w:rsidRPr="00C27945">
        <w:rPr>
          <w:lang w:val="en-GB"/>
        </w:rPr>
        <w:t>ntroduction</w:t>
      </w:r>
    </w:p>
    <w:p w14:paraId="0E5675D7" w14:textId="18FEC82A" w:rsidR="004D51E4" w:rsidRPr="00C27945" w:rsidRDefault="004D51E4" w:rsidP="00036E42">
      <w:pPr>
        <w:rPr>
          <w:iCs/>
          <w:lang w:val="en-GB"/>
        </w:rPr>
      </w:pPr>
    </w:p>
    <w:p w14:paraId="0151BBDE" w14:textId="79A06D14" w:rsidR="00036E42" w:rsidRPr="00C27945" w:rsidRDefault="00036E42" w:rsidP="00036E42">
      <w:pPr>
        <w:rPr>
          <w:iCs/>
          <w:lang w:val="en-GB"/>
        </w:rPr>
      </w:pPr>
      <w:r w:rsidRPr="00C27945">
        <w:rPr>
          <w:iCs/>
          <w:lang w:val="en-GB"/>
        </w:rPr>
        <w:t>Learners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would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also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benefit</w:t>
      </w:r>
      <w:r w:rsidR="00892831" w:rsidRPr="00C27945">
        <w:rPr>
          <w:iCs/>
          <w:lang w:val="en-GB"/>
        </w:rPr>
        <w:t xml:space="preserve"> </w:t>
      </w:r>
      <w:r w:rsidR="00C27945" w:rsidRPr="00C27945">
        <w:rPr>
          <w:iCs/>
          <w:lang w:val="en-GB"/>
        </w:rPr>
        <w:t>from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completing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following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units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during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their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sea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phase:</w:t>
      </w:r>
    </w:p>
    <w:p w14:paraId="4B200295" w14:textId="77777777" w:rsidR="00B77211" w:rsidRPr="00C27945" w:rsidRDefault="00B77211" w:rsidP="00036E42">
      <w:pPr>
        <w:rPr>
          <w:iCs/>
          <w:lang w:val="en-GB"/>
        </w:rPr>
      </w:pPr>
    </w:p>
    <w:p w14:paraId="12D99D6F" w14:textId="2BCA5137" w:rsidR="00E31008" w:rsidRPr="00C27945" w:rsidRDefault="00E31008" w:rsidP="00B77211">
      <w:pPr>
        <w:pStyle w:val="Bullet1"/>
        <w:rPr>
          <w:lang w:val="en-GB"/>
        </w:rPr>
      </w:pP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Navy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Operation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Maintenance: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Work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Based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</w:p>
    <w:p w14:paraId="59F4D179" w14:textId="7F9E46E5" w:rsidR="00036E42" w:rsidRPr="00C27945" w:rsidRDefault="00E83248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Navy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Safety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Management: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Work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Based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</w:p>
    <w:p w14:paraId="3EE713D8" w14:textId="41F12993" w:rsidR="00C57B46" w:rsidRPr="00C27945" w:rsidRDefault="00C57B46" w:rsidP="00570F51">
      <w:pPr>
        <w:rPr>
          <w:iCs/>
          <w:lang w:val="en-GB"/>
        </w:rPr>
      </w:pPr>
    </w:p>
    <w:p w14:paraId="72E2F11F" w14:textId="10F93D30" w:rsidR="00C57B46" w:rsidRPr="00C27945" w:rsidRDefault="00C57B46" w:rsidP="00B77211">
      <w:pPr>
        <w:rPr>
          <w:b/>
          <w:bCs/>
          <w:lang w:val="en-GB"/>
        </w:rPr>
      </w:pPr>
      <w:r w:rsidRPr="00C27945">
        <w:rPr>
          <w:b/>
          <w:bCs/>
          <w:lang w:val="en-GB"/>
        </w:rPr>
        <w:t>Progression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to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HNC/D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Marine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Engineering</w:t>
      </w:r>
      <w:r w:rsidR="00892831" w:rsidRPr="00C27945">
        <w:rPr>
          <w:b/>
          <w:bCs/>
          <w:lang w:val="en-GB"/>
        </w:rPr>
        <w:t xml:space="preserve"> </w:t>
      </w:r>
    </w:p>
    <w:p w14:paraId="074928F4" w14:textId="77777777" w:rsidR="00C57B46" w:rsidRPr="00C27945" w:rsidRDefault="00C57B46" w:rsidP="00C57B46">
      <w:pPr>
        <w:rPr>
          <w:iCs/>
          <w:lang w:val="en-GB"/>
        </w:rPr>
      </w:pPr>
    </w:p>
    <w:p w14:paraId="1CB4C154" w14:textId="543A2325" w:rsidR="00C57B46" w:rsidRPr="00C27945" w:rsidRDefault="00C57B46" w:rsidP="00C57B46">
      <w:pPr>
        <w:rPr>
          <w:iCs/>
          <w:lang w:val="en-GB"/>
        </w:rPr>
      </w:pPr>
      <w:r w:rsidRPr="00C27945">
        <w:rPr>
          <w:iCs/>
          <w:lang w:val="en-GB"/>
        </w:rPr>
        <w:t>In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order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to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progress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onto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HNC/D</w:t>
      </w:r>
      <w:r w:rsidR="00892831" w:rsidRPr="00C27945">
        <w:rPr>
          <w:iCs/>
          <w:lang w:val="en-GB"/>
        </w:rPr>
        <w:t xml:space="preserve"> </w:t>
      </w:r>
      <w:r w:rsidR="00782DA7" w:rsidRPr="00C27945">
        <w:rPr>
          <w:iCs/>
          <w:lang w:val="en-GB"/>
        </w:rPr>
        <w:t>Marine</w:t>
      </w:r>
      <w:r w:rsidR="00892831" w:rsidRPr="00C27945">
        <w:rPr>
          <w:iCs/>
          <w:lang w:val="en-GB"/>
        </w:rPr>
        <w:t xml:space="preserve"> </w:t>
      </w:r>
      <w:r w:rsidR="00782DA7" w:rsidRPr="00C27945">
        <w:rPr>
          <w:iCs/>
          <w:lang w:val="en-GB"/>
        </w:rPr>
        <w:t>Engineering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Group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Award;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it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is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advisable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that</w:t>
      </w:r>
      <w:r w:rsidR="00892831" w:rsidRPr="00C27945">
        <w:rPr>
          <w:iCs/>
          <w:lang w:val="en-GB"/>
        </w:rPr>
        <w:t xml:space="preserve"> </w:t>
      </w:r>
      <w:r w:rsidR="00E70D30" w:rsidRPr="00C27945">
        <w:rPr>
          <w:iCs/>
          <w:lang w:val="en-GB"/>
        </w:rPr>
        <w:t>learners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complete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following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optional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modules:</w:t>
      </w:r>
    </w:p>
    <w:p w14:paraId="5D816DF6" w14:textId="496470E0" w:rsidR="00E83248" w:rsidRPr="00C27945" w:rsidRDefault="00E83248" w:rsidP="00C57B46">
      <w:pPr>
        <w:rPr>
          <w:iCs/>
          <w:lang w:val="en-GB"/>
        </w:rPr>
      </w:pPr>
    </w:p>
    <w:p w14:paraId="3545FFD1" w14:textId="0EAD8E02" w:rsidR="00E83248" w:rsidRPr="00C27945" w:rsidRDefault="00E83248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Mathematics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Industry</w:t>
      </w:r>
      <w:r w:rsidR="00892831" w:rsidRPr="00C27945">
        <w:rPr>
          <w:lang w:val="en-GB"/>
        </w:rPr>
        <w:t xml:space="preserve"> </w:t>
      </w:r>
      <w:r w:rsidR="00C27945" w:rsidRPr="00C27945">
        <w:rPr>
          <w:rFonts w:cs="Arial"/>
          <w:lang w:val="en-GB"/>
        </w:rPr>
        <w:t>—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Engineering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Officers.</w:t>
      </w:r>
    </w:p>
    <w:p w14:paraId="4C8FCAD3" w14:textId="5C132CA3" w:rsidR="00E75A1E" w:rsidRPr="00C27945" w:rsidRDefault="00D601BD" w:rsidP="00B77211">
      <w:pPr>
        <w:pStyle w:val="Bullet1"/>
        <w:rPr>
          <w:iCs/>
          <w:lang w:val="en-GB"/>
        </w:rPr>
      </w:pPr>
      <w:r w:rsidRPr="00C27945">
        <w:rPr>
          <w:rStyle w:val="normaltextrun1"/>
          <w:rFonts w:cs="Arial"/>
          <w:lang w:val="en-GB"/>
        </w:rPr>
        <w:t>Marine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Electro-technology: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An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Introduction</w:t>
      </w:r>
      <w:r w:rsidR="00892831" w:rsidRPr="00C27945">
        <w:rPr>
          <w:lang w:val="en-GB"/>
        </w:rPr>
        <w:t xml:space="preserve"> </w:t>
      </w:r>
    </w:p>
    <w:p w14:paraId="73EC7600" w14:textId="62747341" w:rsidR="009B07A3" w:rsidRPr="00C27945" w:rsidRDefault="009B07A3" w:rsidP="00B77211">
      <w:pPr>
        <w:pStyle w:val="Bullet1"/>
        <w:rPr>
          <w:iCs/>
          <w:lang w:val="en-GB"/>
        </w:rPr>
      </w:pPr>
      <w:r w:rsidRPr="00C27945">
        <w:rPr>
          <w:rStyle w:val="normaltextrun1"/>
          <w:rFonts w:cs="Arial"/>
          <w:lang w:val="en-GB"/>
        </w:rPr>
        <w:t>Marine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Thermodynamics: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An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Introduction</w:t>
      </w:r>
      <w:r w:rsidR="00892831" w:rsidRPr="00C27945">
        <w:rPr>
          <w:lang w:val="en-GB"/>
        </w:rPr>
        <w:t xml:space="preserve"> </w:t>
      </w:r>
    </w:p>
    <w:p w14:paraId="41511548" w14:textId="3BE1160C" w:rsidR="00E83248" w:rsidRPr="00C27945" w:rsidRDefault="00C46FB0" w:rsidP="00B77211">
      <w:pPr>
        <w:pStyle w:val="Bullet1"/>
        <w:rPr>
          <w:rStyle w:val="normaltextrun1"/>
          <w:iCs/>
          <w:lang w:val="en-GB"/>
        </w:rPr>
      </w:pPr>
      <w:r w:rsidRPr="00C27945">
        <w:rPr>
          <w:rStyle w:val="normaltextrun1"/>
          <w:rFonts w:cs="Arial"/>
          <w:lang w:val="en-GB"/>
        </w:rPr>
        <w:t>Marine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Mechanics: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An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Introduction</w:t>
      </w:r>
    </w:p>
    <w:p w14:paraId="4806A070" w14:textId="4DB07518" w:rsidR="00C46FB0" w:rsidRPr="00C27945" w:rsidRDefault="005853CD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Marine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Engineering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Practice</w:t>
      </w:r>
      <w:r w:rsidR="00FD6693" w:rsidRPr="00C27945">
        <w:rPr>
          <w:lang w:val="en-GB"/>
        </w:rPr>
        <w:t>:</w:t>
      </w:r>
      <w:r w:rsidR="00892831" w:rsidRPr="00C27945">
        <w:rPr>
          <w:lang w:val="en-GB"/>
        </w:rPr>
        <w:t xml:space="preserve"> </w:t>
      </w:r>
      <w:r w:rsidR="00FD6693" w:rsidRPr="00C27945">
        <w:rPr>
          <w:lang w:val="en-GB"/>
        </w:rPr>
        <w:t>A</w:t>
      </w:r>
      <w:r w:rsidRPr="00C27945">
        <w:rPr>
          <w:lang w:val="en-GB"/>
        </w:rPr>
        <w:t>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Introduction</w:t>
      </w:r>
    </w:p>
    <w:p w14:paraId="0E72BFC7" w14:textId="708A56EA" w:rsidR="005853CD" w:rsidRPr="00C27945" w:rsidRDefault="00D344EC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Electrical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Principles</w:t>
      </w:r>
    </w:p>
    <w:p w14:paraId="5EAA30C3" w14:textId="77777777" w:rsidR="00E83248" w:rsidRPr="00C27945" w:rsidRDefault="00E83248" w:rsidP="00E83248">
      <w:pPr>
        <w:rPr>
          <w:iCs/>
          <w:lang w:val="en-GB"/>
        </w:rPr>
      </w:pPr>
    </w:p>
    <w:p w14:paraId="421D9F3A" w14:textId="0C859C11" w:rsidR="00E83248" w:rsidRPr="00C27945" w:rsidRDefault="00E83248" w:rsidP="00E83248">
      <w:pPr>
        <w:rPr>
          <w:iCs/>
          <w:lang w:val="en-GB"/>
        </w:rPr>
      </w:pPr>
      <w:r w:rsidRPr="00C27945">
        <w:rPr>
          <w:iCs/>
          <w:lang w:val="en-GB"/>
        </w:rPr>
        <w:t>Learners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would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also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benefit</w:t>
      </w:r>
      <w:r w:rsidR="00892831" w:rsidRPr="00C27945">
        <w:rPr>
          <w:iCs/>
          <w:lang w:val="en-GB"/>
        </w:rPr>
        <w:t xml:space="preserve"> </w:t>
      </w:r>
      <w:r w:rsidR="00B77211" w:rsidRPr="00C27945">
        <w:rPr>
          <w:iCs/>
          <w:lang w:val="en-GB"/>
        </w:rPr>
        <w:t>from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completing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following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units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during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their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sea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phase:</w:t>
      </w:r>
    </w:p>
    <w:p w14:paraId="4D4B2F5B" w14:textId="77777777" w:rsidR="00B77211" w:rsidRPr="00C27945" w:rsidRDefault="00B77211" w:rsidP="00E83248">
      <w:pPr>
        <w:rPr>
          <w:iCs/>
          <w:lang w:val="en-GB"/>
        </w:rPr>
      </w:pPr>
    </w:p>
    <w:p w14:paraId="05724D9D" w14:textId="6D76FDD5" w:rsidR="00E83248" w:rsidRPr="00C27945" w:rsidRDefault="00E83248" w:rsidP="00B77211">
      <w:pPr>
        <w:pStyle w:val="Bullet1"/>
        <w:rPr>
          <w:lang w:val="en-GB"/>
        </w:rPr>
      </w:pP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Navy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Operation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Maintenance: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Work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Based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</w:p>
    <w:p w14:paraId="0D1835D6" w14:textId="27F7B858" w:rsidR="00E83248" w:rsidRPr="00C27945" w:rsidRDefault="00E83248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Navy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Safety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Management: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Work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Based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</w:p>
    <w:p w14:paraId="5BD4B9A7" w14:textId="5D697F31" w:rsidR="00C57B46" w:rsidRPr="00C27945" w:rsidRDefault="00C57B46" w:rsidP="00570F51">
      <w:pPr>
        <w:rPr>
          <w:iCs/>
          <w:lang w:val="en-GB"/>
        </w:rPr>
      </w:pPr>
    </w:p>
    <w:p w14:paraId="6EF98AFC" w14:textId="007C5965" w:rsidR="00C57B46" w:rsidRPr="00C27945" w:rsidRDefault="00C57B46" w:rsidP="00B77211">
      <w:pPr>
        <w:rPr>
          <w:b/>
          <w:bCs/>
          <w:lang w:val="en-GB"/>
        </w:rPr>
      </w:pPr>
      <w:r w:rsidRPr="00C27945">
        <w:rPr>
          <w:b/>
          <w:bCs/>
          <w:lang w:val="en-GB"/>
        </w:rPr>
        <w:t>Progression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to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HND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Marine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Electro-technology</w:t>
      </w:r>
      <w:r w:rsidR="00892831" w:rsidRPr="00C27945">
        <w:rPr>
          <w:b/>
          <w:bCs/>
          <w:lang w:val="en-GB"/>
        </w:rPr>
        <w:t xml:space="preserve"> </w:t>
      </w:r>
    </w:p>
    <w:p w14:paraId="7655E00D" w14:textId="77777777" w:rsidR="00C57B46" w:rsidRPr="00C27945" w:rsidRDefault="00C57B46" w:rsidP="00C57B46">
      <w:pPr>
        <w:rPr>
          <w:iCs/>
          <w:lang w:val="en-GB"/>
        </w:rPr>
      </w:pPr>
    </w:p>
    <w:p w14:paraId="57815253" w14:textId="5E7CCF6A" w:rsidR="00C57B46" w:rsidRPr="00C27945" w:rsidRDefault="00C57B46" w:rsidP="00C57B46">
      <w:pPr>
        <w:rPr>
          <w:iCs/>
          <w:lang w:val="en-GB"/>
        </w:rPr>
      </w:pPr>
      <w:r w:rsidRPr="00C27945">
        <w:rPr>
          <w:iCs/>
          <w:lang w:val="en-GB"/>
        </w:rPr>
        <w:t>In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order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to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progress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onto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HNC/D</w:t>
      </w:r>
      <w:r w:rsidR="00892831" w:rsidRPr="00C27945">
        <w:rPr>
          <w:iCs/>
          <w:lang w:val="en-GB"/>
        </w:rPr>
        <w:t xml:space="preserve"> </w:t>
      </w:r>
      <w:r w:rsidR="00782DA7" w:rsidRPr="00C27945">
        <w:rPr>
          <w:iCs/>
          <w:lang w:val="en-GB"/>
        </w:rPr>
        <w:t>Marine</w:t>
      </w:r>
      <w:r w:rsidR="00892831" w:rsidRPr="00C27945">
        <w:rPr>
          <w:iCs/>
          <w:lang w:val="en-GB"/>
        </w:rPr>
        <w:t xml:space="preserve"> </w:t>
      </w:r>
      <w:r w:rsidR="00782DA7" w:rsidRPr="00C27945">
        <w:rPr>
          <w:iCs/>
          <w:lang w:val="en-GB"/>
        </w:rPr>
        <w:t>Electro-technology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Group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Award;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it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is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advisable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that</w:t>
      </w:r>
      <w:r w:rsidR="00892831" w:rsidRPr="00C27945">
        <w:rPr>
          <w:iCs/>
          <w:lang w:val="en-GB"/>
        </w:rPr>
        <w:t xml:space="preserve"> </w:t>
      </w:r>
      <w:r w:rsidR="00E70D30" w:rsidRPr="00C27945">
        <w:rPr>
          <w:iCs/>
          <w:lang w:val="en-GB"/>
        </w:rPr>
        <w:t>learners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complete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following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optional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modules:</w:t>
      </w:r>
    </w:p>
    <w:p w14:paraId="741CA33D" w14:textId="77777777" w:rsidR="00D344EC" w:rsidRPr="00C27945" w:rsidRDefault="00D344EC" w:rsidP="00D344EC">
      <w:pPr>
        <w:rPr>
          <w:iCs/>
          <w:lang w:val="en-GB"/>
        </w:rPr>
      </w:pPr>
    </w:p>
    <w:p w14:paraId="09AF4603" w14:textId="1B4D23AB" w:rsidR="00D344EC" w:rsidRPr="00C27945" w:rsidRDefault="00D344EC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Mathematics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Industry</w:t>
      </w:r>
      <w:r w:rsidR="00892831" w:rsidRPr="00C27945">
        <w:rPr>
          <w:lang w:val="en-GB"/>
        </w:rPr>
        <w:t xml:space="preserve"> </w:t>
      </w:r>
      <w:r w:rsidR="00B77211" w:rsidRPr="00C27945">
        <w:rPr>
          <w:rFonts w:cs="Arial"/>
          <w:lang w:val="en-GB"/>
        </w:rPr>
        <w:t>—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Engineering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Officers.</w:t>
      </w:r>
    </w:p>
    <w:p w14:paraId="241D9577" w14:textId="68DA9B84" w:rsidR="00D344EC" w:rsidRPr="00C27945" w:rsidRDefault="00D344EC" w:rsidP="00B77211">
      <w:pPr>
        <w:pStyle w:val="Bullet1"/>
        <w:rPr>
          <w:iCs/>
          <w:lang w:val="en-GB"/>
        </w:rPr>
      </w:pPr>
      <w:r w:rsidRPr="00C27945">
        <w:rPr>
          <w:rStyle w:val="normaltextrun1"/>
          <w:rFonts w:cs="Arial"/>
          <w:lang w:val="en-GB"/>
        </w:rPr>
        <w:t>Marine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Electro-technology: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An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Introduction</w:t>
      </w:r>
      <w:r w:rsidR="00892831" w:rsidRPr="00C27945">
        <w:rPr>
          <w:lang w:val="en-GB"/>
        </w:rPr>
        <w:t xml:space="preserve"> </w:t>
      </w:r>
    </w:p>
    <w:p w14:paraId="1DFBCECC" w14:textId="7AAFEF6B" w:rsidR="00D344EC" w:rsidRPr="00C27945" w:rsidRDefault="00D344EC" w:rsidP="00B77211">
      <w:pPr>
        <w:pStyle w:val="Bullet1"/>
        <w:rPr>
          <w:iCs/>
          <w:lang w:val="en-GB"/>
        </w:rPr>
      </w:pPr>
      <w:r w:rsidRPr="00C27945">
        <w:rPr>
          <w:rStyle w:val="normaltextrun1"/>
          <w:rFonts w:cs="Arial"/>
          <w:lang w:val="en-GB"/>
        </w:rPr>
        <w:t>Marine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Thermodynamics: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An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Introduction</w:t>
      </w:r>
      <w:r w:rsidR="00892831" w:rsidRPr="00C27945">
        <w:rPr>
          <w:lang w:val="en-GB"/>
        </w:rPr>
        <w:t xml:space="preserve"> </w:t>
      </w:r>
    </w:p>
    <w:p w14:paraId="60393668" w14:textId="41E412A9" w:rsidR="00D344EC" w:rsidRPr="00C27945" w:rsidRDefault="00D344EC" w:rsidP="00B77211">
      <w:pPr>
        <w:pStyle w:val="Bullet1"/>
        <w:rPr>
          <w:rStyle w:val="normaltextrun1"/>
          <w:iCs/>
          <w:lang w:val="en-GB"/>
        </w:rPr>
      </w:pPr>
      <w:r w:rsidRPr="00C27945">
        <w:rPr>
          <w:rStyle w:val="normaltextrun1"/>
          <w:rFonts w:cs="Arial"/>
          <w:lang w:val="en-GB"/>
        </w:rPr>
        <w:t>Marine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Mechanics: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An</w:t>
      </w:r>
      <w:r w:rsidR="00892831" w:rsidRPr="00C27945">
        <w:rPr>
          <w:rStyle w:val="normaltextrun1"/>
          <w:rFonts w:cs="Arial"/>
          <w:lang w:val="en-GB"/>
        </w:rPr>
        <w:t xml:space="preserve"> </w:t>
      </w:r>
      <w:r w:rsidRPr="00C27945">
        <w:rPr>
          <w:rStyle w:val="normaltextrun1"/>
          <w:rFonts w:cs="Arial"/>
          <w:lang w:val="en-GB"/>
        </w:rPr>
        <w:t>Introduction</w:t>
      </w:r>
    </w:p>
    <w:p w14:paraId="0DE92CDE" w14:textId="408A4DD6" w:rsidR="00D344EC" w:rsidRPr="00C27945" w:rsidRDefault="00D344EC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Marine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Engineering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Practice</w:t>
      </w:r>
      <w:r w:rsidR="00FD6693" w:rsidRPr="00C27945">
        <w:rPr>
          <w:lang w:val="en-GB"/>
        </w:rPr>
        <w:t>:</w:t>
      </w:r>
      <w:r w:rsidR="00892831" w:rsidRPr="00C27945">
        <w:rPr>
          <w:lang w:val="en-GB"/>
        </w:rPr>
        <w:t xml:space="preserve"> </w:t>
      </w:r>
      <w:r w:rsidR="00FD6693" w:rsidRPr="00C27945">
        <w:rPr>
          <w:lang w:val="en-GB"/>
        </w:rPr>
        <w:t>A</w:t>
      </w:r>
      <w:r w:rsidRPr="00C27945">
        <w:rPr>
          <w:lang w:val="en-GB"/>
        </w:rPr>
        <w:t>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Introduction</w:t>
      </w:r>
    </w:p>
    <w:p w14:paraId="456B0881" w14:textId="5E560A5A" w:rsidR="00D344EC" w:rsidRPr="00C27945" w:rsidRDefault="00D344EC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Electrical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Principles</w:t>
      </w:r>
    </w:p>
    <w:p w14:paraId="36321E1F" w14:textId="77777777" w:rsidR="00D344EC" w:rsidRPr="00C27945" w:rsidRDefault="00D344EC" w:rsidP="00D344EC">
      <w:pPr>
        <w:rPr>
          <w:iCs/>
          <w:lang w:val="en-GB"/>
        </w:rPr>
      </w:pPr>
    </w:p>
    <w:p w14:paraId="3BBA5C43" w14:textId="75E84612" w:rsidR="00D344EC" w:rsidRPr="00C27945" w:rsidRDefault="00D344EC" w:rsidP="00D344EC">
      <w:pPr>
        <w:rPr>
          <w:iCs/>
          <w:lang w:val="en-GB"/>
        </w:rPr>
      </w:pPr>
      <w:r w:rsidRPr="00C27945">
        <w:rPr>
          <w:iCs/>
          <w:lang w:val="en-GB"/>
        </w:rPr>
        <w:t>Learners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would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also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benefit</w:t>
      </w:r>
      <w:r w:rsidR="00892831" w:rsidRPr="00C27945">
        <w:rPr>
          <w:iCs/>
          <w:lang w:val="en-GB"/>
        </w:rPr>
        <w:t xml:space="preserve"> </w:t>
      </w:r>
      <w:r w:rsidR="00C27945" w:rsidRPr="00C27945">
        <w:rPr>
          <w:iCs/>
          <w:lang w:val="en-GB"/>
        </w:rPr>
        <w:t>from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completing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the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following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units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during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their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sea</w:t>
      </w:r>
      <w:r w:rsidR="00892831" w:rsidRPr="00C27945">
        <w:rPr>
          <w:iCs/>
          <w:lang w:val="en-GB"/>
        </w:rPr>
        <w:t xml:space="preserve"> </w:t>
      </w:r>
      <w:r w:rsidRPr="00C27945">
        <w:rPr>
          <w:iCs/>
          <w:lang w:val="en-GB"/>
        </w:rPr>
        <w:t>phase:</w:t>
      </w:r>
    </w:p>
    <w:p w14:paraId="27E8FFD5" w14:textId="77777777" w:rsidR="00B77211" w:rsidRPr="00C27945" w:rsidRDefault="00B77211" w:rsidP="00D344EC">
      <w:pPr>
        <w:rPr>
          <w:iCs/>
          <w:lang w:val="en-GB"/>
        </w:rPr>
      </w:pPr>
    </w:p>
    <w:p w14:paraId="77723760" w14:textId="552F1555" w:rsidR="00D344EC" w:rsidRPr="00C27945" w:rsidRDefault="00D344EC" w:rsidP="00B77211">
      <w:pPr>
        <w:pStyle w:val="Bullet1"/>
        <w:rPr>
          <w:lang w:val="en-GB"/>
        </w:rPr>
      </w:pP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Navy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Operation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Maintenance: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Work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Based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</w:p>
    <w:p w14:paraId="73C35130" w14:textId="4CE1D5F0" w:rsidR="00D344EC" w:rsidRPr="00C27945" w:rsidRDefault="00D344EC" w:rsidP="00B77211">
      <w:pPr>
        <w:pStyle w:val="Bullet1"/>
        <w:rPr>
          <w:iCs/>
          <w:lang w:val="en-GB"/>
        </w:rPr>
      </w:pPr>
      <w:r w:rsidRPr="00C27945">
        <w:rPr>
          <w:lang w:val="en-GB"/>
        </w:rPr>
        <w:t>Merchant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Navy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Officer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Safety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Management: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Work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Based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</w:p>
    <w:p w14:paraId="67B02FCD" w14:textId="011033B9" w:rsidR="00DE763B" w:rsidRDefault="00DE763B">
      <w:pPr>
        <w:rPr>
          <w:lang w:val="en-GB"/>
        </w:rPr>
      </w:pPr>
      <w:bookmarkStart w:id="68" w:name="_Toc334077647"/>
      <w:r>
        <w:rPr>
          <w:lang w:val="en-GB"/>
        </w:rPr>
        <w:br w:type="page"/>
      </w:r>
    </w:p>
    <w:p w14:paraId="6E71FBA2" w14:textId="3D164B94" w:rsidR="00426F9C" w:rsidRPr="00C27945" w:rsidRDefault="00426F9C" w:rsidP="00426F9C">
      <w:pPr>
        <w:pStyle w:val="Heading4"/>
        <w:rPr>
          <w:lang w:val="en-GB"/>
        </w:rPr>
      </w:pPr>
      <w:bookmarkStart w:id="69" w:name="_Toc78967108"/>
      <w:r w:rsidRPr="00C27945">
        <w:rPr>
          <w:lang w:val="en-GB"/>
        </w:rPr>
        <w:lastRenderedPageBreak/>
        <w:t>6.2.3</w:t>
      </w:r>
      <w:r w:rsidRPr="00C27945">
        <w:rPr>
          <w:lang w:val="en-GB"/>
        </w:rPr>
        <w:tab/>
        <w:t>Transitional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Pr="00C27945">
        <w:rPr>
          <w:lang w:val="en-GB"/>
        </w:rPr>
        <w:t>rrangements</w:t>
      </w:r>
      <w:bookmarkEnd w:id="68"/>
      <w:bookmarkEnd w:id="69"/>
    </w:p>
    <w:p w14:paraId="25CF6ECA" w14:textId="77777777" w:rsidR="00570F51" w:rsidRPr="00C27945" w:rsidRDefault="00570F51" w:rsidP="00570F51">
      <w:pPr>
        <w:rPr>
          <w:lang w:val="en-GB"/>
        </w:rPr>
      </w:pPr>
    </w:p>
    <w:p w14:paraId="39A1E9FD" w14:textId="4AD8CC15" w:rsidR="00570F51" w:rsidRPr="00C27945" w:rsidRDefault="00570F51" w:rsidP="00B77211">
      <w:pPr>
        <w:pStyle w:val="Bullet1"/>
        <w:rPr>
          <w:lang w:val="en-GB"/>
        </w:rPr>
      </w:pPr>
      <w:r w:rsidRPr="00C27945">
        <w:rPr>
          <w:lang w:val="en-GB"/>
        </w:rPr>
        <w:t>alternative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routes</w:t>
      </w:r>
    </w:p>
    <w:p w14:paraId="139A57BE" w14:textId="58266A8C" w:rsidR="00570F51" w:rsidRPr="00C27945" w:rsidRDefault="00570F51" w:rsidP="00B77211">
      <w:pPr>
        <w:pStyle w:val="Bullet1"/>
        <w:rPr>
          <w:lang w:val="en-GB"/>
        </w:rPr>
      </w:pPr>
      <w:r w:rsidRPr="00C27945">
        <w:rPr>
          <w:lang w:val="en-GB"/>
        </w:rPr>
        <w:t>transition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framework</w:t>
      </w:r>
    </w:p>
    <w:p w14:paraId="2324DCC8" w14:textId="77777777" w:rsidR="00570F51" w:rsidRPr="00C27945" w:rsidRDefault="00570F51" w:rsidP="00B77211">
      <w:pPr>
        <w:rPr>
          <w:lang w:val="en-GB"/>
        </w:rPr>
      </w:pPr>
    </w:p>
    <w:p w14:paraId="5836A671" w14:textId="6FA1A556" w:rsidR="00570F51" w:rsidRPr="00C27945" w:rsidRDefault="00570F51" w:rsidP="00B77211">
      <w:pPr>
        <w:rPr>
          <w:lang w:val="en-GB"/>
        </w:rPr>
      </w:pP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alternative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route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same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‘normal’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route.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mapped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transfer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against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revised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achieved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entered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revised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which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map,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together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with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remaining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Graded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achieve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revised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Alternative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routes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alternative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recognition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Graded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1.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However,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alternative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routes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always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clear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stay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permanently.</w:t>
      </w:r>
    </w:p>
    <w:p w14:paraId="439C2953" w14:textId="77777777" w:rsidR="00570F51" w:rsidRPr="00C27945" w:rsidRDefault="00570F51" w:rsidP="00B77211">
      <w:pPr>
        <w:rPr>
          <w:lang w:val="en-GB"/>
        </w:rPr>
      </w:pPr>
    </w:p>
    <w:p w14:paraId="58EA1AAF" w14:textId="2C5147C8" w:rsidR="00570F51" w:rsidRPr="00C27945" w:rsidRDefault="00570F51" w:rsidP="00B77211">
      <w:pPr>
        <w:rPr>
          <w:lang w:val="en-GB"/>
        </w:rPr>
      </w:pPr>
      <w:r w:rsidRPr="00C27945">
        <w:rPr>
          <w:lang w:val="en-GB"/>
        </w:rPr>
        <w:t>Transition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frameworks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separate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frameworks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from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‘normal’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framework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different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code.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mapped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transfer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against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revised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both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appear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framework.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means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hold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existing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which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mapped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transfer,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entered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corresponding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revised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entered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remaining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graded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achieve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revised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HND.</w:t>
      </w:r>
    </w:p>
    <w:p w14:paraId="280E9AFF" w14:textId="77777777" w:rsidR="00570F51" w:rsidRPr="00C27945" w:rsidRDefault="00570F51" w:rsidP="00B77211">
      <w:pPr>
        <w:rPr>
          <w:lang w:val="en-GB"/>
        </w:rPr>
      </w:pPr>
    </w:p>
    <w:p w14:paraId="4447B6CF" w14:textId="6AD50F6E" w:rsidR="003C7597" w:rsidRPr="00C27945" w:rsidRDefault="003C7597" w:rsidP="00B77211">
      <w:pPr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Shipping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="007135FB" w:rsidRPr="00C27945">
        <w:rPr>
          <w:lang w:val="en-GB"/>
        </w:rPr>
        <w:t>Operations</w:t>
      </w:r>
      <w:r w:rsidR="00892831" w:rsidRPr="00C27945">
        <w:rPr>
          <w:lang w:val="en-GB"/>
        </w:rPr>
        <w:t xml:space="preserve"> </w:t>
      </w:r>
      <w:r w:rsidR="006C63B4" w:rsidRPr="00C27945">
        <w:rPr>
          <w:lang w:val="en-GB"/>
        </w:rPr>
        <w:t>legacy</w:t>
      </w:r>
      <w:r w:rsidR="00892831" w:rsidRPr="00C27945">
        <w:rPr>
          <w:lang w:val="en-GB"/>
        </w:rPr>
        <w:t xml:space="preserve"> </w:t>
      </w:r>
      <w:r w:rsidR="007135FB"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="007135FB" w:rsidRPr="00C27945">
        <w:rPr>
          <w:lang w:val="en-GB"/>
        </w:rPr>
        <w:t>(G9</w:t>
      </w:r>
      <w:r w:rsidR="006C63B4" w:rsidRPr="00C27945">
        <w:rPr>
          <w:lang w:val="en-GB"/>
        </w:rPr>
        <w:t>GW</w:t>
      </w:r>
      <w:r w:rsidR="00892831" w:rsidRPr="00C27945">
        <w:rPr>
          <w:lang w:val="en-GB"/>
        </w:rPr>
        <w:t xml:space="preserve"> </w:t>
      </w:r>
      <w:r w:rsidR="006C63B4" w:rsidRPr="00C27945">
        <w:rPr>
          <w:lang w:val="en-GB"/>
        </w:rPr>
        <w:t>46)</w:t>
      </w:r>
      <w:r w:rsidR="00892831" w:rsidRPr="00C27945">
        <w:rPr>
          <w:lang w:val="en-GB"/>
        </w:rPr>
        <w:t xml:space="preserve"> </w:t>
      </w:r>
      <w:r w:rsidR="006C63B4"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="006C63B4" w:rsidRPr="00C27945">
        <w:rPr>
          <w:lang w:val="en-GB"/>
        </w:rPr>
        <w:t>finish</w:t>
      </w:r>
      <w:r w:rsidR="00892831" w:rsidRPr="00C27945">
        <w:rPr>
          <w:lang w:val="en-GB"/>
        </w:rPr>
        <w:t xml:space="preserve"> </w:t>
      </w:r>
      <w:r w:rsidR="006C63B4"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="006C63B4" w:rsidRPr="00C27945">
        <w:rPr>
          <w:lang w:val="en-GB"/>
        </w:rPr>
        <w:t>31</w:t>
      </w:r>
      <w:r w:rsidR="00892831" w:rsidRPr="00C27945">
        <w:rPr>
          <w:lang w:val="en-GB"/>
        </w:rPr>
        <w:t xml:space="preserve"> </w:t>
      </w:r>
      <w:r w:rsidR="006C63B4" w:rsidRPr="00C27945">
        <w:rPr>
          <w:lang w:val="en-GB"/>
        </w:rPr>
        <w:t>July</w:t>
      </w:r>
      <w:r w:rsidR="00892831" w:rsidRPr="00C27945">
        <w:rPr>
          <w:lang w:val="en-GB"/>
        </w:rPr>
        <w:t xml:space="preserve"> </w:t>
      </w:r>
      <w:r w:rsidR="00D44B32" w:rsidRPr="00C27945">
        <w:rPr>
          <w:lang w:val="en-GB"/>
        </w:rPr>
        <w:t>202</w:t>
      </w:r>
      <w:r w:rsidR="00377A1A" w:rsidRPr="00C27945">
        <w:rPr>
          <w:lang w:val="en-GB"/>
        </w:rPr>
        <w:t>4</w:t>
      </w:r>
      <w:r w:rsidR="00892831" w:rsidRPr="00C27945">
        <w:rPr>
          <w:lang w:val="en-GB"/>
        </w:rPr>
        <w:t xml:space="preserve"> </w:t>
      </w:r>
      <w:r w:rsidR="00D44B32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D44B32" w:rsidRPr="00C27945">
        <w:rPr>
          <w:lang w:val="en-GB"/>
        </w:rPr>
        <w:t>accommodate</w:t>
      </w:r>
      <w:r w:rsidR="00892831" w:rsidRPr="00C27945">
        <w:rPr>
          <w:lang w:val="en-GB"/>
        </w:rPr>
        <w:t xml:space="preserve"> </w:t>
      </w:r>
      <w:r w:rsidR="00D44B32" w:rsidRPr="00C27945">
        <w:rPr>
          <w:lang w:val="en-GB"/>
        </w:rPr>
        <w:t>part-time</w:t>
      </w:r>
      <w:r w:rsidR="00892831" w:rsidRPr="00C27945">
        <w:rPr>
          <w:lang w:val="en-GB"/>
        </w:rPr>
        <w:t xml:space="preserve"> </w:t>
      </w:r>
      <w:r w:rsidR="00D44B32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D44B32" w:rsidRPr="00C27945">
        <w:rPr>
          <w:lang w:val="en-GB"/>
        </w:rPr>
        <w:t>distance</w:t>
      </w:r>
      <w:r w:rsidR="00892831" w:rsidRPr="00C27945">
        <w:rPr>
          <w:lang w:val="en-GB"/>
        </w:rPr>
        <w:t xml:space="preserve"> </w:t>
      </w:r>
      <w:r w:rsidR="00D44B32"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="00D44B32" w:rsidRPr="00C27945">
        <w:rPr>
          <w:lang w:val="en-GB"/>
        </w:rPr>
        <w:t>students</w:t>
      </w:r>
      <w:r w:rsidR="00892831" w:rsidRPr="00C27945">
        <w:rPr>
          <w:lang w:val="en-GB"/>
        </w:rPr>
        <w:t xml:space="preserve"> </w:t>
      </w:r>
      <w:r w:rsidR="00D44B32"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="00D44B32" w:rsidRPr="00C27945">
        <w:rPr>
          <w:lang w:val="en-GB"/>
        </w:rPr>
        <w:t>well</w:t>
      </w:r>
      <w:r w:rsidR="00892831" w:rsidRPr="00C27945">
        <w:rPr>
          <w:lang w:val="en-GB"/>
        </w:rPr>
        <w:t xml:space="preserve"> </w:t>
      </w:r>
      <w:r w:rsidR="00D44B32"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="00D44B32"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="00C27945" w:rsidRPr="00C27945">
        <w:rPr>
          <w:lang w:val="en-GB"/>
        </w:rPr>
        <w:br/>
      </w:r>
      <w:r w:rsidR="00D44B32" w:rsidRPr="00C27945">
        <w:rPr>
          <w:lang w:val="en-GB"/>
        </w:rPr>
        <w:t>re-assessment</w:t>
      </w:r>
      <w:r w:rsidR="00671312" w:rsidRPr="00C27945">
        <w:rPr>
          <w:lang w:val="en-GB"/>
        </w:rPr>
        <w:t>.</w:t>
      </w:r>
    </w:p>
    <w:p w14:paraId="23772FCE" w14:textId="77777777" w:rsidR="003C7597" w:rsidRPr="00C27945" w:rsidRDefault="003C7597" w:rsidP="00B77211">
      <w:pPr>
        <w:rPr>
          <w:lang w:val="en-GB"/>
        </w:rPr>
      </w:pPr>
    </w:p>
    <w:p w14:paraId="2E71B44C" w14:textId="18E5CC89" w:rsidR="003C7597" w:rsidRPr="00C27945" w:rsidRDefault="003C7597" w:rsidP="00B77211">
      <w:pPr>
        <w:rPr>
          <w:lang w:val="en-GB"/>
        </w:rPr>
      </w:pPr>
      <w:r w:rsidRPr="00C27945">
        <w:rPr>
          <w:lang w:val="en-GB"/>
        </w:rPr>
        <w:t>However,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centre</w:t>
      </w:r>
      <w:r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mapping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arrangements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Section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6.2.4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transfer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legacy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revised</w:t>
      </w:r>
      <w:r w:rsidR="00892831" w:rsidRPr="00C27945">
        <w:rPr>
          <w:lang w:val="en-GB"/>
        </w:rPr>
        <w:t xml:space="preserve"> </w:t>
      </w:r>
      <w:r w:rsidR="00671312" w:rsidRPr="00C27945">
        <w:rPr>
          <w:lang w:val="en-GB"/>
        </w:rPr>
        <w:t>framework.</w:t>
      </w:r>
    </w:p>
    <w:p w14:paraId="535CDFEF" w14:textId="77777777" w:rsidR="00B611DE" w:rsidRPr="00C27945" w:rsidRDefault="00B611DE" w:rsidP="00B77211">
      <w:pPr>
        <w:rPr>
          <w:lang w:val="en-GB"/>
        </w:rPr>
      </w:pPr>
    </w:p>
    <w:p w14:paraId="2D07AF9D" w14:textId="77777777" w:rsidR="00B611DE" w:rsidRPr="00C27945" w:rsidRDefault="00B611DE" w:rsidP="00426F9C">
      <w:pPr>
        <w:rPr>
          <w:lang w:val="en-GB"/>
        </w:rPr>
      </w:pPr>
    </w:p>
    <w:p w14:paraId="675621D3" w14:textId="77777777" w:rsidR="0037593D" w:rsidRPr="00C27945" w:rsidRDefault="0037593D" w:rsidP="0037593D">
      <w:pPr>
        <w:rPr>
          <w:lang w:val="en-GB"/>
        </w:rPr>
        <w:sectPr w:rsidR="0037593D" w:rsidRPr="00C27945" w:rsidSect="00DA2539">
          <w:footerReference w:type="first" r:id="rId14"/>
          <w:pgSz w:w="11907" w:h="16840" w:code="9"/>
          <w:pgMar w:top="1418" w:right="1418" w:bottom="1418" w:left="1418" w:header="720" w:footer="720" w:gutter="0"/>
          <w:cols w:space="720"/>
          <w:docGrid w:linePitch="299"/>
        </w:sectPr>
      </w:pPr>
      <w:bookmarkStart w:id="70" w:name="_Toc334077648"/>
    </w:p>
    <w:p w14:paraId="1AE8E112" w14:textId="346AC1F7" w:rsidR="00426F9C" w:rsidRPr="00C27945" w:rsidRDefault="00426F9C" w:rsidP="00A57FDA">
      <w:pPr>
        <w:pStyle w:val="Heading4"/>
        <w:rPr>
          <w:lang w:val="en-GB"/>
        </w:rPr>
      </w:pPr>
      <w:bookmarkStart w:id="71" w:name="_Toc78967109"/>
      <w:r w:rsidRPr="00C27945">
        <w:rPr>
          <w:lang w:val="en-GB"/>
        </w:rPr>
        <w:lastRenderedPageBreak/>
        <w:t>6.2.4</w:t>
      </w:r>
      <w:r w:rsidRPr="00C27945">
        <w:rPr>
          <w:lang w:val="en-GB"/>
        </w:rPr>
        <w:tab/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transfer</w:t>
      </w:r>
      <w:bookmarkEnd w:id="70"/>
      <w:bookmarkEnd w:id="71"/>
    </w:p>
    <w:p w14:paraId="730F2A81" w14:textId="77777777" w:rsidR="00570F51" w:rsidRPr="00C27945" w:rsidRDefault="00570F51" w:rsidP="00570F51">
      <w:pPr>
        <w:rPr>
          <w:lang w:val="en-GB"/>
        </w:rPr>
      </w:pPr>
    </w:p>
    <w:p w14:paraId="5C9285A5" w14:textId="500A59FE" w:rsidR="0037593D" w:rsidRPr="00C27945" w:rsidRDefault="0037593D" w:rsidP="0037593D">
      <w:pPr>
        <w:rPr>
          <w:lang w:val="en-GB"/>
        </w:rPr>
      </w:pPr>
      <w:r w:rsidRPr="00C27945">
        <w:rPr>
          <w:lang w:val="en-GB"/>
        </w:rPr>
        <w:t>All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decisions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relating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transfer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remain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with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centre</w:t>
      </w:r>
      <w:r w:rsidRPr="00C27945">
        <w:rPr>
          <w:lang w:val="en-GB"/>
        </w:rPr>
        <w:t>s,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however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below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provides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details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guidance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transfer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arrangements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agreed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Development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Team.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included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attract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full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partial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transfer.</w:t>
      </w:r>
    </w:p>
    <w:p w14:paraId="7C1DFBC8" w14:textId="77777777" w:rsidR="0037593D" w:rsidRPr="00C27945" w:rsidRDefault="0037593D" w:rsidP="0037593D">
      <w:pPr>
        <w:rPr>
          <w:lang w:val="en-GB"/>
        </w:rPr>
      </w:pPr>
    </w:p>
    <w:p w14:paraId="3EF51EB2" w14:textId="70B34F97" w:rsidR="00733991" w:rsidRPr="00C27945" w:rsidRDefault="00C71106" w:rsidP="0037593D">
      <w:pPr>
        <w:rPr>
          <w:lang w:val="en-GB"/>
        </w:rPr>
      </w:pPr>
      <w:r>
        <w:rPr>
          <w:lang w:val="en-GB"/>
        </w:rPr>
        <w:t>Centre</w:t>
      </w:r>
      <w:r w:rsidR="0037593D"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must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retain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proof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all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transfer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arrangements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(normally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photocopy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learner’s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Scottish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Certificate)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purposes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internal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external</w:t>
      </w:r>
      <w:r w:rsidR="00892831" w:rsidRPr="00C27945">
        <w:rPr>
          <w:lang w:val="en-GB"/>
        </w:rPr>
        <w:t xml:space="preserve"> </w:t>
      </w:r>
      <w:r w:rsidR="0037593D" w:rsidRPr="00C27945">
        <w:rPr>
          <w:lang w:val="en-GB"/>
        </w:rPr>
        <w:t>verification.</w:t>
      </w:r>
    </w:p>
    <w:p w14:paraId="5AC5D27E" w14:textId="7229071C" w:rsidR="0037593D" w:rsidRPr="00C27945" w:rsidRDefault="0037593D" w:rsidP="0037593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3618"/>
        <w:gridCol w:w="1124"/>
        <w:gridCol w:w="3617"/>
        <w:gridCol w:w="1131"/>
        <w:gridCol w:w="3276"/>
      </w:tblGrid>
      <w:tr w:rsidR="00F707FF" w:rsidRPr="00C27945" w14:paraId="220EAF8B" w14:textId="77777777" w:rsidTr="00DE763B">
        <w:tc>
          <w:tcPr>
            <w:tcW w:w="1228" w:type="dxa"/>
            <w:vAlign w:val="center"/>
          </w:tcPr>
          <w:p w14:paraId="146C7C86" w14:textId="488018C2" w:rsidR="00F707FF" w:rsidRPr="00C27945" w:rsidRDefault="00F707FF" w:rsidP="00DE763B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New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57FDA" w:rsidRPr="00C27945">
              <w:rPr>
                <w:b/>
                <w:bCs/>
                <w:lang w:val="en-GB"/>
              </w:rPr>
              <w:t>unit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57FDA" w:rsidRPr="00C27945">
              <w:rPr>
                <w:b/>
                <w:bCs/>
                <w:lang w:val="en-GB"/>
              </w:rPr>
              <w:t>c</w:t>
            </w:r>
            <w:r w:rsidRPr="00C27945">
              <w:rPr>
                <w:b/>
                <w:bCs/>
                <w:lang w:val="en-GB"/>
              </w:rPr>
              <w:t>ode</w:t>
            </w:r>
          </w:p>
        </w:tc>
        <w:tc>
          <w:tcPr>
            <w:tcW w:w="3618" w:type="dxa"/>
            <w:vAlign w:val="center"/>
          </w:tcPr>
          <w:p w14:paraId="20F1DB6D" w14:textId="5A976983" w:rsidR="00F707FF" w:rsidRPr="00C27945" w:rsidRDefault="00F707FF" w:rsidP="00DE763B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New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57FDA" w:rsidRPr="00C27945">
              <w:rPr>
                <w:b/>
                <w:bCs/>
                <w:lang w:val="en-GB"/>
              </w:rPr>
              <w:t>unit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57FDA" w:rsidRPr="00C27945">
              <w:rPr>
                <w:b/>
                <w:bCs/>
                <w:lang w:val="en-GB"/>
              </w:rPr>
              <w:t>title</w:t>
            </w:r>
          </w:p>
        </w:tc>
        <w:tc>
          <w:tcPr>
            <w:tcW w:w="1124" w:type="dxa"/>
            <w:vAlign w:val="center"/>
          </w:tcPr>
          <w:p w14:paraId="17DBC7AD" w14:textId="27E3A223" w:rsidR="00F707FF" w:rsidRPr="00C27945" w:rsidRDefault="00F707FF" w:rsidP="00DE763B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Old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57FDA" w:rsidRPr="00C27945">
              <w:rPr>
                <w:b/>
                <w:bCs/>
                <w:lang w:val="en-GB"/>
              </w:rPr>
              <w:t>unit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57FDA" w:rsidRPr="00C27945">
              <w:rPr>
                <w:b/>
                <w:bCs/>
                <w:lang w:val="en-GB"/>
              </w:rPr>
              <w:t>c</w:t>
            </w:r>
            <w:r w:rsidRPr="00C27945">
              <w:rPr>
                <w:b/>
                <w:bCs/>
                <w:lang w:val="en-GB"/>
              </w:rPr>
              <w:t>ode</w:t>
            </w:r>
          </w:p>
        </w:tc>
        <w:tc>
          <w:tcPr>
            <w:tcW w:w="3617" w:type="dxa"/>
            <w:vAlign w:val="center"/>
          </w:tcPr>
          <w:p w14:paraId="65880433" w14:textId="10DC0974" w:rsidR="00F707FF" w:rsidRPr="00C27945" w:rsidRDefault="00F707FF" w:rsidP="00DE763B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Old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57FDA" w:rsidRPr="00C27945">
              <w:rPr>
                <w:b/>
                <w:bCs/>
                <w:lang w:val="en-GB"/>
              </w:rPr>
              <w:t>unit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57FDA" w:rsidRPr="00C27945">
              <w:rPr>
                <w:b/>
                <w:bCs/>
                <w:lang w:val="en-GB"/>
              </w:rPr>
              <w:t>title</w:t>
            </w:r>
          </w:p>
        </w:tc>
        <w:tc>
          <w:tcPr>
            <w:tcW w:w="1131" w:type="dxa"/>
            <w:vAlign w:val="center"/>
          </w:tcPr>
          <w:p w14:paraId="2E15F5E4" w14:textId="52EE6D31" w:rsidR="00F707FF" w:rsidRPr="00C27945" w:rsidRDefault="00F707FF" w:rsidP="00DE763B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Credit</w:t>
            </w:r>
            <w:r w:rsidR="00892831" w:rsidRPr="00C27945">
              <w:rPr>
                <w:b/>
                <w:bCs/>
                <w:lang w:val="en-GB"/>
              </w:rPr>
              <w:t xml:space="preserve"> </w:t>
            </w:r>
            <w:r w:rsidR="00A57FDA" w:rsidRPr="00C27945">
              <w:rPr>
                <w:b/>
                <w:bCs/>
                <w:lang w:val="en-GB"/>
              </w:rPr>
              <w:t>transfer</w:t>
            </w:r>
          </w:p>
        </w:tc>
        <w:tc>
          <w:tcPr>
            <w:tcW w:w="3276" w:type="dxa"/>
            <w:vAlign w:val="center"/>
          </w:tcPr>
          <w:p w14:paraId="1B86EBBF" w14:textId="77777777" w:rsidR="00F707FF" w:rsidRPr="00C27945" w:rsidRDefault="00F707FF" w:rsidP="00DE763B">
            <w:pPr>
              <w:rPr>
                <w:b/>
                <w:bCs/>
                <w:lang w:val="en-GB"/>
              </w:rPr>
            </w:pPr>
            <w:r w:rsidRPr="00C27945">
              <w:rPr>
                <w:b/>
                <w:bCs/>
                <w:lang w:val="en-GB"/>
              </w:rPr>
              <w:t>Comments</w:t>
            </w:r>
          </w:p>
        </w:tc>
      </w:tr>
      <w:tr w:rsidR="00F707FF" w:rsidRPr="00C27945" w14:paraId="6AA4E6DD" w14:textId="77777777" w:rsidTr="00A57FDA">
        <w:tc>
          <w:tcPr>
            <w:tcW w:w="1228" w:type="dxa"/>
          </w:tcPr>
          <w:p w14:paraId="287120F8" w14:textId="30677B7B" w:rsidR="00F707FF" w:rsidRPr="00C27945" w:rsidRDefault="00A93AAE" w:rsidP="00F707FF">
            <w:pPr>
              <w:rPr>
                <w:lang w:val="en-GB"/>
              </w:rPr>
            </w:pPr>
            <w:r w:rsidRPr="00C27945">
              <w:rPr>
                <w:lang w:val="en-GB"/>
              </w:rPr>
              <w:t>J5DA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46</w:t>
            </w:r>
            <w:r w:rsidR="00892831" w:rsidRPr="00C27945">
              <w:rPr>
                <w:lang w:val="en-GB"/>
              </w:rPr>
              <w:t xml:space="preserve"> </w:t>
            </w:r>
          </w:p>
        </w:tc>
        <w:tc>
          <w:tcPr>
            <w:tcW w:w="3618" w:type="dxa"/>
          </w:tcPr>
          <w:p w14:paraId="170A89C9" w14:textId="3669AD55" w:rsidR="00F707FF" w:rsidRPr="00C27945" w:rsidRDefault="00B47151" w:rsidP="00F707FF">
            <w:pPr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Naval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Architecture: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introduction</w:t>
            </w:r>
          </w:p>
        </w:tc>
        <w:tc>
          <w:tcPr>
            <w:tcW w:w="1124" w:type="dxa"/>
          </w:tcPr>
          <w:p w14:paraId="0A54A6A2" w14:textId="1121AF3E" w:rsidR="00F707FF" w:rsidRPr="00C27945" w:rsidRDefault="00B47151" w:rsidP="00F707FF">
            <w:pPr>
              <w:rPr>
                <w:lang w:val="en-GB"/>
              </w:rPr>
            </w:pPr>
            <w:r w:rsidRPr="00C27945">
              <w:rPr>
                <w:lang w:val="en-GB"/>
              </w:rPr>
              <w:t>F7HC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12</w:t>
            </w:r>
          </w:p>
        </w:tc>
        <w:tc>
          <w:tcPr>
            <w:tcW w:w="3617" w:type="dxa"/>
          </w:tcPr>
          <w:p w14:paraId="6C895AAF" w14:textId="6865753F" w:rsidR="00F707FF" w:rsidRPr="00C27945" w:rsidRDefault="00D00783" w:rsidP="00F707FF">
            <w:pPr>
              <w:rPr>
                <w:lang w:val="en-GB"/>
              </w:rPr>
            </w:pPr>
            <w:r w:rsidRPr="00C27945">
              <w:rPr>
                <w:lang w:val="en-GB"/>
              </w:rPr>
              <w:t>Ship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Construction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Stability: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131" w:type="dxa"/>
          </w:tcPr>
          <w:p w14:paraId="6C68D080" w14:textId="01D35D76" w:rsidR="00F707FF" w:rsidRPr="00C27945" w:rsidRDefault="00D00783" w:rsidP="00F707FF">
            <w:pPr>
              <w:rPr>
                <w:lang w:val="en-GB"/>
              </w:rPr>
            </w:pPr>
            <w:r w:rsidRPr="00C27945">
              <w:rPr>
                <w:lang w:val="en-GB"/>
              </w:rPr>
              <w:t>Partial</w:t>
            </w:r>
          </w:p>
        </w:tc>
        <w:tc>
          <w:tcPr>
            <w:tcW w:w="3276" w:type="dxa"/>
          </w:tcPr>
          <w:p w14:paraId="0C13B21E" w14:textId="4DCD94DE" w:rsidR="00F707FF" w:rsidRPr="00C27945" w:rsidRDefault="00F707FF" w:rsidP="00F707FF">
            <w:pPr>
              <w:rPr>
                <w:lang w:val="en-GB"/>
              </w:rPr>
            </w:pPr>
          </w:p>
        </w:tc>
      </w:tr>
      <w:tr w:rsidR="00D00783" w:rsidRPr="00C27945" w14:paraId="160A7298" w14:textId="77777777" w:rsidTr="00A57FDA">
        <w:tc>
          <w:tcPr>
            <w:tcW w:w="1228" w:type="dxa"/>
          </w:tcPr>
          <w:p w14:paraId="53398E71" w14:textId="7071B4C0" w:rsidR="00D00783" w:rsidRPr="00C27945" w:rsidRDefault="00A93AAE" w:rsidP="00D00783">
            <w:pPr>
              <w:rPr>
                <w:lang w:val="en-GB"/>
              </w:rPr>
            </w:pPr>
            <w:r w:rsidRPr="00C27945">
              <w:rPr>
                <w:lang w:val="en-GB"/>
              </w:rPr>
              <w:t>J5D9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46</w:t>
            </w:r>
          </w:p>
        </w:tc>
        <w:tc>
          <w:tcPr>
            <w:tcW w:w="3618" w:type="dxa"/>
          </w:tcPr>
          <w:p w14:paraId="621A5CF1" w14:textId="3DE523C6" w:rsidR="00D00783" w:rsidRPr="00C27945" w:rsidRDefault="00D00783" w:rsidP="00D00783">
            <w:pPr>
              <w:rPr>
                <w:lang w:val="en-GB"/>
              </w:rPr>
            </w:pP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Transverse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Stability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of</w:t>
            </w:r>
            <w:r w:rsidR="00892831"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color w:val="000000" w:themeColor="text1"/>
                <w:lang w:val="en-GB"/>
              </w:rPr>
              <w:t>Ships:</w:t>
            </w:r>
            <w:r w:rsidR="00892831" w:rsidRPr="00C27945">
              <w:rPr>
                <w:rStyle w:val="normaltextrun1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color w:val="000000" w:themeColor="text1"/>
                <w:lang w:val="en-GB"/>
              </w:rPr>
              <w:t>An</w:t>
            </w:r>
            <w:r w:rsidR="00892831" w:rsidRPr="00C27945">
              <w:rPr>
                <w:rStyle w:val="normaltextrun1"/>
                <w:color w:val="000000" w:themeColor="text1"/>
                <w:lang w:val="en-GB"/>
              </w:rPr>
              <w:t xml:space="preserve"> </w:t>
            </w:r>
            <w:r w:rsidRPr="00C27945">
              <w:rPr>
                <w:rStyle w:val="normaltextrun1"/>
                <w:color w:val="000000" w:themeColor="text1"/>
                <w:lang w:val="en-GB"/>
              </w:rPr>
              <w:t>Introduction</w:t>
            </w:r>
          </w:p>
        </w:tc>
        <w:tc>
          <w:tcPr>
            <w:tcW w:w="1124" w:type="dxa"/>
          </w:tcPr>
          <w:p w14:paraId="286C65DD" w14:textId="27CCDDC0" w:rsidR="00D00783" w:rsidRPr="00C27945" w:rsidRDefault="00D00783" w:rsidP="00D00783">
            <w:pPr>
              <w:rPr>
                <w:lang w:val="en-GB"/>
              </w:rPr>
            </w:pPr>
            <w:r w:rsidRPr="00C27945">
              <w:rPr>
                <w:lang w:val="en-GB"/>
              </w:rPr>
              <w:t>F7HC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12</w:t>
            </w:r>
          </w:p>
        </w:tc>
        <w:tc>
          <w:tcPr>
            <w:tcW w:w="3617" w:type="dxa"/>
          </w:tcPr>
          <w:p w14:paraId="618CA0BB" w14:textId="11893625" w:rsidR="00D00783" w:rsidRPr="00C27945" w:rsidRDefault="00D00783" w:rsidP="00D00783">
            <w:pPr>
              <w:rPr>
                <w:lang w:val="en-GB"/>
              </w:rPr>
            </w:pPr>
            <w:r w:rsidRPr="00C27945">
              <w:rPr>
                <w:lang w:val="en-GB"/>
              </w:rPr>
              <w:t>Ship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Construction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Stability: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131" w:type="dxa"/>
          </w:tcPr>
          <w:p w14:paraId="6AFF10C7" w14:textId="47418440" w:rsidR="00D00783" w:rsidRPr="00C27945" w:rsidRDefault="00D00783" w:rsidP="00D00783">
            <w:pPr>
              <w:rPr>
                <w:lang w:val="en-GB"/>
              </w:rPr>
            </w:pPr>
            <w:r w:rsidRPr="00C27945">
              <w:rPr>
                <w:lang w:val="en-GB"/>
              </w:rPr>
              <w:t>Partial</w:t>
            </w:r>
          </w:p>
        </w:tc>
        <w:tc>
          <w:tcPr>
            <w:tcW w:w="3276" w:type="dxa"/>
          </w:tcPr>
          <w:p w14:paraId="5633A33E" w14:textId="70689148" w:rsidR="00D00783" w:rsidRPr="00C27945" w:rsidRDefault="00D00783" w:rsidP="00D00783">
            <w:pPr>
              <w:rPr>
                <w:lang w:val="en-GB"/>
              </w:rPr>
            </w:pPr>
          </w:p>
        </w:tc>
      </w:tr>
      <w:tr w:rsidR="005F3968" w:rsidRPr="00C27945" w14:paraId="5376C532" w14:textId="77777777" w:rsidTr="00A57FDA">
        <w:tc>
          <w:tcPr>
            <w:tcW w:w="1228" w:type="dxa"/>
          </w:tcPr>
          <w:p w14:paraId="29DAE85E" w14:textId="38FAC3C5" w:rsidR="005F3968" w:rsidRPr="00C27945" w:rsidRDefault="00A93AAE" w:rsidP="005F3968">
            <w:pPr>
              <w:rPr>
                <w:lang w:val="en-GB"/>
              </w:rPr>
            </w:pPr>
            <w:r w:rsidRPr="00C27945">
              <w:rPr>
                <w:lang w:val="en-GB"/>
              </w:rPr>
              <w:t>J5DB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46</w:t>
            </w:r>
            <w:r w:rsidR="00892831" w:rsidRPr="00C27945">
              <w:rPr>
                <w:lang w:val="en-GB"/>
              </w:rPr>
              <w:t xml:space="preserve"> </w:t>
            </w:r>
          </w:p>
        </w:tc>
        <w:tc>
          <w:tcPr>
            <w:tcW w:w="3618" w:type="dxa"/>
          </w:tcPr>
          <w:p w14:paraId="4E112C00" w14:textId="5ED70599" w:rsidR="005F3968" w:rsidRPr="00C27945" w:rsidRDefault="005F3968" w:rsidP="005F3968">
            <w:pPr>
              <w:rPr>
                <w:lang w:val="en-GB"/>
              </w:rPr>
            </w:pPr>
            <w:r w:rsidRPr="00C27945">
              <w:rPr>
                <w:rFonts w:cs="Arial"/>
                <w:szCs w:val="22"/>
                <w:lang w:val="en-GB"/>
              </w:rPr>
              <w:t>Bridge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Pr="00C27945">
              <w:rPr>
                <w:rFonts w:cs="Arial"/>
                <w:szCs w:val="22"/>
                <w:lang w:val="en-GB"/>
              </w:rPr>
              <w:t>Operations</w:t>
            </w:r>
            <w:r w:rsidR="00FD6693" w:rsidRPr="00C27945">
              <w:rPr>
                <w:rFonts w:cs="Arial"/>
                <w:szCs w:val="22"/>
                <w:lang w:val="en-GB"/>
              </w:rPr>
              <w:t>: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FD6693" w:rsidRPr="00C27945">
              <w:rPr>
                <w:rFonts w:cs="Arial"/>
                <w:szCs w:val="22"/>
                <w:lang w:val="en-GB"/>
              </w:rPr>
              <w:t>A</w:t>
            </w:r>
            <w:r w:rsidRPr="00C27945">
              <w:rPr>
                <w:rFonts w:cs="Arial"/>
                <w:szCs w:val="22"/>
                <w:lang w:val="en-GB"/>
              </w:rPr>
              <w:t>n</w:t>
            </w:r>
            <w:r w:rsidR="00892831" w:rsidRPr="00C27945">
              <w:rPr>
                <w:rFonts w:cs="Arial"/>
                <w:szCs w:val="22"/>
                <w:lang w:val="en-GB"/>
              </w:rPr>
              <w:t xml:space="preserve"> </w:t>
            </w:r>
            <w:r w:rsidR="00FD6693" w:rsidRPr="00C27945">
              <w:rPr>
                <w:rFonts w:cs="Arial"/>
                <w:szCs w:val="22"/>
                <w:lang w:val="en-GB"/>
              </w:rPr>
              <w:t>I</w:t>
            </w:r>
            <w:r w:rsidRPr="00C27945">
              <w:rPr>
                <w:rFonts w:cs="Arial"/>
                <w:szCs w:val="22"/>
                <w:lang w:val="en-GB"/>
              </w:rPr>
              <w:t>ntroduction</w:t>
            </w:r>
          </w:p>
        </w:tc>
        <w:tc>
          <w:tcPr>
            <w:tcW w:w="1124" w:type="dxa"/>
          </w:tcPr>
          <w:p w14:paraId="03D1CB47" w14:textId="3940E0DA" w:rsidR="005F3968" w:rsidRPr="00C27945" w:rsidRDefault="005F3968" w:rsidP="005F3968">
            <w:pPr>
              <w:rPr>
                <w:lang w:val="en-GB"/>
              </w:rPr>
            </w:pPr>
            <w:r w:rsidRPr="00C27945">
              <w:rPr>
                <w:lang w:val="en-GB"/>
              </w:rPr>
              <w:t>F7HK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12</w:t>
            </w:r>
          </w:p>
        </w:tc>
        <w:tc>
          <w:tcPr>
            <w:tcW w:w="3617" w:type="dxa"/>
          </w:tcPr>
          <w:p w14:paraId="22701D04" w14:textId="783FA5F6" w:rsidR="005F3968" w:rsidRPr="00C27945" w:rsidRDefault="005F3968" w:rsidP="005F3968">
            <w:pPr>
              <w:rPr>
                <w:lang w:val="en-GB"/>
              </w:rPr>
            </w:pPr>
            <w:r w:rsidRPr="00C27945">
              <w:rPr>
                <w:lang w:val="en-GB"/>
              </w:rPr>
              <w:t>Bridge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Watchkeeping: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An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Introduction</w:t>
            </w:r>
          </w:p>
        </w:tc>
        <w:tc>
          <w:tcPr>
            <w:tcW w:w="1131" w:type="dxa"/>
          </w:tcPr>
          <w:p w14:paraId="4215DB19" w14:textId="35EA801D" w:rsidR="005F3968" w:rsidRPr="00C27945" w:rsidRDefault="005F3968" w:rsidP="005F3968">
            <w:pPr>
              <w:rPr>
                <w:lang w:val="en-GB"/>
              </w:rPr>
            </w:pPr>
            <w:r w:rsidRPr="00C27945">
              <w:rPr>
                <w:lang w:val="en-GB"/>
              </w:rPr>
              <w:t>Partial</w:t>
            </w:r>
          </w:p>
        </w:tc>
        <w:tc>
          <w:tcPr>
            <w:tcW w:w="3276" w:type="dxa"/>
          </w:tcPr>
          <w:p w14:paraId="5B833435" w14:textId="059CEF96" w:rsidR="005F3968" w:rsidRPr="00C27945" w:rsidRDefault="005F3968" w:rsidP="005F3968">
            <w:pPr>
              <w:rPr>
                <w:lang w:val="en-GB"/>
              </w:rPr>
            </w:pPr>
          </w:p>
        </w:tc>
      </w:tr>
      <w:tr w:rsidR="005F3968" w:rsidRPr="00C27945" w14:paraId="403F5772" w14:textId="77777777" w:rsidTr="00A57FDA">
        <w:tc>
          <w:tcPr>
            <w:tcW w:w="1228" w:type="dxa"/>
          </w:tcPr>
          <w:p w14:paraId="6E06432E" w14:textId="614571E9" w:rsidR="005F3968" w:rsidRPr="00C27945" w:rsidRDefault="00A93AAE" w:rsidP="005F3968">
            <w:pPr>
              <w:rPr>
                <w:lang w:val="en-GB"/>
              </w:rPr>
            </w:pPr>
            <w:r w:rsidRPr="00C27945">
              <w:rPr>
                <w:lang w:val="en-GB"/>
              </w:rPr>
              <w:t>J5DE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46</w:t>
            </w:r>
          </w:p>
        </w:tc>
        <w:tc>
          <w:tcPr>
            <w:tcW w:w="3618" w:type="dxa"/>
          </w:tcPr>
          <w:p w14:paraId="014C2A76" w14:textId="11421FFE" w:rsidR="005F3968" w:rsidRPr="00C27945" w:rsidRDefault="005F3968" w:rsidP="005F3968">
            <w:pPr>
              <w:rPr>
                <w:rFonts w:cs="Arial"/>
                <w:szCs w:val="22"/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Thermodynamics: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124" w:type="dxa"/>
          </w:tcPr>
          <w:p w14:paraId="62058FF6" w14:textId="06DAC896" w:rsidR="005F3968" w:rsidRPr="00C27945" w:rsidRDefault="00FC29D8" w:rsidP="005F3968">
            <w:pPr>
              <w:rPr>
                <w:lang w:val="en-GB"/>
              </w:rPr>
            </w:pPr>
            <w:r w:rsidRPr="00C27945">
              <w:rPr>
                <w:lang w:val="en-GB"/>
              </w:rPr>
              <w:t>F7HG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12</w:t>
            </w:r>
          </w:p>
        </w:tc>
        <w:tc>
          <w:tcPr>
            <w:tcW w:w="3617" w:type="dxa"/>
          </w:tcPr>
          <w:p w14:paraId="0A70B8D2" w14:textId="34557CE4" w:rsidR="005F3968" w:rsidRPr="00C27945" w:rsidRDefault="00FC29D8" w:rsidP="005F3968">
            <w:pPr>
              <w:rPr>
                <w:lang w:val="en-GB"/>
              </w:rPr>
            </w:pPr>
            <w:r w:rsidRPr="00C27945">
              <w:rPr>
                <w:lang w:val="en-GB"/>
              </w:rPr>
              <w:t>Marine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Heat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Engines</w:t>
            </w:r>
          </w:p>
        </w:tc>
        <w:tc>
          <w:tcPr>
            <w:tcW w:w="1131" w:type="dxa"/>
          </w:tcPr>
          <w:p w14:paraId="216F172C" w14:textId="7394C7BE" w:rsidR="005F3968" w:rsidRPr="00C27945" w:rsidRDefault="00FC29D8" w:rsidP="005F3968">
            <w:pPr>
              <w:rPr>
                <w:lang w:val="en-GB"/>
              </w:rPr>
            </w:pPr>
            <w:r w:rsidRPr="00C27945">
              <w:rPr>
                <w:lang w:val="en-GB"/>
              </w:rPr>
              <w:t>Full</w:t>
            </w:r>
          </w:p>
        </w:tc>
        <w:tc>
          <w:tcPr>
            <w:tcW w:w="3276" w:type="dxa"/>
          </w:tcPr>
          <w:p w14:paraId="3DD8C661" w14:textId="77777777" w:rsidR="005F3968" w:rsidRPr="00C27945" w:rsidRDefault="005F3968" w:rsidP="005F3968">
            <w:pPr>
              <w:rPr>
                <w:lang w:val="en-GB"/>
              </w:rPr>
            </w:pPr>
          </w:p>
        </w:tc>
      </w:tr>
      <w:tr w:rsidR="005F3968" w:rsidRPr="00C27945" w14:paraId="3CCF3F7A" w14:textId="77777777" w:rsidTr="00A57FDA">
        <w:tc>
          <w:tcPr>
            <w:tcW w:w="1228" w:type="dxa"/>
          </w:tcPr>
          <w:p w14:paraId="3A5D4F0F" w14:textId="2DEA7CE1" w:rsidR="005F3968" w:rsidRPr="00C27945" w:rsidRDefault="00A93AAE" w:rsidP="005F3968">
            <w:pPr>
              <w:rPr>
                <w:lang w:val="en-GB"/>
              </w:rPr>
            </w:pPr>
            <w:r w:rsidRPr="00C27945">
              <w:rPr>
                <w:lang w:val="en-GB"/>
              </w:rPr>
              <w:t>J5DD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46</w:t>
            </w:r>
          </w:p>
        </w:tc>
        <w:tc>
          <w:tcPr>
            <w:tcW w:w="3618" w:type="dxa"/>
          </w:tcPr>
          <w:p w14:paraId="28AEBDE7" w14:textId="1A72FB84" w:rsidR="005F3968" w:rsidRPr="00C27945" w:rsidRDefault="005F3968" w:rsidP="005F3968">
            <w:pPr>
              <w:rPr>
                <w:rStyle w:val="normaltextrun1"/>
                <w:rFonts w:cs="Arial"/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Mechanics: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124" w:type="dxa"/>
          </w:tcPr>
          <w:p w14:paraId="52B81D62" w14:textId="33D65A3D" w:rsidR="005F3968" w:rsidRPr="00C27945" w:rsidRDefault="00FC29D8" w:rsidP="005F3968">
            <w:pPr>
              <w:rPr>
                <w:lang w:val="en-GB"/>
              </w:rPr>
            </w:pPr>
            <w:r w:rsidRPr="00C27945">
              <w:rPr>
                <w:lang w:val="en-GB"/>
              </w:rPr>
              <w:t>F5K9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12</w:t>
            </w:r>
          </w:p>
        </w:tc>
        <w:tc>
          <w:tcPr>
            <w:tcW w:w="3617" w:type="dxa"/>
          </w:tcPr>
          <w:p w14:paraId="7C4C29F7" w14:textId="5F401683" w:rsidR="005F3968" w:rsidRPr="00C27945" w:rsidRDefault="00FC29D8" w:rsidP="005F3968">
            <w:pPr>
              <w:rPr>
                <w:lang w:val="en-GB"/>
              </w:rPr>
            </w:pPr>
            <w:r w:rsidRPr="00C27945">
              <w:rPr>
                <w:lang w:val="en-GB"/>
              </w:rPr>
              <w:t>Strength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of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Materials</w:t>
            </w:r>
          </w:p>
        </w:tc>
        <w:tc>
          <w:tcPr>
            <w:tcW w:w="1131" w:type="dxa"/>
          </w:tcPr>
          <w:p w14:paraId="10F2E21E" w14:textId="16A3F2A4" w:rsidR="005F3968" w:rsidRPr="00C27945" w:rsidRDefault="00FC29D8" w:rsidP="005F3968">
            <w:pPr>
              <w:rPr>
                <w:lang w:val="en-GB"/>
              </w:rPr>
            </w:pPr>
            <w:r w:rsidRPr="00C27945">
              <w:rPr>
                <w:lang w:val="en-GB"/>
              </w:rPr>
              <w:t>Partial</w:t>
            </w:r>
          </w:p>
        </w:tc>
        <w:tc>
          <w:tcPr>
            <w:tcW w:w="3276" w:type="dxa"/>
          </w:tcPr>
          <w:p w14:paraId="50D95644" w14:textId="77777777" w:rsidR="005F3968" w:rsidRPr="00C27945" w:rsidRDefault="005F3968" w:rsidP="005F3968">
            <w:pPr>
              <w:rPr>
                <w:lang w:val="en-GB"/>
              </w:rPr>
            </w:pPr>
          </w:p>
        </w:tc>
      </w:tr>
      <w:tr w:rsidR="00FC29D8" w:rsidRPr="00C27945" w14:paraId="279150F8" w14:textId="77777777" w:rsidTr="00A57FDA">
        <w:tc>
          <w:tcPr>
            <w:tcW w:w="1228" w:type="dxa"/>
          </w:tcPr>
          <w:p w14:paraId="0EACCF58" w14:textId="4CC3B6BC" w:rsidR="00FC29D8" w:rsidRPr="00C27945" w:rsidRDefault="00A93AAE" w:rsidP="00FC29D8">
            <w:pPr>
              <w:rPr>
                <w:lang w:val="en-GB"/>
              </w:rPr>
            </w:pPr>
            <w:r w:rsidRPr="00C27945">
              <w:rPr>
                <w:lang w:val="en-GB"/>
              </w:rPr>
              <w:t>J5DD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46</w:t>
            </w:r>
          </w:p>
        </w:tc>
        <w:tc>
          <w:tcPr>
            <w:tcW w:w="3618" w:type="dxa"/>
          </w:tcPr>
          <w:p w14:paraId="169B2954" w14:textId="08313A6F" w:rsidR="00FC29D8" w:rsidRPr="00C27945" w:rsidRDefault="00FC29D8" w:rsidP="00FC29D8">
            <w:pPr>
              <w:rPr>
                <w:rStyle w:val="normaltextrun1"/>
                <w:rFonts w:cs="Arial"/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Mechanics: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124" w:type="dxa"/>
          </w:tcPr>
          <w:p w14:paraId="598D447F" w14:textId="5BECD504" w:rsidR="00FC29D8" w:rsidRPr="00C27945" w:rsidRDefault="00A07A85" w:rsidP="00FC29D8">
            <w:pPr>
              <w:rPr>
                <w:lang w:val="en-GB"/>
              </w:rPr>
            </w:pPr>
            <w:r w:rsidRPr="00C27945">
              <w:rPr>
                <w:lang w:val="en-GB"/>
              </w:rPr>
              <w:t>F5K8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12</w:t>
            </w:r>
          </w:p>
        </w:tc>
        <w:tc>
          <w:tcPr>
            <w:tcW w:w="3617" w:type="dxa"/>
          </w:tcPr>
          <w:p w14:paraId="1B8992D5" w14:textId="536529B3" w:rsidR="00FC29D8" w:rsidRPr="00C27945" w:rsidRDefault="00A07A85" w:rsidP="00FC29D8">
            <w:pPr>
              <w:rPr>
                <w:lang w:val="en-GB"/>
              </w:rPr>
            </w:pPr>
            <w:r w:rsidRPr="00C27945">
              <w:rPr>
                <w:lang w:val="en-GB"/>
              </w:rPr>
              <w:t>Statics</w:t>
            </w:r>
          </w:p>
        </w:tc>
        <w:tc>
          <w:tcPr>
            <w:tcW w:w="1131" w:type="dxa"/>
          </w:tcPr>
          <w:p w14:paraId="07D2AEED" w14:textId="1C592835" w:rsidR="00FC29D8" w:rsidRPr="00C27945" w:rsidRDefault="00A07A85" w:rsidP="00FC29D8">
            <w:pPr>
              <w:rPr>
                <w:lang w:val="en-GB"/>
              </w:rPr>
            </w:pPr>
            <w:r w:rsidRPr="00C27945">
              <w:rPr>
                <w:lang w:val="en-GB"/>
              </w:rPr>
              <w:t>Partial</w:t>
            </w:r>
          </w:p>
        </w:tc>
        <w:tc>
          <w:tcPr>
            <w:tcW w:w="3276" w:type="dxa"/>
          </w:tcPr>
          <w:p w14:paraId="388D80C1" w14:textId="77777777" w:rsidR="00FC29D8" w:rsidRPr="00C27945" w:rsidRDefault="00FC29D8" w:rsidP="00FC29D8">
            <w:pPr>
              <w:rPr>
                <w:lang w:val="en-GB"/>
              </w:rPr>
            </w:pPr>
          </w:p>
        </w:tc>
      </w:tr>
      <w:tr w:rsidR="00FC29D8" w:rsidRPr="00C27945" w14:paraId="14781BB2" w14:textId="77777777" w:rsidTr="00A57FDA">
        <w:tc>
          <w:tcPr>
            <w:tcW w:w="1228" w:type="dxa"/>
          </w:tcPr>
          <w:p w14:paraId="18BDD253" w14:textId="5E91BACE" w:rsidR="00FC29D8" w:rsidRPr="00C27945" w:rsidRDefault="00A93AAE" w:rsidP="00FC29D8">
            <w:pPr>
              <w:rPr>
                <w:lang w:val="en-GB"/>
              </w:rPr>
            </w:pPr>
            <w:r w:rsidRPr="00C27945">
              <w:rPr>
                <w:lang w:val="en-GB"/>
              </w:rPr>
              <w:t>J5DD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46</w:t>
            </w:r>
          </w:p>
        </w:tc>
        <w:tc>
          <w:tcPr>
            <w:tcW w:w="3618" w:type="dxa"/>
          </w:tcPr>
          <w:p w14:paraId="453A6E87" w14:textId="2F0F681F" w:rsidR="00FC29D8" w:rsidRPr="00C27945" w:rsidRDefault="00FC29D8" w:rsidP="00FC29D8">
            <w:pPr>
              <w:rPr>
                <w:rStyle w:val="normaltextrun1"/>
                <w:rFonts w:cs="Arial"/>
                <w:lang w:val="en-GB"/>
              </w:rPr>
            </w:pPr>
            <w:r w:rsidRPr="00C27945">
              <w:rPr>
                <w:rStyle w:val="normaltextrun1"/>
                <w:rFonts w:cs="Arial"/>
                <w:lang w:val="en-GB"/>
              </w:rPr>
              <w:t>Marine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Mechanics: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An</w:t>
            </w:r>
            <w:r w:rsidR="00892831" w:rsidRPr="00C27945">
              <w:rPr>
                <w:rStyle w:val="normaltextrun1"/>
                <w:rFonts w:cs="Arial"/>
                <w:lang w:val="en-GB"/>
              </w:rPr>
              <w:t xml:space="preserve"> </w:t>
            </w:r>
            <w:r w:rsidRPr="00C27945">
              <w:rPr>
                <w:rStyle w:val="normaltextrun1"/>
                <w:rFonts w:cs="Arial"/>
                <w:lang w:val="en-GB"/>
              </w:rPr>
              <w:t>Introduction</w:t>
            </w:r>
          </w:p>
        </w:tc>
        <w:tc>
          <w:tcPr>
            <w:tcW w:w="1124" w:type="dxa"/>
          </w:tcPr>
          <w:p w14:paraId="6DAF099B" w14:textId="739558A5" w:rsidR="00FC29D8" w:rsidRPr="00C27945" w:rsidRDefault="00A07A85" w:rsidP="00FC29D8">
            <w:pPr>
              <w:rPr>
                <w:lang w:val="en-GB"/>
              </w:rPr>
            </w:pPr>
            <w:r w:rsidRPr="00C27945">
              <w:rPr>
                <w:lang w:val="en-GB"/>
              </w:rPr>
              <w:t>F5K7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12</w:t>
            </w:r>
          </w:p>
        </w:tc>
        <w:tc>
          <w:tcPr>
            <w:tcW w:w="3617" w:type="dxa"/>
          </w:tcPr>
          <w:p w14:paraId="6F1073F8" w14:textId="3B1E8CE1" w:rsidR="00FC29D8" w:rsidRPr="00C27945" w:rsidRDefault="00A07A85" w:rsidP="00FC29D8">
            <w:pPr>
              <w:rPr>
                <w:lang w:val="en-GB"/>
              </w:rPr>
            </w:pPr>
            <w:r w:rsidRPr="00C27945">
              <w:rPr>
                <w:lang w:val="en-GB"/>
              </w:rPr>
              <w:t>Engineering</w:t>
            </w:r>
            <w:r w:rsidR="00892831" w:rsidRPr="00C27945">
              <w:rPr>
                <w:lang w:val="en-GB"/>
              </w:rPr>
              <w:t xml:space="preserve"> </w:t>
            </w:r>
            <w:r w:rsidRPr="00C27945">
              <w:rPr>
                <w:lang w:val="en-GB"/>
              </w:rPr>
              <w:t>Dynamics</w:t>
            </w:r>
          </w:p>
        </w:tc>
        <w:tc>
          <w:tcPr>
            <w:tcW w:w="1131" w:type="dxa"/>
          </w:tcPr>
          <w:p w14:paraId="653DEA40" w14:textId="1ED2D52A" w:rsidR="00FC29D8" w:rsidRPr="00C27945" w:rsidRDefault="00A07A85" w:rsidP="00FC29D8">
            <w:pPr>
              <w:rPr>
                <w:lang w:val="en-GB"/>
              </w:rPr>
            </w:pPr>
            <w:r w:rsidRPr="00C27945">
              <w:rPr>
                <w:lang w:val="en-GB"/>
              </w:rPr>
              <w:t>Partial</w:t>
            </w:r>
          </w:p>
        </w:tc>
        <w:tc>
          <w:tcPr>
            <w:tcW w:w="3276" w:type="dxa"/>
          </w:tcPr>
          <w:p w14:paraId="13508E84" w14:textId="77777777" w:rsidR="00FC29D8" w:rsidRPr="00C27945" w:rsidRDefault="00FC29D8" w:rsidP="00FC29D8">
            <w:pPr>
              <w:rPr>
                <w:lang w:val="en-GB"/>
              </w:rPr>
            </w:pPr>
          </w:p>
        </w:tc>
      </w:tr>
    </w:tbl>
    <w:p w14:paraId="2B02A71F" w14:textId="1FD2241C" w:rsidR="0037593D" w:rsidRPr="00C27945" w:rsidRDefault="0037593D" w:rsidP="0037593D">
      <w:pPr>
        <w:rPr>
          <w:lang w:val="en-GB"/>
        </w:rPr>
      </w:pPr>
    </w:p>
    <w:p w14:paraId="5BC00376" w14:textId="77777777" w:rsidR="0037593D" w:rsidRPr="00C27945" w:rsidRDefault="0037593D" w:rsidP="0037593D">
      <w:pPr>
        <w:rPr>
          <w:lang w:val="en-GB"/>
        </w:rPr>
      </w:pPr>
    </w:p>
    <w:p w14:paraId="5CA775A5" w14:textId="77777777" w:rsidR="00557726" w:rsidRPr="00C27945" w:rsidRDefault="00557726" w:rsidP="00557726">
      <w:pPr>
        <w:rPr>
          <w:lang w:val="en-GB"/>
        </w:rPr>
      </w:pPr>
    </w:p>
    <w:p w14:paraId="23463C54" w14:textId="77777777" w:rsidR="00F707FF" w:rsidRPr="00C27945" w:rsidRDefault="00F707FF">
      <w:pPr>
        <w:rPr>
          <w:lang w:val="en-GB"/>
        </w:rPr>
        <w:sectPr w:rsidR="00F707FF" w:rsidRPr="00C27945" w:rsidSect="0037593D">
          <w:pgSz w:w="16840" w:h="11907" w:orient="landscape" w:code="9"/>
          <w:pgMar w:top="1418" w:right="1418" w:bottom="1418" w:left="1418" w:header="720" w:footer="720" w:gutter="0"/>
          <w:cols w:space="720"/>
          <w:docGrid w:linePitch="299"/>
        </w:sectPr>
      </w:pPr>
      <w:bookmarkStart w:id="72" w:name="_Toc334077649"/>
      <w:bookmarkStart w:id="73" w:name="_Toc483994614"/>
    </w:p>
    <w:p w14:paraId="1F5912C2" w14:textId="0C4564BF" w:rsidR="00426F9C" w:rsidRPr="00C27945" w:rsidRDefault="00426F9C" w:rsidP="00426F9C">
      <w:pPr>
        <w:pStyle w:val="Heading3"/>
        <w:rPr>
          <w:lang w:val="en-GB"/>
        </w:rPr>
      </w:pPr>
      <w:bookmarkStart w:id="74" w:name="_Toc78967110"/>
      <w:r w:rsidRPr="00C27945">
        <w:rPr>
          <w:lang w:val="en-GB"/>
        </w:rPr>
        <w:lastRenderedPageBreak/>
        <w:t>6.3</w:t>
      </w:r>
      <w:r w:rsidRPr="00C27945">
        <w:rPr>
          <w:lang w:val="en-GB"/>
        </w:rPr>
        <w:tab/>
        <w:t>Opportunities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e-assessment</w:t>
      </w:r>
      <w:bookmarkEnd w:id="72"/>
      <w:bookmarkEnd w:id="73"/>
      <w:bookmarkEnd w:id="74"/>
    </w:p>
    <w:p w14:paraId="373171D2" w14:textId="77777777" w:rsidR="00570F51" w:rsidRPr="00C27945" w:rsidRDefault="00570F51" w:rsidP="00570F51">
      <w:pPr>
        <w:rPr>
          <w:lang w:val="en-GB"/>
        </w:rPr>
      </w:pPr>
    </w:p>
    <w:p w14:paraId="7EE85ADB" w14:textId="04E58C5B" w:rsidR="00570F51" w:rsidRPr="00C27945" w:rsidRDefault="00967770" w:rsidP="00570F51">
      <w:pPr>
        <w:rPr>
          <w:bCs/>
          <w:iCs/>
          <w:lang w:val="en-GB"/>
        </w:rPr>
      </w:pPr>
      <w:r w:rsidRPr="00C27945">
        <w:rPr>
          <w:bCs/>
          <w:iCs/>
          <w:lang w:val="en-GB"/>
        </w:rPr>
        <w:t>All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units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for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this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group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award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can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be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adapted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in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order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to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support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e-assessment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through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the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SQA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prior-verification</w:t>
      </w:r>
      <w:r w:rsidR="00892831" w:rsidRPr="00C27945">
        <w:rPr>
          <w:bCs/>
          <w:iCs/>
          <w:lang w:val="en-GB"/>
        </w:rPr>
        <w:t xml:space="preserve"> </w:t>
      </w:r>
      <w:r w:rsidRPr="00C27945">
        <w:rPr>
          <w:bCs/>
          <w:iCs/>
          <w:lang w:val="en-GB"/>
        </w:rPr>
        <w:t>service.</w:t>
      </w:r>
    </w:p>
    <w:p w14:paraId="1340E390" w14:textId="77777777" w:rsidR="00426F9C" w:rsidRPr="00C27945" w:rsidRDefault="00426F9C" w:rsidP="00426F9C">
      <w:pPr>
        <w:rPr>
          <w:lang w:val="en-GB"/>
        </w:rPr>
      </w:pPr>
    </w:p>
    <w:p w14:paraId="3B66B57F" w14:textId="1FD4318A" w:rsidR="00426F9C" w:rsidRPr="00C27945" w:rsidRDefault="00426F9C" w:rsidP="00426F9C">
      <w:pPr>
        <w:pStyle w:val="Heading3"/>
        <w:rPr>
          <w:lang w:val="en-GB"/>
        </w:rPr>
      </w:pPr>
      <w:bookmarkStart w:id="75" w:name="_Toc334077650"/>
      <w:bookmarkStart w:id="76" w:name="_Toc483994615"/>
      <w:bookmarkStart w:id="77" w:name="_Toc78967111"/>
      <w:r w:rsidRPr="00C27945">
        <w:rPr>
          <w:lang w:val="en-GB"/>
        </w:rPr>
        <w:t>6.4</w:t>
      </w:r>
      <w:r w:rsidRPr="00C27945">
        <w:rPr>
          <w:lang w:val="en-GB"/>
        </w:rPr>
        <w:tab/>
        <w:t>Support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materials</w:t>
      </w:r>
      <w:bookmarkEnd w:id="75"/>
      <w:bookmarkEnd w:id="76"/>
      <w:bookmarkEnd w:id="77"/>
    </w:p>
    <w:p w14:paraId="6E4DAD17" w14:textId="77777777" w:rsidR="00426F9C" w:rsidRPr="00C27945" w:rsidRDefault="00426F9C" w:rsidP="00426F9C">
      <w:pPr>
        <w:rPr>
          <w:lang w:val="en-GB"/>
        </w:rPr>
      </w:pPr>
    </w:p>
    <w:p w14:paraId="34F63109" w14:textId="12C99A9C" w:rsidR="000B54C9" w:rsidRPr="00C27945" w:rsidRDefault="000B54C9" w:rsidP="000B54C9">
      <w:pPr>
        <w:rPr>
          <w:lang w:val="en-GB"/>
        </w:rPr>
      </w:pPr>
      <w:r w:rsidRPr="00C27945">
        <w:rPr>
          <w:rFonts w:cs="Arial"/>
          <w:color w:val="000000"/>
          <w:szCs w:val="22"/>
          <w:lang w:val="en-GB"/>
        </w:rPr>
        <w:t>A</w:t>
      </w:r>
      <w:r w:rsidR="00892831" w:rsidRPr="00C27945">
        <w:rPr>
          <w:rFonts w:cs="Arial"/>
          <w:color w:val="000000"/>
          <w:szCs w:val="22"/>
          <w:lang w:val="en-GB"/>
        </w:rPr>
        <w:t xml:space="preserve"> </w:t>
      </w:r>
      <w:hyperlink r:id="rId15" w:history="1">
        <w:r w:rsidRPr="00C27945">
          <w:rPr>
            <w:rFonts w:cs="Arial"/>
            <w:b/>
            <w:bCs/>
            <w:szCs w:val="22"/>
            <w:lang w:val="en-GB"/>
          </w:rPr>
          <w:t>list</w:t>
        </w:r>
        <w:r w:rsidR="00892831" w:rsidRPr="00C27945">
          <w:rPr>
            <w:rFonts w:cs="Arial"/>
            <w:b/>
            <w:bCs/>
            <w:szCs w:val="22"/>
            <w:lang w:val="en-GB"/>
          </w:rPr>
          <w:t xml:space="preserve"> </w:t>
        </w:r>
        <w:r w:rsidRPr="00C27945">
          <w:rPr>
            <w:rFonts w:cs="Arial"/>
            <w:b/>
            <w:bCs/>
            <w:szCs w:val="22"/>
            <w:lang w:val="en-GB"/>
          </w:rPr>
          <w:t>of</w:t>
        </w:r>
        <w:r w:rsidR="00892831" w:rsidRPr="00C27945">
          <w:rPr>
            <w:rFonts w:cs="Arial"/>
            <w:b/>
            <w:bCs/>
            <w:szCs w:val="22"/>
            <w:lang w:val="en-GB"/>
          </w:rPr>
          <w:t xml:space="preserve"> </w:t>
        </w:r>
        <w:r w:rsidRPr="00C27945">
          <w:rPr>
            <w:rFonts w:cs="Arial"/>
            <w:b/>
            <w:bCs/>
            <w:szCs w:val="22"/>
            <w:lang w:val="en-GB"/>
          </w:rPr>
          <w:t>existing</w:t>
        </w:r>
        <w:r w:rsidR="00892831" w:rsidRPr="00C27945">
          <w:rPr>
            <w:rFonts w:cs="Arial"/>
            <w:b/>
            <w:bCs/>
            <w:szCs w:val="22"/>
            <w:lang w:val="en-GB"/>
          </w:rPr>
          <w:t xml:space="preserve"> </w:t>
        </w:r>
        <w:r w:rsidRPr="00C27945">
          <w:rPr>
            <w:rFonts w:cs="Arial"/>
            <w:b/>
            <w:bCs/>
            <w:szCs w:val="22"/>
            <w:lang w:val="en-GB"/>
          </w:rPr>
          <w:t>A</w:t>
        </w:r>
        <w:r w:rsidR="005627AE" w:rsidRPr="00C27945">
          <w:rPr>
            <w:rFonts w:cs="Arial"/>
            <w:b/>
            <w:bCs/>
            <w:szCs w:val="22"/>
            <w:lang w:val="en-GB"/>
          </w:rPr>
          <w:t>ssessment</w:t>
        </w:r>
        <w:r w:rsidR="00892831" w:rsidRPr="00C27945">
          <w:rPr>
            <w:rFonts w:cs="Arial"/>
            <w:b/>
            <w:bCs/>
            <w:szCs w:val="22"/>
            <w:lang w:val="en-GB"/>
          </w:rPr>
          <w:t xml:space="preserve"> </w:t>
        </w:r>
        <w:r w:rsidR="005627AE" w:rsidRPr="00C27945">
          <w:rPr>
            <w:rFonts w:cs="Arial"/>
            <w:b/>
            <w:bCs/>
            <w:szCs w:val="22"/>
            <w:lang w:val="en-GB"/>
          </w:rPr>
          <w:t>Support</w:t>
        </w:r>
        <w:r w:rsidR="00892831" w:rsidRPr="00C27945">
          <w:rPr>
            <w:rFonts w:cs="Arial"/>
            <w:b/>
            <w:bCs/>
            <w:szCs w:val="22"/>
            <w:lang w:val="en-GB"/>
          </w:rPr>
          <w:t xml:space="preserve"> </w:t>
        </w:r>
        <w:r w:rsidR="005627AE" w:rsidRPr="00C27945">
          <w:rPr>
            <w:rFonts w:cs="Arial"/>
            <w:b/>
            <w:bCs/>
            <w:szCs w:val="22"/>
            <w:lang w:val="en-GB"/>
          </w:rPr>
          <w:t>Packs</w:t>
        </w:r>
        <w:r w:rsidR="00892831" w:rsidRPr="00C27945">
          <w:rPr>
            <w:rFonts w:cs="Arial"/>
            <w:b/>
            <w:bCs/>
            <w:szCs w:val="22"/>
            <w:lang w:val="en-GB"/>
          </w:rPr>
          <w:t xml:space="preserve"> </w:t>
        </w:r>
        <w:r w:rsidR="005627AE" w:rsidRPr="00C27945">
          <w:rPr>
            <w:rFonts w:cs="Arial"/>
            <w:b/>
            <w:bCs/>
            <w:szCs w:val="22"/>
            <w:lang w:val="en-GB"/>
          </w:rPr>
          <w:t>(ASPs)</w:t>
        </w:r>
        <w:r w:rsidR="00892831" w:rsidRPr="00C27945">
          <w:rPr>
            <w:rFonts w:cs="Arial"/>
            <w:b/>
            <w:bCs/>
            <w:szCs w:val="22"/>
            <w:lang w:val="en-GB"/>
          </w:rPr>
          <w:t xml:space="preserve"> </w:t>
        </w:r>
      </w:hyperlink>
      <w:r w:rsidRPr="00C27945">
        <w:rPr>
          <w:rFonts w:cs="Arial"/>
          <w:color w:val="000000"/>
          <w:szCs w:val="22"/>
          <w:lang w:val="en-GB"/>
        </w:rPr>
        <w:t>is</w:t>
      </w:r>
      <w:r w:rsidR="00892831" w:rsidRPr="00C27945">
        <w:rPr>
          <w:rFonts w:cs="Arial"/>
          <w:color w:val="000000"/>
          <w:szCs w:val="22"/>
          <w:lang w:val="en-GB"/>
        </w:rPr>
        <w:t xml:space="preserve"> </w:t>
      </w:r>
      <w:r w:rsidRPr="00C27945">
        <w:rPr>
          <w:rFonts w:cs="Arial"/>
          <w:color w:val="000000"/>
          <w:szCs w:val="22"/>
          <w:lang w:val="en-GB"/>
        </w:rPr>
        <w:t>available</w:t>
      </w:r>
      <w:r w:rsidR="00892831" w:rsidRPr="00C27945">
        <w:rPr>
          <w:rFonts w:cs="Arial"/>
          <w:color w:val="000000"/>
          <w:szCs w:val="22"/>
          <w:lang w:val="en-GB"/>
        </w:rPr>
        <w:t xml:space="preserve"> </w:t>
      </w:r>
      <w:r w:rsidRPr="00C27945">
        <w:rPr>
          <w:rFonts w:cs="Arial"/>
          <w:color w:val="000000"/>
          <w:szCs w:val="22"/>
          <w:lang w:val="en-GB"/>
        </w:rPr>
        <w:t>to</w:t>
      </w:r>
      <w:r w:rsidR="00892831" w:rsidRPr="00C27945">
        <w:rPr>
          <w:rFonts w:cs="Arial"/>
          <w:color w:val="000000"/>
          <w:szCs w:val="22"/>
          <w:lang w:val="en-GB"/>
        </w:rPr>
        <w:t xml:space="preserve"> </w:t>
      </w:r>
      <w:r w:rsidRPr="00C27945">
        <w:rPr>
          <w:rFonts w:cs="Arial"/>
          <w:color w:val="000000"/>
          <w:szCs w:val="22"/>
          <w:lang w:val="en-GB"/>
        </w:rPr>
        <w:t>view</w:t>
      </w:r>
      <w:r w:rsidR="00892831" w:rsidRPr="00C27945">
        <w:rPr>
          <w:rFonts w:cs="Arial"/>
          <w:color w:val="000000"/>
          <w:szCs w:val="22"/>
          <w:lang w:val="en-GB"/>
        </w:rPr>
        <w:t xml:space="preserve"> </w:t>
      </w:r>
      <w:r w:rsidRPr="00C27945">
        <w:rPr>
          <w:rFonts w:cs="Arial"/>
          <w:color w:val="000000"/>
          <w:szCs w:val="22"/>
          <w:lang w:val="en-GB"/>
        </w:rPr>
        <w:t>on</w:t>
      </w:r>
      <w:r w:rsidR="00892831" w:rsidRPr="00C27945">
        <w:rPr>
          <w:rFonts w:cs="Arial"/>
          <w:color w:val="000000"/>
          <w:szCs w:val="22"/>
          <w:lang w:val="en-GB"/>
        </w:rPr>
        <w:t xml:space="preserve"> </w:t>
      </w:r>
      <w:r w:rsidRPr="00C27945">
        <w:rPr>
          <w:rFonts w:cs="Arial"/>
          <w:color w:val="000000"/>
          <w:szCs w:val="22"/>
          <w:lang w:val="en-GB"/>
        </w:rPr>
        <w:t>SQA’s</w:t>
      </w:r>
      <w:r w:rsidR="00892831" w:rsidRPr="00C27945">
        <w:rPr>
          <w:rFonts w:cs="Arial"/>
          <w:color w:val="000000"/>
          <w:szCs w:val="22"/>
          <w:lang w:val="en-GB"/>
        </w:rPr>
        <w:t xml:space="preserve"> </w:t>
      </w:r>
      <w:r w:rsidRPr="00C27945">
        <w:rPr>
          <w:rFonts w:cs="Arial"/>
          <w:color w:val="000000"/>
          <w:szCs w:val="22"/>
          <w:lang w:val="en-GB"/>
        </w:rPr>
        <w:t>website.</w:t>
      </w:r>
    </w:p>
    <w:p w14:paraId="6E53E5B9" w14:textId="77777777" w:rsidR="00426F9C" w:rsidRPr="00C27945" w:rsidRDefault="00426F9C" w:rsidP="00426F9C">
      <w:pPr>
        <w:rPr>
          <w:lang w:val="en-GB"/>
        </w:rPr>
      </w:pPr>
    </w:p>
    <w:p w14:paraId="23A0EF82" w14:textId="512FB9CF" w:rsidR="00426F9C" w:rsidRPr="00C27945" w:rsidRDefault="00426F9C" w:rsidP="00426F9C">
      <w:pPr>
        <w:pStyle w:val="Heading3"/>
        <w:rPr>
          <w:lang w:val="en-GB"/>
        </w:rPr>
      </w:pPr>
      <w:bookmarkStart w:id="78" w:name="_Toc334077651"/>
      <w:bookmarkStart w:id="79" w:name="_Toc483994616"/>
      <w:bookmarkStart w:id="80" w:name="_Toc78967112"/>
      <w:r w:rsidRPr="00C27945">
        <w:rPr>
          <w:lang w:val="en-GB"/>
        </w:rPr>
        <w:t>6.5</w:t>
      </w:r>
      <w:r w:rsidRPr="00C27945">
        <w:rPr>
          <w:lang w:val="en-GB"/>
        </w:rPr>
        <w:tab/>
        <w:t>Resource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requirements</w:t>
      </w:r>
      <w:bookmarkEnd w:id="78"/>
      <w:bookmarkEnd w:id="79"/>
      <w:bookmarkEnd w:id="80"/>
    </w:p>
    <w:p w14:paraId="70110718" w14:textId="77777777" w:rsidR="00904C2F" w:rsidRPr="00C27945" w:rsidRDefault="00904C2F" w:rsidP="00904C2F">
      <w:pPr>
        <w:rPr>
          <w:lang w:val="en-GB"/>
        </w:rPr>
      </w:pPr>
    </w:p>
    <w:p w14:paraId="14AF3276" w14:textId="0C7EDDC1" w:rsidR="00AA5516" w:rsidRPr="00C27945" w:rsidRDefault="00C76E85" w:rsidP="00426F9C">
      <w:pPr>
        <w:rPr>
          <w:lang w:val="en-GB"/>
        </w:rPr>
      </w:pP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certain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such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chartwork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tides;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access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charts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plotting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equipment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required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demonstrate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allow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practice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their</w:t>
      </w:r>
      <w:r w:rsidR="00892831" w:rsidRPr="00C27945">
        <w:rPr>
          <w:lang w:val="en-GB"/>
        </w:rPr>
        <w:t xml:space="preserve"> </w:t>
      </w:r>
      <w:r w:rsidR="004105CB" w:rsidRPr="00C27945">
        <w:rPr>
          <w:lang w:val="en-GB"/>
        </w:rPr>
        <w:t>skills.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Additionally</w:t>
      </w:r>
      <w:r w:rsidR="00892831" w:rsidRPr="00C27945">
        <w:rPr>
          <w:lang w:val="en-GB"/>
        </w:rPr>
        <w:t xml:space="preserve"> </w:t>
      </w:r>
      <w:r w:rsidR="00C71106">
        <w:rPr>
          <w:lang w:val="en-GB"/>
        </w:rPr>
        <w:t>centre</w:t>
      </w:r>
      <w:r w:rsidR="00BC7B78"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may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wish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utilize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their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workshops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simulators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build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="00BC7B78" w:rsidRPr="00C27945">
        <w:rPr>
          <w:lang w:val="en-GB"/>
        </w:rPr>
        <w:t>experience</w:t>
      </w:r>
      <w:r w:rsidR="004072BF"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="004072BF" w:rsidRPr="00C27945">
        <w:rPr>
          <w:lang w:val="en-GB"/>
        </w:rPr>
        <w:t>if</w:t>
      </w:r>
      <w:r w:rsidR="00892831" w:rsidRPr="00C27945">
        <w:rPr>
          <w:lang w:val="en-GB"/>
        </w:rPr>
        <w:t xml:space="preserve"> </w:t>
      </w:r>
      <w:r w:rsidR="004072BF" w:rsidRPr="00C27945">
        <w:rPr>
          <w:lang w:val="en-GB"/>
        </w:rPr>
        <w:t>these</w:t>
      </w:r>
      <w:r w:rsidR="00892831" w:rsidRPr="00C27945">
        <w:rPr>
          <w:lang w:val="en-GB"/>
        </w:rPr>
        <w:t xml:space="preserve"> </w:t>
      </w:r>
      <w:r w:rsidR="004072BF" w:rsidRPr="00C27945">
        <w:rPr>
          <w:lang w:val="en-GB"/>
        </w:rPr>
        <w:t>facilities</w:t>
      </w:r>
      <w:r w:rsidR="00892831" w:rsidRPr="00C27945">
        <w:rPr>
          <w:lang w:val="en-GB"/>
        </w:rPr>
        <w:t xml:space="preserve"> </w:t>
      </w:r>
      <w:r w:rsidR="004072BF"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="009C6F0E" w:rsidRPr="00C27945">
        <w:rPr>
          <w:lang w:val="en-GB"/>
        </w:rPr>
        <w:t>available.</w:t>
      </w:r>
    </w:p>
    <w:p w14:paraId="5D0F94B5" w14:textId="02B505DB" w:rsidR="00BD6078" w:rsidRPr="00C27945" w:rsidRDefault="00BD6078" w:rsidP="00426F9C">
      <w:pPr>
        <w:rPr>
          <w:lang w:val="en-GB"/>
        </w:rPr>
      </w:pPr>
    </w:p>
    <w:p w14:paraId="7E9AE9E5" w14:textId="027B5C36" w:rsidR="004072BF" w:rsidRPr="00C27945" w:rsidRDefault="00BC7B78" w:rsidP="00BC7B78">
      <w:pPr>
        <w:rPr>
          <w:rFonts w:eastAsia="Arial" w:cs="Arial"/>
          <w:szCs w:val="22"/>
          <w:lang w:val="en-GB"/>
        </w:rPr>
      </w:pPr>
      <w:r w:rsidRPr="00C27945">
        <w:rPr>
          <w:rFonts w:eastAsia="Arial" w:cs="Arial"/>
          <w:szCs w:val="22"/>
          <w:lang w:val="en-GB"/>
        </w:rPr>
        <w:t>Ideally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activities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such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ship/port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visits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or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lectures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from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visiting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speakers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with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wide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knowledge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of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industry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should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carried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out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wherever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possible,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although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not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all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="00C71106">
        <w:rPr>
          <w:rFonts w:eastAsia="Arial" w:cs="Arial"/>
          <w:szCs w:val="22"/>
          <w:lang w:val="en-GB"/>
        </w:rPr>
        <w:t>centre</w:t>
      </w:r>
      <w:r w:rsidR="004072BF" w:rsidRPr="00C27945">
        <w:rPr>
          <w:rFonts w:eastAsia="Arial" w:cs="Arial"/>
          <w:szCs w:val="22"/>
          <w:lang w:val="en-GB"/>
        </w:rPr>
        <w:t>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will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have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option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of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ship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visit.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alternative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may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be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to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organise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trip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for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students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board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ferry.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Many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ferry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operators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will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be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more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than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willing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to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show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="00E70D30" w:rsidRPr="00C27945">
        <w:rPr>
          <w:rFonts w:eastAsia="Arial" w:cs="Arial"/>
          <w:szCs w:val="22"/>
          <w:lang w:val="en-GB"/>
        </w:rPr>
        <w:t>learners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round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vessel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in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such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cases.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</w:p>
    <w:p w14:paraId="1BA82D15" w14:textId="77777777" w:rsidR="004072BF" w:rsidRPr="00C27945" w:rsidRDefault="004072BF" w:rsidP="00BC7B78">
      <w:pPr>
        <w:rPr>
          <w:rFonts w:eastAsia="Arial" w:cs="Arial"/>
          <w:szCs w:val="22"/>
          <w:lang w:val="en-GB"/>
        </w:rPr>
      </w:pPr>
    </w:p>
    <w:p w14:paraId="3F04D3B2" w14:textId="7F41674E" w:rsidR="004072BF" w:rsidRPr="00C27945" w:rsidRDefault="00BC7B78" w:rsidP="00BC7B78">
      <w:pPr>
        <w:rPr>
          <w:rFonts w:eastAsia="Arial" w:cs="Arial"/>
          <w:szCs w:val="22"/>
          <w:lang w:val="en-GB"/>
        </w:rPr>
      </w:pPr>
      <w:r w:rsidRPr="00C27945">
        <w:rPr>
          <w:rFonts w:eastAsia="Arial" w:cs="Arial"/>
          <w:szCs w:val="22"/>
          <w:lang w:val="en-GB"/>
        </w:rPr>
        <w:t>There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is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vast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resource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of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marine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related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areas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available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internet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and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="00E70D30" w:rsidRPr="00C27945">
        <w:rPr>
          <w:rFonts w:eastAsia="Arial" w:cs="Arial"/>
          <w:szCs w:val="22"/>
          <w:lang w:val="en-GB"/>
        </w:rPr>
        <w:t>learners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should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be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encouraged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to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do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some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self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study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with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regard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to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different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agencies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such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International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Maritime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Organisation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(IMO),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Merchant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Navy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Training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Board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(MNTB),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Maritime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and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Coastguard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Agency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(MCA)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well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other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organisations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in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UK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which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promote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maritime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industry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eg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Seavision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UK.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</w:p>
    <w:p w14:paraId="4B5E3D26" w14:textId="77777777" w:rsidR="004072BF" w:rsidRPr="00C27945" w:rsidRDefault="004072BF" w:rsidP="00BC7B78">
      <w:pPr>
        <w:rPr>
          <w:rFonts w:eastAsia="Arial" w:cs="Arial"/>
          <w:szCs w:val="22"/>
          <w:lang w:val="en-GB"/>
        </w:rPr>
      </w:pPr>
    </w:p>
    <w:p w14:paraId="3B587241" w14:textId="52648F78" w:rsidR="00BC7B78" w:rsidRPr="00C27945" w:rsidRDefault="00BC7B78" w:rsidP="00BC7B78">
      <w:pPr>
        <w:rPr>
          <w:rFonts w:eastAsia="Arial" w:cs="Arial"/>
          <w:szCs w:val="22"/>
          <w:lang w:val="en-GB"/>
        </w:rPr>
      </w:pPr>
      <w:r w:rsidRPr="00C27945">
        <w:rPr>
          <w:rFonts w:eastAsia="Arial" w:cs="Arial"/>
          <w:szCs w:val="22"/>
          <w:lang w:val="en-GB"/>
        </w:rPr>
        <w:t>In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case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of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dedicated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core/key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skills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Units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far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possible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content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of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Unit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should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be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contextualised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for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marine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sector,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eg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calculations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should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use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examples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which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="00E70D30" w:rsidRPr="00C27945">
        <w:rPr>
          <w:rFonts w:eastAsia="Arial" w:cs="Arial"/>
          <w:szCs w:val="22"/>
          <w:lang w:val="en-GB"/>
        </w:rPr>
        <w:t>learners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will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be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able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to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put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into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practice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when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join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their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first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vessel.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example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could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be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calculation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of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the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displacement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of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vessel,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using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geometry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and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basic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="00C27945" w:rsidRPr="00C27945">
        <w:rPr>
          <w:rFonts w:eastAsia="Arial" w:cs="Arial"/>
          <w:szCs w:val="22"/>
          <w:lang w:val="en-GB"/>
        </w:rPr>
        <w:t>hydrostatic</w:t>
      </w:r>
      <w:r w:rsidR="00892831" w:rsidRPr="00C27945">
        <w:rPr>
          <w:rFonts w:eastAsia="Arial" w:cs="Arial"/>
          <w:szCs w:val="22"/>
          <w:lang w:val="en-GB"/>
        </w:rPr>
        <w:t xml:space="preserve"> </w:t>
      </w:r>
      <w:r w:rsidRPr="00C27945">
        <w:rPr>
          <w:rFonts w:eastAsia="Arial" w:cs="Arial"/>
          <w:szCs w:val="22"/>
          <w:lang w:val="en-GB"/>
        </w:rPr>
        <w:t>principles.</w:t>
      </w:r>
    </w:p>
    <w:p w14:paraId="75AE50A3" w14:textId="77777777" w:rsidR="00BC7B78" w:rsidRPr="00C27945" w:rsidRDefault="00BC7B78" w:rsidP="00426F9C">
      <w:pPr>
        <w:rPr>
          <w:lang w:val="en-GB"/>
        </w:rPr>
      </w:pPr>
    </w:p>
    <w:p w14:paraId="5A0E2A50" w14:textId="77777777" w:rsidR="00AA5516" w:rsidRPr="00C27945" w:rsidRDefault="00AA5516">
      <w:pPr>
        <w:rPr>
          <w:lang w:val="en-GB"/>
        </w:rPr>
      </w:pPr>
      <w:r w:rsidRPr="00C27945">
        <w:rPr>
          <w:lang w:val="en-GB"/>
        </w:rPr>
        <w:br w:type="page"/>
      </w:r>
    </w:p>
    <w:p w14:paraId="6C7A2CAE" w14:textId="4CEB7713" w:rsidR="00426F9C" w:rsidRPr="00C27945" w:rsidRDefault="00426F9C" w:rsidP="00426F9C">
      <w:pPr>
        <w:pStyle w:val="Heading2"/>
        <w:rPr>
          <w:lang w:val="en-GB"/>
        </w:rPr>
      </w:pPr>
      <w:bookmarkStart w:id="81" w:name="_Toc334077652"/>
      <w:bookmarkStart w:id="82" w:name="_Toc483994617"/>
      <w:bookmarkStart w:id="83" w:name="_Toc78967113"/>
      <w:r w:rsidRPr="00C27945">
        <w:rPr>
          <w:lang w:val="en-GB"/>
        </w:rPr>
        <w:lastRenderedPageBreak/>
        <w:t>7</w:t>
      </w:r>
      <w:r w:rsidRPr="00C27945">
        <w:rPr>
          <w:lang w:val="en-GB"/>
        </w:rPr>
        <w:tab/>
        <w:t>General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information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centres</w:t>
      </w:r>
      <w:bookmarkEnd w:id="81"/>
      <w:bookmarkEnd w:id="82"/>
      <w:bookmarkEnd w:id="83"/>
    </w:p>
    <w:p w14:paraId="26110573" w14:textId="77777777" w:rsidR="00426F9C" w:rsidRPr="00C27945" w:rsidRDefault="00426F9C" w:rsidP="00426F9C">
      <w:pPr>
        <w:rPr>
          <w:lang w:val="en-GB"/>
        </w:rPr>
      </w:pPr>
    </w:p>
    <w:p w14:paraId="760AD887" w14:textId="5746A558" w:rsidR="00426F9C" w:rsidRPr="00C27945" w:rsidRDefault="00426F9C" w:rsidP="00992D61">
      <w:pPr>
        <w:pStyle w:val="Normal12Bold"/>
        <w:rPr>
          <w:lang w:val="en-GB"/>
        </w:rPr>
      </w:pPr>
      <w:bookmarkStart w:id="84" w:name="OLE_LINK2"/>
      <w:r w:rsidRPr="00C27945">
        <w:rPr>
          <w:lang w:val="en-GB"/>
        </w:rPr>
        <w:t>Equality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inclusion</w:t>
      </w:r>
      <w:r w:rsidR="00892831" w:rsidRPr="00C27945">
        <w:rPr>
          <w:lang w:val="en-GB"/>
        </w:rPr>
        <w:t xml:space="preserve"> </w:t>
      </w:r>
    </w:p>
    <w:p w14:paraId="1921A563" w14:textId="77777777" w:rsidR="00426F9C" w:rsidRPr="00C27945" w:rsidRDefault="00426F9C" w:rsidP="00426F9C">
      <w:pPr>
        <w:rPr>
          <w:b/>
          <w:bCs/>
          <w:i/>
          <w:lang w:val="en-GB"/>
        </w:rPr>
      </w:pPr>
    </w:p>
    <w:p w14:paraId="3AD281A2" w14:textId="78BCAE84" w:rsidR="00426F9C" w:rsidRPr="00C27945" w:rsidRDefault="00426F9C" w:rsidP="00426F9C">
      <w:pPr>
        <w:rPr>
          <w:b/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specifications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making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designed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ensure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unnecessary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barriers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individual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needs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taken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account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planning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experiences,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selecting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methods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considering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alternative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evidence.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Further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advice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found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our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website</w:t>
      </w:r>
      <w:r w:rsidR="00892831" w:rsidRPr="00C27945">
        <w:rPr>
          <w:lang w:val="en-GB"/>
        </w:rPr>
        <w:t xml:space="preserve"> </w:t>
      </w:r>
      <w:hyperlink r:id="rId16" w:history="1">
        <w:r w:rsidR="0018355D" w:rsidRPr="00C27945">
          <w:rPr>
            <w:rStyle w:val="Hyperlink"/>
            <w:b/>
            <w:color w:val="auto"/>
            <w:u w:val="none"/>
            <w:lang w:val="en-GB"/>
          </w:rPr>
          <w:t>www.sqa.org.uk</w:t>
        </w:r>
        <w:r w:rsidRPr="00C27945">
          <w:rPr>
            <w:rStyle w:val="Hyperlink"/>
            <w:b/>
            <w:color w:val="auto"/>
            <w:u w:val="none"/>
            <w:lang w:val="en-GB"/>
          </w:rPr>
          <w:t>/assessmentarrangements</w:t>
        </w:r>
      </w:hyperlink>
      <w:r w:rsidRPr="00C27945">
        <w:rPr>
          <w:lang w:val="en-GB"/>
        </w:rPr>
        <w:t>.</w:t>
      </w:r>
    </w:p>
    <w:bookmarkEnd w:id="84"/>
    <w:p w14:paraId="38C4064F" w14:textId="77777777" w:rsidR="00426F9C" w:rsidRPr="00C27945" w:rsidRDefault="00426F9C" w:rsidP="00426F9C">
      <w:pPr>
        <w:rPr>
          <w:lang w:val="en-GB"/>
        </w:rPr>
      </w:pPr>
    </w:p>
    <w:p w14:paraId="5332D219" w14:textId="12D0630D" w:rsidR="00426F9C" w:rsidRPr="00C27945" w:rsidRDefault="00426F9C" w:rsidP="00992D61">
      <w:pPr>
        <w:pStyle w:val="Normal12Bold"/>
        <w:rPr>
          <w:lang w:val="en-GB"/>
        </w:rPr>
      </w:pPr>
      <w:r w:rsidRPr="00C27945">
        <w:rPr>
          <w:lang w:val="en-GB"/>
        </w:rPr>
        <w:t>Internal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external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verification</w:t>
      </w:r>
    </w:p>
    <w:p w14:paraId="5FB2FB45" w14:textId="77777777" w:rsidR="00426F9C" w:rsidRPr="00C27945" w:rsidRDefault="00426F9C" w:rsidP="00426F9C">
      <w:pPr>
        <w:rPr>
          <w:b/>
          <w:lang w:val="en-GB"/>
        </w:rPr>
      </w:pPr>
    </w:p>
    <w:p w14:paraId="705E7F5F" w14:textId="4368A425" w:rsidR="00426F9C" w:rsidRPr="00C27945" w:rsidRDefault="00426F9C" w:rsidP="00426F9C">
      <w:pPr>
        <w:rPr>
          <w:lang w:val="en-GB"/>
        </w:rPr>
      </w:pPr>
      <w:r w:rsidRPr="00C27945">
        <w:rPr>
          <w:lang w:val="en-GB"/>
        </w:rPr>
        <w:t>All</w:t>
      </w:r>
      <w:r w:rsidR="00892831" w:rsidRPr="00C27945">
        <w:rPr>
          <w:lang w:val="en-GB"/>
        </w:rPr>
        <w:t xml:space="preserve"> </w:t>
      </w:r>
      <w:r w:rsidR="005E2F98" w:rsidRPr="00C27945">
        <w:rPr>
          <w:lang w:val="en-GB"/>
        </w:rPr>
        <w:t>assessments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within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this/these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qualification(s)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internally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verified,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appropriate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policy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within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centre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guidelines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SQA.</w:t>
      </w:r>
    </w:p>
    <w:p w14:paraId="744962A2" w14:textId="77777777" w:rsidR="00426F9C" w:rsidRPr="00C27945" w:rsidRDefault="00426F9C" w:rsidP="00426F9C">
      <w:pPr>
        <w:rPr>
          <w:lang w:val="en-GB"/>
        </w:rPr>
      </w:pPr>
    </w:p>
    <w:p w14:paraId="3E59DC42" w14:textId="31AD6AEE" w:rsidR="00426F9C" w:rsidRPr="00C27945" w:rsidRDefault="00426F9C" w:rsidP="00426F9C">
      <w:pPr>
        <w:rPr>
          <w:lang w:val="en-GB"/>
        </w:rPr>
      </w:pPr>
      <w:r w:rsidRPr="00C27945">
        <w:rPr>
          <w:lang w:val="en-GB"/>
        </w:rPr>
        <w:t>External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verification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carried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out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SQA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ensure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internal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within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national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guidelines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qualifications.</w:t>
      </w:r>
    </w:p>
    <w:p w14:paraId="1863B01D" w14:textId="77777777" w:rsidR="00426F9C" w:rsidRPr="00C27945" w:rsidRDefault="00426F9C" w:rsidP="00426F9C">
      <w:pPr>
        <w:rPr>
          <w:lang w:val="en-GB"/>
        </w:rPr>
      </w:pPr>
    </w:p>
    <w:p w14:paraId="4367FDBC" w14:textId="7D599869" w:rsidR="00426F9C" w:rsidRPr="00C27945" w:rsidRDefault="00426F9C" w:rsidP="00426F9C">
      <w:pPr>
        <w:rPr>
          <w:lang w:val="en-GB"/>
        </w:rPr>
      </w:pPr>
      <w:r w:rsidRPr="00C27945">
        <w:rPr>
          <w:lang w:val="en-GB"/>
        </w:rPr>
        <w:t>Further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information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internal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external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verification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found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i/>
          <w:lang w:val="en-GB"/>
        </w:rPr>
        <w:t>SQA’s</w:t>
      </w:r>
      <w:r w:rsidR="00892831" w:rsidRPr="00C27945">
        <w:rPr>
          <w:i/>
          <w:lang w:val="en-GB"/>
        </w:rPr>
        <w:t xml:space="preserve"> </w:t>
      </w:r>
      <w:r w:rsidRPr="00C27945">
        <w:rPr>
          <w:i/>
          <w:lang w:val="en-GB"/>
        </w:rPr>
        <w:t>Guide</w:t>
      </w:r>
      <w:r w:rsidR="00892831" w:rsidRPr="00C27945">
        <w:rPr>
          <w:i/>
          <w:lang w:val="en-GB"/>
        </w:rPr>
        <w:t xml:space="preserve"> </w:t>
      </w:r>
      <w:r w:rsidRPr="00C27945">
        <w:rPr>
          <w:i/>
          <w:lang w:val="en-GB"/>
        </w:rPr>
        <w:t>to</w:t>
      </w:r>
      <w:r w:rsidR="00892831" w:rsidRPr="00C27945">
        <w:rPr>
          <w:i/>
          <w:lang w:val="en-GB"/>
        </w:rPr>
        <w:t xml:space="preserve"> </w:t>
      </w:r>
      <w:r w:rsidRPr="00C27945">
        <w:rPr>
          <w:i/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b/>
          <w:lang w:val="en-GB"/>
        </w:rPr>
        <w:t>(</w:t>
      </w:r>
      <w:hyperlink r:id="rId17" w:history="1">
        <w:r w:rsidR="0018355D" w:rsidRPr="00C27945">
          <w:rPr>
            <w:rStyle w:val="Hyperlink"/>
            <w:b/>
            <w:color w:val="auto"/>
            <w:u w:val="none"/>
            <w:lang w:val="en-GB"/>
          </w:rPr>
          <w:t>www.sqa.org.uk</w:t>
        </w:r>
        <w:r w:rsidRPr="00C27945">
          <w:rPr>
            <w:rStyle w:val="Hyperlink"/>
            <w:b/>
            <w:color w:val="auto"/>
            <w:u w:val="none"/>
            <w:lang w:val="en-GB"/>
          </w:rPr>
          <w:t>/GuideToAssessment</w:t>
        </w:r>
      </w:hyperlink>
      <w:r w:rsidRPr="00C27945">
        <w:rPr>
          <w:b/>
          <w:lang w:val="en-GB"/>
        </w:rPr>
        <w:t>)</w:t>
      </w:r>
      <w:r w:rsidRPr="00C27945">
        <w:rPr>
          <w:lang w:val="en-GB"/>
        </w:rPr>
        <w:t>.</w:t>
      </w:r>
    </w:p>
    <w:p w14:paraId="077DEDCA" w14:textId="77777777" w:rsidR="00426F9C" w:rsidRPr="00C27945" w:rsidRDefault="00426F9C" w:rsidP="00426F9C">
      <w:pPr>
        <w:rPr>
          <w:lang w:val="en-GB"/>
        </w:rPr>
      </w:pPr>
    </w:p>
    <w:p w14:paraId="5BC1C3FA" w14:textId="77777777" w:rsidR="00A57FDA" w:rsidRPr="00C27945" w:rsidRDefault="00426F9C" w:rsidP="00A57FDA">
      <w:pPr>
        <w:rPr>
          <w:lang w:val="en-GB"/>
        </w:rPr>
      </w:pPr>
      <w:r w:rsidRPr="00C27945">
        <w:rPr>
          <w:lang w:val="en-GB"/>
        </w:rPr>
        <w:br w:type="page"/>
      </w:r>
      <w:bookmarkStart w:id="85" w:name="_Toc334077653"/>
      <w:bookmarkStart w:id="86" w:name="_Toc483994618"/>
    </w:p>
    <w:p w14:paraId="051825B8" w14:textId="62CFDF98" w:rsidR="00426F9C" w:rsidRPr="00C27945" w:rsidRDefault="00426F9C" w:rsidP="00426F9C">
      <w:pPr>
        <w:pStyle w:val="Heading2"/>
        <w:rPr>
          <w:lang w:val="en-GB"/>
        </w:rPr>
      </w:pPr>
      <w:bookmarkStart w:id="87" w:name="_Toc78967114"/>
      <w:r w:rsidRPr="00C27945">
        <w:rPr>
          <w:lang w:val="en-GB"/>
        </w:rPr>
        <w:lastRenderedPageBreak/>
        <w:t>8</w:t>
      </w:r>
      <w:r w:rsidRPr="00C27945">
        <w:rPr>
          <w:lang w:val="en-GB"/>
        </w:rPr>
        <w:tab/>
        <w:t>Glossary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terms</w:t>
      </w:r>
      <w:bookmarkEnd w:id="85"/>
      <w:bookmarkEnd w:id="86"/>
      <w:bookmarkEnd w:id="87"/>
    </w:p>
    <w:p w14:paraId="0A6BB453" w14:textId="77777777" w:rsidR="00426F9C" w:rsidRPr="00C27945" w:rsidRDefault="00426F9C" w:rsidP="00557726">
      <w:pPr>
        <w:rPr>
          <w:lang w:val="en-GB"/>
        </w:rPr>
      </w:pPr>
    </w:p>
    <w:p w14:paraId="60F19BA2" w14:textId="77524AF3" w:rsidR="00426F9C" w:rsidRPr="00C27945" w:rsidRDefault="00426F9C" w:rsidP="00426F9C">
      <w:pPr>
        <w:rPr>
          <w:lang w:val="en-GB"/>
        </w:rPr>
      </w:pPr>
      <w:r w:rsidRPr="00C27945">
        <w:rPr>
          <w:b/>
          <w:bCs/>
          <w:lang w:val="en-GB"/>
        </w:rPr>
        <w:t>Embedded</w:t>
      </w:r>
      <w:r w:rsidR="00892831" w:rsidRPr="00C27945">
        <w:rPr>
          <w:b/>
          <w:bCs/>
          <w:lang w:val="en-GB"/>
        </w:rPr>
        <w:t xml:space="preserve"> </w:t>
      </w:r>
      <w:r w:rsidR="0018355D" w:rsidRPr="00C27945">
        <w:rPr>
          <w:b/>
          <w:bCs/>
          <w:lang w:val="en-GB"/>
        </w:rPr>
        <w:t>Core</w:t>
      </w:r>
      <w:r w:rsidR="00892831" w:rsidRPr="00C27945">
        <w:rPr>
          <w:b/>
          <w:bCs/>
          <w:lang w:val="en-GB"/>
        </w:rPr>
        <w:t xml:space="preserve"> </w:t>
      </w:r>
      <w:r w:rsidR="0018355D" w:rsidRPr="00C27945">
        <w:rPr>
          <w:b/>
          <w:bCs/>
          <w:lang w:val="en-GB"/>
        </w:rPr>
        <w:t>Skill</w:t>
      </w:r>
      <w:r w:rsidRPr="00C27945">
        <w:rPr>
          <w:b/>
          <w:bCs/>
          <w:lang w:val="en-GB"/>
        </w:rPr>
        <w:t>s: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Cs/>
          <w:lang w:val="en-GB"/>
        </w:rPr>
        <w:t>is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where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</w:t>
      </w:r>
      <w:r w:rsidRPr="00C27945">
        <w:rPr>
          <w:lang w:val="en-GB"/>
        </w:rPr>
        <w:t>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evidence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also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includes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full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evidence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complete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Core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Skill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Core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Skill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components.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successfully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completing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automatically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certificated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Core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Skill</w:t>
      </w:r>
      <w:r w:rsidRPr="00C27945">
        <w:rPr>
          <w:lang w:val="en-GB"/>
        </w:rPr>
        <w:t>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depends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successfully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audited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validated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Core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Skill</w:t>
      </w:r>
      <w:r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certification.)</w:t>
      </w:r>
    </w:p>
    <w:p w14:paraId="2FEC7AA2" w14:textId="77777777" w:rsidR="00426F9C" w:rsidRPr="00C27945" w:rsidRDefault="00426F9C" w:rsidP="00426F9C">
      <w:pPr>
        <w:rPr>
          <w:b/>
          <w:bCs/>
          <w:lang w:val="en-GB"/>
        </w:rPr>
      </w:pPr>
    </w:p>
    <w:p w14:paraId="1E295818" w14:textId="6B73AB22" w:rsidR="00426F9C" w:rsidRPr="00C27945" w:rsidRDefault="00426F9C" w:rsidP="00A57FDA">
      <w:pPr>
        <w:rPr>
          <w:lang w:val="en-GB"/>
        </w:rPr>
      </w:pPr>
      <w:r w:rsidRPr="00C27945">
        <w:rPr>
          <w:b/>
          <w:lang w:val="en-GB"/>
        </w:rPr>
        <w:t>Finish</w:t>
      </w:r>
      <w:r w:rsidR="00892831" w:rsidRPr="00C27945">
        <w:rPr>
          <w:b/>
          <w:lang w:val="en-GB"/>
        </w:rPr>
        <w:t xml:space="preserve"> </w:t>
      </w:r>
      <w:r w:rsidRPr="00C27945">
        <w:rPr>
          <w:b/>
          <w:lang w:val="en-GB"/>
        </w:rPr>
        <w:t>date: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  <w:r w:rsidR="005D27F2" w:rsidRPr="00C27945">
        <w:rPr>
          <w:lang w:val="en-GB"/>
        </w:rPr>
        <w:t>’</w:t>
      </w:r>
      <w:r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lapsing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period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known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finish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date.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After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finish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date,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longer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following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applies:</w:t>
      </w:r>
    </w:p>
    <w:p w14:paraId="4F793109" w14:textId="77777777" w:rsidR="00A57FDA" w:rsidRPr="00C27945" w:rsidRDefault="00A57FDA" w:rsidP="00A57FDA">
      <w:pPr>
        <w:rPr>
          <w:lang w:val="en-GB"/>
        </w:rPr>
      </w:pPr>
    </w:p>
    <w:p w14:paraId="33254FE2" w14:textId="15A2E155" w:rsidR="00426F9C" w:rsidRPr="00C27945" w:rsidRDefault="00E70D30" w:rsidP="005D27F2">
      <w:pPr>
        <w:pStyle w:val="Bullet1"/>
        <w:rPr>
          <w:lang w:val="en-GB"/>
        </w:rPr>
      </w:pPr>
      <w:r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="00426F9C" w:rsidRPr="00C27945">
        <w:rPr>
          <w:lang w:val="en-GB"/>
        </w:rPr>
        <w:t>may</w:t>
      </w:r>
      <w:r w:rsidR="00892831" w:rsidRPr="00C27945">
        <w:rPr>
          <w:lang w:val="en-GB"/>
        </w:rPr>
        <w:t xml:space="preserve"> </w:t>
      </w:r>
      <w:r w:rsidR="00426F9C"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="00426F9C"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="00426F9C" w:rsidRPr="00C27945">
        <w:rPr>
          <w:lang w:val="en-GB"/>
        </w:rPr>
        <w:t>entered</w:t>
      </w:r>
      <w:r w:rsidR="00892831" w:rsidRPr="00C27945">
        <w:rPr>
          <w:lang w:val="en-GB"/>
        </w:rPr>
        <w:t xml:space="preserve"> </w:t>
      </w:r>
      <w:r w:rsidR="00426F9C"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="00426F9C"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</w:p>
    <w:p w14:paraId="39766FA9" w14:textId="37C28550" w:rsidR="00426F9C" w:rsidRPr="00C27945" w:rsidRDefault="00426F9C" w:rsidP="005D27F2">
      <w:pPr>
        <w:pStyle w:val="Bullet1"/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continue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exist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archive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record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Processing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System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(APS)</w:t>
      </w:r>
    </w:p>
    <w:p w14:paraId="39745715" w14:textId="77777777" w:rsidR="00426F9C" w:rsidRPr="00C27945" w:rsidRDefault="00426F9C" w:rsidP="00426F9C">
      <w:pPr>
        <w:rPr>
          <w:b/>
          <w:lang w:val="en-GB"/>
        </w:rPr>
      </w:pPr>
    </w:p>
    <w:p w14:paraId="3F3D94B3" w14:textId="775AFF82" w:rsidR="00426F9C" w:rsidRPr="00C27945" w:rsidRDefault="00426F9C" w:rsidP="00A57FDA">
      <w:pPr>
        <w:rPr>
          <w:bCs/>
          <w:lang w:val="en-GB"/>
        </w:rPr>
      </w:pPr>
      <w:r w:rsidRPr="00C27945">
        <w:rPr>
          <w:b/>
          <w:bCs/>
          <w:lang w:val="en-GB"/>
        </w:rPr>
        <w:t>Lapsing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date: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lang w:val="en-GB"/>
        </w:rPr>
        <w:t>When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</w:t>
      </w:r>
      <w:r w:rsidR="00892831" w:rsidRPr="00C27945">
        <w:rPr>
          <w:bCs/>
          <w:lang w:val="en-GB"/>
        </w:rPr>
        <w:t xml:space="preserve"> </w:t>
      </w:r>
      <w:r w:rsidR="00BA21FD" w:rsidRPr="00C27945">
        <w:rPr>
          <w:bCs/>
          <w:lang w:val="en-GB"/>
        </w:rPr>
        <w:t>g</w:t>
      </w:r>
      <w:r w:rsidR="0018355D" w:rsidRPr="00C27945">
        <w:rPr>
          <w:bCs/>
          <w:lang w:val="en-GB"/>
        </w:rPr>
        <w:t>roup</w:t>
      </w:r>
      <w:r w:rsidR="00892831" w:rsidRPr="00C27945">
        <w:rPr>
          <w:bCs/>
          <w:lang w:val="en-GB"/>
        </w:rPr>
        <w:t xml:space="preserve"> </w:t>
      </w:r>
      <w:r w:rsidR="00BA21FD" w:rsidRPr="00C27945">
        <w:rPr>
          <w:bCs/>
          <w:lang w:val="en-GB"/>
        </w:rPr>
        <w:t>a</w:t>
      </w:r>
      <w:r w:rsidR="0018355D" w:rsidRPr="00C27945">
        <w:rPr>
          <w:bCs/>
          <w:lang w:val="en-GB"/>
        </w:rPr>
        <w:t>ward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is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entered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into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its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lapsing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period,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the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following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will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apply:</w:t>
      </w:r>
    </w:p>
    <w:p w14:paraId="790904E0" w14:textId="77777777" w:rsidR="00A57FDA" w:rsidRPr="00C27945" w:rsidRDefault="00A57FDA" w:rsidP="00A57FDA">
      <w:pPr>
        <w:rPr>
          <w:bCs/>
          <w:lang w:val="en-GB"/>
        </w:rPr>
      </w:pPr>
    </w:p>
    <w:p w14:paraId="387E803A" w14:textId="0EBDC135" w:rsidR="00426F9C" w:rsidRPr="00C27945" w:rsidRDefault="00426F9C" w:rsidP="005D27F2">
      <w:pPr>
        <w:pStyle w:val="Bullet1"/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deleted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from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relevant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catalogue</w:t>
      </w:r>
    </w:p>
    <w:p w14:paraId="680A0BCE" w14:textId="7F3AF598" w:rsidR="00426F9C" w:rsidRPr="00C27945" w:rsidRDefault="00426F9C" w:rsidP="005D27F2">
      <w:pPr>
        <w:pStyle w:val="Bullet1"/>
        <w:rPr>
          <w:lang w:val="en-GB"/>
        </w:rPr>
      </w:pP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specification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remain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until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reaches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finish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which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point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removed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from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SQA's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website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archived</w:t>
      </w:r>
    </w:p>
    <w:p w14:paraId="6473DCC3" w14:textId="74A5B6B6" w:rsidR="00426F9C" w:rsidRPr="00C27945" w:rsidRDefault="00426F9C" w:rsidP="005D27F2">
      <w:pPr>
        <w:pStyle w:val="Bullet1"/>
        <w:rPr>
          <w:lang w:val="en-GB"/>
        </w:rPr>
      </w:pPr>
      <w:r w:rsidRPr="00C27945">
        <w:rPr>
          <w:lang w:val="en-GB"/>
        </w:rPr>
        <w:t>no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new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centres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approved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offer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</w:p>
    <w:p w14:paraId="4BE91981" w14:textId="66781BD1" w:rsidR="00426F9C" w:rsidRPr="00C27945" w:rsidRDefault="00426F9C" w:rsidP="005D27F2">
      <w:pPr>
        <w:pStyle w:val="Bullet1"/>
        <w:rPr>
          <w:lang w:val="en-GB"/>
        </w:rPr>
      </w:pPr>
      <w:r w:rsidRPr="00C27945">
        <w:rPr>
          <w:lang w:val="en-GB"/>
        </w:rPr>
        <w:t>centres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enter</w:t>
      </w:r>
      <w:r w:rsidR="00892831" w:rsidRPr="00C27945">
        <w:rPr>
          <w:lang w:val="en-GB"/>
        </w:rPr>
        <w:t xml:space="preserve"> </w:t>
      </w:r>
      <w:r w:rsidR="00E70D30" w:rsidRPr="00C27945">
        <w:rPr>
          <w:lang w:val="en-GB"/>
        </w:rPr>
        <w:t>learners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whom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expect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complete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during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defined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lapsing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period</w:t>
      </w:r>
    </w:p>
    <w:p w14:paraId="48843C95" w14:textId="77777777" w:rsidR="00426F9C" w:rsidRPr="00C27945" w:rsidRDefault="00426F9C" w:rsidP="00426F9C">
      <w:pPr>
        <w:rPr>
          <w:b/>
          <w:lang w:val="en-GB"/>
        </w:rPr>
      </w:pPr>
    </w:p>
    <w:p w14:paraId="14150E5A" w14:textId="4CD72EF4" w:rsidR="00426F9C" w:rsidRPr="00C27945" w:rsidRDefault="00426F9C" w:rsidP="00426F9C">
      <w:pPr>
        <w:rPr>
          <w:lang w:val="en-GB"/>
        </w:rPr>
      </w:pPr>
      <w:r w:rsidRPr="00C27945">
        <w:rPr>
          <w:b/>
          <w:bCs/>
          <w:lang w:val="en-GB"/>
        </w:rPr>
        <w:t>SQA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credit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value: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value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allocated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gives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contribution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makes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SQA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roup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a</w:t>
      </w:r>
      <w:r w:rsidR="0018355D" w:rsidRPr="00C27945">
        <w:rPr>
          <w:lang w:val="en-GB"/>
        </w:rPr>
        <w:t>ward</w:t>
      </w:r>
      <w:r w:rsidRPr="00C27945">
        <w:rPr>
          <w:lang w:val="en-GB"/>
        </w:rPr>
        <w:t>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SQA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value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1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given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SQA</w:t>
      </w:r>
      <w:r w:rsidR="00892831" w:rsidRPr="00C27945">
        <w:rPr>
          <w:lang w:val="en-GB"/>
        </w:rPr>
        <w:t xml:space="preserve"> </w:t>
      </w:r>
      <w:r w:rsidR="00DB6CF8" w:rsidRPr="00C27945">
        <w:rPr>
          <w:lang w:val="en-GB"/>
        </w:rPr>
        <w:t>u</w:t>
      </w:r>
      <w:r w:rsidRPr="00C27945">
        <w:rPr>
          <w:lang w:val="en-GB"/>
        </w:rPr>
        <w:t>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represents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approximately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40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hours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programmed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teaching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assessment.</w:t>
      </w:r>
      <w:r w:rsidR="00892831" w:rsidRPr="00C27945">
        <w:rPr>
          <w:lang w:val="en-GB"/>
        </w:rPr>
        <w:t xml:space="preserve"> </w:t>
      </w:r>
    </w:p>
    <w:p w14:paraId="06D44D98" w14:textId="77777777" w:rsidR="00426F9C" w:rsidRPr="00C27945" w:rsidRDefault="00426F9C" w:rsidP="00426F9C">
      <w:pPr>
        <w:rPr>
          <w:b/>
          <w:lang w:val="en-GB"/>
        </w:rPr>
      </w:pPr>
    </w:p>
    <w:p w14:paraId="19B16ADB" w14:textId="6F692472" w:rsidR="00426F9C" w:rsidRPr="00C27945" w:rsidRDefault="00426F9C" w:rsidP="00426F9C">
      <w:pPr>
        <w:rPr>
          <w:bCs/>
          <w:lang w:val="en-GB"/>
        </w:rPr>
      </w:pPr>
      <w:r w:rsidRPr="00C27945">
        <w:rPr>
          <w:b/>
          <w:bCs/>
          <w:lang w:val="en-GB"/>
        </w:rPr>
        <w:t>SCQF: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Scottish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Framework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(SCQF)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provides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national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common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framework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describing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relevant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programmes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Scotland.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SCQF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terminology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used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throughout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guide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refer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levels.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further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information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SCQF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visit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SCQF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website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hyperlink r:id="rId18" w:history="1">
        <w:r w:rsidRPr="00C27945">
          <w:rPr>
            <w:rStyle w:val="Hyperlink"/>
            <w:b/>
            <w:bCs/>
            <w:color w:val="auto"/>
            <w:u w:val="none"/>
            <w:lang w:val="en-GB"/>
          </w:rPr>
          <w:t>www.scqf.org.uk</w:t>
        </w:r>
      </w:hyperlink>
      <w:r w:rsidR="005E2F98" w:rsidRPr="00C27945">
        <w:rPr>
          <w:lang w:val="en-GB"/>
        </w:rPr>
        <w:t>.</w:t>
      </w:r>
    </w:p>
    <w:p w14:paraId="465D1499" w14:textId="77777777" w:rsidR="00426F9C" w:rsidRPr="00C27945" w:rsidRDefault="00426F9C" w:rsidP="00426F9C">
      <w:pPr>
        <w:rPr>
          <w:b/>
          <w:bCs/>
          <w:lang w:val="en-GB"/>
        </w:rPr>
      </w:pPr>
    </w:p>
    <w:p w14:paraId="7BEBFE88" w14:textId="5C61016D" w:rsidR="00426F9C" w:rsidRPr="00C27945" w:rsidRDefault="00426F9C" w:rsidP="00426F9C">
      <w:pPr>
        <w:rPr>
          <w:lang w:val="en-GB"/>
        </w:rPr>
      </w:pPr>
      <w:r w:rsidRPr="00C27945">
        <w:rPr>
          <w:b/>
          <w:bCs/>
          <w:lang w:val="en-GB"/>
        </w:rPr>
        <w:t>SCQF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credit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points: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lang w:val="en-GB"/>
        </w:rPr>
        <w:t>SCQF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points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provide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means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describing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comparing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amount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complete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given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Framework.</w:t>
      </w:r>
      <w:r w:rsidR="00892831" w:rsidRPr="00C27945">
        <w:rPr>
          <w:lang w:val="en-GB"/>
        </w:rPr>
        <w:t xml:space="preserve"> </w:t>
      </w:r>
      <w:r w:rsidRPr="00C27945">
        <w:rPr>
          <w:bCs/>
          <w:lang w:val="en-GB"/>
        </w:rPr>
        <w:t>One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National</w:t>
      </w:r>
      <w:r w:rsidR="00892831" w:rsidRPr="00C27945">
        <w:rPr>
          <w:bCs/>
          <w:lang w:val="en-GB"/>
        </w:rPr>
        <w:t xml:space="preserve"> </w:t>
      </w:r>
      <w:r w:rsidR="00BA21FD" w:rsidRPr="00C27945">
        <w:rPr>
          <w:bCs/>
          <w:lang w:val="en-GB"/>
        </w:rPr>
        <w:t>U</w:t>
      </w:r>
      <w:r w:rsidRPr="00C27945">
        <w:rPr>
          <w:bCs/>
          <w:lang w:val="en-GB"/>
        </w:rPr>
        <w:t>nit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credit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is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equivalent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to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6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SCQF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credit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points.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One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National</w:t>
      </w:r>
      <w:r w:rsidR="00892831" w:rsidRPr="00C27945">
        <w:rPr>
          <w:bCs/>
          <w:lang w:val="en-GB"/>
        </w:rPr>
        <w:t xml:space="preserve"> </w:t>
      </w:r>
      <w:r w:rsidR="00BA21FD" w:rsidRPr="00C27945">
        <w:rPr>
          <w:bCs/>
          <w:lang w:val="en-GB"/>
        </w:rPr>
        <w:t>U</w:t>
      </w:r>
      <w:r w:rsidRPr="00C27945">
        <w:rPr>
          <w:bCs/>
          <w:lang w:val="en-GB"/>
        </w:rPr>
        <w:t>nit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credit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Advanced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Higher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and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o</w:t>
      </w:r>
      <w:r w:rsidRPr="00C27945">
        <w:rPr>
          <w:lang w:val="en-GB"/>
        </w:rPr>
        <w:t>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Higher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National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U</w:t>
      </w:r>
      <w:r w:rsidRPr="00C27945">
        <w:rPr>
          <w:lang w:val="en-GB"/>
        </w:rPr>
        <w:t>nit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(irrespective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level)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equivalent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8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SCQF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credit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points.</w:t>
      </w:r>
      <w:r w:rsidR="00892831" w:rsidRPr="00C27945">
        <w:rPr>
          <w:lang w:val="en-GB"/>
        </w:rPr>
        <w:t xml:space="preserve"> </w:t>
      </w:r>
    </w:p>
    <w:p w14:paraId="27909627" w14:textId="77777777" w:rsidR="00426F9C" w:rsidRPr="00C27945" w:rsidRDefault="00426F9C" w:rsidP="00426F9C">
      <w:pPr>
        <w:rPr>
          <w:lang w:val="en-GB"/>
        </w:rPr>
      </w:pPr>
    </w:p>
    <w:p w14:paraId="70DD1BA0" w14:textId="51F7BC53" w:rsidR="00426F9C" w:rsidRPr="00C27945" w:rsidRDefault="00426F9C" w:rsidP="00426F9C">
      <w:pPr>
        <w:rPr>
          <w:lang w:val="en-GB"/>
        </w:rPr>
      </w:pPr>
      <w:r w:rsidRPr="00C27945">
        <w:rPr>
          <w:b/>
          <w:bCs/>
          <w:lang w:val="en-GB"/>
        </w:rPr>
        <w:t>SCQF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/>
          <w:bCs/>
          <w:lang w:val="en-GB"/>
        </w:rPr>
        <w:t>levels: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assigned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within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framework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indication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how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achieve.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SCQF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covers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12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HNCs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HNDs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available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SCQF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7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8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respectively.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Higher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National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U</w:t>
      </w:r>
      <w:r w:rsidRPr="00C27945">
        <w:rPr>
          <w:lang w:val="en-GB"/>
        </w:rPr>
        <w:t>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normally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6–9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g</w:t>
      </w:r>
      <w:r w:rsidR="0018355D" w:rsidRPr="00C27945">
        <w:rPr>
          <w:lang w:val="en-GB"/>
        </w:rPr>
        <w:t>raded</w:t>
      </w:r>
      <w:r w:rsidR="00892831" w:rsidRPr="00C27945">
        <w:rPr>
          <w:lang w:val="en-GB"/>
        </w:rPr>
        <w:t xml:space="preserve"> </w:t>
      </w:r>
      <w:r w:rsidR="00055C81" w:rsidRPr="00C27945">
        <w:rPr>
          <w:lang w:val="en-GB"/>
        </w:rPr>
        <w:t>units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7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8.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National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Group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Award</w:t>
      </w:r>
      <w:r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available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SCQF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2–6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will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normally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up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National</w:t>
      </w:r>
      <w:r w:rsidR="00892831" w:rsidRPr="00C27945">
        <w:rPr>
          <w:lang w:val="en-GB"/>
        </w:rPr>
        <w:t xml:space="preserve"> </w:t>
      </w:r>
      <w:r w:rsidR="00BA21FD" w:rsidRPr="00C27945">
        <w:rPr>
          <w:lang w:val="en-GB"/>
        </w:rPr>
        <w:t>U</w:t>
      </w:r>
      <w:r w:rsidRPr="00C27945">
        <w:rPr>
          <w:lang w:val="en-GB"/>
        </w:rPr>
        <w:t>nits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which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available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from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SCQF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levels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2–7.</w:t>
      </w:r>
    </w:p>
    <w:p w14:paraId="6D79B193" w14:textId="77777777" w:rsidR="00426F9C" w:rsidRPr="00C27945" w:rsidRDefault="00426F9C" w:rsidP="00426F9C">
      <w:pPr>
        <w:rPr>
          <w:b/>
          <w:bCs/>
          <w:lang w:val="en-GB"/>
        </w:rPr>
      </w:pPr>
    </w:p>
    <w:p w14:paraId="709E3655" w14:textId="0E5BFA98" w:rsidR="00426F9C" w:rsidRPr="00C27945" w:rsidRDefault="00426F9C" w:rsidP="00426F9C">
      <w:pPr>
        <w:rPr>
          <w:bCs/>
          <w:lang w:val="en-GB"/>
        </w:rPr>
      </w:pPr>
      <w:r w:rsidRPr="00C27945">
        <w:rPr>
          <w:b/>
          <w:bCs/>
          <w:lang w:val="en-GB"/>
        </w:rPr>
        <w:t>Subject</w:t>
      </w:r>
      <w:r w:rsidR="00892831" w:rsidRPr="00C27945">
        <w:rPr>
          <w:b/>
          <w:bCs/>
          <w:lang w:val="en-GB"/>
        </w:rPr>
        <w:t xml:space="preserve"> </w:t>
      </w:r>
      <w:r w:rsidR="00DB6CF8" w:rsidRPr="00C27945">
        <w:rPr>
          <w:b/>
          <w:bCs/>
          <w:lang w:val="en-GB"/>
        </w:rPr>
        <w:t>u</w:t>
      </w:r>
      <w:r w:rsidRPr="00C27945">
        <w:rPr>
          <w:b/>
          <w:bCs/>
          <w:lang w:val="en-GB"/>
        </w:rPr>
        <w:t>nit: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Cs/>
          <w:lang w:val="en-GB"/>
        </w:rPr>
        <w:t>Subject</w:t>
      </w:r>
      <w:r w:rsidR="00892831" w:rsidRPr="00C27945">
        <w:rPr>
          <w:bCs/>
          <w:lang w:val="en-GB"/>
        </w:rPr>
        <w:t xml:space="preserve"> </w:t>
      </w:r>
      <w:r w:rsidR="00DB6CF8" w:rsidRPr="00C27945">
        <w:rPr>
          <w:bCs/>
          <w:lang w:val="en-GB"/>
        </w:rPr>
        <w:t>u</w:t>
      </w:r>
      <w:r w:rsidRPr="00C27945">
        <w:rPr>
          <w:bCs/>
          <w:lang w:val="en-GB"/>
        </w:rPr>
        <w:t>nits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contain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vocational/subject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content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and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are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designed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to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test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specific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set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of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knowledge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and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skills.</w:t>
      </w:r>
      <w:r w:rsidR="00892831" w:rsidRPr="00C27945">
        <w:rPr>
          <w:bCs/>
          <w:lang w:val="en-GB"/>
        </w:rPr>
        <w:t xml:space="preserve"> </w:t>
      </w:r>
    </w:p>
    <w:p w14:paraId="0097444F" w14:textId="77777777" w:rsidR="00426F9C" w:rsidRPr="00C27945" w:rsidRDefault="00426F9C" w:rsidP="00426F9C">
      <w:pPr>
        <w:rPr>
          <w:b/>
          <w:bCs/>
          <w:lang w:val="en-GB"/>
        </w:rPr>
      </w:pPr>
    </w:p>
    <w:p w14:paraId="46242DB1" w14:textId="70A96A29" w:rsidR="00426F9C" w:rsidRPr="00C27945" w:rsidRDefault="00426F9C" w:rsidP="00557726">
      <w:pPr>
        <w:rPr>
          <w:lang w:val="en-GB"/>
        </w:rPr>
      </w:pPr>
      <w:r w:rsidRPr="00C27945">
        <w:rPr>
          <w:b/>
          <w:bCs/>
          <w:lang w:val="en-GB"/>
        </w:rPr>
        <w:t>Signposted</w:t>
      </w:r>
      <w:r w:rsidR="00892831" w:rsidRPr="00C27945">
        <w:rPr>
          <w:b/>
          <w:bCs/>
          <w:lang w:val="en-GB"/>
        </w:rPr>
        <w:t xml:space="preserve"> </w:t>
      </w:r>
      <w:r w:rsidR="0018355D" w:rsidRPr="00C27945">
        <w:rPr>
          <w:b/>
          <w:bCs/>
          <w:lang w:val="en-GB"/>
        </w:rPr>
        <w:t>Core</w:t>
      </w:r>
      <w:r w:rsidR="00892831" w:rsidRPr="00C27945">
        <w:rPr>
          <w:b/>
          <w:bCs/>
          <w:lang w:val="en-GB"/>
        </w:rPr>
        <w:t xml:space="preserve"> </w:t>
      </w:r>
      <w:r w:rsidR="0018355D" w:rsidRPr="00C27945">
        <w:rPr>
          <w:b/>
          <w:bCs/>
          <w:lang w:val="en-GB"/>
        </w:rPr>
        <w:t>Skill</w:t>
      </w:r>
      <w:r w:rsidRPr="00C27945">
        <w:rPr>
          <w:b/>
          <w:bCs/>
          <w:lang w:val="en-GB"/>
        </w:rPr>
        <w:t>s: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bCs/>
          <w:lang w:val="en-GB"/>
        </w:rPr>
        <w:t>refers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to</w:t>
      </w:r>
      <w:r w:rsidR="00892831" w:rsidRPr="00C27945">
        <w:rPr>
          <w:b/>
          <w:bCs/>
          <w:lang w:val="en-GB"/>
        </w:rPr>
        <w:t xml:space="preserve"> </w:t>
      </w:r>
      <w:r w:rsidRPr="00C27945">
        <w:rPr>
          <w:lang w:val="en-GB"/>
        </w:rPr>
        <w:t>opportunities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develop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Core</w:t>
      </w:r>
      <w:r w:rsidR="00892831" w:rsidRPr="00C27945">
        <w:rPr>
          <w:lang w:val="en-GB"/>
        </w:rPr>
        <w:t xml:space="preserve"> </w:t>
      </w:r>
      <w:r w:rsidR="0018355D" w:rsidRPr="00C27945">
        <w:rPr>
          <w:lang w:val="en-GB"/>
        </w:rPr>
        <w:t>Skill</w:t>
      </w:r>
      <w:r w:rsidRPr="00C27945">
        <w:rPr>
          <w:lang w:val="en-GB"/>
        </w:rPr>
        <w:t>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arise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teaching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but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automatically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certificated.</w:t>
      </w:r>
    </w:p>
    <w:p w14:paraId="0FC15A58" w14:textId="77777777" w:rsidR="00A57FDA" w:rsidRPr="00C27945" w:rsidRDefault="00F72C54" w:rsidP="00A57FDA">
      <w:pPr>
        <w:rPr>
          <w:lang w:val="en-GB"/>
        </w:rPr>
      </w:pPr>
      <w:r w:rsidRPr="00C27945">
        <w:rPr>
          <w:lang w:val="en-GB"/>
        </w:rPr>
        <w:br w:type="page"/>
      </w:r>
      <w:bookmarkStart w:id="88" w:name="_Toc128213961"/>
      <w:bookmarkStart w:id="89" w:name="_Toc132019252"/>
    </w:p>
    <w:p w14:paraId="74F9B278" w14:textId="6A0CFFE1" w:rsidR="00426F9C" w:rsidRPr="00C27945" w:rsidRDefault="00426F9C" w:rsidP="00DA2539">
      <w:pPr>
        <w:pStyle w:val="History"/>
        <w:rPr>
          <w:lang w:val="en-GB"/>
        </w:rPr>
      </w:pPr>
      <w:r w:rsidRPr="00C27945">
        <w:rPr>
          <w:lang w:val="en-GB"/>
        </w:rPr>
        <w:lastRenderedPageBreak/>
        <w:t>History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changes</w:t>
      </w:r>
      <w:bookmarkEnd w:id="88"/>
      <w:bookmarkEnd w:id="89"/>
    </w:p>
    <w:p w14:paraId="2A40A2BA" w14:textId="77777777" w:rsidR="00FE1FF2" w:rsidRPr="00C27945" w:rsidRDefault="00FE1FF2" w:rsidP="00FE1FF2">
      <w:pPr>
        <w:rPr>
          <w:lang w:val="en-GB"/>
        </w:rPr>
      </w:pPr>
    </w:p>
    <w:p w14:paraId="0CAF7A3D" w14:textId="5C0A2FB7" w:rsidR="00FE1FF2" w:rsidRPr="00C27945" w:rsidRDefault="00FE1FF2" w:rsidP="00FE1FF2">
      <w:pPr>
        <w:rPr>
          <w:rFonts w:eastAsia="Calibri" w:cs="Arial"/>
          <w:szCs w:val="22"/>
          <w:lang w:val="en-GB" w:eastAsia="en-US"/>
        </w:rPr>
      </w:pPr>
      <w:r w:rsidRPr="00C27945">
        <w:rPr>
          <w:rFonts w:eastAsia="Calibri" w:cs="Arial"/>
          <w:szCs w:val="22"/>
          <w:lang w:val="en-GB" w:eastAsia="en-US"/>
        </w:rPr>
        <w:t>It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is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anticipated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that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changes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will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take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place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during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life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of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qualification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and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this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section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will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record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these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changes.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This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document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is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latest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version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and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incorporates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changes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summarised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below.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Centres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are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advised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to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check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SQA’s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APS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Navigator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to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confirm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they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are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using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up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to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date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qualification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structure.</w:t>
      </w:r>
    </w:p>
    <w:p w14:paraId="42F12045" w14:textId="77777777" w:rsidR="00FE1FF2" w:rsidRPr="00C27945" w:rsidRDefault="00FE1FF2" w:rsidP="00FE1FF2">
      <w:pPr>
        <w:rPr>
          <w:rFonts w:eastAsia="Calibri" w:cs="Arial"/>
          <w:szCs w:val="22"/>
          <w:lang w:val="en-GB" w:eastAsia="en-US"/>
        </w:rPr>
      </w:pPr>
    </w:p>
    <w:p w14:paraId="376FD40E" w14:textId="025FC981" w:rsidR="00FE1FF2" w:rsidRPr="00C27945" w:rsidRDefault="00FE1FF2" w:rsidP="00A57FDA">
      <w:pPr>
        <w:tabs>
          <w:tab w:val="left" w:pos="993"/>
        </w:tabs>
        <w:rPr>
          <w:rFonts w:eastAsia="Calibri" w:cs="Arial"/>
          <w:szCs w:val="22"/>
          <w:lang w:val="en-GB" w:eastAsia="en-US"/>
        </w:rPr>
      </w:pPr>
      <w:r w:rsidRPr="00C27945">
        <w:rPr>
          <w:rFonts w:eastAsia="Calibri" w:cs="Arial"/>
          <w:b/>
          <w:szCs w:val="22"/>
          <w:lang w:val="en-GB" w:eastAsia="en-US"/>
        </w:rPr>
        <w:t>NOTE:</w:t>
      </w:r>
      <w:r w:rsidRPr="00C27945">
        <w:rPr>
          <w:rFonts w:eastAsia="Calibri" w:cs="Arial"/>
          <w:szCs w:val="22"/>
          <w:lang w:val="en-GB" w:eastAsia="en-US"/>
        </w:rPr>
        <w:tab/>
        <w:t>Where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a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="00DB6CF8" w:rsidRPr="00C27945">
        <w:rPr>
          <w:rFonts w:eastAsia="Calibri" w:cs="Arial"/>
          <w:szCs w:val="22"/>
          <w:lang w:val="en-GB" w:eastAsia="en-US"/>
        </w:rPr>
        <w:t>u</w:t>
      </w:r>
      <w:r w:rsidRPr="00C27945">
        <w:rPr>
          <w:rFonts w:eastAsia="Calibri" w:cs="Arial"/>
          <w:szCs w:val="22"/>
          <w:lang w:val="en-GB" w:eastAsia="en-US"/>
        </w:rPr>
        <w:t>nit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is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revised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by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another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="00DB6CF8" w:rsidRPr="00C27945">
        <w:rPr>
          <w:rFonts w:eastAsia="Calibri" w:cs="Arial"/>
          <w:szCs w:val="22"/>
          <w:lang w:val="en-GB" w:eastAsia="en-US"/>
        </w:rPr>
        <w:t>u</w:t>
      </w:r>
      <w:r w:rsidRPr="00C27945">
        <w:rPr>
          <w:rFonts w:eastAsia="Calibri" w:cs="Arial"/>
          <w:szCs w:val="22"/>
          <w:lang w:val="en-GB" w:eastAsia="en-US"/>
        </w:rPr>
        <w:t>nit:</w:t>
      </w:r>
    </w:p>
    <w:p w14:paraId="2FC20ADE" w14:textId="77777777" w:rsidR="00A57FDA" w:rsidRPr="00C27945" w:rsidRDefault="00A57FDA" w:rsidP="00A57FDA">
      <w:pPr>
        <w:tabs>
          <w:tab w:val="left" w:pos="993"/>
        </w:tabs>
        <w:rPr>
          <w:rFonts w:eastAsia="Calibri" w:cs="Arial"/>
          <w:szCs w:val="22"/>
          <w:lang w:val="en-GB" w:eastAsia="en-US"/>
        </w:rPr>
      </w:pPr>
    </w:p>
    <w:p w14:paraId="5826E085" w14:textId="7B0160B1" w:rsidR="00FE1FF2" w:rsidRPr="00C27945" w:rsidRDefault="00FE1FF2" w:rsidP="00822004">
      <w:pPr>
        <w:numPr>
          <w:ilvl w:val="0"/>
          <w:numId w:val="3"/>
        </w:numPr>
        <w:spacing w:after="12"/>
        <w:ind w:left="426" w:hanging="426"/>
        <w:rPr>
          <w:rFonts w:eastAsia="Calibri" w:cs="Arial"/>
          <w:szCs w:val="22"/>
          <w:lang w:val="en-GB" w:eastAsia="en-US"/>
        </w:rPr>
      </w:pPr>
      <w:r w:rsidRPr="00C27945">
        <w:rPr>
          <w:rFonts w:eastAsia="Calibri" w:cs="Arial"/>
          <w:szCs w:val="22"/>
          <w:lang w:val="en-GB" w:eastAsia="en-US"/>
        </w:rPr>
        <w:t>No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new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centres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may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be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approved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to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offer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="00DB6CF8" w:rsidRPr="00C27945">
        <w:rPr>
          <w:rFonts w:eastAsia="Calibri" w:cs="Arial"/>
          <w:szCs w:val="22"/>
          <w:lang w:val="en-GB" w:eastAsia="en-US"/>
        </w:rPr>
        <w:t>u</w:t>
      </w:r>
      <w:r w:rsidRPr="00C27945">
        <w:rPr>
          <w:rFonts w:eastAsia="Calibri" w:cs="Arial"/>
          <w:szCs w:val="22"/>
          <w:lang w:val="en-GB" w:eastAsia="en-US"/>
        </w:rPr>
        <w:t>nit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which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has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been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revised.</w:t>
      </w:r>
    </w:p>
    <w:p w14:paraId="66803A70" w14:textId="50B67571" w:rsidR="00FE1FF2" w:rsidRPr="00C27945" w:rsidRDefault="00FE1FF2" w:rsidP="00822004">
      <w:pPr>
        <w:numPr>
          <w:ilvl w:val="0"/>
          <w:numId w:val="3"/>
        </w:numPr>
        <w:ind w:left="426" w:hanging="426"/>
        <w:rPr>
          <w:rFonts w:eastAsia="Calibri" w:cs="Arial"/>
          <w:szCs w:val="22"/>
          <w:lang w:val="en-GB" w:eastAsia="en-US"/>
        </w:rPr>
      </w:pPr>
      <w:r w:rsidRPr="00C27945">
        <w:rPr>
          <w:rFonts w:eastAsia="Calibri" w:cs="Arial"/>
          <w:szCs w:val="22"/>
          <w:lang w:val="en-GB" w:eastAsia="en-US"/>
        </w:rPr>
        <w:t>Centres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should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only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enter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="00E70D30" w:rsidRPr="00C27945">
        <w:rPr>
          <w:rFonts w:eastAsia="Calibri" w:cs="Arial"/>
          <w:szCs w:val="22"/>
          <w:lang w:val="en-GB" w:eastAsia="en-US"/>
        </w:rPr>
        <w:t>learners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for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="00DB6CF8" w:rsidRPr="00C27945">
        <w:rPr>
          <w:rFonts w:eastAsia="Calibri" w:cs="Arial"/>
          <w:szCs w:val="22"/>
          <w:lang w:val="en-GB" w:eastAsia="en-US"/>
        </w:rPr>
        <w:t>u</w:t>
      </w:r>
      <w:r w:rsidRPr="00C27945">
        <w:rPr>
          <w:rFonts w:eastAsia="Calibri" w:cs="Arial"/>
          <w:szCs w:val="22"/>
          <w:lang w:val="en-GB" w:eastAsia="en-US"/>
        </w:rPr>
        <w:t>nit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which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has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been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revised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where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they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are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expected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to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complete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the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="00DB6CF8" w:rsidRPr="00C27945">
        <w:rPr>
          <w:rFonts w:eastAsia="Calibri" w:cs="Arial"/>
          <w:szCs w:val="22"/>
          <w:lang w:val="en-GB" w:eastAsia="en-US"/>
        </w:rPr>
        <w:t>u</w:t>
      </w:r>
      <w:r w:rsidRPr="00C27945">
        <w:rPr>
          <w:rFonts w:eastAsia="Calibri" w:cs="Arial"/>
          <w:szCs w:val="22"/>
          <w:lang w:val="en-GB" w:eastAsia="en-US"/>
        </w:rPr>
        <w:t>nit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before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its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finish</w:t>
      </w:r>
      <w:r w:rsidR="00892831" w:rsidRPr="00C27945">
        <w:rPr>
          <w:rFonts w:eastAsia="Calibri" w:cs="Arial"/>
          <w:szCs w:val="22"/>
          <w:lang w:val="en-GB" w:eastAsia="en-US"/>
        </w:rPr>
        <w:t xml:space="preserve"> </w:t>
      </w:r>
      <w:r w:rsidRPr="00C27945">
        <w:rPr>
          <w:rFonts w:eastAsia="Calibri" w:cs="Arial"/>
          <w:szCs w:val="22"/>
          <w:lang w:val="en-GB" w:eastAsia="en-US"/>
        </w:rPr>
        <w:t>date.</w:t>
      </w:r>
    </w:p>
    <w:p w14:paraId="604EB8A5" w14:textId="77777777" w:rsidR="00426F9C" w:rsidRPr="00C27945" w:rsidRDefault="00426F9C" w:rsidP="00424EA0">
      <w:pPr>
        <w:rPr>
          <w:rFonts w:eastAsia="Calibri" w:cs="Arial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5683"/>
        <w:gridCol w:w="1610"/>
      </w:tblGrid>
      <w:tr w:rsidR="00426F9C" w:rsidRPr="00C27945" w14:paraId="5B8699D7" w14:textId="77777777" w:rsidTr="00C27945">
        <w:tc>
          <w:tcPr>
            <w:tcW w:w="1228" w:type="dxa"/>
          </w:tcPr>
          <w:p w14:paraId="13C1B5DC" w14:textId="5506F0A4" w:rsidR="00426F9C" w:rsidRPr="00C27945" w:rsidRDefault="00426F9C" w:rsidP="00C27945">
            <w:pPr>
              <w:jc w:val="center"/>
              <w:rPr>
                <w:rFonts w:eastAsia="Calibri" w:cs="Arial"/>
                <w:b/>
                <w:szCs w:val="22"/>
                <w:lang w:val="en-GB" w:eastAsia="en-US"/>
              </w:rPr>
            </w:pPr>
            <w:r w:rsidRPr="00C27945">
              <w:rPr>
                <w:rFonts w:eastAsia="Calibri" w:cs="Arial"/>
                <w:b/>
                <w:szCs w:val="22"/>
                <w:lang w:val="en-GB" w:eastAsia="en-US"/>
              </w:rPr>
              <w:t>Version</w:t>
            </w:r>
            <w:r w:rsidR="00C27945">
              <w:rPr>
                <w:rFonts w:eastAsia="Calibri" w:cs="Arial"/>
                <w:b/>
                <w:szCs w:val="22"/>
                <w:lang w:val="en-GB" w:eastAsia="en-US"/>
              </w:rPr>
              <w:t xml:space="preserve"> n</w:t>
            </w:r>
            <w:r w:rsidRPr="00C27945">
              <w:rPr>
                <w:rFonts w:eastAsia="Calibri" w:cs="Arial"/>
                <w:b/>
                <w:szCs w:val="22"/>
                <w:lang w:val="en-GB" w:eastAsia="en-US"/>
              </w:rPr>
              <w:t>umber</w:t>
            </w:r>
          </w:p>
        </w:tc>
        <w:tc>
          <w:tcPr>
            <w:tcW w:w="5683" w:type="dxa"/>
            <w:vAlign w:val="center"/>
          </w:tcPr>
          <w:p w14:paraId="096A7565" w14:textId="77777777" w:rsidR="00426F9C" w:rsidRPr="00C27945" w:rsidRDefault="00426F9C" w:rsidP="00C27945">
            <w:pPr>
              <w:jc w:val="center"/>
              <w:rPr>
                <w:rFonts w:eastAsia="Calibri" w:cs="Arial"/>
                <w:b/>
                <w:szCs w:val="22"/>
                <w:lang w:val="en-GB" w:eastAsia="en-US"/>
              </w:rPr>
            </w:pPr>
            <w:r w:rsidRPr="00C27945">
              <w:rPr>
                <w:rFonts w:eastAsia="Calibri" w:cs="Arial"/>
                <w:b/>
                <w:szCs w:val="22"/>
                <w:lang w:val="en-GB" w:eastAsia="en-US"/>
              </w:rPr>
              <w:t>Description</w:t>
            </w:r>
          </w:p>
        </w:tc>
        <w:tc>
          <w:tcPr>
            <w:tcW w:w="1610" w:type="dxa"/>
            <w:vAlign w:val="center"/>
          </w:tcPr>
          <w:p w14:paraId="54264735" w14:textId="77777777" w:rsidR="00426F9C" w:rsidRPr="00C27945" w:rsidRDefault="00426F9C" w:rsidP="00C27945">
            <w:pPr>
              <w:jc w:val="center"/>
              <w:rPr>
                <w:rFonts w:eastAsia="Calibri" w:cs="Arial"/>
                <w:b/>
                <w:szCs w:val="22"/>
                <w:lang w:val="en-GB" w:eastAsia="en-US"/>
              </w:rPr>
            </w:pPr>
            <w:r w:rsidRPr="00C27945">
              <w:rPr>
                <w:rFonts w:eastAsia="Calibri" w:cs="Arial"/>
                <w:b/>
                <w:szCs w:val="22"/>
                <w:lang w:val="en-GB" w:eastAsia="en-US"/>
              </w:rPr>
              <w:t>Date</w:t>
            </w:r>
          </w:p>
        </w:tc>
      </w:tr>
      <w:tr w:rsidR="00426F9C" w:rsidRPr="00C27945" w14:paraId="5A0290BD" w14:textId="77777777" w:rsidTr="00C27945">
        <w:trPr>
          <w:trHeight w:val="340"/>
        </w:trPr>
        <w:tc>
          <w:tcPr>
            <w:tcW w:w="1228" w:type="dxa"/>
          </w:tcPr>
          <w:p w14:paraId="55C8A1EC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  <w:tc>
          <w:tcPr>
            <w:tcW w:w="5683" w:type="dxa"/>
          </w:tcPr>
          <w:p w14:paraId="0CF8CC41" w14:textId="77777777" w:rsidR="00426F9C" w:rsidRPr="00C27945" w:rsidRDefault="00426F9C" w:rsidP="00733991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610" w:type="dxa"/>
          </w:tcPr>
          <w:p w14:paraId="3FC09435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</w:tr>
      <w:tr w:rsidR="00426F9C" w:rsidRPr="00C27945" w14:paraId="64D04B68" w14:textId="77777777" w:rsidTr="00C27945">
        <w:trPr>
          <w:trHeight w:val="340"/>
        </w:trPr>
        <w:tc>
          <w:tcPr>
            <w:tcW w:w="1228" w:type="dxa"/>
          </w:tcPr>
          <w:p w14:paraId="2F779A8C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  <w:tc>
          <w:tcPr>
            <w:tcW w:w="5683" w:type="dxa"/>
          </w:tcPr>
          <w:p w14:paraId="1A70B851" w14:textId="77777777" w:rsidR="00426F9C" w:rsidRPr="00C27945" w:rsidRDefault="00426F9C" w:rsidP="00733991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610" w:type="dxa"/>
          </w:tcPr>
          <w:p w14:paraId="715BAB87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</w:tr>
      <w:tr w:rsidR="00426F9C" w:rsidRPr="00C27945" w14:paraId="75031245" w14:textId="77777777" w:rsidTr="00C27945">
        <w:trPr>
          <w:trHeight w:val="340"/>
        </w:trPr>
        <w:tc>
          <w:tcPr>
            <w:tcW w:w="1228" w:type="dxa"/>
          </w:tcPr>
          <w:p w14:paraId="25E9CE3E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  <w:tc>
          <w:tcPr>
            <w:tcW w:w="5683" w:type="dxa"/>
          </w:tcPr>
          <w:p w14:paraId="1599E4DC" w14:textId="77777777" w:rsidR="00426F9C" w:rsidRPr="00C27945" w:rsidRDefault="00426F9C" w:rsidP="00733991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610" w:type="dxa"/>
          </w:tcPr>
          <w:p w14:paraId="4BED9893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</w:tr>
      <w:tr w:rsidR="00426F9C" w:rsidRPr="00C27945" w14:paraId="039C08E5" w14:textId="77777777" w:rsidTr="00C27945">
        <w:trPr>
          <w:trHeight w:val="340"/>
        </w:trPr>
        <w:tc>
          <w:tcPr>
            <w:tcW w:w="1228" w:type="dxa"/>
          </w:tcPr>
          <w:p w14:paraId="11E0DD3A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  <w:tc>
          <w:tcPr>
            <w:tcW w:w="5683" w:type="dxa"/>
          </w:tcPr>
          <w:p w14:paraId="7A93ACCB" w14:textId="77777777" w:rsidR="00426F9C" w:rsidRPr="00C27945" w:rsidRDefault="00426F9C" w:rsidP="00733991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610" w:type="dxa"/>
          </w:tcPr>
          <w:p w14:paraId="0E58E6D4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</w:tr>
      <w:tr w:rsidR="00426F9C" w:rsidRPr="00C27945" w14:paraId="0C2D3960" w14:textId="77777777" w:rsidTr="00C27945">
        <w:trPr>
          <w:trHeight w:val="340"/>
        </w:trPr>
        <w:tc>
          <w:tcPr>
            <w:tcW w:w="1228" w:type="dxa"/>
          </w:tcPr>
          <w:p w14:paraId="140DDD4F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  <w:tc>
          <w:tcPr>
            <w:tcW w:w="5683" w:type="dxa"/>
          </w:tcPr>
          <w:p w14:paraId="72EFE84D" w14:textId="77777777" w:rsidR="00426F9C" w:rsidRPr="00C27945" w:rsidRDefault="00426F9C" w:rsidP="00733991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610" w:type="dxa"/>
          </w:tcPr>
          <w:p w14:paraId="78AFD28C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</w:tr>
      <w:tr w:rsidR="00426F9C" w:rsidRPr="00C27945" w14:paraId="6B5C3379" w14:textId="77777777" w:rsidTr="00C27945">
        <w:trPr>
          <w:trHeight w:val="340"/>
        </w:trPr>
        <w:tc>
          <w:tcPr>
            <w:tcW w:w="1228" w:type="dxa"/>
          </w:tcPr>
          <w:p w14:paraId="3DFEDCBC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  <w:tc>
          <w:tcPr>
            <w:tcW w:w="5683" w:type="dxa"/>
          </w:tcPr>
          <w:p w14:paraId="7566EF5C" w14:textId="77777777" w:rsidR="00426F9C" w:rsidRPr="00C27945" w:rsidRDefault="00426F9C" w:rsidP="00733991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610" w:type="dxa"/>
          </w:tcPr>
          <w:p w14:paraId="08F99F2D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</w:tr>
      <w:tr w:rsidR="00426F9C" w:rsidRPr="00C27945" w14:paraId="346D2F78" w14:textId="77777777" w:rsidTr="00C27945">
        <w:trPr>
          <w:trHeight w:val="340"/>
        </w:trPr>
        <w:tc>
          <w:tcPr>
            <w:tcW w:w="1228" w:type="dxa"/>
          </w:tcPr>
          <w:p w14:paraId="4B2F96A7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  <w:tc>
          <w:tcPr>
            <w:tcW w:w="5683" w:type="dxa"/>
          </w:tcPr>
          <w:p w14:paraId="7BB35B82" w14:textId="77777777" w:rsidR="00426F9C" w:rsidRPr="00C27945" w:rsidRDefault="00426F9C" w:rsidP="00733991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610" w:type="dxa"/>
          </w:tcPr>
          <w:p w14:paraId="2ACA7813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</w:tr>
      <w:tr w:rsidR="00426F9C" w:rsidRPr="00C27945" w14:paraId="00AE8B81" w14:textId="77777777" w:rsidTr="00C27945">
        <w:trPr>
          <w:trHeight w:val="340"/>
        </w:trPr>
        <w:tc>
          <w:tcPr>
            <w:tcW w:w="1228" w:type="dxa"/>
          </w:tcPr>
          <w:p w14:paraId="5BC2DBC5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  <w:tc>
          <w:tcPr>
            <w:tcW w:w="5683" w:type="dxa"/>
          </w:tcPr>
          <w:p w14:paraId="5D75F1DA" w14:textId="77777777" w:rsidR="00426F9C" w:rsidRPr="00C27945" w:rsidRDefault="00426F9C" w:rsidP="00733991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610" w:type="dxa"/>
          </w:tcPr>
          <w:p w14:paraId="10CC1782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</w:tr>
      <w:tr w:rsidR="00426F9C" w:rsidRPr="00C27945" w14:paraId="798623B7" w14:textId="77777777" w:rsidTr="00C27945">
        <w:trPr>
          <w:trHeight w:val="340"/>
        </w:trPr>
        <w:tc>
          <w:tcPr>
            <w:tcW w:w="1228" w:type="dxa"/>
          </w:tcPr>
          <w:p w14:paraId="432A8CF5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  <w:tc>
          <w:tcPr>
            <w:tcW w:w="5683" w:type="dxa"/>
          </w:tcPr>
          <w:p w14:paraId="526E7C94" w14:textId="77777777" w:rsidR="00426F9C" w:rsidRPr="00C27945" w:rsidRDefault="00426F9C" w:rsidP="00733991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610" w:type="dxa"/>
          </w:tcPr>
          <w:p w14:paraId="73AE1C71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</w:tr>
      <w:tr w:rsidR="00426F9C" w:rsidRPr="00C27945" w14:paraId="47AD305A" w14:textId="77777777" w:rsidTr="00C27945">
        <w:trPr>
          <w:trHeight w:val="340"/>
        </w:trPr>
        <w:tc>
          <w:tcPr>
            <w:tcW w:w="1228" w:type="dxa"/>
          </w:tcPr>
          <w:p w14:paraId="2A152FAC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  <w:tc>
          <w:tcPr>
            <w:tcW w:w="5683" w:type="dxa"/>
          </w:tcPr>
          <w:p w14:paraId="09D2ADA2" w14:textId="77777777" w:rsidR="00426F9C" w:rsidRPr="00C27945" w:rsidRDefault="00426F9C" w:rsidP="00733991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610" w:type="dxa"/>
          </w:tcPr>
          <w:p w14:paraId="725BD2A6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</w:tr>
      <w:tr w:rsidR="00426F9C" w:rsidRPr="00C27945" w14:paraId="1A5C3FD1" w14:textId="77777777" w:rsidTr="00C27945">
        <w:trPr>
          <w:trHeight w:val="340"/>
        </w:trPr>
        <w:tc>
          <w:tcPr>
            <w:tcW w:w="1228" w:type="dxa"/>
          </w:tcPr>
          <w:p w14:paraId="5A24C4E2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  <w:tc>
          <w:tcPr>
            <w:tcW w:w="5683" w:type="dxa"/>
          </w:tcPr>
          <w:p w14:paraId="4FA20A49" w14:textId="77777777" w:rsidR="00426F9C" w:rsidRPr="00C27945" w:rsidRDefault="00426F9C" w:rsidP="00733991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610" w:type="dxa"/>
          </w:tcPr>
          <w:p w14:paraId="167179D9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</w:tr>
      <w:tr w:rsidR="00426F9C" w:rsidRPr="00C27945" w14:paraId="5A5FE156" w14:textId="77777777" w:rsidTr="00C27945">
        <w:trPr>
          <w:trHeight w:val="340"/>
        </w:trPr>
        <w:tc>
          <w:tcPr>
            <w:tcW w:w="1228" w:type="dxa"/>
          </w:tcPr>
          <w:p w14:paraId="6009016D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  <w:tc>
          <w:tcPr>
            <w:tcW w:w="5683" w:type="dxa"/>
          </w:tcPr>
          <w:p w14:paraId="54889DE5" w14:textId="77777777" w:rsidR="00426F9C" w:rsidRPr="00C27945" w:rsidRDefault="00426F9C" w:rsidP="00733991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610" w:type="dxa"/>
          </w:tcPr>
          <w:p w14:paraId="181E383B" w14:textId="77777777" w:rsidR="00426F9C" w:rsidRPr="00C27945" w:rsidRDefault="00426F9C" w:rsidP="00733991">
            <w:pPr>
              <w:pStyle w:val="Tablecentred"/>
              <w:rPr>
                <w:rFonts w:eastAsia="Calibri"/>
                <w:lang w:val="en-GB" w:eastAsia="en-US"/>
              </w:rPr>
            </w:pPr>
          </w:p>
        </w:tc>
      </w:tr>
    </w:tbl>
    <w:p w14:paraId="2B547909" w14:textId="77777777" w:rsidR="00426F9C" w:rsidRPr="00C27945" w:rsidRDefault="00426F9C" w:rsidP="00426F9C">
      <w:pPr>
        <w:rPr>
          <w:sz w:val="24"/>
          <w:lang w:val="en-GB"/>
        </w:rPr>
      </w:pPr>
    </w:p>
    <w:p w14:paraId="62B40B1C" w14:textId="77777777" w:rsidR="00424EA0" w:rsidRPr="00C27945" w:rsidRDefault="00424EA0" w:rsidP="00426F9C">
      <w:pPr>
        <w:rPr>
          <w:sz w:val="24"/>
          <w:lang w:val="en-GB"/>
        </w:rPr>
      </w:pPr>
    </w:p>
    <w:p w14:paraId="301B1DE5" w14:textId="77777777" w:rsidR="00424EA0" w:rsidRPr="00C27945" w:rsidRDefault="00424EA0" w:rsidP="00426F9C">
      <w:pPr>
        <w:rPr>
          <w:sz w:val="24"/>
          <w:lang w:val="en-GB"/>
        </w:rPr>
      </w:pPr>
    </w:p>
    <w:p w14:paraId="1B56A32D" w14:textId="77777777" w:rsidR="00F72C54" w:rsidRPr="00C27945" w:rsidRDefault="00424EA0" w:rsidP="00DA2539">
      <w:pPr>
        <w:pStyle w:val="Normal12Bold"/>
        <w:rPr>
          <w:lang w:val="en-GB"/>
        </w:rPr>
      </w:pPr>
      <w:r w:rsidRPr="00C27945">
        <w:rPr>
          <w:lang w:val="en-GB"/>
        </w:rPr>
        <w:t>Acknowledgement</w:t>
      </w:r>
    </w:p>
    <w:p w14:paraId="65BEA5AD" w14:textId="77777777" w:rsidR="00992D61" w:rsidRPr="00C27945" w:rsidRDefault="00992D61" w:rsidP="00992D61">
      <w:pPr>
        <w:rPr>
          <w:lang w:val="en-GB"/>
        </w:rPr>
      </w:pPr>
    </w:p>
    <w:p w14:paraId="5DE6BDC1" w14:textId="7C758C69" w:rsidR="00424EA0" w:rsidRPr="00C27945" w:rsidRDefault="00424EA0" w:rsidP="00426F9C">
      <w:pPr>
        <w:rPr>
          <w:bCs/>
          <w:lang w:val="en-GB"/>
        </w:rPr>
      </w:pPr>
      <w:r w:rsidRPr="00C27945">
        <w:rPr>
          <w:bCs/>
          <w:lang w:val="en-GB"/>
        </w:rPr>
        <w:t>SQA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acknowledges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the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valuable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contribution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that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Scotland’s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colleges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have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made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to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the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development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o</w:t>
      </w:r>
      <w:r w:rsidR="00FF4D90" w:rsidRPr="00C27945">
        <w:rPr>
          <w:bCs/>
          <w:lang w:val="en-GB"/>
        </w:rPr>
        <w:t>f</w:t>
      </w:r>
      <w:r w:rsidR="00892831" w:rsidRPr="00C27945">
        <w:rPr>
          <w:bCs/>
          <w:lang w:val="en-GB"/>
        </w:rPr>
        <w:t xml:space="preserve"> </w:t>
      </w:r>
      <w:r w:rsidR="00FF4D90" w:rsidRPr="00C27945">
        <w:rPr>
          <w:bCs/>
          <w:lang w:val="en-GB"/>
        </w:rPr>
        <w:t>this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qualification.</w:t>
      </w:r>
    </w:p>
    <w:p w14:paraId="780A8221" w14:textId="77777777" w:rsidR="00C45013" w:rsidRPr="00C27945" w:rsidRDefault="00C45013" w:rsidP="00426F9C">
      <w:pPr>
        <w:rPr>
          <w:bCs/>
          <w:lang w:val="en-GB"/>
        </w:rPr>
      </w:pPr>
    </w:p>
    <w:p w14:paraId="0481FA05" w14:textId="77777777" w:rsidR="00424EA0" w:rsidRPr="00C27945" w:rsidRDefault="00424EA0" w:rsidP="00426F9C">
      <w:pPr>
        <w:rPr>
          <w:bCs/>
          <w:lang w:val="en-GB"/>
        </w:rPr>
      </w:pPr>
    </w:p>
    <w:p w14:paraId="13346CFC" w14:textId="77777777" w:rsidR="00A57FDA" w:rsidRPr="00C27945" w:rsidRDefault="00424EA0" w:rsidP="00A57FDA">
      <w:pPr>
        <w:rPr>
          <w:lang w:val="en-GB"/>
        </w:rPr>
      </w:pPr>
      <w:r w:rsidRPr="00C27945">
        <w:rPr>
          <w:lang w:val="en-GB"/>
        </w:rPr>
        <w:br w:type="page"/>
      </w:r>
      <w:bookmarkStart w:id="90" w:name="_Toc334077654"/>
      <w:bookmarkStart w:id="91" w:name="_Toc483994619"/>
    </w:p>
    <w:p w14:paraId="09614226" w14:textId="08B497E9" w:rsidR="00424EA0" w:rsidRPr="00C27945" w:rsidRDefault="00424EA0" w:rsidP="00424EA0">
      <w:pPr>
        <w:pStyle w:val="Heading2"/>
        <w:rPr>
          <w:lang w:val="en-GB"/>
        </w:rPr>
      </w:pPr>
      <w:bookmarkStart w:id="92" w:name="_Toc78967115"/>
      <w:r w:rsidRPr="00C27945">
        <w:rPr>
          <w:bCs w:val="0"/>
          <w:lang w:val="en-GB"/>
        </w:rPr>
        <w:lastRenderedPageBreak/>
        <w:t>9</w:t>
      </w:r>
      <w:r w:rsidRPr="00C27945">
        <w:rPr>
          <w:lang w:val="en-GB"/>
        </w:rPr>
        <w:tab/>
        <w:t>General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information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learners</w:t>
      </w:r>
      <w:bookmarkEnd w:id="90"/>
      <w:bookmarkEnd w:id="91"/>
      <w:bookmarkEnd w:id="92"/>
    </w:p>
    <w:p w14:paraId="73336559" w14:textId="77777777" w:rsidR="00424EA0" w:rsidRPr="00C27945" w:rsidRDefault="00424EA0" w:rsidP="00426F9C">
      <w:pPr>
        <w:rPr>
          <w:bCs/>
          <w:lang w:val="en-GB"/>
        </w:rPr>
      </w:pPr>
    </w:p>
    <w:p w14:paraId="15C3F45B" w14:textId="56A312F6" w:rsidR="00424EA0" w:rsidRPr="00C27945" w:rsidRDefault="00424EA0" w:rsidP="00426F9C">
      <w:pPr>
        <w:rPr>
          <w:bCs/>
          <w:lang w:val="en-GB"/>
        </w:rPr>
      </w:pPr>
      <w:r w:rsidRPr="00C27945">
        <w:rPr>
          <w:bCs/>
          <w:lang w:val="en-GB"/>
        </w:rPr>
        <w:t>This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section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will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help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you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decide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whether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this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is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the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qualification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for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you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by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explaining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what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the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qualification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is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about,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what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you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should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know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or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be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able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to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do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before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you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start,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what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you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will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need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to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do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during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the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qualification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and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opportunities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for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further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learning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and</w:t>
      </w:r>
      <w:r w:rsidR="00892831" w:rsidRPr="00C27945">
        <w:rPr>
          <w:bCs/>
          <w:lang w:val="en-GB"/>
        </w:rPr>
        <w:t xml:space="preserve"> </w:t>
      </w:r>
      <w:r w:rsidRPr="00C27945">
        <w:rPr>
          <w:bCs/>
          <w:lang w:val="en-GB"/>
        </w:rPr>
        <w:t>employment.</w:t>
      </w:r>
    </w:p>
    <w:p w14:paraId="198205A0" w14:textId="77777777" w:rsidR="00424EA0" w:rsidRPr="00C27945" w:rsidRDefault="00424EA0" w:rsidP="00426F9C">
      <w:pPr>
        <w:rPr>
          <w:bCs/>
          <w:lang w:val="en-GB"/>
        </w:rPr>
      </w:pPr>
    </w:p>
    <w:p w14:paraId="7D753BE0" w14:textId="7D2F4B07" w:rsidR="00206F70" w:rsidRPr="00C27945" w:rsidRDefault="00206F70" w:rsidP="00206F70">
      <w:pPr>
        <w:rPr>
          <w:rFonts w:cs="Arial"/>
          <w:lang w:val="en-GB"/>
        </w:rPr>
      </w:pPr>
      <w:r w:rsidRPr="00C27945">
        <w:rPr>
          <w:rFonts w:cs="Arial"/>
          <w:lang w:val="en-GB"/>
        </w:rPr>
        <w:t>This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qualification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has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been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designed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in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order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to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support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training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and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promotion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of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careers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in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maritime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industry,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providing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academic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ramp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for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learners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to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progress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onto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Merchant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Navy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Training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Board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(MNTB)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approved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cadetships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or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higher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education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in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maritime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related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discipline.</w:t>
      </w:r>
    </w:p>
    <w:p w14:paraId="2E20D3B1" w14:textId="77777777" w:rsidR="009B23BE" w:rsidRPr="00C27945" w:rsidRDefault="009B23BE" w:rsidP="009B23BE">
      <w:pPr>
        <w:rPr>
          <w:rFonts w:cs="Arial"/>
          <w:lang w:val="en-GB"/>
        </w:rPr>
      </w:pPr>
    </w:p>
    <w:p w14:paraId="2C1E984D" w14:textId="1E888A4E" w:rsidR="00426F9C" w:rsidRPr="00C27945" w:rsidRDefault="009B23BE" w:rsidP="00426F9C">
      <w:pPr>
        <w:rPr>
          <w:rFonts w:cs="Arial"/>
          <w:lang w:val="en-GB"/>
        </w:rPr>
      </w:pPr>
      <w:r w:rsidRPr="00C27945">
        <w:rPr>
          <w:rFonts w:cs="Arial"/>
          <w:lang w:val="en-GB"/>
        </w:rPr>
        <w:t>Although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group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awards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have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been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specifically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written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for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Merchant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Navy,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there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are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range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of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transferrable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knowledge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and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skills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that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could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be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used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within</w:t>
      </w:r>
      <w:r w:rsidR="00892831" w:rsidRPr="00C27945">
        <w:rPr>
          <w:rFonts w:cs="Arial"/>
          <w:lang w:val="en-GB"/>
        </w:rPr>
        <w:t xml:space="preserve"> </w:t>
      </w:r>
      <w:r w:rsidRPr="00C27945">
        <w:rPr>
          <w:rFonts w:cs="Arial"/>
          <w:lang w:val="en-GB"/>
        </w:rPr>
        <w:t>the</w:t>
      </w:r>
      <w:r w:rsidR="00892831" w:rsidRPr="00C27945">
        <w:rPr>
          <w:rFonts w:cs="Arial"/>
          <w:lang w:val="en-GB"/>
        </w:rPr>
        <w:t xml:space="preserve"> </w:t>
      </w:r>
      <w:r w:rsidR="00206F70" w:rsidRPr="00C27945">
        <w:rPr>
          <w:rFonts w:cs="Arial"/>
          <w:lang w:val="en-GB"/>
        </w:rPr>
        <w:t>wider</w:t>
      </w:r>
      <w:r w:rsidR="00892831" w:rsidRPr="00C27945">
        <w:rPr>
          <w:rFonts w:cs="Arial"/>
          <w:lang w:val="en-GB"/>
        </w:rPr>
        <w:t xml:space="preserve"> </w:t>
      </w:r>
      <w:r w:rsidR="00206F70" w:rsidRPr="00C27945">
        <w:rPr>
          <w:rFonts w:cs="Arial"/>
          <w:lang w:val="en-GB"/>
        </w:rPr>
        <w:t>Maritime</w:t>
      </w:r>
      <w:r w:rsidR="00892831" w:rsidRPr="00C27945">
        <w:rPr>
          <w:rFonts w:cs="Arial"/>
          <w:lang w:val="en-GB"/>
        </w:rPr>
        <w:t xml:space="preserve"> </w:t>
      </w:r>
      <w:r w:rsidR="00206F70" w:rsidRPr="00C27945">
        <w:rPr>
          <w:rFonts w:cs="Arial"/>
          <w:lang w:val="en-GB"/>
        </w:rPr>
        <w:t>Sector.</w:t>
      </w:r>
    </w:p>
    <w:p w14:paraId="349C362D" w14:textId="67D72B05" w:rsidR="00154240" w:rsidRPr="00C27945" w:rsidRDefault="00154240" w:rsidP="00426F9C">
      <w:pPr>
        <w:rPr>
          <w:rFonts w:cs="Arial"/>
          <w:lang w:val="en-GB"/>
        </w:rPr>
      </w:pPr>
    </w:p>
    <w:p w14:paraId="6FA3E6DA" w14:textId="29405A50" w:rsidR="00154240" w:rsidRPr="00C27945" w:rsidRDefault="00154240" w:rsidP="00154240">
      <w:pPr>
        <w:rPr>
          <w:lang w:val="en-GB"/>
        </w:rPr>
      </w:pPr>
      <w:r w:rsidRPr="00C27945">
        <w:rPr>
          <w:lang w:val="en-GB"/>
        </w:rPr>
        <w:t>If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you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wish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you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should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you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must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meet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medical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standards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laid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down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Maritime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Coastguard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Agency.</w:t>
      </w:r>
      <w:r w:rsidR="00892831" w:rsidRPr="00C27945">
        <w:rPr>
          <w:lang w:val="en-GB"/>
        </w:rPr>
        <w:t xml:space="preserve"> </w:t>
      </w:r>
    </w:p>
    <w:p w14:paraId="7DDC1C52" w14:textId="77777777" w:rsidR="00154240" w:rsidRPr="00C27945" w:rsidRDefault="00154240" w:rsidP="00154240">
      <w:pPr>
        <w:rPr>
          <w:lang w:val="en-GB"/>
        </w:rPr>
      </w:pPr>
    </w:p>
    <w:p w14:paraId="003781FC" w14:textId="33C08BCA" w:rsidR="00154240" w:rsidRPr="00C27945" w:rsidRDefault="00154240" w:rsidP="00154240">
      <w:pPr>
        <w:rPr>
          <w:lang w:val="en-GB"/>
        </w:rPr>
      </w:pPr>
      <w:r w:rsidRPr="00C27945">
        <w:rPr>
          <w:lang w:val="en-GB"/>
        </w:rPr>
        <w:t>Entry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discretion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C71106">
        <w:rPr>
          <w:lang w:val="en-GB"/>
        </w:rPr>
        <w:t xml:space="preserve"> centre</w:t>
      </w:r>
      <w:r w:rsidRPr="00C27945">
        <w:rPr>
          <w:lang w:val="en-GB"/>
        </w:rPr>
        <w:t>;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however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you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would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benefit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from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having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attained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skills,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knowledge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understanding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by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one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more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following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equivalent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and/or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experience:</w:t>
      </w:r>
    </w:p>
    <w:p w14:paraId="6C824E53" w14:textId="77777777" w:rsidR="00154240" w:rsidRPr="00C27945" w:rsidRDefault="00154240" w:rsidP="00154240">
      <w:pPr>
        <w:rPr>
          <w:lang w:val="en-GB"/>
        </w:rPr>
      </w:pPr>
    </w:p>
    <w:p w14:paraId="06849F5A" w14:textId="2C193697" w:rsidR="00656F3F" w:rsidRPr="00C27945" w:rsidRDefault="00656F3F" w:rsidP="00A57FDA">
      <w:pPr>
        <w:pStyle w:val="Bullet1"/>
        <w:rPr>
          <w:lang w:val="en-GB"/>
        </w:rPr>
      </w:pPr>
      <w:r w:rsidRPr="00C27945">
        <w:rPr>
          <w:lang w:val="en-GB"/>
        </w:rPr>
        <w:t>At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least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4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GCSE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(grade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4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above)/National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5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(grade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above)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qualifications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include:</w:t>
      </w:r>
    </w:p>
    <w:p w14:paraId="28E1EEAD" w14:textId="50EA88C7" w:rsidR="00656F3F" w:rsidRPr="00C27945" w:rsidRDefault="00567EF1" w:rsidP="00A57FDA">
      <w:pPr>
        <w:pStyle w:val="Bullet2"/>
      </w:pPr>
      <w:r w:rsidRPr="00C27945">
        <w:t>Mathematics</w:t>
      </w:r>
    </w:p>
    <w:p w14:paraId="7E8E386A" w14:textId="77777777" w:rsidR="00656F3F" w:rsidRPr="00C27945" w:rsidRDefault="00656F3F" w:rsidP="00A57FDA">
      <w:pPr>
        <w:pStyle w:val="Bullet2"/>
      </w:pPr>
      <w:r w:rsidRPr="00C27945">
        <w:t>English</w:t>
      </w:r>
    </w:p>
    <w:p w14:paraId="311724FB" w14:textId="40EA40AF" w:rsidR="00656F3F" w:rsidRPr="00C27945" w:rsidRDefault="00656F3F" w:rsidP="00A57FDA">
      <w:pPr>
        <w:pStyle w:val="Bullet2"/>
      </w:pPr>
      <w:r w:rsidRPr="00C27945">
        <w:t>Physics/Engineering</w:t>
      </w:r>
      <w:r w:rsidR="00892831" w:rsidRPr="00C27945">
        <w:t xml:space="preserve"> </w:t>
      </w:r>
      <w:r w:rsidRPr="00C27945">
        <w:t>Science</w:t>
      </w:r>
    </w:p>
    <w:p w14:paraId="5FF28F5E" w14:textId="5AACA15A" w:rsidR="00656F3F" w:rsidRPr="00C27945" w:rsidRDefault="00656F3F" w:rsidP="00A57FDA">
      <w:pPr>
        <w:pStyle w:val="Bullet2"/>
      </w:pPr>
      <w:r w:rsidRPr="00C27945">
        <w:t>One</w:t>
      </w:r>
      <w:r w:rsidR="00892831" w:rsidRPr="00C27945">
        <w:t xml:space="preserve"> </w:t>
      </w:r>
      <w:r w:rsidRPr="00C27945">
        <w:t>other</w:t>
      </w:r>
      <w:r w:rsidR="00892831" w:rsidRPr="00C27945">
        <w:t xml:space="preserve"> </w:t>
      </w:r>
      <w:r w:rsidRPr="00C27945">
        <w:t>subject</w:t>
      </w:r>
    </w:p>
    <w:p w14:paraId="56CFA77A" w14:textId="77777777" w:rsidR="00154240" w:rsidRPr="00C27945" w:rsidRDefault="00154240" w:rsidP="00154240">
      <w:pPr>
        <w:rPr>
          <w:lang w:val="en-GB"/>
        </w:rPr>
      </w:pPr>
    </w:p>
    <w:p w14:paraId="7758CC8F" w14:textId="57A26643" w:rsidR="00154240" w:rsidRPr="00C27945" w:rsidRDefault="00154240" w:rsidP="00154240">
      <w:pPr>
        <w:rPr>
          <w:lang w:val="en-GB"/>
        </w:rPr>
      </w:pPr>
      <w:r w:rsidRPr="00C27945">
        <w:rPr>
          <w:rFonts w:cs="Arial"/>
          <w:szCs w:val="22"/>
          <w:lang w:val="en-GB"/>
        </w:rPr>
        <w:t>Where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non-UK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qualifications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are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used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to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measure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suitable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entry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level,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then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you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would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have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equivalent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qualifications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to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the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above,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including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English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language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as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necessary.</w:t>
      </w:r>
    </w:p>
    <w:p w14:paraId="24AC709A" w14:textId="77777777" w:rsidR="00154240" w:rsidRPr="00C27945" w:rsidRDefault="00154240" w:rsidP="00154240">
      <w:pPr>
        <w:rPr>
          <w:rFonts w:cs="Arial"/>
          <w:szCs w:val="22"/>
          <w:lang w:val="en-GB"/>
        </w:rPr>
      </w:pPr>
    </w:p>
    <w:p w14:paraId="06689818" w14:textId="1169BB53" w:rsidR="00154240" w:rsidRPr="00C27945" w:rsidRDefault="00154240" w:rsidP="00154240">
      <w:pPr>
        <w:rPr>
          <w:lang w:val="en-GB"/>
        </w:rPr>
      </w:pPr>
      <w:r w:rsidRPr="00C27945">
        <w:rPr>
          <w:lang w:val="en-GB"/>
        </w:rPr>
        <w:t>Whilst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service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articulated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integral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element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certification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to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MCA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Certificate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Competency,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does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not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form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part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of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the</w:t>
      </w:r>
      <w:r w:rsidR="00892831" w:rsidRPr="00C27945">
        <w:rPr>
          <w:lang w:val="en-GB"/>
        </w:rPr>
        <w:t xml:space="preserve"> </w:t>
      </w:r>
      <w:r w:rsidR="00B72B9F" w:rsidRPr="00C27945">
        <w:rPr>
          <w:lang w:val="en-GB"/>
        </w:rPr>
        <w:t>NC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award.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For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MCA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certification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sea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service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requirement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is</w:t>
      </w:r>
      <w:r w:rsidR="00892831" w:rsidRPr="00C27945">
        <w:rPr>
          <w:lang w:val="en-GB"/>
        </w:rPr>
        <w:t xml:space="preserve"> </w:t>
      </w:r>
      <w:r w:rsidRPr="00C27945">
        <w:rPr>
          <w:lang w:val="en-GB"/>
        </w:rPr>
        <w:t>required.</w:t>
      </w:r>
    </w:p>
    <w:p w14:paraId="759F8384" w14:textId="77777777" w:rsidR="00154240" w:rsidRPr="00C27945" w:rsidRDefault="00154240" w:rsidP="00154240">
      <w:pPr>
        <w:rPr>
          <w:lang w:val="en-GB"/>
        </w:rPr>
      </w:pPr>
    </w:p>
    <w:p w14:paraId="41CA8A98" w14:textId="5ED915F7" w:rsidR="00613292" w:rsidRPr="00C27945" w:rsidRDefault="00613292" w:rsidP="00613292">
      <w:pPr>
        <w:rPr>
          <w:rFonts w:cs="Arial"/>
          <w:szCs w:val="22"/>
          <w:lang w:val="en-GB"/>
        </w:rPr>
      </w:pPr>
      <w:r w:rsidRPr="00C27945">
        <w:rPr>
          <w:rFonts w:cs="Arial"/>
          <w:szCs w:val="22"/>
          <w:lang w:val="en-GB"/>
        </w:rPr>
        <w:t>During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this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NC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you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will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develop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five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Core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Skills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—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i/>
          <w:szCs w:val="22"/>
          <w:lang w:val="en-GB"/>
        </w:rPr>
        <w:t>Communication,</w:t>
      </w:r>
      <w:r w:rsidR="00892831" w:rsidRPr="00C27945">
        <w:rPr>
          <w:rFonts w:cs="Arial"/>
          <w:i/>
          <w:szCs w:val="22"/>
          <w:lang w:val="en-GB"/>
        </w:rPr>
        <w:t xml:space="preserve"> </w:t>
      </w:r>
      <w:r w:rsidRPr="00C27945">
        <w:rPr>
          <w:rFonts w:cs="Arial"/>
          <w:i/>
          <w:szCs w:val="22"/>
          <w:lang w:val="en-GB"/>
        </w:rPr>
        <w:t>Numeracy,</w:t>
      </w:r>
      <w:r w:rsidR="00892831" w:rsidRPr="00C27945">
        <w:rPr>
          <w:rFonts w:cs="Arial"/>
          <w:i/>
          <w:szCs w:val="22"/>
          <w:lang w:val="en-GB"/>
        </w:rPr>
        <w:t xml:space="preserve"> </w:t>
      </w:r>
      <w:r w:rsidRPr="00C27945">
        <w:rPr>
          <w:rFonts w:cs="Arial"/>
          <w:i/>
          <w:szCs w:val="22"/>
          <w:lang w:val="en-GB"/>
        </w:rPr>
        <w:t>Information</w:t>
      </w:r>
      <w:r w:rsidR="00892831" w:rsidRPr="00C27945">
        <w:rPr>
          <w:rFonts w:cs="Arial"/>
          <w:i/>
          <w:szCs w:val="22"/>
          <w:lang w:val="en-GB"/>
        </w:rPr>
        <w:t xml:space="preserve"> </w:t>
      </w:r>
      <w:r w:rsidRPr="00C27945">
        <w:rPr>
          <w:rFonts w:cs="Arial"/>
          <w:i/>
          <w:szCs w:val="22"/>
          <w:lang w:val="en-GB"/>
        </w:rPr>
        <w:t>and</w:t>
      </w:r>
      <w:r w:rsidR="00892831" w:rsidRPr="00C27945">
        <w:rPr>
          <w:rFonts w:cs="Arial"/>
          <w:i/>
          <w:szCs w:val="22"/>
          <w:lang w:val="en-GB"/>
        </w:rPr>
        <w:t xml:space="preserve"> </w:t>
      </w:r>
      <w:r w:rsidRPr="00C27945">
        <w:rPr>
          <w:rFonts w:cs="Arial"/>
          <w:i/>
          <w:szCs w:val="22"/>
          <w:lang w:val="en-GB"/>
        </w:rPr>
        <w:t>Communication</w:t>
      </w:r>
      <w:r w:rsidR="00892831" w:rsidRPr="00C27945">
        <w:rPr>
          <w:rFonts w:cs="Arial"/>
          <w:i/>
          <w:szCs w:val="22"/>
          <w:lang w:val="en-GB"/>
        </w:rPr>
        <w:t xml:space="preserve"> </w:t>
      </w:r>
      <w:r w:rsidRPr="00C27945">
        <w:rPr>
          <w:rFonts w:cs="Arial"/>
          <w:i/>
          <w:szCs w:val="22"/>
          <w:lang w:val="en-GB"/>
        </w:rPr>
        <w:t>Technology</w:t>
      </w:r>
      <w:r w:rsidR="00892831" w:rsidRPr="00C27945">
        <w:rPr>
          <w:rFonts w:cs="Arial"/>
          <w:i/>
          <w:szCs w:val="22"/>
          <w:lang w:val="en-GB"/>
        </w:rPr>
        <w:t xml:space="preserve"> </w:t>
      </w:r>
      <w:r w:rsidRPr="00C27945">
        <w:rPr>
          <w:rFonts w:cs="Arial"/>
          <w:i/>
          <w:szCs w:val="22"/>
          <w:lang w:val="en-GB"/>
        </w:rPr>
        <w:t>(ICT),</w:t>
      </w:r>
      <w:r w:rsidR="00892831" w:rsidRPr="00C27945">
        <w:rPr>
          <w:rFonts w:cs="Arial"/>
          <w:i/>
          <w:szCs w:val="22"/>
          <w:lang w:val="en-GB"/>
        </w:rPr>
        <w:t xml:space="preserve"> </w:t>
      </w:r>
      <w:r w:rsidRPr="00C27945">
        <w:rPr>
          <w:rFonts w:cs="Arial"/>
          <w:i/>
          <w:szCs w:val="22"/>
          <w:lang w:val="en-GB"/>
        </w:rPr>
        <w:t>Problem</w:t>
      </w:r>
      <w:r w:rsidR="00892831" w:rsidRPr="00C27945">
        <w:rPr>
          <w:rFonts w:cs="Arial"/>
          <w:i/>
          <w:szCs w:val="22"/>
          <w:lang w:val="en-GB"/>
        </w:rPr>
        <w:t xml:space="preserve"> </w:t>
      </w:r>
      <w:r w:rsidRPr="00C27945">
        <w:rPr>
          <w:rFonts w:cs="Arial"/>
          <w:i/>
          <w:szCs w:val="22"/>
          <w:lang w:val="en-GB"/>
        </w:rPr>
        <w:t>Solving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and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i/>
          <w:szCs w:val="22"/>
          <w:lang w:val="en-GB"/>
        </w:rPr>
        <w:t>Working</w:t>
      </w:r>
      <w:r w:rsidR="00892831" w:rsidRPr="00C27945">
        <w:rPr>
          <w:rFonts w:cs="Arial"/>
          <w:i/>
          <w:szCs w:val="22"/>
          <w:lang w:val="en-GB"/>
        </w:rPr>
        <w:t xml:space="preserve"> </w:t>
      </w:r>
      <w:r w:rsidRPr="00C27945">
        <w:rPr>
          <w:rFonts w:cs="Arial"/>
          <w:i/>
          <w:szCs w:val="22"/>
          <w:lang w:val="en-GB"/>
        </w:rPr>
        <w:t>with</w:t>
      </w:r>
      <w:r w:rsidR="00892831" w:rsidRPr="00C27945">
        <w:rPr>
          <w:rFonts w:cs="Arial"/>
          <w:i/>
          <w:szCs w:val="22"/>
          <w:lang w:val="en-GB"/>
        </w:rPr>
        <w:t xml:space="preserve"> </w:t>
      </w:r>
      <w:r w:rsidRPr="00C27945">
        <w:rPr>
          <w:rFonts w:cs="Arial"/>
          <w:i/>
          <w:szCs w:val="22"/>
          <w:lang w:val="en-GB"/>
        </w:rPr>
        <w:t>Others</w:t>
      </w:r>
      <w:r w:rsidRPr="00C27945">
        <w:rPr>
          <w:rFonts w:cs="Arial"/>
          <w:szCs w:val="22"/>
          <w:lang w:val="en-GB"/>
        </w:rPr>
        <w:t>.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You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will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develop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these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Core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Skills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to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SCQF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level</w:t>
      </w:r>
      <w:r w:rsidR="00892831" w:rsidRPr="00C27945">
        <w:rPr>
          <w:rFonts w:cs="Arial"/>
          <w:szCs w:val="22"/>
          <w:lang w:val="en-GB"/>
        </w:rPr>
        <w:t xml:space="preserve"> </w:t>
      </w:r>
      <w:r w:rsidRPr="00C27945">
        <w:rPr>
          <w:rFonts w:cs="Arial"/>
          <w:szCs w:val="22"/>
          <w:lang w:val="en-GB"/>
        </w:rPr>
        <w:t>6.</w:t>
      </w:r>
    </w:p>
    <w:p w14:paraId="3EDF35C3" w14:textId="77777777" w:rsidR="00F756A6" w:rsidRPr="00C27945" w:rsidRDefault="00F756A6" w:rsidP="00613292">
      <w:pPr>
        <w:rPr>
          <w:rFonts w:cs="Arial"/>
          <w:szCs w:val="22"/>
          <w:lang w:val="en-GB"/>
        </w:rPr>
        <w:sectPr w:rsidR="00F756A6" w:rsidRPr="00C27945" w:rsidSect="00F707FF">
          <w:pgSz w:w="11907" w:h="16840" w:code="9"/>
          <w:pgMar w:top="1418" w:right="1418" w:bottom="1418" w:left="1418" w:header="720" w:footer="720" w:gutter="0"/>
          <w:cols w:space="720"/>
          <w:docGrid w:linePitch="299"/>
        </w:sectPr>
      </w:pPr>
    </w:p>
    <w:p w14:paraId="1B366BEE" w14:textId="06A2B478" w:rsidR="00613292" w:rsidRPr="00C27945" w:rsidRDefault="00A57FDA" w:rsidP="00A57FDA">
      <w:pPr>
        <w:ind w:left="-993"/>
        <w:jc w:val="both"/>
        <w:rPr>
          <w:rFonts w:cs="Arial"/>
          <w:szCs w:val="22"/>
          <w:lang w:val="en-GB"/>
        </w:rPr>
      </w:pPr>
      <w:r w:rsidRPr="00C27945">
        <w:rPr>
          <w:rFonts w:cs="Arial"/>
          <w:noProof/>
          <w:szCs w:val="22"/>
          <w:lang w:val="en-GB"/>
        </w:rPr>
        <w:lastRenderedPageBreak/>
        <mc:AlternateContent>
          <mc:Choice Requires="wpg">
            <w:drawing>
              <wp:inline distT="0" distB="0" distL="0" distR="0" wp14:anchorId="2AF21BD6" wp14:editId="032C656D">
                <wp:extent cx="9944139" cy="4892215"/>
                <wp:effectExtent l="0" t="0" r="19050" b="2286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4139" cy="4892215"/>
                          <a:chOff x="0" y="0"/>
                          <a:chExt cx="9944139" cy="4892215"/>
                        </a:xfrm>
                      </wpg:grpSpPr>
                      <wps:wsp>
                        <wps:cNvPr id="25" name="Right Arrow 17"/>
                        <wps:cNvSpPr>
                          <a:spLocks noChangeArrowheads="1"/>
                        </wps:cNvSpPr>
                        <wps:spPr bwMode="auto">
                          <a:xfrm>
                            <a:off x="3954780" y="2484120"/>
                            <a:ext cx="1876425" cy="415925"/>
                          </a:xfrm>
                          <a:prstGeom prst="rightArrow">
                            <a:avLst>
                              <a:gd name="adj1" fmla="val 50000"/>
                              <a:gd name="adj2" fmla="val 34848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44139" cy="4892215"/>
                            <a:chOff x="544" y="5716"/>
                            <a:chExt cx="11830" cy="5820"/>
                          </a:xfrm>
                        </wpg:grpSpPr>
                        <wps:wsp>
                          <wps:cNvPr id="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" y="6661"/>
                              <a:ext cx="2389" cy="2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1DE7B8" w14:textId="77777777" w:rsidR="00FB6204" w:rsidRPr="00BE1439" w:rsidRDefault="00FB6204" w:rsidP="00613292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BE1439">
                                  <w:rPr>
                                    <w:rFonts w:cs="Arial"/>
                                    <w:b/>
                                  </w:rPr>
                                  <w:t>Entrance</w:t>
                                </w:r>
                              </w:p>
                              <w:p w14:paraId="52A1FB63" w14:textId="64444E8B" w:rsidR="00FB6204" w:rsidRDefault="00FB6204" w:rsidP="00613292">
                                <w:pPr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</w:rPr>
                                  <w:t>National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</w:rPr>
                                  <w:t>5</w:t>
                                </w:r>
                                <w:r w:rsidRPr="00BE1439">
                                  <w:rPr>
                                    <w:rFonts w:cs="Arial"/>
                                  </w:rPr>
                                  <w:t>/GCSE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BE1439">
                                  <w:rPr>
                                    <w:rFonts w:cs="Arial"/>
                                  </w:rPr>
                                  <w:t>pas</w:t>
                                </w:r>
                                <w:r>
                                  <w:rPr>
                                    <w:rFonts w:cs="Arial"/>
                                  </w:rPr>
                                  <w:t>ses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</w:rPr>
                                  <w:t>in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</w:rPr>
                                  <w:t>four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</w:rPr>
                                  <w:t>subjects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</w:rPr>
                                  <w:t>at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</w:rPr>
                                  <w:t>grade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BE1439">
                                  <w:rPr>
                                    <w:rFonts w:cs="Arial"/>
                                  </w:rPr>
                                  <w:t>C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BE1439">
                                  <w:rPr>
                                    <w:rFonts w:cs="Arial"/>
                                  </w:rPr>
                                  <w:t>or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BE1439">
                                  <w:rPr>
                                    <w:rFonts w:cs="Arial"/>
                                  </w:rPr>
                                  <w:t>above,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BE1439">
                                  <w:rPr>
                                    <w:rFonts w:cs="Arial"/>
                                  </w:rPr>
                                  <w:t>including</w:t>
                                </w:r>
                                <w:r>
                                  <w:rPr>
                                    <w:rFonts w:cs="Arial"/>
                                  </w:rPr>
                                  <w:t>:</w:t>
                                </w:r>
                              </w:p>
                              <w:p w14:paraId="4DD0C993" w14:textId="77777777" w:rsidR="00FB6204" w:rsidRDefault="00FB6204" w:rsidP="00613292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36F487D8" w14:textId="2D270017" w:rsidR="00FB6204" w:rsidRPr="00C27945" w:rsidRDefault="00FB6204" w:rsidP="00C27945">
                                <w:pPr>
                                  <w:pStyle w:val="Bullet1"/>
                                </w:pPr>
                                <w:r w:rsidRPr="00C27945">
                                  <w:t>Mathematics</w:t>
                                </w:r>
                              </w:p>
                              <w:p w14:paraId="4C3B37D0" w14:textId="725A0671" w:rsidR="00FB6204" w:rsidRPr="00C27945" w:rsidRDefault="00FB6204" w:rsidP="00C27945">
                                <w:pPr>
                                  <w:pStyle w:val="Bullet1"/>
                                </w:pPr>
                                <w:r w:rsidRPr="00C27945">
                                  <w:t>English</w:t>
                                </w:r>
                              </w:p>
                              <w:p w14:paraId="5951B8C1" w14:textId="539158AD" w:rsidR="00FB6204" w:rsidRPr="00C27945" w:rsidRDefault="00FB6204" w:rsidP="00C27945">
                                <w:pPr>
                                  <w:pStyle w:val="Bullet1"/>
                                </w:pPr>
                                <w:r w:rsidRPr="00C27945">
                                  <w:t>Physical</w:t>
                                </w:r>
                                <w:r w:rsidR="00892831" w:rsidRPr="00C27945">
                                  <w:t xml:space="preserve"> </w:t>
                                </w:r>
                                <w:r w:rsidRPr="00C27945">
                                  <w:t>Science</w:t>
                                </w:r>
                              </w:p>
                              <w:p w14:paraId="184F627A" w14:textId="31245E2E" w:rsidR="00FB6204" w:rsidRPr="00C27945" w:rsidRDefault="00FB6204" w:rsidP="00C27945">
                                <w:pPr>
                                  <w:pStyle w:val="Bullet1"/>
                                </w:pPr>
                                <w:r w:rsidRPr="00C27945">
                                  <w:t>one</w:t>
                                </w:r>
                                <w:r w:rsidR="00892831" w:rsidRPr="00C27945">
                                  <w:t xml:space="preserve"> </w:t>
                                </w:r>
                                <w:r w:rsidRPr="00C27945">
                                  <w:t>other</w:t>
                                </w:r>
                                <w:r w:rsidR="00892831" w:rsidRPr="00C27945">
                                  <w:t xml:space="preserve"> </w:t>
                                </w:r>
                                <w:r w:rsidRPr="00C27945">
                                  <w:t>subject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3" y="7146"/>
                              <a:ext cx="1485" cy="13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4AC488B" w14:textId="77777777" w:rsidR="00FB6204" w:rsidRDefault="00FB6204" w:rsidP="00613292">
                                <w:r>
                                  <w:rPr>
                                    <w:b/>
                                  </w:rPr>
                                  <w:t>HNC</w:t>
                                </w:r>
                              </w:p>
                              <w:p w14:paraId="0AE7314D" w14:textId="77777777" w:rsidR="00FB6204" w:rsidRDefault="00FB6204" w:rsidP="00F231F8"/>
                              <w:p w14:paraId="5CC3A6AF" w14:textId="6E079C32" w:rsidR="00FB6204" w:rsidRDefault="00FB6204" w:rsidP="0028625C">
                                <w:r>
                                  <w:t>Nautical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Science</w:t>
                                </w:r>
                              </w:p>
                              <w:p w14:paraId="65B858C2" w14:textId="77777777" w:rsidR="00FB6204" w:rsidRDefault="00FB6204" w:rsidP="0028625C"/>
                              <w:p w14:paraId="4067DE94" w14:textId="6157F60D" w:rsidR="00FB6204" w:rsidRPr="00EB018A" w:rsidRDefault="00FB6204" w:rsidP="0028625C">
                                <w:r>
                                  <w:t>Marine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Engineering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0" y="7146"/>
                              <a:ext cx="1905" cy="20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B04D460" w14:textId="77777777" w:rsidR="00FB6204" w:rsidRDefault="00FB6204" w:rsidP="00613292">
                                <w:r>
                                  <w:rPr>
                                    <w:b/>
                                  </w:rPr>
                                  <w:t>HND</w:t>
                                </w:r>
                              </w:p>
                              <w:p w14:paraId="248EE8BE" w14:textId="77777777" w:rsidR="00FB6204" w:rsidRDefault="00FB6204" w:rsidP="00F756A6"/>
                              <w:p w14:paraId="66943C14" w14:textId="0C027645" w:rsidR="00FB6204" w:rsidRDefault="00FB6204" w:rsidP="00F756A6">
                                <w:r>
                                  <w:t>Nautical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Science</w:t>
                                </w:r>
                              </w:p>
                              <w:p w14:paraId="28D38816" w14:textId="77777777" w:rsidR="00FB6204" w:rsidRDefault="00FB6204" w:rsidP="00F756A6"/>
                              <w:p w14:paraId="535411A9" w14:textId="28987C32" w:rsidR="00FB6204" w:rsidRDefault="00FB6204" w:rsidP="00F756A6">
                                <w:r>
                                  <w:t>Marine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Engineering</w:t>
                                </w:r>
                              </w:p>
                              <w:p w14:paraId="072594A2" w14:textId="77777777" w:rsidR="00FB6204" w:rsidRDefault="00FB6204" w:rsidP="00F756A6"/>
                              <w:p w14:paraId="3BFFE002" w14:textId="6859EA7F" w:rsidR="00FB6204" w:rsidRPr="00EB018A" w:rsidRDefault="00FB6204" w:rsidP="00F756A6">
                                <w:r>
                                  <w:t>Marine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Electro-technology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8" y="8136"/>
                              <a:ext cx="1327" cy="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8FB438" w14:textId="77777777" w:rsidR="00FB6204" w:rsidRPr="00BC4FC6" w:rsidRDefault="00FB6204" w:rsidP="00613292">
                                <w:pPr>
                                  <w:rPr>
                                    <w:b/>
                                  </w:rPr>
                                </w:pPr>
                                <w:r w:rsidRPr="00BC4FC6">
                                  <w:rPr>
                                    <w:b/>
                                  </w:rPr>
                                  <w:t>PDA</w:t>
                                </w:r>
                              </w:p>
                              <w:p w14:paraId="0E61D93B" w14:textId="77777777" w:rsidR="00FB6204" w:rsidRDefault="00FB6204" w:rsidP="0028625C"/>
                              <w:p w14:paraId="1D01B7D7" w14:textId="1C8F858F" w:rsidR="00FB6204" w:rsidRPr="00EB018A" w:rsidRDefault="00FB6204" w:rsidP="0028625C">
                                <w:r>
                                  <w:t>Marine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Management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7" y="9815"/>
                              <a:ext cx="5846" cy="1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A68212E" w14:textId="46587229" w:rsidR="00FB6204" w:rsidRDefault="00FB6204" w:rsidP="00613292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545A6F">
                                  <w:rPr>
                                    <w:rFonts w:cs="Arial"/>
                                    <w:b/>
                                  </w:rPr>
                                  <w:t>Employment</w:t>
                                </w:r>
                                <w:r w:rsidR="00892831"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>Opportunities</w:t>
                                </w:r>
                              </w:p>
                              <w:p w14:paraId="4A207911" w14:textId="77777777" w:rsidR="00A57FDA" w:rsidRPr="00545A6F" w:rsidRDefault="00A57FDA" w:rsidP="00613292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47CDA91E" w14:textId="5142F296" w:rsidR="00FB6204" w:rsidRPr="00545A6F" w:rsidRDefault="00FB6204" w:rsidP="00C27945">
                                <w:pPr>
                                  <w:pStyle w:val="Bullet1"/>
                                </w:pPr>
                                <w:r>
                                  <w:t>Merchant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Navy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Officer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on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worldwide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trading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vessels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(after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gaining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a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MCA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Certificate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of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Competency)</w:t>
                                </w:r>
                              </w:p>
                              <w:p w14:paraId="37DDC1B6" w14:textId="1061381E" w:rsidR="00FB6204" w:rsidRPr="00545A6F" w:rsidRDefault="00FB6204" w:rsidP="00C27945">
                                <w:pPr>
                                  <w:pStyle w:val="Bullet1"/>
                                </w:pPr>
                                <w:r w:rsidRPr="00545A6F">
                                  <w:t>Maritime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regulatory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authorities</w:t>
                                </w:r>
                              </w:p>
                              <w:p w14:paraId="515D267A" w14:textId="6FAE4559" w:rsidR="00FB6204" w:rsidRPr="00545A6F" w:rsidRDefault="00FB6204" w:rsidP="00C27945">
                                <w:pPr>
                                  <w:pStyle w:val="Bullet1"/>
                                </w:pPr>
                                <w:r w:rsidRPr="00545A6F">
                                  <w:t>Ship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repair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and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marine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equipment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production</w:t>
                                </w:r>
                              </w:p>
                              <w:p w14:paraId="7D99FB78" w14:textId="66C9E9AF" w:rsidR="00FB6204" w:rsidRPr="00545A6F" w:rsidRDefault="00FB6204" w:rsidP="00C27945">
                                <w:pPr>
                                  <w:pStyle w:val="Bullet1"/>
                                </w:pPr>
                                <w:r>
                                  <w:t>Ship</w:t>
                                </w:r>
                                <w:r w:rsidR="00892831">
                                  <w:t xml:space="preserve"> </w:t>
                                </w:r>
                                <w:r w:rsidR="00A57FDA">
                                  <w:t>m</w:t>
                                </w:r>
                                <w:r w:rsidRPr="00545A6F">
                                  <w:t>anagement</w:t>
                                </w:r>
                              </w:p>
                              <w:p w14:paraId="5DA022E3" w14:textId="7C80AB04" w:rsidR="00FB6204" w:rsidRPr="00545A6F" w:rsidRDefault="00FB6204" w:rsidP="00C27945">
                                <w:pPr>
                                  <w:pStyle w:val="Bullet1"/>
                                </w:pPr>
                                <w:r w:rsidRPr="00545A6F">
                                  <w:t>Marine</w:t>
                                </w:r>
                                <w:r w:rsidR="00892831">
                                  <w:t xml:space="preserve"> </w:t>
                                </w:r>
                                <w:r w:rsidRPr="00545A6F">
                                  <w:t>insurance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ight Arrow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6" y="7245"/>
                              <a:ext cx="408" cy="495"/>
                            </a:xfrm>
                            <a:prstGeom prst="rightArrow">
                              <a:avLst>
                                <a:gd name="adj1" fmla="val 50000"/>
                                <a:gd name="adj2" fmla="val 34848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ight Arrow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3" y="7245"/>
                              <a:ext cx="420" cy="495"/>
                            </a:xfrm>
                            <a:prstGeom prst="rightArrow">
                              <a:avLst>
                                <a:gd name="adj1" fmla="val 50000"/>
                                <a:gd name="adj2" fmla="val 34848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ight Arrow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7245"/>
                              <a:ext cx="322" cy="495"/>
                            </a:xfrm>
                            <a:prstGeom prst="rightArrow">
                              <a:avLst>
                                <a:gd name="adj1" fmla="val 50000"/>
                                <a:gd name="adj2" fmla="val 34848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ight Arrow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5" y="7245"/>
                              <a:ext cx="1118" cy="495"/>
                            </a:xfrm>
                            <a:prstGeom prst="rightArrow">
                              <a:avLst>
                                <a:gd name="adj1" fmla="val 50000"/>
                                <a:gd name="adj2" fmla="val 83333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5716"/>
                              <a:ext cx="3037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B92E0A" w14:textId="470682E1" w:rsidR="00FB6204" w:rsidRDefault="00FB6204" w:rsidP="00613292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Diploma</w:t>
                                </w:r>
                                <w:r w:rsidR="00892831"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</w:p>
                              <w:p w14:paraId="1427FAF2" w14:textId="38D36651" w:rsidR="00FB6204" w:rsidRDefault="00FB6204" w:rsidP="00613292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BE1439">
                                  <w:rPr>
                                    <w:rFonts w:cs="Arial"/>
                                  </w:rPr>
                                  <w:t>Marine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</w:rPr>
                                  <w:t>Vessel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</w:rPr>
                                  <w:t>Maintenance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</w:p>
                              <w:p w14:paraId="5CD2CA10" w14:textId="77777777" w:rsidR="00FB6204" w:rsidRPr="00BE1439" w:rsidRDefault="00FB6204" w:rsidP="00613292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9" y="5716"/>
                              <a:ext cx="3758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193967" w14:textId="712A9695" w:rsidR="00FB6204" w:rsidRDefault="00FB6204" w:rsidP="00613292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Diploma</w:t>
                                </w:r>
                                <w:r w:rsidR="00892831"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</w:p>
                              <w:p w14:paraId="1EBC1C61" w14:textId="50BE25F7" w:rsidR="00FB6204" w:rsidRPr="00BE1439" w:rsidRDefault="00FB6204" w:rsidP="00613292">
                                <w:pPr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</w:rPr>
                                  <w:t>Shipping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</w:rPr>
                                  <w:t>and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</w:rPr>
                                  <w:t>Maritime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</w:rPr>
                                  <w:t>Operations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ight Arrow 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680" y="6523"/>
                              <a:ext cx="699" cy="495"/>
                            </a:xfrm>
                            <a:prstGeom prst="rightArrow">
                              <a:avLst>
                                <a:gd name="adj1" fmla="val 50000"/>
                                <a:gd name="adj2" fmla="val 41616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ight Arrow 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333" y="6523"/>
                              <a:ext cx="700" cy="495"/>
                            </a:xfrm>
                            <a:prstGeom prst="rightArrow">
                              <a:avLst>
                                <a:gd name="adj1" fmla="val 50000"/>
                                <a:gd name="adj2" fmla="val 41616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3" y="7146"/>
                              <a:ext cx="1851" cy="8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9F9109C" w14:textId="77777777" w:rsidR="00FB6204" w:rsidRPr="00BC4FC6" w:rsidRDefault="00FB6204" w:rsidP="00613292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BEng</w:t>
                                </w:r>
                              </w:p>
                              <w:p w14:paraId="3FE22C4F" w14:textId="77777777" w:rsidR="00FB6204" w:rsidRDefault="00FB6204" w:rsidP="00D844E7"/>
                              <w:p w14:paraId="12FF1E4C" w14:textId="436DD6F0" w:rsidR="00FB6204" w:rsidRPr="00EB018A" w:rsidRDefault="00FB6204" w:rsidP="00D844E7">
                                <w:r>
                                  <w:t>Marine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Engineering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ight Arrow 1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363" y="8900"/>
                              <a:ext cx="1334" cy="495"/>
                            </a:xfrm>
                            <a:prstGeom prst="rightArrow">
                              <a:avLst>
                                <a:gd name="adj1" fmla="val 50000"/>
                                <a:gd name="adj2" fmla="val 41616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ight Arrow 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081" y="8883"/>
                              <a:ext cx="1367" cy="495"/>
                            </a:xfrm>
                            <a:prstGeom prst="rightArrow">
                              <a:avLst>
                                <a:gd name="adj1" fmla="val 50000"/>
                                <a:gd name="adj2" fmla="val 34848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" y="9815"/>
                              <a:ext cx="5864" cy="9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A30B7DE" w14:textId="77777777" w:rsidR="00FB6204" w:rsidRDefault="00FB6204" w:rsidP="00613292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Entrance</w:t>
                                </w:r>
                              </w:p>
                              <w:p w14:paraId="7F8620C6" w14:textId="77777777" w:rsidR="00C27945" w:rsidRDefault="00FB6204" w:rsidP="00C27945">
                                <w:pPr>
                                  <w:pStyle w:val="Bullet1"/>
                                </w:pPr>
                                <w:r w:rsidRPr="008526EC">
                                  <w:t>At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least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two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Higher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level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(SCQF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level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6)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passes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(grade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C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or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above)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of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which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one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should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be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Mathematics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or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a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Physical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Science.</w:t>
                                </w:r>
                              </w:p>
                              <w:p w14:paraId="6F84B20F" w14:textId="6E2E4125" w:rsidR="00FB6204" w:rsidRPr="00F264F4" w:rsidRDefault="00FB6204" w:rsidP="00C27945">
                                <w:pPr>
                                  <w:pStyle w:val="Bullet1"/>
                                </w:pPr>
                                <w:r>
                                  <w:t>Learners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should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also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have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National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5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English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at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SCQF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level</w:t>
                                </w:r>
                                <w:r w:rsidR="00892831">
                                  <w:t xml:space="preserve"> </w:t>
                                </w:r>
                                <w:r>
                                  <w:t>5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or</w:t>
                                </w:r>
                                <w:r w:rsidR="00892831">
                                  <w:t xml:space="preserve"> </w:t>
                                </w:r>
                                <w:r w:rsidRPr="008526EC">
                                  <w:t>better.</w:t>
                                </w:r>
                              </w:p>
                              <w:p w14:paraId="50AFE395" w14:textId="77777777" w:rsidR="00FB6204" w:rsidRPr="00BE1439" w:rsidRDefault="00FB6204" w:rsidP="00613292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ight Arrow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5" y="8315"/>
                              <a:ext cx="373" cy="495"/>
                            </a:xfrm>
                            <a:prstGeom prst="rightArrow">
                              <a:avLst>
                                <a:gd name="adj1" fmla="val 50000"/>
                                <a:gd name="adj2" fmla="val 34848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ight Arrow 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366" y="9260"/>
                              <a:ext cx="613" cy="495"/>
                            </a:xfrm>
                            <a:prstGeom prst="rightArrow">
                              <a:avLst>
                                <a:gd name="adj1" fmla="val 50000"/>
                                <a:gd name="adj2" fmla="val 34848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ight Arrow 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584" y="9221"/>
                              <a:ext cx="690" cy="495"/>
                            </a:xfrm>
                            <a:prstGeom prst="rightArrow">
                              <a:avLst>
                                <a:gd name="adj1" fmla="val 50000"/>
                                <a:gd name="adj2" fmla="val 34848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ight Arrow 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648" y="8657"/>
                              <a:ext cx="1821" cy="495"/>
                            </a:xfrm>
                            <a:prstGeom prst="rightArrow">
                              <a:avLst>
                                <a:gd name="adj1" fmla="val 50000"/>
                                <a:gd name="adj2" fmla="val 84798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8" y="7146"/>
                              <a:ext cx="1905" cy="20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E092888" w14:textId="77777777" w:rsidR="00FB6204" w:rsidRPr="00BE1439" w:rsidRDefault="00FB6204" w:rsidP="00613292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BE1439">
                                  <w:rPr>
                                    <w:rFonts w:cs="Arial"/>
                                    <w:b/>
                                  </w:rPr>
                                  <w:t>NC</w:t>
                                </w:r>
                              </w:p>
                              <w:p w14:paraId="4F24762E" w14:textId="77777777" w:rsidR="00FB6204" w:rsidRDefault="00FB6204" w:rsidP="00613292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2064C738" w14:textId="65697767" w:rsidR="00FB6204" w:rsidRPr="00BE1439" w:rsidRDefault="00FB6204" w:rsidP="00613292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BE1439">
                                  <w:rPr>
                                    <w:rFonts w:cs="Arial"/>
                                  </w:rPr>
                                  <w:t>Shipping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BE1439">
                                  <w:rPr>
                                    <w:rFonts w:cs="Arial"/>
                                  </w:rPr>
                                  <w:t>and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BE1439">
                                  <w:rPr>
                                    <w:rFonts w:cs="Arial"/>
                                  </w:rPr>
                                  <w:t>Marine</w:t>
                                </w:r>
                                <w:r w:rsidR="0089283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BE1439">
                                  <w:rPr>
                                    <w:rFonts w:cs="Arial"/>
                                  </w:rPr>
                                  <w:t>Operations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F21BD6" id="Group 26" o:spid="_x0000_s1026" style="width:783pt;height:385.2pt;mso-position-horizontal-relative:char;mso-position-vertical-relative:line" coordsize="99441,48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7" o:spid="_x0000_s1027" type="#_x0000_t13" style="position:absolute;left:39547;top:24841;width:18765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" adj="19932"/>
                <v:group id="Group 2" o:spid="_x0000_s1028" style="position:absolute;width:99441;height:48922" coordorigin="544,5716" coordsize="11830,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1" o:spid="_x0000_s1029" style="position:absolute;left:544;top:6661;width:238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<v:textbox>
                      <w:txbxContent>
                        <w:p w14:paraId="6A1DE7B8" w14:textId="77777777" w:rsidR="00FB6204" w:rsidRPr="00BE1439" w:rsidRDefault="00FB6204" w:rsidP="00613292">
                          <w:pPr>
                            <w:rPr>
                              <w:rFonts w:cs="Arial"/>
                            </w:rPr>
                          </w:pPr>
                          <w:r w:rsidRPr="00BE1439">
                            <w:rPr>
                              <w:rFonts w:cs="Arial"/>
                              <w:b/>
                            </w:rPr>
                            <w:t>Entrance</w:t>
                          </w:r>
                        </w:p>
                        <w:p w14:paraId="52A1FB63" w14:textId="64444E8B" w:rsidR="00FB6204" w:rsidRDefault="00FB6204" w:rsidP="00613292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National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5</w:t>
                          </w:r>
                          <w:r w:rsidRPr="00BE1439">
                            <w:rPr>
                              <w:rFonts w:cs="Arial"/>
                            </w:rPr>
                            <w:t>/GCSE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 w:rsidRPr="00BE1439">
                            <w:rPr>
                              <w:rFonts w:cs="Arial"/>
                            </w:rPr>
                            <w:t>pas</w:t>
                          </w:r>
                          <w:r>
                            <w:rPr>
                              <w:rFonts w:cs="Arial"/>
                            </w:rPr>
                            <w:t>ses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in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four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subjects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at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grade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 w:rsidRPr="00BE1439">
                            <w:rPr>
                              <w:rFonts w:cs="Arial"/>
                            </w:rPr>
                            <w:t>C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 w:rsidRPr="00BE1439">
                            <w:rPr>
                              <w:rFonts w:cs="Arial"/>
                            </w:rPr>
                            <w:t>or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 w:rsidRPr="00BE1439">
                            <w:rPr>
                              <w:rFonts w:cs="Arial"/>
                            </w:rPr>
                            <w:t>above,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 w:rsidRPr="00BE1439">
                            <w:rPr>
                              <w:rFonts w:cs="Arial"/>
                            </w:rPr>
                            <w:t>including</w:t>
                          </w:r>
                          <w:r>
                            <w:rPr>
                              <w:rFonts w:cs="Arial"/>
                            </w:rPr>
                            <w:t>:</w:t>
                          </w:r>
                        </w:p>
                        <w:p w14:paraId="4DD0C993" w14:textId="77777777" w:rsidR="00FB6204" w:rsidRDefault="00FB6204" w:rsidP="00613292">
                          <w:pPr>
                            <w:rPr>
                              <w:rFonts w:cs="Arial"/>
                            </w:rPr>
                          </w:pPr>
                        </w:p>
                        <w:p w14:paraId="36F487D8" w14:textId="2D270017" w:rsidR="00FB6204" w:rsidRPr="00C27945" w:rsidRDefault="00FB6204" w:rsidP="00C27945">
                          <w:pPr>
                            <w:pStyle w:val="Bullet1"/>
                          </w:pPr>
                          <w:r w:rsidRPr="00C27945">
                            <w:t>Mathematics</w:t>
                          </w:r>
                        </w:p>
                        <w:p w14:paraId="4C3B37D0" w14:textId="725A0671" w:rsidR="00FB6204" w:rsidRPr="00C27945" w:rsidRDefault="00FB6204" w:rsidP="00C27945">
                          <w:pPr>
                            <w:pStyle w:val="Bullet1"/>
                          </w:pPr>
                          <w:r w:rsidRPr="00C27945">
                            <w:t>English</w:t>
                          </w:r>
                        </w:p>
                        <w:p w14:paraId="5951B8C1" w14:textId="539158AD" w:rsidR="00FB6204" w:rsidRPr="00C27945" w:rsidRDefault="00FB6204" w:rsidP="00C27945">
                          <w:pPr>
                            <w:pStyle w:val="Bullet1"/>
                          </w:pPr>
                          <w:r w:rsidRPr="00C27945">
                            <w:t>Physical</w:t>
                          </w:r>
                          <w:r w:rsidR="00892831" w:rsidRPr="00C27945">
                            <w:t xml:space="preserve"> </w:t>
                          </w:r>
                          <w:r w:rsidRPr="00C27945">
                            <w:t>Science</w:t>
                          </w:r>
                        </w:p>
                        <w:p w14:paraId="184F627A" w14:textId="31245E2E" w:rsidR="00FB6204" w:rsidRPr="00C27945" w:rsidRDefault="00FB6204" w:rsidP="00C27945">
                          <w:pPr>
                            <w:pStyle w:val="Bullet1"/>
                          </w:pPr>
                          <w:r w:rsidRPr="00C27945">
                            <w:t>one</w:t>
                          </w:r>
                          <w:r w:rsidR="00892831" w:rsidRPr="00C27945">
                            <w:t xml:space="preserve"> </w:t>
                          </w:r>
                          <w:r w:rsidRPr="00C27945">
                            <w:t>other</w:t>
                          </w:r>
                          <w:r w:rsidR="00892831" w:rsidRPr="00C27945">
                            <w:t xml:space="preserve"> </w:t>
                          </w:r>
                          <w:r w:rsidRPr="00C27945">
                            <w:t>subject</w:t>
                          </w:r>
                        </w:p>
                      </w:txbxContent>
                    </v:textbox>
                  </v:rect>
                  <v:rect id="Rectangle 13" o:spid="_x0000_s1030" style="position:absolute;left:5693;top:7146;width:1485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<v:textbox>
                      <w:txbxContent>
                        <w:p w14:paraId="64AC488B" w14:textId="77777777" w:rsidR="00FB6204" w:rsidRDefault="00FB6204" w:rsidP="00613292">
                          <w:r>
                            <w:rPr>
                              <w:b/>
                            </w:rPr>
                            <w:t>HNC</w:t>
                          </w:r>
                        </w:p>
                        <w:p w14:paraId="0AE7314D" w14:textId="77777777" w:rsidR="00FB6204" w:rsidRDefault="00FB6204" w:rsidP="00F231F8"/>
                        <w:p w14:paraId="5CC3A6AF" w14:textId="6E079C32" w:rsidR="00FB6204" w:rsidRDefault="00FB6204" w:rsidP="0028625C">
                          <w:r>
                            <w:t>Nautical</w:t>
                          </w:r>
                          <w:r w:rsidR="00892831">
                            <w:t xml:space="preserve"> </w:t>
                          </w:r>
                          <w:r>
                            <w:t>Science</w:t>
                          </w:r>
                        </w:p>
                        <w:p w14:paraId="65B858C2" w14:textId="77777777" w:rsidR="00FB6204" w:rsidRDefault="00FB6204" w:rsidP="0028625C"/>
                        <w:p w14:paraId="4067DE94" w14:textId="6157F60D" w:rsidR="00FB6204" w:rsidRPr="00EB018A" w:rsidRDefault="00FB6204" w:rsidP="0028625C">
                          <w:r>
                            <w:t>Marine</w:t>
                          </w:r>
                          <w:r w:rsidR="00892831">
                            <w:t xml:space="preserve"> </w:t>
                          </w:r>
                          <w:r>
                            <w:t>Engineering</w:t>
                          </w:r>
                        </w:p>
                      </w:txbxContent>
                    </v:textbox>
                  </v:rect>
                  <v:rect id="Rectangle 14" o:spid="_x0000_s1031" style="position:absolute;left:7500;top:7146;width:1905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<v:textbox>
                      <w:txbxContent>
                        <w:p w14:paraId="0B04D460" w14:textId="77777777" w:rsidR="00FB6204" w:rsidRDefault="00FB6204" w:rsidP="00613292">
                          <w:r>
                            <w:rPr>
                              <w:b/>
                            </w:rPr>
                            <w:t>HND</w:t>
                          </w:r>
                        </w:p>
                        <w:p w14:paraId="248EE8BE" w14:textId="77777777" w:rsidR="00FB6204" w:rsidRDefault="00FB6204" w:rsidP="00F756A6"/>
                        <w:p w14:paraId="66943C14" w14:textId="0C027645" w:rsidR="00FB6204" w:rsidRDefault="00FB6204" w:rsidP="00F756A6">
                          <w:r>
                            <w:t>Nautical</w:t>
                          </w:r>
                          <w:r w:rsidR="00892831">
                            <w:t xml:space="preserve"> </w:t>
                          </w:r>
                          <w:r>
                            <w:t>Science</w:t>
                          </w:r>
                        </w:p>
                        <w:p w14:paraId="28D38816" w14:textId="77777777" w:rsidR="00FB6204" w:rsidRDefault="00FB6204" w:rsidP="00F756A6"/>
                        <w:p w14:paraId="535411A9" w14:textId="28987C32" w:rsidR="00FB6204" w:rsidRDefault="00FB6204" w:rsidP="00F756A6">
                          <w:r>
                            <w:t>Marine</w:t>
                          </w:r>
                          <w:r w:rsidR="00892831">
                            <w:t xml:space="preserve"> </w:t>
                          </w:r>
                          <w:r>
                            <w:t>Engineering</w:t>
                          </w:r>
                        </w:p>
                        <w:p w14:paraId="072594A2" w14:textId="77777777" w:rsidR="00FB6204" w:rsidRDefault="00FB6204" w:rsidP="00F756A6"/>
                        <w:p w14:paraId="3BFFE002" w14:textId="6859EA7F" w:rsidR="00FB6204" w:rsidRPr="00EB018A" w:rsidRDefault="00FB6204" w:rsidP="00F756A6">
                          <w:r>
                            <w:t>Marine</w:t>
                          </w:r>
                          <w:r w:rsidR="00892831">
                            <w:t xml:space="preserve"> </w:t>
                          </w:r>
                          <w:r>
                            <w:t>Electro-technology</w:t>
                          </w:r>
                        </w:p>
                      </w:txbxContent>
                    </v:textbox>
                  </v:rect>
                  <v:rect id="Rectangle 15" o:spid="_x0000_s1032" style="position:absolute;left:9778;top:8136;width:132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<v:textbox>
                      <w:txbxContent>
                        <w:p w14:paraId="4D8FB438" w14:textId="77777777" w:rsidR="00FB6204" w:rsidRPr="00BC4FC6" w:rsidRDefault="00FB6204" w:rsidP="00613292">
                          <w:pPr>
                            <w:rPr>
                              <w:b/>
                            </w:rPr>
                          </w:pPr>
                          <w:r w:rsidRPr="00BC4FC6">
                            <w:rPr>
                              <w:b/>
                            </w:rPr>
                            <w:t>PDA</w:t>
                          </w:r>
                        </w:p>
                        <w:p w14:paraId="0E61D93B" w14:textId="77777777" w:rsidR="00FB6204" w:rsidRDefault="00FB6204" w:rsidP="0028625C"/>
                        <w:p w14:paraId="1D01B7D7" w14:textId="1C8F858F" w:rsidR="00FB6204" w:rsidRPr="00EB018A" w:rsidRDefault="00FB6204" w:rsidP="0028625C">
                          <w:r>
                            <w:t>Marine</w:t>
                          </w:r>
                          <w:r w:rsidR="00892831">
                            <w:t xml:space="preserve"> </w:t>
                          </w:r>
                          <w:r>
                            <w:t>Management</w:t>
                          </w:r>
                        </w:p>
                      </w:txbxContent>
                    </v:textbox>
                  </v:rect>
                  <v:rect id="Rectangle 16" o:spid="_x0000_s1033" style="position:absolute;left:6517;top:9815;width:584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<v:textbox>
                      <w:txbxContent>
                        <w:p w14:paraId="3A68212E" w14:textId="46587229" w:rsidR="00FB6204" w:rsidRDefault="00FB6204" w:rsidP="00613292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545A6F">
                            <w:rPr>
                              <w:rFonts w:cs="Arial"/>
                              <w:b/>
                            </w:rPr>
                            <w:t>Employment</w:t>
                          </w:r>
                          <w:r w:rsidR="00892831"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</w:rPr>
                            <w:t>Opportunities</w:t>
                          </w:r>
                        </w:p>
                        <w:p w14:paraId="4A207911" w14:textId="77777777" w:rsidR="00A57FDA" w:rsidRPr="00545A6F" w:rsidRDefault="00A57FDA" w:rsidP="00613292">
                          <w:pPr>
                            <w:rPr>
                              <w:rFonts w:cs="Arial"/>
                            </w:rPr>
                          </w:pPr>
                        </w:p>
                        <w:p w14:paraId="47CDA91E" w14:textId="5142F296" w:rsidR="00FB6204" w:rsidRPr="00545A6F" w:rsidRDefault="00FB6204" w:rsidP="00C27945">
                          <w:pPr>
                            <w:pStyle w:val="Bullet1"/>
                          </w:pPr>
                          <w:r>
                            <w:t>Merchant</w:t>
                          </w:r>
                          <w:r w:rsidR="00892831">
                            <w:t xml:space="preserve"> </w:t>
                          </w:r>
                          <w:r>
                            <w:t>Navy</w:t>
                          </w:r>
                          <w:r w:rsidR="00892831">
                            <w:t xml:space="preserve"> </w:t>
                          </w:r>
                          <w:r w:rsidRPr="00545A6F">
                            <w:t>Officer</w:t>
                          </w:r>
                          <w:r w:rsidR="00892831">
                            <w:t xml:space="preserve"> </w:t>
                          </w:r>
                          <w:r w:rsidRPr="00545A6F">
                            <w:t>on</w:t>
                          </w:r>
                          <w:r w:rsidR="00892831">
                            <w:t xml:space="preserve"> </w:t>
                          </w:r>
                          <w:r w:rsidRPr="00545A6F">
                            <w:t>worldwide</w:t>
                          </w:r>
                          <w:r w:rsidR="00892831">
                            <w:t xml:space="preserve"> </w:t>
                          </w:r>
                          <w:r w:rsidRPr="00545A6F">
                            <w:t>trading</w:t>
                          </w:r>
                          <w:r w:rsidR="00892831">
                            <w:t xml:space="preserve"> </w:t>
                          </w:r>
                          <w:r w:rsidRPr="00545A6F">
                            <w:t>vessels</w:t>
                          </w:r>
                          <w:r w:rsidR="00892831">
                            <w:t xml:space="preserve"> </w:t>
                          </w:r>
                          <w:r>
                            <w:t>(after</w:t>
                          </w:r>
                          <w:r w:rsidR="00892831">
                            <w:t xml:space="preserve"> </w:t>
                          </w:r>
                          <w:r>
                            <w:t>gaining</w:t>
                          </w:r>
                          <w:r w:rsidR="00892831">
                            <w:t xml:space="preserve"> </w:t>
                          </w:r>
                          <w:r>
                            <w:t>a</w:t>
                          </w:r>
                          <w:r w:rsidR="00892831">
                            <w:t xml:space="preserve"> </w:t>
                          </w:r>
                          <w:r>
                            <w:t>MCA</w:t>
                          </w:r>
                          <w:r w:rsidR="00892831">
                            <w:t xml:space="preserve"> </w:t>
                          </w:r>
                          <w:r>
                            <w:t>Certificate</w:t>
                          </w:r>
                          <w:r w:rsidR="00892831">
                            <w:t xml:space="preserve"> </w:t>
                          </w:r>
                          <w:r>
                            <w:t>of</w:t>
                          </w:r>
                          <w:r w:rsidR="00892831">
                            <w:t xml:space="preserve"> </w:t>
                          </w:r>
                          <w:r>
                            <w:t>Competency)</w:t>
                          </w:r>
                        </w:p>
                        <w:p w14:paraId="37DDC1B6" w14:textId="1061381E" w:rsidR="00FB6204" w:rsidRPr="00545A6F" w:rsidRDefault="00FB6204" w:rsidP="00C27945">
                          <w:pPr>
                            <w:pStyle w:val="Bullet1"/>
                          </w:pPr>
                          <w:r w:rsidRPr="00545A6F">
                            <w:t>Maritime</w:t>
                          </w:r>
                          <w:r w:rsidR="00892831">
                            <w:t xml:space="preserve"> </w:t>
                          </w:r>
                          <w:r w:rsidRPr="00545A6F">
                            <w:t>regulatory</w:t>
                          </w:r>
                          <w:r w:rsidR="00892831">
                            <w:t xml:space="preserve"> </w:t>
                          </w:r>
                          <w:r w:rsidRPr="00545A6F">
                            <w:t>authorities</w:t>
                          </w:r>
                        </w:p>
                        <w:p w14:paraId="515D267A" w14:textId="6FAE4559" w:rsidR="00FB6204" w:rsidRPr="00545A6F" w:rsidRDefault="00FB6204" w:rsidP="00C27945">
                          <w:pPr>
                            <w:pStyle w:val="Bullet1"/>
                          </w:pPr>
                          <w:r w:rsidRPr="00545A6F">
                            <w:t>Ship</w:t>
                          </w:r>
                          <w:r w:rsidR="00892831">
                            <w:t xml:space="preserve"> </w:t>
                          </w:r>
                          <w:r w:rsidRPr="00545A6F">
                            <w:t>repair</w:t>
                          </w:r>
                          <w:r w:rsidR="00892831">
                            <w:t xml:space="preserve"> </w:t>
                          </w:r>
                          <w:r w:rsidRPr="00545A6F">
                            <w:t>and</w:t>
                          </w:r>
                          <w:r w:rsidR="00892831">
                            <w:t xml:space="preserve"> </w:t>
                          </w:r>
                          <w:r w:rsidRPr="00545A6F">
                            <w:t>marine</w:t>
                          </w:r>
                          <w:r w:rsidR="00892831">
                            <w:t xml:space="preserve"> </w:t>
                          </w:r>
                          <w:r w:rsidRPr="00545A6F">
                            <w:t>equipment</w:t>
                          </w:r>
                          <w:r w:rsidR="00892831">
                            <w:t xml:space="preserve"> </w:t>
                          </w:r>
                          <w:r w:rsidRPr="00545A6F">
                            <w:t>production</w:t>
                          </w:r>
                        </w:p>
                        <w:p w14:paraId="7D99FB78" w14:textId="66C9E9AF" w:rsidR="00FB6204" w:rsidRPr="00545A6F" w:rsidRDefault="00FB6204" w:rsidP="00C27945">
                          <w:pPr>
                            <w:pStyle w:val="Bullet1"/>
                          </w:pPr>
                          <w:r>
                            <w:t>Ship</w:t>
                          </w:r>
                          <w:r w:rsidR="00892831">
                            <w:t xml:space="preserve"> </w:t>
                          </w:r>
                          <w:r w:rsidR="00A57FDA">
                            <w:t>m</w:t>
                          </w:r>
                          <w:r w:rsidRPr="00545A6F">
                            <w:t>anagement</w:t>
                          </w:r>
                        </w:p>
                        <w:p w14:paraId="5DA022E3" w14:textId="7C80AB04" w:rsidR="00FB6204" w:rsidRPr="00545A6F" w:rsidRDefault="00FB6204" w:rsidP="00C27945">
                          <w:pPr>
                            <w:pStyle w:val="Bullet1"/>
                          </w:pPr>
                          <w:r w:rsidRPr="00545A6F">
                            <w:t>Marine</w:t>
                          </w:r>
                          <w:r w:rsidR="00892831">
                            <w:t xml:space="preserve"> </w:t>
                          </w:r>
                          <w:r w:rsidRPr="00545A6F">
                            <w:t>insurance</w:t>
                          </w:r>
                        </w:p>
                      </w:txbxContent>
                    </v:textbox>
                  </v:rect>
                  <v:shape id="Right Arrow 17" o:spid="_x0000_s1034" type="#_x0000_t13" style="position:absolute;left:2946;top:7245;width:408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" adj="14073"/>
                  <v:shape id="Right Arrow 17" o:spid="_x0000_s1035" type="#_x0000_t13" style="position:absolute;left:5273;top:7245;width:4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" adj="14073"/>
                  <v:shape id="Right Arrow 17" o:spid="_x0000_s1036" type="#_x0000_t13" style="position:absolute;left:7178;top:7245;width:3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" adj="14073"/>
                  <v:shape id="Right Arrow 17" o:spid="_x0000_s1037" type="#_x0000_t13" style="position:absolute;left:9405;top:7245;width:1118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" adj="13630"/>
                  <v:rect id="Rectangle 12" o:spid="_x0000_s1038" style="position:absolute;left:3240;top:5716;width:3037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  <v:textbox>
                      <w:txbxContent>
                        <w:p w14:paraId="0DB92E0A" w14:textId="470682E1" w:rsidR="00FB6204" w:rsidRDefault="00FB6204" w:rsidP="00613292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Diploma</w:t>
                          </w:r>
                          <w:r w:rsidR="00892831"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</w:p>
                        <w:p w14:paraId="1427FAF2" w14:textId="38D36651" w:rsidR="00FB6204" w:rsidRDefault="00FB6204" w:rsidP="00613292">
                          <w:pPr>
                            <w:rPr>
                              <w:rFonts w:cs="Arial"/>
                            </w:rPr>
                          </w:pPr>
                          <w:r w:rsidRPr="00BE1439">
                            <w:rPr>
                              <w:rFonts w:cs="Arial"/>
                            </w:rPr>
                            <w:t>Marine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Vessel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Maintenance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</w:p>
                        <w:p w14:paraId="5CD2CA10" w14:textId="77777777" w:rsidR="00FB6204" w:rsidRPr="00BE1439" w:rsidRDefault="00FB6204" w:rsidP="00613292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v:textbox>
                  </v:rect>
                  <v:rect id="Rectangle 12" o:spid="_x0000_s1039" style="position:absolute;left:6419;top:5716;width:3758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<v:textbox>
                      <w:txbxContent>
                        <w:p w14:paraId="6C193967" w14:textId="712A9695" w:rsidR="00FB6204" w:rsidRDefault="00FB6204" w:rsidP="00613292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Diploma</w:t>
                          </w:r>
                          <w:r w:rsidR="00892831"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</w:p>
                        <w:p w14:paraId="1EBC1C61" w14:textId="50BE25F7" w:rsidR="00FB6204" w:rsidRPr="00BE1439" w:rsidRDefault="00FB6204" w:rsidP="00613292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Shipping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and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Maritime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Operations</w:t>
                          </w:r>
                        </w:p>
                      </w:txbxContent>
                    </v:textbox>
                  </v:rect>
                  <v:shape id="Right Arrow 17" o:spid="_x0000_s1040" type="#_x0000_t13" style="position:absolute;left:5680;top:6523;width:699;height:4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" adj="15234"/>
                  <v:shape id="Right Arrow 17" o:spid="_x0000_s1041" type="#_x0000_t13" style="position:absolute;left:6333;top:6523;width:700;height:4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" adj="15243"/>
                  <v:rect id="Rectangle 15" o:spid="_x0000_s1042" style="position:absolute;left:10523;top:7146;width:185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  <v:textbox>
                      <w:txbxContent>
                        <w:p w14:paraId="69F9109C" w14:textId="77777777" w:rsidR="00FB6204" w:rsidRPr="00BC4FC6" w:rsidRDefault="00FB6204" w:rsidP="006132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BEng</w:t>
                          </w:r>
                        </w:p>
                        <w:p w14:paraId="3FE22C4F" w14:textId="77777777" w:rsidR="00FB6204" w:rsidRDefault="00FB6204" w:rsidP="00D844E7"/>
                        <w:p w14:paraId="12FF1E4C" w14:textId="436DD6F0" w:rsidR="00FB6204" w:rsidRPr="00EB018A" w:rsidRDefault="00FB6204" w:rsidP="00D844E7">
                          <w:r>
                            <w:t>Marine</w:t>
                          </w:r>
                          <w:r w:rsidR="00892831">
                            <w:t xml:space="preserve"> </w:t>
                          </w:r>
                          <w:r>
                            <w:t>Engineering</w:t>
                          </w:r>
                        </w:p>
                      </w:txbxContent>
                    </v:textbox>
                  </v:rect>
                  <v:shape id="Right Arrow 17" o:spid="_x0000_s1043" type="#_x0000_t13" style="position:absolute;left:5363;top:8900;width:1334;height:4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" adj="18264"/>
                  <v:shape id="Right Arrow 17" o:spid="_x0000_s1044" type="#_x0000_t13" style="position:absolute;left:6081;top:8883;width:1367;height:4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" adj="18874"/>
                  <v:rect id="Rectangle 12" o:spid="_x0000_s1045" style="position:absolute;left:555;top:9815;width:5864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  <v:textbox>
                      <w:txbxContent>
                        <w:p w14:paraId="2A30B7DE" w14:textId="77777777" w:rsidR="00FB6204" w:rsidRDefault="00FB6204" w:rsidP="00613292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Entrance</w:t>
                          </w:r>
                        </w:p>
                        <w:p w14:paraId="7F8620C6" w14:textId="77777777" w:rsidR="00C27945" w:rsidRDefault="00FB6204" w:rsidP="00C27945">
                          <w:pPr>
                            <w:pStyle w:val="Bullet1"/>
                          </w:pPr>
                          <w:r w:rsidRPr="008526EC">
                            <w:t>At</w:t>
                          </w:r>
                          <w:r w:rsidR="00892831">
                            <w:t xml:space="preserve"> </w:t>
                          </w:r>
                          <w:r w:rsidRPr="008526EC">
                            <w:t>least</w:t>
                          </w:r>
                          <w:r w:rsidR="00892831">
                            <w:t xml:space="preserve"> </w:t>
                          </w:r>
                          <w:r w:rsidRPr="008526EC">
                            <w:t>two</w:t>
                          </w:r>
                          <w:r w:rsidR="00892831">
                            <w:t xml:space="preserve"> </w:t>
                          </w:r>
                          <w:r w:rsidRPr="008526EC">
                            <w:t>Higher</w:t>
                          </w:r>
                          <w:r w:rsidR="00892831">
                            <w:t xml:space="preserve"> </w:t>
                          </w:r>
                          <w:r w:rsidRPr="008526EC">
                            <w:t>level</w:t>
                          </w:r>
                          <w:r w:rsidR="00892831">
                            <w:t xml:space="preserve"> </w:t>
                          </w:r>
                          <w:r w:rsidRPr="008526EC">
                            <w:t>(SCQF</w:t>
                          </w:r>
                          <w:r w:rsidR="00892831">
                            <w:t xml:space="preserve"> </w:t>
                          </w:r>
                          <w:r w:rsidRPr="008526EC">
                            <w:t>level</w:t>
                          </w:r>
                          <w:r w:rsidR="00892831">
                            <w:t xml:space="preserve"> </w:t>
                          </w:r>
                          <w:r w:rsidRPr="008526EC">
                            <w:t>6)</w:t>
                          </w:r>
                          <w:r w:rsidR="00892831">
                            <w:t xml:space="preserve"> </w:t>
                          </w:r>
                          <w:r w:rsidRPr="008526EC">
                            <w:t>passes</w:t>
                          </w:r>
                          <w:r w:rsidR="00892831">
                            <w:t xml:space="preserve"> </w:t>
                          </w:r>
                          <w:r>
                            <w:t>(grade</w:t>
                          </w:r>
                          <w:r w:rsidR="00892831">
                            <w:t xml:space="preserve"> </w:t>
                          </w:r>
                          <w:r>
                            <w:t>C</w:t>
                          </w:r>
                          <w:r w:rsidR="00892831">
                            <w:t xml:space="preserve"> </w:t>
                          </w:r>
                          <w:r>
                            <w:t>or</w:t>
                          </w:r>
                          <w:r w:rsidR="00892831">
                            <w:t xml:space="preserve"> </w:t>
                          </w:r>
                          <w:r>
                            <w:t>above)</w:t>
                          </w:r>
                          <w:r w:rsidR="00892831">
                            <w:t xml:space="preserve"> </w:t>
                          </w:r>
                          <w:r w:rsidRPr="008526EC">
                            <w:t>of</w:t>
                          </w:r>
                          <w:r w:rsidR="00892831">
                            <w:t xml:space="preserve"> </w:t>
                          </w:r>
                          <w:r w:rsidRPr="008526EC">
                            <w:t>which</w:t>
                          </w:r>
                          <w:r w:rsidR="00892831">
                            <w:t xml:space="preserve"> </w:t>
                          </w:r>
                          <w:r w:rsidRPr="008526EC">
                            <w:t>one</w:t>
                          </w:r>
                          <w:r w:rsidR="00892831">
                            <w:t xml:space="preserve"> </w:t>
                          </w:r>
                          <w:r w:rsidRPr="008526EC">
                            <w:t>should</w:t>
                          </w:r>
                          <w:r w:rsidR="00892831">
                            <w:t xml:space="preserve"> </w:t>
                          </w:r>
                          <w:r w:rsidRPr="008526EC">
                            <w:t>be</w:t>
                          </w:r>
                          <w:r w:rsidR="00892831">
                            <w:t xml:space="preserve"> </w:t>
                          </w:r>
                          <w:r w:rsidRPr="008526EC">
                            <w:t>Mathematics</w:t>
                          </w:r>
                          <w:r w:rsidR="00892831">
                            <w:t xml:space="preserve"> </w:t>
                          </w:r>
                          <w:r w:rsidRPr="008526EC">
                            <w:t>or</w:t>
                          </w:r>
                          <w:r w:rsidR="00892831">
                            <w:t xml:space="preserve"> </w:t>
                          </w:r>
                          <w:r w:rsidRPr="008526EC">
                            <w:t>a</w:t>
                          </w:r>
                          <w:r w:rsidR="00892831">
                            <w:t xml:space="preserve"> </w:t>
                          </w:r>
                          <w:r w:rsidRPr="008526EC">
                            <w:t>Physical</w:t>
                          </w:r>
                          <w:r w:rsidR="00892831">
                            <w:t xml:space="preserve"> </w:t>
                          </w:r>
                          <w:r w:rsidRPr="008526EC">
                            <w:t>Science.</w:t>
                          </w:r>
                        </w:p>
                        <w:p w14:paraId="6F84B20F" w14:textId="6E2E4125" w:rsidR="00FB6204" w:rsidRPr="00F264F4" w:rsidRDefault="00FB6204" w:rsidP="00C27945">
                          <w:pPr>
                            <w:pStyle w:val="Bullet1"/>
                          </w:pPr>
                          <w:r>
                            <w:t>Learners</w:t>
                          </w:r>
                          <w:r w:rsidR="00892831">
                            <w:t xml:space="preserve"> </w:t>
                          </w:r>
                          <w:r w:rsidRPr="008526EC">
                            <w:t>should</w:t>
                          </w:r>
                          <w:r w:rsidR="00892831">
                            <w:t xml:space="preserve"> </w:t>
                          </w:r>
                          <w:r w:rsidRPr="008526EC">
                            <w:t>also</w:t>
                          </w:r>
                          <w:r w:rsidR="00892831">
                            <w:t xml:space="preserve"> </w:t>
                          </w:r>
                          <w:r w:rsidRPr="008526EC">
                            <w:t>have</w:t>
                          </w:r>
                          <w:r w:rsidR="00892831">
                            <w:t xml:space="preserve"> </w:t>
                          </w:r>
                          <w:r>
                            <w:t>National</w:t>
                          </w:r>
                          <w:r w:rsidR="00892831">
                            <w:t xml:space="preserve"> </w:t>
                          </w:r>
                          <w:r>
                            <w:t>5</w:t>
                          </w:r>
                          <w:r w:rsidR="00892831">
                            <w:t xml:space="preserve"> </w:t>
                          </w:r>
                          <w:r w:rsidRPr="008526EC">
                            <w:t>English</w:t>
                          </w:r>
                          <w:r w:rsidR="00892831">
                            <w:t xml:space="preserve"> </w:t>
                          </w:r>
                          <w:r w:rsidRPr="008526EC">
                            <w:t>at</w:t>
                          </w:r>
                          <w:r w:rsidR="00892831">
                            <w:t xml:space="preserve"> </w:t>
                          </w:r>
                          <w:r w:rsidRPr="008526EC">
                            <w:t>SCQF</w:t>
                          </w:r>
                          <w:r w:rsidR="00892831">
                            <w:t xml:space="preserve"> </w:t>
                          </w:r>
                          <w:r>
                            <w:t>level</w:t>
                          </w:r>
                          <w:r w:rsidR="00892831">
                            <w:t xml:space="preserve"> </w:t>
                          </w:r>
                          <w:r>
                            <w:t>5</w:t>
                          </w:r>
                          <w:r w:rsidR="00892831">
                            <w:t xml:space="preserve"> </w:t>
                          </w:r>
                          <w:r w:rsidRPr="008526EC">
                            <w:t>or</w:t>
                          </w:r>
                          <w:r w:rsidR="00892831">
                            <w:t xml:space="preserve"> </w:t>
                          </w:r>
                          <w:r w:rsidRPr="008526EC">
                            <w:t>better.</w:t>
                          </w:r>
                        </w:p>
                        <w:p w14:paraId="50AFE395" w14:textId="77777777" w:rsidR="00FB6204" w:rsidRPr="00BE1439" w:rsidRDefault="00FB6204" w:rsidP="00613292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v:textbox>
                  </v:rect>
                  <v:shape id="Right Arrow 17" o:spid="_x0000_s1046" type="#_x0000_t13" style="position:absolute;left:9405;top:8315;width:37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" adj="14073"/>
                  <v:shape id="Right Arrow 17" o:spid="_x0000_s1047" type="#_x0000_t13" style="position:absolute;left:7366;top:9260;width:613;height:4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" adj="15522"/>
                  <v:shape id="Right Arrow 17" o:spid="_x0000_s1048" type="#_x0000_t13" style="position:absolute;left:9584;top:9221;width:690;height:4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"/>
                  <v:shape id="Right Arrow 17" o:spid="_x0000_s1049" type="#_x0000_t13" style="position:absolute;left:10648;top:8657;width:1821;height:4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" adj="16621"/>
                  <v:rect id="Rectangle 12" o:spid="_x0000_s1050" style="position:absolute;left:3368;top:7146;width:1905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<v:textbox>
                      <w:txbxContent>
                        <w:p w14:paraId="5E092888" w14:textId="77777777" w:rsidR="00FB6204" w:rsidRPr="00BE1439" w:rsidRDefault="00FB6204" w:rsidP="00613292">
                          <w:pPr>
                            <w:rPr>
                              <w:rFonts w:cs="Arial"/>
                            </w:rPr>
                          </w:pPr>
                          <w:r w:rsidRPr="00BE1439">
                            <w:rPr>
                              <w:rFonts w:cs="Arial"/>
                              <w:b/>
                            </w:rPr>
                            <w:t>NC</w:t>
                          </w:r>
                        </w:p>
                        <w:p w14:paraId="4F24762E" w14:textId="77777777" w:rsidR="00FB6204" w:rsidRDefault="00FB6204" w:rsidP="00613292">
                          <w:pPr>
                            <w:rPr>
                              <w:rFonts w:cs="Arial"/>
                            </w:rPr>
                          </w:pPr>
                        </w:p>
                        <w:p w14:paraId="2064C738" w14:textId="65697767" w:rsidR="00FB6204" w:rsidRPr="00BE1439" w:rsidRDefault="00FB6204" w:rsidP="00613292">
                          <w:pPr>
                            <w:rPr>
                              <w:rFonts w:cs="Arial"/>
                            </w:rPr>
                          </w:pPr>
                          <w:r w:rsidRPr="00BE1439">
                            <w:rPr>
                              <w:rFonts w:cs="Arial"/>
                            </w:rPr>
                            <w:t>Shipping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 w:rsidRPr="00BE1439">
                            <w:rPr>
                              <w:rFonts w:cs="Arial"/>
                            </w:rPr>
                            <w:t>and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 w:rsidRPr="00BE1439">
                            <w:rPr>
                              <w:rFonts w:cs="Arial"/>
                            </w:rPr>
                            <w:t>Marine</w:t>
                          </w:r>
                          <w:r w:rsidR="00892831">
                            <w:rPr>
                              <w:rFonts w:cs="Arial"/>
                            </w:rPr>
                            <w:t xml:space="preserve"> </w:t>
                          </w:r>
                          <w:r w:rsidRPr="00BE1439">
                            <w:rPr>
                              <w:rFonts w:cs="Arial"/>
                            </w:rPr>
                            <w:t>Operations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11D742DC" w14:textId="77777777" w:rsidR="00613292" w:rsidRPr="00C27945" w:rsidRDefault="00613292" w:rsidP="00613292">
      <w:pPr>
        <w:jc w:val="both"/>
        <w:rPr>
          <w:rFonts w:cs="Arial"/>
          <w:szCs w:val="22"/>
          <w:lang w:val="en-GB"/>
        </w:rPr>
      </w:pPr>
    </w:p>
    <w:p w14:paraId="449A5461" w14:textId="77777777" w:rsidR="00154240" w:rsidRPr="00C27945" w:rsidRDefault="00154240" w:rsidP="00426F9C">
      <w:pPr>
        <w:rPr>
          <w:lang w:val="en-GB"/>
        </w:rPr>
      </w:pPr>
    </w:p>
    <w:sectPr w:rsidR="00154240" w:rsidRPr="00C27945" w:rsidSect="00F756A6">
      <w:pgSz w:w="16840" w:h="11907" w:orient="landscape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32E8" w14:textId="77777777" w:rsidR="001B21EB" w:rsidRDefault="001B21EB" w:rsidP="00BE04D7">
      <w:r>
        <w:separator/>
      </w:r>
    </w:p>
  </w:endnote>
  <w:endnote w:type="continuationSeparator" w:id="0">
    <w:p w14:paraId="4A13B118" w14:textId="77777777" w:rsidR="001B21EB" w:rsidRDefault="001B21EB" w:rsidP="00BE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2586" w14:textId="77777777" w:rsidR="00FB6204" w:rsidRDefault="00FB6204" w:rsidP="00935DE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8353FA" w14:textId="77777777" w:rsidR="00FB6204" w:rsidRDefault="00FB6204" w:rsidP="00935DE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73B0" w14:textId="364505AF" w:rsidR="00AD77B4" w:rsidRPr="00AD77B4" w:rsidRDefault="00FB6204" w:rsidP="00AD77B4">
    <w:pPr>
      <w:pStyle w:val="Footer"/>
      <w:pBdr>
        <w:top w:val="single" w:sz="4" w:space="1" w:color="auto"/>
      </w:pBdr>
      <w:tabs>
        <w:tab w:val="right" w:pos="9072"/>
      </w:tabs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Group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Award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Specification: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AD77B4" w:rsidRPr="00AD77B4">
      <w:rPr>
        <w:rFonts w:ascii="Arial" w:hAnsi="Arial" w:cs="Arial"/>
        <w:sz w:val="18"/>
        <w:szCs w:val="18"/>
        <w:lang w:val="en-GB"/>
      </w:rPr>
      <w:t>National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AD77B4" w:rsidRPr="00AD77B4">
      <w:rPr>
        <w:rFonts w:ascii="Arial" w:hAnsi="Arial" w:cs="Arial"/>
        <w:sz w:val="18"/>
        <w:szCs w:val="18"/>
        <w:lang w:val="en-GB"/>
      </w:rPr>
      <w:t>Certificate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AD77B4" w:rsidRPr="00AD77B4">
      <w:rPr>
        <w:rFonts w:ascii="Arial" w:hAnsi="Arial" w:cs="Arial"/>
        <w:sz w:val="18"/>
        <w:szCs w:val="18"/>
        <w:lang w:val="en-GB"/>
      </w:rPr>
      <w:t>in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AD77B4" w:rsidRPr="00AD77B4">
      <w:rPr>
        <w:rFonts w:ascii="Arial" w:hAnsi="Arial" w:cs="Arial"/>
        <w:sz w:val="18"/>
        <w:szCs w:val="18"/>
        <w:lang w:val="en-GB"/>
      </w:rPr>
      <w:t>Shipping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AD77B4" w:rsidRPr="00AD77B4">
      <w:rPr>
        <w:rFonts w:ascii="Arial" w:hAnsi="Arial" w:cs="Arial"/>
        <w:sz w:val="18"/>
        <w:szCs w:val="18"/>
        <w:lang w:val="en-GB"/>
      </w:rPr>
      <w:t>and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AD77B4" w:rsidRPr="00AD77B4">
      <w:rPr>
        <w:rFonts w:ascii="Arial" w:hAnsi="Arial" w:cs="Arial"/>
        <w:sz w:val="18"/>
        <w:szCs w:val="18"/>
        <w:lang w:val="en-GB"/>
      </w:rPr>
      <w:t>Maritime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AD77B4" w:rsidRPr="00AD77B4">
      <w:rPr>
        <w:rFonts w:ascii="Arial" w:hAnsi="Arial" w:cs="Arial"/>
        <w:sz w:val="18"/>
        <w:szCs w:val="18"/>
        <w:lang w:val="en-GB"/>
      </w:rPr>
      <w:t>Operations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AD77B4" w:rsidRPr="00AD77B4">
      <w:rPr>
        <w:rFonts w:ascii="Arial" w:hAnsi="Arial" w:cs="Arial"/>
        <w:sz w:val="18"/>
        <w:szCs w:val="18"/>
        <w:lang w:val="en-GB"/>
      </w:rPr>
      <w:t>at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AD77B4" w:rsidRPr="00AD77B4">
      <w:rPr>
        <w:rFonts w:ascii="Arial" w:hAnsi="Arial" w:cs="Arial"/>
        <w:sz w:val="18"/>
        <w:szCs w:val="18"/>
        <w:lang w:val="en-GB"/>
      </w:rPr>
      <w:t>SCQF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AD77B4" w:rsidRPr="00AD77B4">
      <w:rPr>
        <w:rFonts w:ascii="Arial" w:hAnsi="Arial" w:cs="Arial"/>
        <w:sz w:val="18"/>
        <w:szCs w:val="18"/>
        <w:lang w:val="en-GB"/>
      </w:rPr>
      <w:t>level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AD77B4" w:rsidRPr="00AD77B4">
      <w:rPr>
        <w:rFonts w:ascii="Arial" w:hAnsi="Arial" w:cs="Arial"/>
        <w:sz w:val="18"/>
        <w:szCs w:val="18"/>
        <w:lang w:val="en-GB"/>
      </w:rPr>
      <w:t>6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AD77B4" w:rsidRPr="00AD77B4">
      <w:rPr>
        <w:rFonts w:ascii="Arial" w:hAnsi="Arial" w:cs="Arial"/>
        <w:sz w:val="18"/>
        <w:szCs w:val="18"/>
        <w:lang w:val="en-GB"/>
      </w:rPr>
      <w:t>(</w:t>
    </w:r>
    <w:r w:rsidR="001F14EF">
      <w:rPr>
        <w:rFonts w:ascii="Arial" w:hAnsi="Arial" w:cs="Arial"/>
        <w:sz w:val="18"/>
        <w:szCs w:val="18"/>
        <w:lang w:val="en-GB"/>
      </w:rPr>
      <w:t>GT0K 46</w:t>
    </w:r>
    <w:r w:rsidR="00AD77B4" w:rsidRPr="00AD77B4">
      <w:rPr>
        <w:rFonts w:ascii="Arial" w:hAnsi="Arial" w:cs="Arial"/>
        <w:sz w:val="18"/>
        <w:szCs w:val="18"/>
        <w:lang w:val="en-GB"/>
      </w:rPr>
      <w:t>)</w:t>
    </w:r>
  </w:p>
  <w:p w14:paraId="7CA8F755" w14:textId="46069E42" w:rsidR="00AD77B4" w:rsidRPr="00AD77B4" w:rsidRDefault="00AD77B4" w:rsidP="00AD77B4">
    <w:pPr>
      <w:pStyle w:val="Footer"/>
      <w:pBdr>
        <w:top w:val="single" w:sz="4" w:space="1" w:color="auto"/>
      </w:pBdr>
      <w:tabs>
        <w:tab w:val="right" w:pos="9072"/>
      </w:tabs>
      <w:rPr>
        <w:rFonts w:ascii="Arial" w:hAnsi="Arial" w:cs="Arial"/>
        <w:sz w:val="18"/>
        <w:szCs w:val="18"/>
        <w:lang w:val="en-GB"/>
      </w:rPr>
    </w:pPr>
    <w:r w:rsidRPr="00AD77B4">
      <w:rPr>
        <w:rFonts w:ascii="Arial" w:hAnsi="Arial" w:cs="Arial"/>
        <w:sz w:val="18"/>
        <w:szCs w:val="18"/>
        <w:lang w:val="en-GB"/>
      </w:rPr>
      <w:t>Level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3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Diploma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in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Maritime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Studies: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Shipping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and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Maritime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Operations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(</w:t>
    </w:r>
    <w:r w:rsidR="001F14EF">
      <w:rPr>
        <w:rFonts w:ascii="Arial" w:hAnsi="Arial" w:cs="Arial"/>
        <w:sz w:val="18"/>
        <w:szCs w:val="18"/>
        <w:lang w:val="en-GB"/>
      </w:rPr>
      <w:t>GT17 57</w:t>
    </w:r>
    <w:r w:rsidRPr="00AD77B4">
      <w:rPr>
        <w:rFonts w:ascii="Arial" w:hAnsi="Arial" w:cs="Arial"/>
        <w:sz w:val="18"/>
        <w:szCs w:val="18"/>
        <w:lang w:val="en-GB"/>
      </w:rPr>
      <w:t>)</w:t>
    </w:r>
  </w:p>
  <w:p w14:paraId="79257442" w14:textId="70800060" w:rsidR="00AD77B4" w:rsidRPr="00AD77B4" w:rsidRDefault="00AD77B4" w:rsidP="00AD77B4">
    <w:pPr>
      <w:pStyle w:val="Footer"/>
      <w:pBdr>
        <w:top w:val="single" w:sz="4" w:space="1" w:color="auto"/>
      </w:pBdr>
      <w:tabs>
        <w:tab w:val="right" w:pos="9072"/>
      </w:tabs>
      <w:rPr>
        <w:rFonts w:ascii="Arial" w:hAnsi="Arial" w:cs="Arial"/>
        <w:sz w:val="18"/>
        <w:szCs w:val="18"/>
        <w:lang w:val="en-GB"/>
      </w:rPr>
    </w:pPr>
    <w:r w:rsidRPr="00AD77B4">
      <w:rPr>
        <w:rFonts w:ascii="Arial" w:hAnsi="Arial" w:cs="Arial"/>
        <w:sz w:val="18"/>
        <w:szCs w:val="18"/>
        <w:lang w:val="en-GB"/>
      </w:rPr>
      <w:t>Level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3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Diploma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in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Maritime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Studies: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Shipping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and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Maritime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Operations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(Deck)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="001F14EF">
      <w:rPr>
        <w:rFonts w:ascii="Arial" w:hAnsi="Arial" w:cs="Arial"/>
        <w:sz w:val="18"/>
        <w:szCs w:val="18"/>
        <w:lang w:val="en-GB"/>
      </w:rPr>
      <w:t>GT16 57</w:t>
    </w:r>
    <w:r w:rsidRPr="00AD77B4">
      <w:rPr>
        <w:rFonts w:ascii="Arial" w:hAnsi="Arial" w:cs="Arial"/>
        <w:sz w:val="18"/>
        <w:szCs w:val="18"/>
        <w:lang w:val="en-GB"/>
      </w:rPr>
      <w:t>)</w:t>
    </w:r>
  </w:p>
  <w:p w14:paraId="70623E74" w14:textId="1228B860" w:rsidR="00FB6204" w:rsidRPr="00406A8D" w:rsidRDefault="00AD77B4" w:rsidP="00AD77B4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072"/>
      </w:tabs>
      <w:rPr>
        <w:rFonts w:ascii="Arial" w:hAnsi="Arial" w:cs="Arial"/>
        <w:sz w:val="18"/>
        <w:szCs w:val="18"/>
        <w:lang w:val="en-GB"/>
      </w:rPr>
    </w:pPr>
    <w:r w:rsidRPr="00AD77B4">
      <w:rPr>
        <w:rFonts w:ascii="Arial" w:hAnsi="Arial" w:cs="Arial"/>
        <w:sz w:val="18"/>
        <w:szCs w:val="18"/>
        <w:lang w:val="en-GB"/>
      </w:rPr>
      <w:t>Level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3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Diploma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in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Maritime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Studies: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Shipping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and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Maritime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Operations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(Engine</w:t>
    </w:r>
    <w:r w:rsidR="001F14EF">
      <w:rPr>
        <w:rFonts w:ascii="Arial" w:hAnsi="Arial" w:cs="Arial"/>
        <w:sz w:val="18"/>
        <w:szCs w:val="18"/>
        <w:lang w:val="en-GB"/>
      </w:rPr>
      <w:t>ering</w:t>
    </w:r>
    <w:r w:rsidRPr="00AD77B4">
      <w:rPr>
        <w:rFonts w:ascii="Arial" w:hAnsi="Arial" w:cs="Arial"/>
        <w:sz w:val="18"/>
        <w:szCs w:val="18"/>
        <w:lang w:val="en-GB"/>
      </w:rPr>
      <w:t>)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AD77B4">
      <w:rPr>
        <w:rFonts w:ascii="Arial" w:hAnsi="Arial" w:cs="Arial"/>
        <w:sz w:val="18"/>
        <w:szCs w:val="18"/>
        <w:lang w:val="en-GB"/>
      </w:rPr>
      <w:t>(</w:t>
    </w:r>
    <w:r w:rsidR="001F14EF">
      <w:rPr>
        <w:rFonts w:ascii="Arial" w:hAnsi="Arial" w:cs="Arial"/>
        <w:sz w:val="18"/>
        <w:szCs w:val="18"/>
        <w:lang w:val="en-GB"/>
      </w:rPr>
      <w:t>GT18 57</w:t>
    </w:r>
    <w:r w:rsidRPr="00AD77B4">
      <w:rPr>
        <w:rFonts w:ascii="Arial" w:hAnsi="Arial" w:cs="Arial"/>
        <w:sz w:val="18"/>
        <w:szCs w:val="18"/>
        <w:lang w:val="en-GB"/>
      </w:rPr>
      <w:t>)</w:t>
    </w:r>
    <w:r w:rsidR="008E4401">
      <w:rPr>
        <w:rFonts w:ascii="Arial" w:hAnsi="Arial" w:cs="Arial"/>
        <w:sz w:val="18"/>
        <w:szCs w:val="18"/>
        <w:lang w:val="en-GB"/>
      </w:rPr>
      <w:ptab w:relativeTo="margin" w:alignment="right" w:leader="none"/>
    </w:r>
    <w:r w:rsidR="00FB6204" w:rsidRPr="00406A8D">
      <w:rPr>
        <w:rFonts w:ascii="Arial" w:hAnsi="Arial" w:cs="Arial"/>
        <w:sz w:val="18"/>
        <w:szCs w:val="18"/>
        <w:lang w:val="en-GB"/>
      </w:rPr>
      <w:fldChar w:fldCharType="begin"/>
    </w:r>
    <w:r w:rsidR="00FB6204" w:rsidRPr="00406A8D">
      <w:rPr>
        <w:rFonts w:ascii="Arial" w:hAnsi="Arial" w:cs="Arial"/>
        <w:sz w:val="18"/>
        <w:szCs w:val="18"/>
        <w:lang w:val="en-GB"/>
      </w:rPr>
      <w:instrText xml:space="preserve"> PAGE   \* MERGEFORMAT </w:instrText>
    </w:r>
    <w:r w:rsidR="00FB6204" w:rsidRPr="00406A8D">
      <w:rPr>
        <w:rFonts w:ascii="Arial" w:hAnsi="Arial" w:cs="Arial"/>
        <w:sz w:val="18"/>
        <w:szCs w:val="18"/>
        <w:lang w:val="en-GB"/>
      </w:rPr>
      <w:fldChar w:fldCharType="separate"/>
    </w:r>
    <w:r w:rsidR="00FB6204">
      <w:rPr>
        <w:rFonts w:ascii="Arial" w:hAnsi="Arial" w:cs="Arial"/>
        <w:noProof/>
        <w:sz w:val="18"/>
        <w:szCs w:val="18"/>
        <w:lang w:val="en-GB"/>
      </w:rPr>
      <w:t>4</w:t>
    </w:r>
    <w:r w:rsidR="00FB6204" w:rsidRPr="00406A8D">
      <w:rPr>
        <w:rFonts w:ascii="Arial" w:hAnsi="Arial" w:cs="Arial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D472" w14:textId="649E4B83" w:rsidR="00FB6204" w:rsidRPr="00A57545" w:rsidRDefault="00FB6204" w:rsidP="00424EA0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8789"/>
      </w:tabs>
      <w:rPr>
        <w:rFonts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Group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Award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Specification: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Full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Title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(Code)</w:t>
    </w:r>
    <w:r>
      <w:rPr>
        <w:rFonts w:cs="Arial"/>
        <w:sz w:val="18"/>
        <w:szCs w:val="18"/>
        <w:lang w:val="en-GB"/>
      </w:rPr>
      <w:tab/>
    </w:r>
    <w:r w:rsidRPr="00DF0674">
      <w:rPr>
        <w:rFonts w:ascii="Arial" w:hAnsi="Arial" w:cs="Arial"/>
        <w:sz w:val="18"/>
        <w:szCs w:val="18"/>
        <w:lang w:val="en-GB"/>
      </w:rPr>
      <w:fldChar w:fldCharType="begin"/>
    </w:r>
    <w:r w:rsidRPr="00DF0674">
      <w:rPr>
        <w:rFonts w:ascii="Arial" w:hAnsi="Arial" w:cs="Arial"/>
        <w:sz w:val="18"/>
        <w:szCs w:val="18"/>
        <w:lang w:val="en-GB"/>
      </w:rPr>
      <w:instrText xml:space="preserve"> PAGE   \* MERGEFORMAT </w:instrText>
    </w:r>
    <w:r w:rsidRPr="00DF0674">
      <w:rPr>
        <w:rFonts w:ascii="Arial" w:hAnsi="Arial" w:cs="Arial"/>
        <w:sz w:val="18"/>
        <w:szCs w:val="18"/>
        <w:lang w:val="en-GB"/>
      </w:rPr>
      <w:fldChar w:fldCharType="separate"/>
    </w:r>
    <w:r>
      <w:rPr>
        <w:rFonts w:ascii="Arial" w:hAnsi="Arial" w:cs="Arial"/>
        <w:noProof/>
        <w:sz w:val="18"/>
        <w:szCs w:val="18"/>
        <w:lang w:val="en-GB"/>
      </w:rPr>
      <w:t>1</w:t>
    </w:r>
    <w:r w:rsidRPr="00DF0674">
      <w:rPr>
        <w:rFonts w:ascii="Arial" w:hAnsi="Arial" w:cs="Arial"/>
        <w:noProof/>
        <w:sz w:val="18"/>
        <w:szCs w:val="18"/>
        <w:lang w:val="en-GB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5DAF" w14:textId="3AF65203" w:rsidR="00FB6204" w:rsidRPr="00406A8D" w:rsidRDefault="00FB6204" w:rsidP="00AA539C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8789"/>
      </w:tabs>
      <w:rPr>
        <w:rFonts w:ascii="Arial" w:hAnsi="Arial" w:cs="Arial"/>
        <w:sz w:val="18"/>
        <w:szCs w:val="18"/>
        <w:lang w:val="en-GB"/>
      </w:rPr>
    </w:pPr>
    <w:r w:rsidRPr="00406A8D">
      <w:rPr>
        <w:rFonts w:ascii="Arial" w:hAnsi="Arial" w:cs="Arial"/>
        <w:sz w:val="18"/>
        <w:szCs w:val="18"/>
        <w:lang w:val="en-GB"/>
      </w:rPr>
      <w:t>Arrangements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406A8D">
      <w:rPr>
        <w:rFonts w:ascii="Arial" w:hAnsi="Arial" w:cs="Arial"/>
        <w:sz w:val="18"/>
        <w:szCs w:val="18"/>
        <w:lang w:val="en-GB"/>
      </w:rPr>
      <w:t>Document: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406A8D">
      <w:rPr>
        <w:rFonts w:ascii="Arial" w:hAnsi="Arial" w:cs="Arial"/>
        <w:sz w:val="18"/>
        <w:szCs w:val="18"/>
        <w:lang w:val="en-GB"/>
      </w:rPr>
      <w:t>Level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406A8D">
      <w:rPr>
        <w:rFonts w:ascii="Arial" w:hAnsi="Arial" w:cs="Arial"/>
        <w:sz w:val="18"/>
        <w:szCs w:val="18"/>
        <w:lang w:val="en-GB"/>
      </w:rPr>
      <w:t>2/3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Award/</w:t>
    </w:r>
    <w:r w:rsidRPr="00406A8D">
      <w:rPr>
        <w:rFonts w:ascii="Arial" w:hAnsi="Arial" w:cs="Arial"/>
        <w:sz w:val="18"/>
        <w:szCs w:val="18"/>
        <w:lang w:val="en-GB"/>
      </w:rPr>
      <w:t>Certificate</w:t>
    </w:r>
    <w:r>
      <w:rPr>
        <w:rFonts w:ascii="Arial" w:hAnsi="Arial" w:cs="Arial"/>
        <w:sz w:val="18"/>
        <w:szCs w:val="18"/>
        <w:lang w:val="en-GB"/>
      </w:rPr>
      <w:t>/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406A8D">
      <w:rPr>
        <w:rFonts w:ascii="Arial" w:hAnsi="Arial" w:cs="Arial"/>
        <w:sz w:val="18"/>
        <w:szCs w:val="18"/>
        <w:lang w:val="en-GB"/>
      </w:rPr>
      <w:t>Diploma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406A8D">
      <w:rPr>
        <w:rFonts w:ascii="Arial" w:hAnsi="Arial" w:cs="Arial"/>
        <w:sz w:val="18"/>
        <w:szCs w:val="18"/>
        <w:lang w:val="en-GB"/>
      </w:rPr>
      <w:t>in</w:t>
    </w:r>
    <w:r w:rsidR="00892831">
      <w:rPr>
        <w:rFonts w:ascii="Arial" w:hAnsi="Arial" w:cs="Arial"/>
        <w:sz w:val="18"/>
        <w:szCs w:val="18"/>
        <w:lang w:val="en-GB"/>
      </w:rPr>
      <w:t xml:space="preserve"> </w:t>
    </w:r>
    <w:r w:rsidRPr="00406A8D">
      <w:rPr>
        <w:rFonts w:ascii="Arial" w:hAnsi="Arial" w:cs="Arial"/>
        <w:sz w:val="18"/>
        <w:szCs w:val="18"/>
        <w:lang w:val="en-GB"/>
      </w:rPr>
      <w:t>xxxxxxx</w:t>
    </w:r>
    <w:r w:rsidRPr="00406A8D">
      <w:rPr>
        <w:rFonts w:ascii="Arial" w:hAnsi="Arial" w:cs="Arial"/>
        <w:sz w:val="18"/>
        <w:szCs w:val="18"/>
        <w:lang w:val="en-GB"/>
      </w:rPr>
      <w:tab/>
    </w:r>
    <w:r w:rsidRPr="00406A8D">
      <w:rPr>
        <w:rFonts w:ascii="Arial" w:hAnsi="Arial" w:cs="Arial"/>
        <w:sz w:val="18"/>
        <w:szCs w:val="18"/>
        <w:lang w:val="en-GB"/>
      </w:rPr>
      <w:fldChar w:fldCharType="begin"/>
    </w:r>
    <w:r w:rsidRPr="00406A8D">
      <w:rPr>
        <w:rFonts w:ascii="Arial" w:hAnsi="Arial" w:cs="Arial"/>
        <w:sz w:val="18"/>
        <w:szCs w:val="18"/>
        <w:lang w:val="en-GB"/>
      </w:rPr>
      <w:instrText xml:space="preserve"> PAGE   \* MERGEFORMAT </w:instrText>
    </w:r>
    <w:r w:rsidRPr="00406A8D">
      <w:rPr>
        <w:rFonts w:ascii="Arial" w:hAnsi="Arial" w:cs="Arial"/>
        <w:sz w:val="18"/>
        <w:szCs w:val="18"/>
        <w:lang w:val="en-GB"/>
      </w:rPr>
      <w:fldChar w:fldCharType="separate"/>
    </w:r>
    <w:r>
      <w:rPr>
        <w:rFonts w:ascii="Arial" w:hAnsi="Arial" w:cs="Arial"/>
        <w:noProof/>
        <w:sz w:val="18"/>
        <w:szCs w:val="18"/>
        <w:lang w:val="en-GB"/>
      </w:rPr>
      <w:t>5</w:t>
    </w:r>
    <w:r w:rsidRPr="00406A8D">
      <w:rPr>
        <w:rFonts w:ascii="Arial" w:hAnsi="Arial" w:cs="Arial"/>
        <w:noProof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5772" w14:textId="77777777" w:rsidR="001B21EB" w:rsidRDefault="001B21EB" w:rsidP="00BE04D7">
      <w:r>
        <w:separator/>
      </w:r>
    </w:p>
  </w:footnote>
  <w:footnote w:type="continuationSeparator" w:id="0">
    <w:p w14:paraId="3BD0A0CA" w14:textId="77777777" w:rsidR="001B21EB" w:rsidRDefault="001B21EB" w:rsidP="00BE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0A23" w14:textId="77777777" w:rsidR="00FB6204" w:rsidRDefault="00FB62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F70"/>
    <w:multiLevelType w:val="hybridMultilevel"/>
    <w:tmpl w:val="374CAC10"/>
    <w:lvl w:ilvl="0" w:tplc="D24683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06D0"/>
    <w:multiLevelType w:val="hybridMultilevel"/>
    <w:tmpl w:val="0994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007A"/>
    <w:multiLevelType w:val="hybridMultilevel"/>
    <w:tmpl w:val="ECC8591E"/>
    <w:lvl w:ilvl="0" w:tplc="258239AE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521C3"/>
    <w:multiLevelType w:val="hybridMultilevel"/>
    <w:tmpl w:val="F470336E"/>
    <w:lvl w:ilvl="0" w:tplc="D24683F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A455476"/>
    <w:multiLevelType w:val="hybridMultilevel"/>
    <w:tmpl w:val="DC902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007D5"/>
    <w:multiLevelType w:val="hybridMultilevel"/>
    <w:tmpl w:val="315A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42326"/>
    <w:multiLevelType w:val="hybridMultilevel"/>
    <w:tmpl w:val="55AE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1CCE"/>
    <w:multiLevelType w:val="hybridMultilevel"/>
    <w:tmpl w:val="A34C4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8621E"/>
    <w:multiLevelType w:val="hybridMultilevel"/>
    <w:tmpl w:val="ECC4BF92"/>
    <w:lvl w:ilvl="0" w:tplc="D24683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705"/>
    <w:multiLevelType w:val="hybridMultilevel"/>
    <w:tmpl w:val="C062E64C"/>
    <w:lvl w:ilvl="0" w:tplc="D24683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C5609"/>
    <w:multiLevelType w:val="hybridMultilevel"/>
    <w:tmpl w:val="985ED3C6"/>
    <w:lvl w:ilvl="0" w:tplc="D24683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22E20"/>
    <w:multiLevelType w:val="hybridMultilevel"/>
    <w:tmpl w:val="8672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17A8C"/>
    <w:multiLevelType w:val="hybridMultilevel"/>
    <w:tmpl w:val="5BD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0511A"/>
    <w:multiLevelType w:val="hybridMultilevel"/>
    <w:tmpl w:val="1408F4B6"/>
    <w:lvl w:ilvl="0" w:tplc="D24683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71A32"/>
    <w:multiLevelType w:val="hybridMultilevel"/>
    <w:tmpl w:val="6F5A39DC"/>
    <w:lvl w:ilvl="0" w:tplc="1E701DD4">
      <w:start w:val="1"/>
      <w:numFmt w:val="bullet"/>
      <w:pStyle w:val="Bullet1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B4E4D"/>
    <w:multiLevelType w:val="hybridMultilevel"/>
    <w:tmpl w:val="3DEA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6B32"/>
    <w:multiLevelType w:val="hybridMultilevel"/>
    <w:tmpl w:val="4566B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54816"/>
    <w:multiLevelType w:val="hybridMultilevel"/>
    <w:tmpl w:val="6CDEE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94B0E"/>
    <w:multiLevelType w:val="hybridMultilevel"/>
    <w:tmpl w:val="210418D4"/>
    <w:lvl w:ilvl="0" w:tplc="D24683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45B87"/>
    <w:multiLevelType w:val="hybridMultilevel"/>
    <w:tmpl w:val="2C66A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B02A9"/>
    <w:multiLevelType w:val="hybridMultilevel"/>
    <w:tmpl w:val="56B6F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237B6"/>
    <w:multiLevelType w:val="hybridMultilevel"/>
    <w:tmpl w:val="F9B64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72134"/>
    <w:multiLevelType w:val="hybridMultilevel"/>
    <w:tmpl w:val="261C4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02AB"/>
    <w:multiLevelType w:val="hybridMultilevel"/>
    <w:tmpl w:val="29DA13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9B7414A"/>
    <w:multiLevelType w:val="hybridMultilevel"/>
    <w:tmpl w:val="EDC4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7A96"/>
    <w:multiLevelType w:val="hybridMultilevel"/>
    <w:tmpl w:val="40320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80BE0"/>
    <w:multiLevelType w:val="hybridMultilevel"/>
    <w:tmpl w:val="9578B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13142"/>
    <w:multiLevelType w:val="hybridMultilevel"/>
    <w:tmpl w:val="CE04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13"/>
  </w:num>
  <w:num w:numId="7">
    <w:abstractNumId w:val="25"/>
  </w:num>
  <w:num w:numId="8">
    <w:abstractNumId w:val="16"/>
  </w:num>
  <w:num w:numId="9">
    <w:abstractNumId w:val="0"/>
  </w:num>
  <w:num w:numId="10">
    <w:abstractNumId w:val="27"/>
  </w:num>
  <w:num w:numId="11">
    <w:abstractNumId w:val="19"/>
  </w:num>
  <w:num w:numId="12">
    <w:abstractNumId w:val="7"/>
  </w:num>
  <w:num w:numId="13">
    <w:abstractNumId w:val="5"/>
  </w:num>
  <w:num w:numId="14">
    <w:abstractNumId w:val="23"/>
  </w:num>
  <w:num w:numId="15">
    <w:abstractNumId w:val="20"/>
  </w:num>
  <w:num w:numId="16">
    <w:abstractNumId w:val="21"/>
  </w:num>
  <w:num w:numId="17">
    <w:abstractNumId w:val="4"/>
  </w:num>
  <w:num w:numId="18">
    <w:abstractNumId w:val="1"/>
  </w:num>
  <w:num w:numId="19">
    <w:abstractNumId w:val="11"/>
  </w:num>
  <w:num w:numId="20">
    <w:abstractNumId w:val="22"/>
  </w:num>
  <w:num w:numId="21">
    <w:abstractNumId w:val="26"/>
  </w:num>
  <w:num w:numId="22">
    <w:abstractNumId w:val="18"/>
  </w:num>
  <w:num w:numId="23">
    <w:abstractNumId w:val="10"/>
  </w:num>
  <w:num w:numId="24">
    <w:abstractNumId w:val="6"/>
  </w:num>
  <w:num w:numId="25">
    <w:abstractNumId w:val="24"/>
  </w:num>
  <w:num w:numId="26">
    <w:abstractNumId w:val="17"/>
  </w:num>
  <w:num w:numId="27">
    <w:abstractNumId w:val="12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8" w:dllVersion="513" w:checkStyle="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5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27"/>
    <w:rsid w:val="00002665"/>
    <w:rsid w:val="00002920"/>
    <w:rsid w:val="000036A3"/>
    <w:rsid w:val="00007DD7"/>
    <w:rsid w:val="00012BCA"/>
    <w:rsid w:val="00021AF8"/>
    <w:rsid w:val="00021B42"/>
    <w:rsid w:val="0002533B"/>
    <w:rsid w:val="00026169"/>
    <w:rsid w:val="00031CF5"/>
    <w:rsid w:val="00036E42"/>
    <w:rsid w:val="00042998"/>
    <w:rsid w:val="000464B1"/>
    <w:rsid w:val="00054B71"/>
    <w:rsid w:val="00055C81"/>
    <w:rsid w:val="00055FBC"/>
    <w:rsid w:val="00056765"/>
    <w:rsid w:val="000619C5"/>
    <w:rsid w:val="00063B55"/>
    <w:rsid w:val="00066E29"/>
    <w:rsid w:val="00077DE0"/>
    <w:rsid w:val="00080163"/>
    <w:rsid w:val="00081585"/>
    <w:rsid w:val="00082C04"/>
    <w:rsid w:val="0008783C"/>
    <w:rsid w:val="000932AD"/>
    <w:rsid w:val="00096538"/>
    <w:rsid w:val="000A0AAA"/>
    <w:rsid w:val="000A4729"/>
    <w:rsid w:val="000B539F"/>
    <w:rsid w:val="000B54C9"/>
    <w:rsid w:val="000B7FEA"/>
    <w:rsid w:val="000C1672"/>
    <w:rsid w:val="000C1751"/>
    <w:rsid w:val="000D0084"/>
    <w:rsid w:val="000D652A"/>
    <w:rsid w:val="000D7031"/>
    <w:rsid w:val="000E1A1E"/>
    <w:rsid w:val="000E4DC6"/>
    <w:rsid w:val="000F172F"/>
    <w:rsid w:val="000F1E32"/>
    <w:rsid w:val="000F36D5"/>
    <w:rsid w:val="000F3B40"/>
    <w:rsid w:val="00102083"/>
    <w:rsid w:val="001069D1"/>
    <w:rsid w:val="00110564"/>
    <w:rsid w:val="001115FA"/>
    <w:rsid w:val="00114DF9"/>
    <w:rsid w:val="001150DB"/>
    <w:rsid w:val="001309B8"/>
    <w:rsid w:val="00132A78"/>
    <w:rsid w:val="001338E7"/>
    <w:rsid w:val="00133AC8"/>
    <w:rsid w:val="0014616B"/>
    <w:rsid w:val="00146B11"/>
    <w:rsid w:val="0015236F"/>
    <w:rsid w:val="00154240"/>
    <w:rsid w:val="00155433"/>
    <w:rsid w:val="00156BB6"/>
    <w:rsid w:val="001575A3"/>
    <w:rsid w:val="00167567"/>
    <w:rsid w:val="00173E73"/>
    <w:rsid w:val="001744E2"/>
    <w:rsid w:val="0018355D"/>
    <w:rsid w:val="00187000"/>
    <w:rsid w:val="00192D66"/>
    <w:rsid w:val="001965A5"/>
    <w:rsid w:val="001A2939"/>
    <w:rsid w:val="001A2F28"/>
    <w:rsid w:val="001A36C2"/>
    <w:rsid w:val="001A566F"/>
    <w:rsid w:val="001A669B"/>
    <w:rsid w:val="001B01DD"/>
    <w:rsid w:val="001B19E4"/>
    <w:rsid w:val="001B1B00"/>
    <w:rsid w:val="001B21EB"/>
    <w:rsid w:val="001C041C"/>
    <w:rsid w:val="001C0497"/>
    <w:rsid w:val="001C1AD5"/>
    <w:rsid w:val="001D12F7"/>
    <w:rsid w:val="001D2DE3"/>
    <w:rsid w:val="001D3D4C"/>
    <w:rsid w:val="001D6F8D"/>
    <w:rsid w:val="001E40E3"/>
    <w:rsid w:val="001F14EF"/>
    <w:rsid w:val="001F6798"/>
    <w:rsid w:val="00205355"/>
    <w:rsid w:val="00206F70"/>
    <w:rsid w:val="002109E6"/>
    <w:rsid w:val="002164B4"/>
    <w:rsid w:val="00222F9A"/>
    <w:rsid w:val="00223F3A"/>
    <w:rsid w:val="00224954"/>
    <w:rsid w:val="00232400"/>
    <w:rsid w:val="00234B09"/>
    <w:rsid w:val="00235781"/>
    <w:rsid w:val="002361DC"/>
    <w:rsid w:val="00243DB5"/>
    <w:rsid w:val="00244359"/>
    <w:rsid w:val="002476AC"/>
    <w:rsid w:val="00252AC3"/>
    <w:rsid w:val="00254131"/>
    <w:rsid w:val="00270F90"/>
    <w:rsid w:val="00275033"/>
    <w:rsid w:val="002759A8"/>
    <w:rsid w:val="0028625C"/>
    <w:rsid w:val="00287AF4"/>
    <w:rsid w:val="00290162"/>
    <w:rsid w:val="00291382"/>
    <w:rsid w:val="00296143"/>
    <w:rsid w:val="002A5F9A"/>
    <w:rsid w:val="002A6805"/>
    <w:rsid w:val="002A6939"/>
    <w:rsid w:val="002C312B"/>
    <w:rsid w:val="002C3A35"/>
    <w:rsid w:val="002D0502"/>
    <w:rsid w:val="002D3F2B"/>
    <w:rsid w:val="002E0346"/>
    <w:rsid w:val="002E3B48"/>
    <w:rsid w:val="002F0B1F"/>
    <w:rsid w:val="002F41CC"/>
    <w:rsid w:val="002F445D"/>
    <w:rsid w:val="002F6897"/>
    <w:rsid w:val="002F6B4E"/>
    <w:rsid w:val="00324A6E"/>
    <w:rsid w:val="003276BD"/>
    <w:rsid w:val="00327F42"/>
    <w:rsid w:val="00333505"/>
    <w:rsid w:val="0033374F"/>
    <w:rsid w:val="003362BC"/>
    <w:rsid w:val="003452CA"/>
    <w:rsid w:val="00350907"/>
    <w:rsid w:val="00353D6B"/>
    <w:rsid w:val="0035779A"/>
    <w:rsid w:val="00362E99"/>
    <w:rsid w:val="0036312A"/>
    <w:rsid w:val="003649AA"/>
    <w:rsid w:val="0036710A"/>
    <w:rsid w:val="0036743F"/>
    <w:rsid w:val="00370EBB"/>
    <w:rsid w:val="0037593D"/>
    <w:rsid w:val="00377A1A"/>
    <w:rsid w:val="0038225D"/>
    <w:rsid w:val="0038415C"/>
    <w:rsid w:val="003875BF"/>
    <w:rsid w:val="003936A1"/>
    <w:rsid w:val="00395C30"/>
    <w:rsid w:val="003962A4"/>
    <w:rsid w:val="003966D7"/>
    <w:rsid w:val="00396A2A"/>
    <w:rsid w:val="003A0950"/>
    <w:rsid w:val="003A58C3"/>
    <w:rsid w:val="003A6C73"/>
    <w:rsid w:val="003B1DAB"/>
    <w:rsid w:val="003B7C44"/>
    <w:rsid w:val="003C2196"/>
    <w:rsid w:val="003C4994"/>
    <w:rsid w:val="003C7597"/>
    <w:rsid w:val="003D2B3E"/>
    <w:rsid w:val="003D31FB"/>
    <w:rsid w:val="003E3DFF"/>
    <w:rsid w:val="003F3FD1"/>
    <w:rsid w:val="004000B7"/>
    <w:rsid w:val="00402BEE"/>
    <w:rsid w:val="004069AF"/>
    <w:rsid w:val="00406A8D"/>
    <w:rsid w:val="004072BF"/>
    <w:rsid w:val="004105CB"/>
    <w:rsid w:val="00410DE4"/>
    <w:rsid w:val="00411AB2"/>
    <w:rsid w:val="0041341F"/>
    <w:rsid w:val="0042011C"/>
    <w:rsid w:val="00421888"/>
    <w:rsid w:val="00423128"/>
    <w:rsid w:val="00424EA0"/>
    <w:rsid w:val="00426F9C"/>
    <w:rsid w:val="0043209C"/>
    <w:rsid w:val="00432899"/>
    <w:rsid w:val="00443663"/>
    <w:rsid w:val="0045307A"/>
    <w:rsid w:val="004549C5"/>
    <w:rsid w:val="00475BCF"/>
    <w:rsid w:val="00480D8B"/>
    <w:rsid w:val="004829AA"/>
    <w:rsid w:val="0048521F"/>
    <w:rsid w:val="004867B4"/>
    <w:rsid w:val="004919DB"/>
    <w:rsid w:val="00492200"/>
    <w:rsid w:val="00492396"/>
    <w:rsid w:val="00492BD6"/>
    <w:rsid w:val="004A2916"/>
    <w:rsid w:val="004A3675"/>
    <w:rsid w:val="004A76A5"/>
    <w:rsid w:val="004B057A"/>
    <w:rsid w:val="004B5EDF"/>
    <w:rsid w:val="004B67B4"/>
    <w:rsid w:val="004B7EDD"/>
    <w:rsid w:val="004C1BAA"/>
    <w:rsid w:val="004C2DB3"/>
    <w:rsid w:val="004C30EB"/>
    <w:rsid w:val="004C357E"/>
    <w:rsid w:val="004C3A63"/>
    <w:rsid w:val="004D006E"/>
    <w:rsid w:val="004D1055"/>
    <w:rsid w:val="004D12E9"/>
    <w:rsid w:val="004D17F9"/>
    <w:rsid w:val="004D34D0"/>
    <w:rsid w:val="004D501A"/>
    <w:rsid w:val="004D51E4"/>
    <w:rsid w:val="004E0A69"/>
    <w:rsid w:val="004E157A"/>
    <w:rsid w:val="004E3885"/>
    <w:rsid w:val="004E3E1B"/>
    <w:rsid w:val="004E6FD4"/>
    <w:rsid w:val="004F0A3E"/>
    <w:rsid w:val="004F122B"/>
    <w:rsid w:val="004F685A"/>
    <w:rsid w:val="00500CAF"/>
    <w:rsid w:val="00507F7F"/>
    <w:rsid w:val="005100F1"/>
    <w:rsid w:val="00510A22"/>
    <w:rsid w:val="005132C2"/>
    <w:rsid w:val="0051533E"/>
    <w:rsid w:val="00515F6F"/>
    <w:rsid w:val="00516908"/>
    <w:rsid w:val="00517CE0"/>
    <w:rsid w:val="0052161A"/>
    <w:rsid w:val="00523C24"/>
    <w:rsid w:val="00526D9F"/>
    <w:rsid w:val="00532F5C"/>
    <w:rsid w:val="0053314E"/>
    <w:rsid w:val="00536198"/>
    <w:rsid w:val="0054205D"/>
    <w:rsid w:val="0055242E"/>
    <w:rsid w:val="00552510"/>
    <w:rsid w:val="00552A88"/>
    <w:rsid w:val="00552A8A"/>
    <w:rsid w:val="00553DBF"/>
    <w:rsid w:val="00557726"/>
    <w:rsid w:val="005627AE"/>
    <w:rsid w:val="005639AB"/>
    <w:rsid w:val="0056447B"/>
    <w:rsid w:val="00567EF1"/>
    <w:rsid w:val="00570F51"/>
    <w:rsid w:val="0057537E"/>
    <w:rsid w:val="00580FFB"/>
    <w:rsid w:val="005853CD"/>
    <w:rsid w:val="00586A30"/>
    <w:rsid w:val="005912D7"/>
    <w:rsid w:val="00591B4A"/>
    <w:rsid w:val="005937B6"/>
    <w:rsid w:val="0059453C"/>
    <w:rsid w:val="0059502E"/>
    <w:rsid w:val="005A0DF4"/>
    <w:rsid w:val="005A104E"/>
    <w:rsid w:val="005A7B5A"/>
    <w:rsid w:val="005A7D47"/>
    <w:rsid w:val="005B575F"/>
    <w:rsid w:val="005C0103"/>
    <w:rsid w:val="005C1EA5"/>
    <w:rsid w:val="005C25C0"/>
    <w:rsid w:val="005C55C2"/>
    <w:rsid w:val="005D27F2"/>
    <w:rsid w:val="005D7777"/>
    <w:rsid w:val="005E27FA"/>
    <w:rsid w:val="005E2F98"/>
    <w:rsid w:val="005E76B4"/>
    <w:rsid w:val="005F062D"/>
    <w:rsid w:val="005F27AD"/>
    <w:rsid w:val="005F3968"/>
    <w:rsid w:val="005F793A"/>
    <w:rsid w:val="005F7FEA"/>
    <w:rsid w:val="00606D39"/>
    <w:rsid w:val="00613292"/>
    <w:rsid w:val="006162F3"/>
    <w:rsid w:val="006165CC"/>
    <w:rsid w:val="00623F8F"/>
    <w:rsid w:val="00627CFC"/>
    <w:rsid w:val="00633DF6"/>
    <w:rsid w:val="0064128F"/>
    <w:rsid w:val="00646C7D"/>
    <w:rsid w:val="00656314"/>
    <w:rsid w:val="00656F3F"/>
    <w:rsid w:val="00657624"/>
    <w:rsid w:val="00660E69"/>
    <w:rsid w:val="00661818"/>
    <w:rsid w:val="00667B1D"/>
    <w:rsid w:val="00671312"/>
    <w:rsid w:val="00672771"/>
    <w:rsid w:val="006729E3"/>
    <w:rsid w:val="00677420"/>
    <w:rsid w:val="00681DB9"/>
    <w:rsid w:val="00682B77"/>
    <w:rsid w:val="0069539E"/>
    <w:rsid w:val="006A4128"/>
    <w:rsid w:val="006A5913"/>
    <w:rsid w:val="006B18E9"/>
    <w:rsid w:val="006B2681"/>
    <w:rsid w:val="006B710D"/>
    <w:rsid w:val="006C63B4"/>
    <w:rsid w:val="006C6F03"/>
    <w:rsid w:val="006C7CCE"/>
    <w:rsid w:val="006D376F"/>
    <w:rsid w:val="006E288D"/>
    <w:rsid w:val="006F200F"/>
    <w:rsid w:val="0070012D"/>
    <w:rsid w:val="007013C9"/>
    <w:rsid w:val="0070249E"/>
    <w:rsid w:val="00702A44"/>
    <w:rsid w:val="007033C3"/>
    <w:rsid w:val="007034E5"/>
    <w:rsid w:val="007073E6"/>
    <w:rsid w:val="00712EC5"/>
    <w:rsid w:val="007135FB"/>
    <w:rsid w:val="007158E7"/>
    <w:rsid w:val="00716D6B"/>
    <w:rsid w:val="00733991"/>
    <w:rsid w:val="00734298"/>
    <w:rsid w:val="00734573"/>
    <w:rsid w:val="00735A11"/>
    <w:rsid w:val="00735C6F"/>
    <w:rsid w:val="00736947"/>
    <w:rsid w:val="00741171"/>
    <w:rsid w:val="007508A0"/>
    <w:rsid w:val="0075484C"/>
    <w:rsid w:val="007625AC"/>
    <w:rsid w:val="00762607"/>
    <w:rsid w:val="00770B21"/>
    <w:rsid w:val="0077227E"/>
    <w:rsid w:val="0078044D"/>
    <w:rsid w:val="00782DA7"/>
    <w:rsid w:val="007845F8"/>
    <w:rsid w:val="007845FB"/>
    <w:rsid w:val="00793086"/>
    <w:rsid w:val="007933FE"/>
    <w:rsid w:val="007A2F6F"/>
    <w:rsid w:val="007A3D66"/>
    <w:rsid w:val="007A548B"/>
    <w:rsid w:val="007B5C4D"/>
    <w:rsid w:val="007C430B"/>
    <w:rsid w:val="007C6EDC"/>
    <w:rsid w:val="007D1F62"/>
    <w:rsid w:val="007D21A2"/>
    <w:rsid w:val="007D5318"/>
    <w:rsid w:val="007E1362"/>
    <w:rsid w:val="008144BD"/>
    <w:rsid w:val="00814DDE"/>
    <w:rsid w:val="00817BCB"/>
    <w:rsid w:val="00822004"/>
    <w:rsid w:val="00822AE3"/>
    <w:rsid w:val="0082330C"/>
    <w:rsid w:val="00824E95"/>
    <w:rsid w:val="0082780D"/>
    <w:rsid w:val="00830956"/>
    <w:rsid w:val="008319A9"/>
    <w:rsid w:val="0083393F"/>
    <w:rsid w:val="00836A4E"/>
    <w:rsid w:val="00842AA2"/>
    <w:rsid w:val="00843E52"/>
    <w:rsid w:val="008445D6"/>
    <w:rsid w:val="00846F89"/>
    <w:rsid w:val="008502B8"/>
    <w:rsid w:val="00855E07"/>
    <w:rsid w:val="00872EA5"/>
    <w:rsid w:val="008778EA"/>
    <w:rsid w:val="008849AC"/>
    <w:rsid w:val="00885E57"/>
    <w:rsid w:val="00887C2B"/>
    <w:rsid w:val="00891724"/>
    <w:rsid w:val="00891946"/>
    <w:rsid w:val="00892831"/>
    <w:rsid w:val="00892E69"/>
    <w:rsid w:val="008A273F"/>
    <w:rsid w:val="008A5136"/>
    <w:rsid w:val="008B097B"/>
    <w:rsid w:val="008B1DD1"/>
    <w:rsid w:val="008B4F64"/>
    <w:rsid w:val="008B7BCF"/>
    <w:rsid w:val="008C2A2C"/>
    <w:rsid w:val="008D13DA"/>
    <w:rsid w:val="008D34DA"/>
    <w:rsid w:val="008D5280"/>
    <w:rsid w:val="008E0A39"/>
    <w:rsid w:val="008E4401"/>
    <w:rsid w:val="008E4EBD"/>
    <w:rsid w:val="008F01D2"/>
    <w:rsid w:val="008F2E45"/>
    <w:rsid w:val="008F45EC"/>
    <w:rsid w:val="009014A0"/>
    <w:rsid w:val="00904C2F"/>
    <w:rsid w:val="009105AB"/>
    <w:rsid w:val="009115A0"/>
    <w:rsid w:val="00915502"/>
    <w:rsid w:val="00915511"/>
    <w:rsid w:val="00920486"/>
    <w:rsid w:val="009206F4"/>
    <w:rsid w:val="00935DED"/>
    <w:rsid w:val="009366F0"/>
    <w:rsid w:val="0094095E"/>
    <w:rsid w:val="009470B6"/>
    <w:rsid w:val="009508B8"/>
    <w:rsid w:val="0095455F"/>
    <w:rsid w:val="009608F0"/>
    <w:rsid w:val="00962252"/>
    <w:rsid w:val="0096427C"/>
    <w:rsid w:val="00967770"/>
    <w:rsid w:val="00970D98"/>
    <w:rsid w:val="00976260"/>
    <w:rsid w:val="0098087A"/>
    <w:rsid w:val="00986D49"/>
    <w:rsid w:val="00992D61"/>
    <w:rsid w:val="00995AED"/>
    <w:rsid w:val="009A7008"/>
    <w:rsid w:val="009B07A3"/>
    <w:rsid w:val="009B215B"/>
    <w:rsid w:val="009B23BE"/>
    <w:rsid w:val="009B325A"/>
    <w:rsid w:val="009C0332"/>
    <w:rsid w:val="009C1207"/>
    <w:rsid w:val="009C2601"/>
    <w:rsid w:val="009C6F0E"/>
    <w:rsid w:val="009C712C"/>
    <w:rsid w:val="009D464A"/>
    <w:rsid w:val="009D5C5A"/>
    <w:rsid w:val="009E44A4"/>
    <w:rsid w:val="009E4566"/>
    <w:rsid w:val="009E5229"/>
    <w:rsid w:val="009F63ED"/>
    <w:rsid w:val="00A06EC2"/>
    <w:rsid w:val="00A07A85"/>
    <w:rsid w:val="00A20B21"/>
    <w:rsid w:val="00A2548F"/>
    <w:rsid w:val="00A32533"/>
    <w:rsid w:val="00A36650"/>
    <w:rsid w:val="00A36F53"/>
    <w:rsid w:val="00A44152"/>
    <w:rsid w:val="00A45CF8"/>
    <w:rsid w:val="00A47970"/>
    <w:rsid w:val="00A5153B"/>
    <w:rsid w:val="00A52B13"/>
    <w:rsid w:val="00A57545"/>
    <w:rsid w:val="00A57FDA"/>
    <w:rsid w:val="00A60697"/>
    <w:rsid w:val="00A615E6"/>
    <w:rsid w:val="00A61DEE"/>
    <w:rsid w:val="00A620DC"/>
    <w:rsid w:val="00A64C32"/>
    <w:rsid w:val="00A6511B"/>
    <w:rsid w:val="00A661BF"/>
    <w:rsid w:val="00A67469"/>
    <w:rsid w:val="00A741C0"/>
    <w:rsid w:val="00A74EDD"/>
    <w:rsid w:val="00A77801"/>
    <w:rsid w:val="00A8277B"/>
    <w:rsid w:val="00A864D3"/>
    <w:rsid w:val="00A873C7"/>
    <w:rsid w:val="00A93AAE"/>
    <w:rsid w:val="00A9625D"/>
    <w:rsid w:val="00AA539C"/>
    <w:rsid w:val="00AA5516"/>
    <w:rsid w:val="00AA61CF"/>
    <w:rsid w:val="00AB0345"/>
    <w:rsid w:val="00AB15F9"/>
    <w:rsid w:val="00AB26E1"/>
    <w:rsid w:val="00AB3AF7"/>
    <w:rsid w:val="00AB49BD"/>
    <w:rsid w:val="00AB5537"/>
    <w:rsid w:val="00AC4116"/>
    <w:rsid w:val="00AC7205"/>
    <w:rsid w:val="00AC74E8"/>
    <w:rsid w:val="00AD1150"/>
    <w:rsid w:val="00AD77B4"/>
    <w:rsid w:val="00AE08A0"/>
    <w:rsid w:val="00AE22E6"/>
    <w:rsid w:val="00AF67C7"/>
    <w:rsid w:val="00B000C4"/>
    <w:rsid w:val="00B0045D"/>
    <w:rsid w:val="00B01602"/>
    <w:rsid w:val="00B02E40"/>
    <w:rsid w:val="00B040D7"/>
    <w:rsid w:val="00B23E8F"/>
    <w:rsid w:val="00B274DA"/>
    <w:rsid w:val="00B33927"/>
    <w:rsid w:val="00B35310"/>
    <w:rsid w:val="00B369EF"/>
    <w:rsid w:val="00B47151"/>
    <w:rsid w:val="00B52547"/>
    <w:rsid w:val="00B52F6A"/>
    <w:rsid w:val="00B53AC5"/>
    <w:rsid w:val="00B611DE"/>
    <w:rsid w:val="00B61A10"/>
    <w:rsid w:val="00B71151"/>
    <w:rsid w:val="00B72B9F"/>
    <w:rsid w:val="00B735D0"/>
    <w:rsid w:val="00B77211"/>
    <w:rsid w:val="00B80F05"/>
    <w:rsid w:val="00B833FC"/>
    <w:rsid w:val="00B95BFE"/>
    <w:rsid w:val="00B96374"/>
    <w:rsid w:val="00B9641B"/>
    <w:rsid w:val="00BA0A23"/>
    <w:rsid w:val="00BA21FD"/>
    <w:rsid w:val="00BA2718"/>
    <w:rsid w:val="00BA4512"/>
    <w:rsid w:val="00BB3D09"/>
    <w:rsid w:val="00BB505F"/>
    <w:rsid w:val="00BB70A6"/>
    <w:rsid w:val="00BB7834"/>
    <w:rsid w:val="00BC0700"/>
    <w:rsid w:val="00BC07E5"/>
    <w:rsid w:val="00BC347B"/>
    <w:rsid w:val="00BC7476"/>
    <w:rsid w:val="00BC7B78"/>
    <w:rsid w:val="00BD5835"/>
    <w:rsid w:val="00BD6078"/>
    <w:rsid w:val="00BE04D7"/>
    <w:rsid w:val="00BE0BB0"/>
    <w:rsid w:val="00BE5FAB"/>
    <w:rsid w:val="00BE73AF"/>
    <w:rsid w:val="00BF1442"/>
    <w:rsid w:val="00BF7660"/>
    <w:rsid w:val="00C026C5"/>
    <w:rsid w:val="00C05B75"/>
    <w:rsid w:val="00C11BC5"/>
    <w:rsid w:val="00C125A6"/>
    <w:rsid w:val="00C2075C"/>
    <w:rsid w:val="00C22940"/>
    <w:rsid w:val="00C27945"/>
    <w:rsid w:val="00C31102"/>
    <w:rsid w:val="00C344B8"/>
    <w:rsid w:val="00C348E6"/>
    <w:rsid w:val="00C43441"/>
    <w:rsid w:val="00C45013"/>
    <w:rsid w:val="00C46DAD"/>
    <w:rsid w:val="00C46FB0"/>
    <w:rsid w:val="00C473A5"/>
    <w:rsid w:val="00C529CA"/>
    <w:rsid w:val="00C53B75"/>
    <w:rsid w:val="00C5613A"/>
    <w:rsid w:val="00C57B46"/>
    <w:rsid w:val="00C64BF1"/>
    <w:rsid w:val="00C65E9F"/>
    <w:rsid w:val="00C71106"/>
    <w:rsid w:val="00C73E7F"/>
    <w:rsid w:val="00C76E85"/>
    <w:rsid w:val="00C876D1"/>
    <w:rsid w:val="00C92CEE"/>
    <w:rsid w:val="00CA29A8"/>
    <w:rsid w:val="00CA39A6"/>
    <w:rsid w:val="00CA4794"/>
    <w:rsid w:val="00CA60EF"/>
    <w:rsid w:val="00CB07B1"/>
    <w:rsid w:val="00CB07F4"/>
    <w:rsid w:val="00CB2627"/>
    <w:rsid w:val="00CB4751"/>
    <w:rsid w:val="00CD2E71"/>
    <w:rsid w:val="00CD323A"/>
    <w:rsid w:val="00CE1A88"/>
    <w:rsid w:val="00CE1B6A"/>
    <w:rsid w:val="00CE42A1"/>
    <w:rsid w:val="00CE4335"/>
    <w:rsid w:val="00CE5900"/>
    <w:rsid w:val="00CF0B34"/>
    <w:rsid w:val="00CF31CA"/>
    <w:rsid w:val="00CF40C5"/>
    <w:rsid w:val="00D00783"/>
    <w:rsid w:val="00D031A2"/>
    <w:rsid w:val="00D04A75"/>
    <w:rsid w:val="00D0645B"/>
    <w:rsid w:val="00D07191"/>
    <w:rsid w:val="00D110DA"/>
    <w:rsid w:val="00D13E7F"/>
    <w:rsid w:val="00D15040"/>
    <w:rsid w:val="00D344EC"/>
    <w:rsid w:val="00D40609"/>
    <w:rsid w:val="00D42BC7"/>
    <w:rsid w:val="00D43F74"/>
    <w:rsid w:val="00D44AF4"/>
    <w:rsid w:val="00D44B32"/>
    <w:rsid w:val="00D45F70"/>
    <w:rsid w:val="00D51CDB"/>
    <w:rsid w:val="00D536D0"/>
    <w:rsid w:val="00D53AB1"/>
    <w:rsid w:val="00D601BD"/>
    <w:rsid w:val="00D6456A"/>
    <w:rsid w:val="00D713A8"/>
    <w:rsid w:val="00D71BDC"/>
    <w:rsid w:val="00D745C5"/>
    <w:rsid w:val="00D7569B"/>
    <w:rsid w:val="00D81B2B"/>
    <w:rsid w:val="00D840E8"/>
    <w:rsid w:val="00D844E7"/>
    <w:rsid w:val="00D87D6D"/>
    <w:rsid w:val="00D91B77"/>
    <w:rsid w:val="00D970AF"/>
    <w:rsid w:val="00DA2539"/>
    <w:rsid w:val="00DA4803"/>
    <w:rsid w:val="00DB1631"/>
    <w:rsid w:val="00DB3BC9"/>
    <w:rsid w:val="00DB4038"/>
    <w:rsid w:val="00DB6CF8"/>
    <w:rsid w:val="00DB7E42"/>
    <w:rsid w:val="00DC0823"/>
    <w:rsid w:val="00DC1596"/>
    <w:rsid w:val="00DC2E97"/>
    <w:rsid w:val="00DC32DA"/>
    <w:rsid w:val="00DC556E"/>
    <w:rsid w:val="00DC5AF9"/>
    <w:rsid w:val="00DC631C"/>
    <w:rsid w:val="00DD06E2"/>
    <w:rsid w:val="00DD07D9"/>
    <w:rsid w:val="00DD13B1"/>
    <w:rsid w:val="00DD3BF1"/>
    <w:rsid w:val="00DD43E4"/>
    <w:rsid w:val="00DD66FE"/>
    <w:rsid w:val="00DE02B9"/>
    <w:rsid w:val="00DE22AB"/>
    <w:rsid w:val="00DE3F9F"/>
    <w:rsid w:val="00DE51F5"/>
    <w:rsid w:val="00DE763B"/>
    <w:rsid w:val="00DF0674"/>
    <w:rsid w:val="00DF0A4D"/>
    <w:rsid w:val="00DF0B69"/>
    <w:rsid w:val="00DF3B11"/>
    <w:rsid w:val="00DF3B51"/>
    <w:rsid w:val="00DF4964"/>
    <w:rsid w:val="00E00F03"/>
    <w:rsid w:val="00E02895"/>
    <w:rsid w:val="00E05CA0"/>
    <w:rsid w:val="00E06B6E"/>
    <w:rsid w:val="00E10B10"/>
    <w:rsid w:val="00E21E57"/>
    <w:rsid w:val="00E27FF2"/>
    <w:rsid w:val="00E31008"/>
    <w:rsid w:val="00E32F89"/>
    <w:rsid w:val="00E40397"/>
    <w:rsid w:val="00E4758D"/>
    <w:rsid w:val="00E47AD2"/>
    <w:rsid w:val="00E51577"/>
    <w:rsid w:val="00E5609D"/>
    <w:rsid w:val="00E57F77"/>
    <w:rsid w:val="00E66A4D"/>
    <w:rsid w:val="00E70D30"/>
    <w:rsid w:val="00E71455"/>
    <w:rsid w:val="00E75A1E"/>
    <w:rsid w:val="00E83248"/>
    <w:rsid w:val="00E85CC4"/>
    <w:rsid w:val="00E86F84"/>
    <w:rsid w:val="00E974D3"/>
    <w:rsid w:val="00EA26C7"/>
    <w:rsid w:val="00EA4E3D"/>
    <w:rsid w:val="00EC0CD8"/>
    <w:rsid w:val="00EC4E98"/>
    <w:rsid w:val="00EC6CB8"/>
    <w:rsid w:val="00EE2D61"/>
    <w:rsid w:val="00EE3B6E"/>
    <w:rsid w:val="00EE51DC"/>
    <w:rsid w:val="00EF3D39"/>
    <w:rsid w:val="00EF54F7"/>
    <w:rsid w:val="00EF7075"/>
    <w:rsid w:val="00F00520"/>
    <w:rsid w:val="00F0254A"/>
    <w:rsid w:val="00F07F5D"/>
    <w:rsid w:val="00F112AE"/>
    <w:rsid w:val="00F137CC"/>
    <w:rsid w:val="00F1390F"/>
    <w:rsid w:val="00F13CCC"/>
    <w:rsid w:val="00F202CF"/>
    <w:rsid w:val="00F231F8"/>
    <w:rsid w:val="00F2562E"/>
    <w:rsid w:val="00F26E35"/>
    <w:rsid w:val="00F271DC"/>
    <w:rsid w:val="00F354EE"/>
    <w:rsid w:val="00F363C6"/>
    <w:rsid w:val="00F41361"/>
    <w:rsid w:val="00F415FC"/>
    <w:rsid w:val="00F43AD6"/>
    <w:rsid w:val="00F4613E"/>
    <w:rsid w:val="00F468B4"/>
    <w:rsid w:val="00F47BB3"/>
    <w:rsid w:val="00F5633D"/>
    <w:rsid w:val="00F57EE5"/>
    <w:rsid w:val="00F648F7"/>
    <w:rsid w:val="00F707FF"/>
    <w:rsid w:val="00F70E0A"/>
    <w:rsid w:val="00F72C54"/>
    <w:rsid w:val="00F74B46"/>
    <w:rsid w:val="00F756A6"/>
    <w:rsid w:val="00F81DAB"/>
    <w:rsid w:val="00F860B1"/>
    <w:rsid w:val="00F866D0"/>
    <w:rsid w:val="00F90978"/>
    <w:rsid w:val="00F91433"/>
    <w:rsid w:val="00F91D30"/>
    <w:rsid w:val="00F95FE7"/>
    <w:rsid w:val="00F97F3D"/>
    <w:rsid w:val="00FB100F"/>
    <w:rsid w:val="00FB6204"/>
    <w:rsid w:val="00FB66AD"/>
    <w:rsid w:val="00FB6A7A"/>
    <w:rsid w:val="00FC1CA0"/>
    <w:rsid w:val="00FC29D8"/>
    <w:rsid w:val="00FC4170"/>
    <w:rsid w:val="00FD1988"/>
    <w:rsid w:val="00FD618D"/>
    <w:rsid w:val="00FD6693"/>
    <w:rsid w:val="00FD7FAB"/>
    <w:rsid w:val="00FE1334"/>
    <w:rsid w:val="00FE1FF2"/>
    <w:rsid w:val="00FE375E"/>
    <w:rsid w:val="00FE7347"/>
    <w:rsid w:val="00FF0228"/>
    <w:rsid w:val="00FF0831"/>
    <w:rsid w:val="00FF0A57"/>
    <w:rsid w:val="00FF3AE5"/>
    <w:rsid w:val="00FF419A"/>
    <w:rsid w:val="00FF4D90"/>
    <w:rsid w:val="00FF5016"/>
    <w:rsid w:val="00FF5174"/>
    <w:rsid w:val="00FF78F9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</o:shapedefaults>
    <o:shapelayout v:ext="edit">
      <o:idmap v:ext="edit" data="1"/>
    </o:shapelayout>
  </w:shapeDefaults>
  <w:decimalSymbol w:val="."/>
  <w:listSeparator w:val=","/>
  <w14:docId w14:val="20749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B1"/>
    <w:rPr>
      <w:rFonts w:ascii="Arial" w:hAnsi="Arial"/>
      <w:sz w:val="22"/>
      <w:lang w:val="en-US"/>
    </w:rPr>
  </w:style>
  <w:style w:type="paragraph" w:styleId="Heading1">
    <w:name w:val="heading 1"/>
    <w:next w:val="Normal"/>
    <w:qFormat/>
    <w:rsid w:val="008B4F64"/>
    <w:pPr>
      <w:keepNext/>
      <w:tabs>
        <w:tab w:val="right" w:pos="8364"/>
      </w:tabs>
      <w:ind w:left="851" w:hanging="851"/>
      <w:outlineLvl w:val="0"/>
    </w:pPr>
    <w:rPr>
      <w:rFonts w:ascii="Arial" w:hAnsi="Arial"/>
      <w:b/>
      <w:sz w:val="48"/>
      <w:lang w:val="en-US"/>
    </w:rPr>
  </w:style>
  <w:style w:type="paragraph" w:styleId="Heading2">
    <w:name w:val="heading 2"/>
    <w:next w:val="Normal"/>
    <w:qFormat/>
    <w:rsid w:val="00F72C54"/>
    <w:pPr>
      <w:keepNext/>
      <w:ind w:left="851" w:hanging="851"/>
      <w:outlineLvl w:val="1"/>
    </w:pPr>
    <w:rPr>
      <w:rFonts w:ascii="Arial" w:hAnsi="Arial" w:cs="Arial"/>
      <w:b/>
      <w:bCs/>
      <w:iCs/>
      <w:sz w:val="36"/>
      <w:szCs w:val="28"/>
      <w:lang w:val="en-US"/>
    </w:rPr>
  </w:style>
  <w:style w:type="paragraph" w:styleId="Heading3">
    <w:name w:val="heading 3"/>
    <w:next w:val="Normal"/>
    <w:link w:val="Heading3Char"/>
    <w:qFormat/>
    <w:rsid w:val="00F72C54"/>
    <w:pPr>
      <w:keepNext/>
      <w:ind w:left="851" w:hanging="851"/>
      <w:outlineLvl w:val="2"/>
    </w:pPr>
    <w:rPr>
      <w:rFonts w:ascii="Arial" w:hAnsi="Arial" w:cs="Arial"/>
      <w:b/>
      <w:bCs/>
      <w:sz w:val="28"/>
      <w:szCs w:val="26"/>
      <w:lang w:val="en-US"/>
    </w:rPr>
  </w:style>
  <w:style w:type="paragraph" w:styleId="Heading4">
    <w:name w:val="heading 4"/>
    <w:next w:val="Normal"/>
    <w:qFormat/>
    <w:rsid w:val="00426F9C"/>
    <w:pPr>
      <w:keepNext/>
      <w:ind w:left="851" w:hanging="851"/>
      <w:outlineLvl w:val="3"/>
    </w:pPr>
    <w:rPr>
      <w:rFonts w:ascii="Arial" w:hAnsi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story">
    <w:name w:val="History"/>
    <w:next w:val="Normal"/>
    <w:qFormat/>
    <w:rsid w:val="00DA2539"/>
    <w:rPr>
      <w:rFonts w:ascii="Arial" w:hAnsi="Arial"/>
      <w:b/>
      <w:sz w:val="32"/>
      <w:lang w:val="en-US"/>
    </w:rPr>
  </w:style>
  <w:style w:type="paragraph" w:customStyle="1" w:styleId="Contents">
    <w:name w:val="Contents"/>
    <w:next w:val="Normal"/>
    <w:rsid w:val="00B735D0"/>
    <w:rPr>
      <w:rFonts w:ascii="Arial" w:hAnsi="Arial"/>
      <w:b/>
      <w:sz w:val="28"/>
      <w:lang w:val="en-US"/>
    </w:rPr>
  </w:style>
  <w:style w:type="character" w:styleId="CommentReference">
    <w:name w:val="annotation reference"/>
    <w:semiHidden/>
    <w:rsid w:val="00F47BB3"/>
    <w:rPr>
      <w:sz w:val="16"/>
    </w:rPr>
  </w:style>
  <w:style w:type="paragraph" w:styleId="Header">
    <w:name w:val="header"/>
    <w:basedOn w:val="Normal"/>
    <w:rsid w:val="00935D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5DED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character" w:customStyle="1" w:styleId="FooterChar">
    <w:name w:val="Footer Char"/>
    <w:link w:val="Footer"/>
    <w:uiPriority w:val="99"/>
    <w:rsid w:val="00DE3F9F"/>
    <w:rPr>
      <w:sz w:val="22"/>
      <w:lang w:eastAsia="en-GB"/>
    </w:rPr>
  </w:style>
  <w:style w:type="character" w:styleId="PageNumber">
    <w:name w:val="page number"/>
    <w:basedOn w:val="DefaultParagraphFont"/>
    <w:rsid w:val="00935DED"/>
  </w:style>
  <w:style w:type="paragraph" w:styleId="TOC1">
    <w:name w:val="toc 1"/>
    <w:next w:val="Normal"/>
    <w:autoRedefine/>
    <w:uiPriority w:val="39"/>
    <w:rsid w:val="0041341F"/>
    <w:rPr>
      <w:rFonts w:ascii="Arial" w:hAnsi="Arial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41341F"/>
  </w:style>
  <w:style w:type="table" w:styleId="TableGrid">
    <w:name w:val="Table Grid"/>
    <w:basedOn w:val="TableNormal"/>
    <w:rsid w:val="00DD06E2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F47BB3"/>
    <w:rPr>
      <w:sz w:val="20"/>
      <w:lang w:eastAsia="x-none"/>
    </w:rPr>
  </w:style>
  <w:style w:type="character" w:customStyle="1" w:styleId="CommentTextChar">
    <w:name w:val="Comment Text Char"/>
    <w:link w:val="CommentText"/>
    <w:semiHidden/>
    <w:rsid w:val="00275033"/>
    <w:rPr>
      <w:rFonts w:ascii="Arial" w:hAnsi="Arial"/>
      <w:lang w:val="en-US"/>
    </w:rPr>
  </w:style>
  <w:style w:type="paragraph" w:customStyle="1" w:styleId="Appendix">
    <w:name w:val="Appendix"/>
    <w:next w:val="Normal"/>
    <w:rsid w:val="00B735D0"/>
    <w:pPr>
      <w:ind w:left="1985" w:hanging="1985"/>
      <w:outlineLvl w:val="0"/>
    </w:pPr>
    <w:rPr>
      <w:rFonts w:ascii="Arial" w:hAnsi="Arial"/>
      <w:b/>
      <w:sz w:val="32"/>
      <w:lang w:val="en-US"/>
    </w:rPr>
  </w:style>
  <w:style w:type="character" w:styleId="Hyperlink">
    <w:name w:val="Hyperlink"/>
    <w:uiPriority w:val="99"/>
    <w:rsid w:val="0083393F"/>
    <w:rPr>
      <w:color w:val="0000FF"/>
      <w:u w:val="single"/>
    </w:rPr>
  </w:style>
  <w:style w:type="paragraph" w:styleId="BalloonText">
    <w:name w:val="Balloon Text"/>
    <w:basedOn w:val="Normal"/>
    <w:semiHidden/>
    <w:rsid w:val="00885E5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14616B"/>
    <w:rPr>
      <w:rFonts w:ascii="Times New Roman" w:hAnsi="Times New Roman"/>
      <w:sz w:val="20"/>
      <w:lang w:val="x-none" w:eastAsia="en-US"/>
    </w:rPr>
  </w:style>
  <w:style w:type="character" w:customStyle="1" w:styleId="FootnoteTextChar">
    <w:name w:val="Footnote Text Char"/>
    <w:link w:val="FootnoteText"/>
    <w:rsid w:val="0014616B"/>
    <w:rPr>
      <w:lang w:eastAsia="en-US"/>
    </w:rPr>
  </w:style>
  <w:style w:type="character" w:styleId="FootnoteReference">
    <w:name w:val="footnote reference"/>
    <w:rsid w:val="0014616B"/>
    <w:rPr>
      <w:vertAlign w:val="superscript"/>
    </w:rPr>
  </w:style>
  <w:style w:type="paragraph" w:customStyle="1" w:styleId="Bullet2">
    <w:name w:val="Bullet 2"/>
    <w:qFormat/>
    <w:rsid w:val="00B735D0"/>
    <w:pPr>
      <w:numPr>
        <w:numId w:val="2"/>
      </w:numPr>
      <w:tabs>
        <w:tab w:val="left" w:pos="851"/>
      </w:tabs>
      <w:ind w:left="850" w:hanging="425"/>
    </w:pPr>
    <w:rPr>
      <w:rFonts w:ascii="Arial" w:hAnsi="Arial"/>
      <w:sz w:val="22"/>
    </w:rPr>
  </w:style>
  <w:style w:type="paragraph" w:customStyle="1" w:styleId="Default">
    <w:name w:val="Default"/>
    <w:rsid w:val="00FB100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0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5033"/>
    <w:rPr>
      <w:rFonts w:ascii="Arial" w:hAnsi="Arial"/>
      <w:b/>
      <w:bCs/>
      <w:lang w:val="en-US"/>
    </w:rPr>
  </w:style>
  <w:style w:type="paragraph" w:styleId="Revision">
    <w:name w:val="Revision"/>
    <w:hidden/>
    <w:uiPriority w:val="99"/>
    <w:semiHidden/>
    <w:rsid w:val="00275033"/>
    <w:rPr>
      <w:rFonts w:ascii="Arial" w:hAnsi="Arial"/>
      <w:sz w:val="24"/>
      <w:lang w:val="en-US"/>
    </w:rPr>
  </w:style>
  <w:style w:type="paragraph" w:customStyle="1" w:styleId="Titlepage1">
    <w:name w:val="Title page 1"/>
    <w:next w:val="Normal"/>
    <w:qFormat/>
    <w:rsid w:val="0018355D"/>
    <w:rPr>
      <w:rFonts w:ascii="Arial" w:hAnsi="Arial"/>
      <w:b/>
      <w:sz w:val="48"/>
      <w:lang w:eastAsia="en-US"/>
    </w:rPr>
  </w:style>
  <w:style w:type="paragraph" w:customStyle="1" w:styleId="Titlepage2">
    <w:name w:val="Title page 2"/>
    <w:next w:val="Normal"/>
    <w:qFormat/>
    <w:rsid w:val="0018355D"/>
    <w:rPr>
      <w:rFonts w:ascii="Arial" w:hAnsi="Arial"/>
      <w:b/>
      <w:sz w:val="36"/>
      <w:lang w:val="en-US"/>
    </w:rPr>
  </w:style>
  <w:style w:type="paragraph" w:customStyle="1" w:styleId="Bullet1">
    <w:name w:val="Bullet 1"/>
    <w:qFormat/>
    <w:rsid w:val="00B735D0"/>
    <w:pPr>
      <w:numPr>
        <w:numId w:val="1"/>
      </w:numPr>
      <w:spacing w:after="12"/>
      <w:ind w:left="425" w:hanging="425"/>
    </w:pPr>
    <w:rPr>
      <w:rFonts w:ascii="Arial" w:hAnsi="Arial"/>
      <w:sz w:val="22"/>
      <w:lang w:val="en-US"/>
    </w:rPr>
  </w:style>
  <w:style w:type="paragraph" w:customStyle="1" w:styleId="TableHeadingcentred">
    <w:name w:val="Table Heading centred"/>
    <w:qFormat/>
    <w:rsid w:val="00A661BF"/>
    <w:pPr>
      <w:jc w:val="center"/>
    </w:pPr>
    <w:rPr>
      <w:rFonts w:ascii="Arial" w:hAnsi="Arial"/>
      <w:b/>
      <w:sz w:val="22"/>
      <w:lang w:eastAsia="en-US"/>
    </w:rPr>
  </w:style>
  <w:style w:type="paragraph" w:customStyle="1" w:styleId="TableHeadingLeft">
    <w:name w:val="Table Heading Left"/>
    <w:qFormat/>
    <w:rsid w:val="00A661BF"/>
    <w:rPr>
      <w:rFonts w:ascii="Arial" w:hAnsi="Arial"/>
      <w:b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1341F"/>
    <w:pPr>
      <w:ind w:left="482"/>
    </w:pPr>
  </w:style>
  <w:style w:type="paragraph" w:customStyle="1" w:styleId="Normal12Bold">
    <w:name w:val="Normal 12 Bold"/>
    <w:next w:val="Normal"/>
    <w:qFormat/>
    <w:rsid w:val="00992D61"/>
    <w:rPr>
      <w:rFonts w:ascii="Arial" w:hAnsi="Arial"/>
      <w:b/>
      <w:sz w:val="24"/>
      <w:szCs w:val="24"/>
      <w:lang w:val="en-US"/>
    </w:rPr>
  </w:style>
  <w:style w:type="paragraph" w:customStyle="1" w:styleId="Tablecentred">
    <w:name w:val="Table centred"/>
    <w:qFormat/>
    <w:rsid w:val="00516908"/>
    <w:pPr>
      <w:jc w:val="center"/>
    </w:pPr>
    <w:rPr>
      <w:rFonts w:ascii="Arial" w:hAnsi="Arial"/>
      <w:sz w:val="22"/>
      <w:lang w:val="en-US"/>
    </w:rPr>
  </w:style>
  <w:style w:type="paragraph" w:customStyle="1" w:styleId="Table10">
    <w:name w:val="Table 10"/>
    <w:qFormat/>
    <w:rsid w:val="00733991"/>
    <w:rPr>
      <w:rFonts w:ascii="Arial" w:hAnsi="Arial"/>
      <w:lang w:val="en-US"/>
    </w:rPr>
  </w:style>
  <w:style w:type="paragraph" w:customStyle="1" w:styleId="Titlepage3">
    <w:name w:val="Title page 3"/>
    <w:next w:val="Normal"/>
    <w:qFormat/>
    <w:rsid w:val="00B735D0"/>
    <w:rPr>
      <w:rFonts w:ascii="Arial" w:hAnsi="Arial"/>
      <w:b/>
      <w:sz w:val="32"/>
      <w:lang w:val="en-US"/>
    </w:rPr>
  </w:style>
  <w:style w:type="paragraph" w:styleId="ListParagraph">
    <w:name w:val="List Paragraph"/>
    <w:basedOn w:val="Normal"/>
    <w:uiPriority w:val="34"/>
    <w:qFormat/>
    <w:rsid w:val="005937B6"/>
    <w:pPr>
      <w:ind w:left="720"/>
      <w:contextualSpacing/>
    </w:pPr>
  </w:style>
  <w:style w:type="character" w:customStyle="1" w:styleId="normaltextrun1">
    <w:name w:val="normaltextrun1"/>
    <w:basedOn w:val="DefaultParagraphFont"/>
    <w:rsid w:val="00526D9F"/>
  </w:style>
  <w:style w:type="character" w:customStyle="1" w:styleId="normaltextrun">
    <w:name w:val="normaltextrun"/>
    <w:basedOn w:val="DefaultParagraphFont"/>
    <w:rsid w:val="00FF5016"/>
  </w:style>
  <w:style w:type="character" w:customStyle="1" w:styleId="eop">
    <w:name w:val="eop"/>
    <w:basedOn w:val="DefaultParagraphFont"/>
    <w:rsid w:val="00F202CF"/>
  </w:style>
  <w:style w:type="character" w:customStyle="1" w:styleId="Heading3Char">
    <w:name w:val="Heading 3 Char"/>
    <w:basedOn w:val="DefaultParagraphFont"/>
    <w:link w:val="Heading3"/>
    <w:rsid w:val="00F202CF"/>
    <w:rPr>
      <w:rFonts w:ascii="Arial" w:hAnsi="Arial" w:cs="Arial"/>
      <w:b/>
      <w:bCs/>
      <w:sz w:val="28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FF0A5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qa.org.uk" TargetMode="External"/><Relationship Id="rId18" Type="http://schemas.openxmlformats.org/officeDocument/2006/relationships/hyperlink" Target="http://www.scqf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sqa.org.uk/sqa/files_ccc/GuideToAssessmen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qa.org.uk/sqa/1497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qa.org.uk/sqa/46233.2769.html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BA88-DA89-487B-B794-7853F4E8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8671</Words>
  <Characters>48891</Characters>
  <Application>Microsoft Office Word</Application>
  <DocSecurity>0</DocSecurity>
  <Lines>1437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56963</CharactersWithSpaces>
  <SharedDoc>false</SharedDoc>
  <HLinks>
    <vt:vector size="168" baseType="variant">
      <vt:variant>
        <vt:i4>3145768</vt:i4>
      </vt:variant>
      <vt:variant>
        <vt:i4>198</vt:i4>
      </vt:variant>
      <vt:variant>
        <vt:i4>0</vt:i4>
      </vt:variant>
      <vt:variant>
        <vt:i4>5</vt:i4>
      </vt:variant>
      <vt:variant>
        <vt:lpwstr>http://www.scqf.org.uk/</vt:lpwstr>
      </vt:variant>
      <vt:variant>
        <vt:lpwstr/>
      </vt:variant>
      <vt:variant>
        <vt:i4>6750291</vt:i4>
      </vt:variant>
      <vt:variant>
        <vt:i4>195</vt:i4>
      </vt:variant>
      <vt:variant>
        <vt:i4>0</vt:i4>
      </vt:variant>
      <vt:variant>
        <vt:i4>5</vt:i4>
      </vt:variant>
      <vt:variant>
        <vt:lpwstr>http://www.sqa.org.uk/sqa/files_ccc/GuideToAssessment.pdf</vt:lpwstr>
      </vt:variant>
      <vt:variant>
        <vt:lpwstr/>
      </vt:variant>
      <vt:variant>
        <vt:i4>16</vt:i4>
      </vt:variant>
      <vt:variant>
        <vt:i4>192</vt:i4>
      </vt:variant>
      <vt:variant>
        <vt:i4>0</vt:i4>
      </vt:variant>
      <vt:variant>
        <vt:i4>5</vt:i4>
      </vt:variant>
      <vt:variant>
        <vt:lpwstr>http://www.sqa.org.uk/sqa/14977.html</vt:lpwstr>
      </vt:variant>
      <vt:variant>
        <vt:lpwstr/>
      </vt:variant>
      <vt:variant>
        <vt:i4>1376321</vt:i4>
      </vt:variant>
      <vt:variant>
        <vt:i4>183</vt:i4>
      </vt:variant>
      <vt:variant>
        <vt:i4>0</vt:i4>
      </vt:variant>
      <vt:variant>
        <vt:i4>5</vt:i4>
      </vt:variant>
      <vt:variant>
        <vt:lpwstr>http://www.sqa.org.uk/sqa/46233.2769.html</vt:lpwstr>
      </vt:variant>
      <vt:variant>
        <vt:lpwstr/>
      </vt:variant>
      <vt:variant>
        <vt:i4>7012408</vt:i4>
      </vt:variant>
      <vt:variant>
        <vt:i4>165</vt:i4>
      </vt:variant>
      <vt:variant>
        <vt:i4>0</vt:i4>
      </vt:variant>
      <vt:variant>
        <vt:i4>5</vt:i4>
      </vt:variant>
      <vt:variant>
        <vt:lpwstr>http://www.sqa.org.uk/</vt:lpwstr>
      </vt:variant>
      <vt:variant>
        <vt:lpwstr/>
      </vt:variant>
      <vt:variant>
        <vt:i4>1507390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_Toc458518385</vt:lpwstr>
      </vt:variant>
      <vt:variant>
        <vt:i4>1507390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_Toc458518384</vt:lpwstr>
      </vt:variant>
      <vt:variant>
        <vt:i4>1507390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_Toc458518383</vt:lpwstr>
      </vt:variant>
      <vt:variant>
        <vt:i4>1507390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_Toc458518382</vt:lpwstr>
      </vt:variant>
      <vt:variant>
        <vt:i4>1507390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_Toc458518381</vt:lpwstr>
      </vt:variant>
      <vt:variant>
        <vt:i4>1507390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_Toc458518380</vt:lpwstr>
      </vt:variant>
      <vt:variant>
        <vt:i4>1572926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_Toc458518379</vt:lpwstr>
      </vt:variant>
      <vt:variant>
        <vt:i4>1572926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_Toc458518378</vt:lpwstr>
      </vt:variant>
      <vt:variant>
        <vt:i4>1572926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_Toc458518377</vt:lpwstr>
      </vt:variant>
      <vt:variant>
        <vt:i4>1572926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_Toc458518376</vt:lpwstr>
      </vt:variant>
      <vt:variant>
        <vt:i4>1572926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_Toc458518375</vt:lpwstr>
      </vt:variant>
      <vt:variant>
        <vt:i4>1572926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_Toc458518374</vt:lpwstr>
      </vt:variant>
      <vt:variant>
        <vt:i4>1572926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_Toc458518373</vt:lpwstr>
      </vt:variant>
      <vt:variant>
        <vt:i4>1572926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_Toc458518372</vt:lpwstr>
      </vt:variant>
      <vt:variant>
        <vt:i4>1572926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_Toc458518371</vt:lpwstr>
      </vt:variant>
      <vt:variant>
        <vt:i4>1572926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_Toc458518370</vt:lpwstr>
      </vt:variant>
      <vt:variant>
        <vt:i4>1638462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_Toc458518369</vt:lpwstr>
      </vt:variant>
      <vt:variant>
        <vt:i4>1638462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_Toc458518368</vt:lpwstr>
      </vt:variant>
      <vt:variant>
        <vt:i4>1638462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_Toc458518367</vt:lpwstr>
      </vt:variant>
      <vt:variant>
        <vt:i4>1638462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_Toc458518366</vt:lpwstr>
      </vt:variant>
      <vt:variant>
        <vt:i4>1638462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_Toc458518365</vt:lpwstr>
      </vt:variant>
      <vt:variant>
        <vt:i4>1638462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_Toc458518364</vt:lpwstr>
      </vt:variant>
      <vt:variant>
        <vt:i4>1638462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_Toc458518363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2021-08-10T15:36:00Z</dcterms:created>
  <dcterms:modified xsi:type="dcterms:W3CDTF">2021-08-10T15:37:00Z</dcterms:modified>
</cp:coreProperties>
</file>