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E7B23" w14:textId="77777777" w:rsidR="00FE4F14" w:rsidRDefault="00F2000E" w:rsidP="00FE4F14">
      <w:pPr>
        <w:pStyle w:val="Heading2"/>
        <w:jc w:val="right"/>
      </w:pPr>
      <w:r>
        <w:rPr>
          <w:noProof/>
          <w:lang w:eastAsia="zh-CN"/>
        </w:rPr>
        <w:pict w14:anchorId="20F8CE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41pt;height:75pt;visibility:visible">
            <v:imagedata r:id="rId12" o:title=""/>
          </v:shape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14"/>
        <w:gridCol w:w="7372"/>
      </w:tblGrid>
      <w:tr w:rsidR="00BE5DEF" w14:paraId="2BE0D82F" w14:textId="77777777" w:rsidTr="0059350D">
        <w:tc>
          <w:tcPr>
            <w:tcW w:w="1914" w:type="dxa"/>
            <w:shd w:val="clear" w:color="auto" w:fill="auto"/>
          </w:tcPr>
          <w:p w14:paraId="72A6E7FF" w14:textId="77777777" w:rsidR="00BE5DEF" w:rsidRDefault="00D53393" w:rsidP="00BE5DEF">
            <w:pPr>
              <w:pStyle w:val="GACode"/>
            </w:pPr>
            <w:r>
              <w:t>GT43 23</w:t>
            </w:r>
          </w:p>
        </w:tc>
        <w:tc>
          <w:tcPr>
            <w:tcW w:w="7372" w:type="dxa"/>
            <w:shd w:val="clear" w:color="auto" w:fill="auto"/>
          </w:tcPr>
          <w:p w14:paraId="081F17CD" w14:textId="77777777" w:rsidR="00BE5DEF" w:rsidRPr="00BE5DEF" w:rsidRDefault="00817BB5" w:rsidP="00BE5DEF">
            <w:pPr>
              <w:pStyle w:val="GATitle"/>
            </w:pPr>
            <w:r w:rsidRPr="00817BB5">
              <w:t>SVQ in Construction Site Supervision (Construction)</w:t>
            </w:r>
            <w:r w:rsidR="00725E70">
              <w:t>:</w:t>
            </w:r>
            <w:r w:rsidRPr="00817BB5">
              <w:t xml:space="preserve"> Building and Civil Engineering at SCQF Level 7 </w:t>
            </w:r>
            <w:r w:rsidRPr="00817BB5">
              <w:tab/>
            </w:r>
          </w:p>
        </w:tc>
      </w:tr>
    </w:tbl>
    <w:p w14:paraId="6BD24C34" w14:textId="77777777" w:rsidR="00BE5DEF" w:rsidRDefault="00BE5DEF" w:rsidP="00203846"/>
    <w:p w14:paraId="7DC24B84" w14:textId="77777777" w:rsidR="00CD4104" w:rsidRPr="00DC44CE" w:rsidRDefault="00CD4104" w:rsidP="00DC44CE">
      <w:pPr>
        <w:tabs>
          <w:tab w:val="left" w:pos="3119"/>
          <w:tab w:val="left" w:pos="4111"/>
        </w:tabs>
        <w:rPr>
          <w:sz w:val="28"/>
          <w:szCs w:val="28"/>
        </w:rPr>
      </w:pPr>
      <w:r w:rsidRPr="00DC44CE">
        <w:rPr>
          <w:b/>
          <w:sz w:val="28"/>
          <w:szCs w:val="28"/>
        </w:rPr>
        <w:t>SCQF overall credit</w:t>
      </w:r>
      <w:r w:rsidRPr="00DC44CE">
        <w:rPr>
          <w:sz w:val="28"/>
          <w:szCs w:val="28"/>
        </w:rPr>
        <w:t>:</w:t>
      </w:r>
      <w:r w:rsidRPr="00DC44CE">
        <w:rPr>
          <w:sz w:val="28"/>
          <w:szCs w:val="28"/>
        </w:rPr>
        <w:tab/>
        <w:t xml:space="preserve">Minimum </w:t>
      </w:r>
      <w:r w:rsidR="00817BB5">
        <w:rPr>
          <w:sz w:val="28"/>
          <w:szCs w:val="28"/>
        </w:rPr>
        <w:t>142</w:t>
      </w:r>
      <w:r w:rsidRPr="00DC44CE">
        <w:rPr>
          <w:sz w:val="28"/>
          <w:szCs w:val="28"/>
        </w:rPr>
        <w:tab/>
        <w:t xml:space="preserve">Maximum </w:t>
      </w:r>
      <w:r w:rsidR="00817BB5">
        <w:rPr>
          <w:sz w:val="28"/>
          <w:szCs w:val="28"/>
        </w:rPr>
        <w:t>150</w:t>
      </w:r>
    </w:p>
    <w:p w14:paraId="21D8050F" w14:textId="77777777" w:rsidR="00CD4104" w:rsidRDefault="00CD4104" w:rsidP="00203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FE4F14" w:rsidRPr="00EB4806" w14:paraId="74E1FE36" w14:textId="77777777" w:rsidTr="006B1378">
        <w:tc>
          <w:tcPr>
            <w:tcW w:w="9242" w:type="dxa"/>
            <w:shd w:val="clear" w:color="auto" w:fill="C6D9F1"/>
          </w:tcPr>
          <w:p w14:paraId="6EF0262F" w14:textId="77777777" w:rsidR="00F2000E" w:rsidRDefault="00F2000E" w:rsidP="00F2000E">
            <w:pPr>
              <w:rPr>
                <w:rFonts w:cs="Arial"/>
                <w:b/>
                <w:bCs/>
                <w:lang w:val="en-US"/>
              </w:rPr>
            </w:pPr>
          </w:p>
          <w:p w14:paraId="1FADF624" w14:textId="0D722488" w:rsidR="00F2000E" w:rsidRDefault="00984880" w:rsidP="00F2000E">
            <w:pPr>
              <w:rPr>
                <w:rFonts w:cs="Arial"/>
                <w:b/>
                <w:bCs/>
                <w:lang w:val="en-US"/>
              </w:rPr>
            </w:pPr>
            <w:r w:rsidRPr="00984880">
              <w:rPr>
                <w:rFonts w:cs="Arial"/>
                <w:b/>
                <w:bCs/>
                <w:lang w:val="en-US"/>
              </w:rPr>
              <w:t>This SVQ comprises</w:t>
            </w:r>
            <w:r w:rsidR="00F2000E">
              <w:rPr>
                <w:rFonts w:cs="Arial"/>
                <w:b/>
                <w:bCs/>
                <w:lang w:val="en-US"/>
              </w:rPr>
              <w:t>:</w:t>
            </w:r>
          </w:p>
          <w:p w14:paraId="79B52907" w14:textId="77777777" w:rsidR="00F2000E" w:rsidRDefault="00F2000E" w:rsidP="00F2000E">
            <w:pPr>
              <w:rPr>
                <w:rFonts w:cs="Arial"/>
                <w:b/>
                <w:bCs/>
                <w:lang w:val="en-US"/>
              </w:rPr>
            </w:pPr>
          </w:p>
          <w:p w14:paraId="6CBB97E2" w14:textId="77777777" w:rsidR="00F2000E" w:rsidRDefault="00F2000E" w:rsidP="00F2000E">
            <w:pPr>
              <w:numPr>
                <w:ilvl w:val="0"/>
                <w:numId w:val="14"/>
              </w:num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14 Mandatory Units</w:t>
            </w:r>
          </w:p>
          <w:p w14:paraId="28101E96" w14:textId="77777777" w:rsidR="00F2000E" w:rsidRDefault="00F2000E" w:rsidP="00F2000E">
            <w:pPr>
              <w:numPr>
                <w:ilvl w:val="0"/>
                <w:numId w:val="14"/>
              </w:num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1 Optional Unit</w:t>
            </w:r>
          </w:p>
          <w:p w14:paraId="7746DEE5" w14:textId="1F8763E6" w:rsidR="00F2000E" w:rsidRPr="00F2000E" w:rsidRDefault="00F2000E" w:rsidP="00F2000E">
            <w:pPr>
              <w:ind w:left="720"/>
              <w:rPr>
                <w:rFonts w:cs="Arial"/>
                <w:b/>
                <w:bCs/>
                <w:lang w:val="en-US"/>
              </w:rPr>
            </w:pPr>
          </w:p>
        </w:tc>
      </w:tr>
    </w:tbl>
    <w:p w14:paraId="1CE243BF" w14:textId="77777777" w:rsidR="005456E8" w:rsidRDefault="005456E8" w:rsidP="005456E8">
      <w:pPr>
        <w:rPr>
          <w:lang w:val="en-US"/>
        </w:rPr>
      </w:pPr>
    </w:p>
    <w:p w14:paraId="2F4DC00B" w14:textId="77777777" w:rsidR="005456E8" w:rsidRDefault="005456E8" w:rsidP="005456E8">
      <w:pPr>
        <w:rPr>
          <w:lang w:val="en-US"/>
        </w:rPr>
      </w:pPr>
      <w:r w:rsidRPr="005C724C">
        <w:rPr>
          <w:lang w:val="en-US"/>
        </w:rPr>
        <w:t xml:space="preserve">Please note the table below shows the SSC identification codes listed alongside the corresponding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>codes</w:t>
      </w:r>
      <w:r w:rsidRPr="005C724C">
        <w:rPr>
          <w:lang w:val="en-US"/>
        </w:rPr>
        <w:t xml:space="preserve">. It is important that the SQA </w:t>
      </w:r>
      <w:r w:rsidR="00585866">
        <w:rPr>
          <w:lang w:val="en-US"/>
        </w:rPr>
        <w:t>unit</w:t>
      </w:r>
      <w:r w:rsidRPr="005C724C">
        <w:rPr>
          <w:lang w:val="en-US"/>
        </w:rPr>
        <w:t xml:space="preserve"> </w:t>
      </w:r>
      <w:r>
        <w:rPr>
          <w:lang w:val="en-US"/>
        </w:rPr>
        <w:t xml:space="preserve">codes </w:t>
      </w:r>
      <w:r w:rsidRPr="005C724C">
        <w:rPr>
          <w:lang w:val="en-US"/>
        </w:rPr>
        <w:t xml:space="preserve">are used in all your recording documentation and when your results are communicated to SQA. </w:t>
      </w:r>
    </w:p>
    <w:p w14:paraId="54CD2EAD" w14:textId="77777777" w:rsidR="007804F7" w:rsidRPr="00EB4806" w:rsidRDefault="007804F7" w:rsidP="00FE4F1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C10F4B" w:rsidRPr="00EB4806" w14:paraId="1CC9F0F0" w14:textId="77777777" w:rsidTr="0079540B">
        <w:trPr>
          <w:trHeight w:val="340"/>
        </w:trPr>
        <w:tc>
          <w:tcPr>
            <w:tcW w:w="9242" w:type="dxa"/>
            <w:gridSpan w:val="5"/>
            <w:vAlign w:val="center"/>
          </w:tcPr>
          <w:p w14:paraId="5E848407" w14:textId="77777777" w:rsidR="00C10F4B" w:rsidRPr="00EB4806" w:rsidRDefault="007804F7" w:rsidP="001501A4">
            <w:pPr>
              <w:pStyle w:val="TableheadingLeft"/>
            </w:pPr>
            <w:r>
              <w:t xml:space="preserve">Mandatory </w:t>
            </w:r>
            <w:r w:rsidR="00585866">
              <w:t>unit</w:t>
            </w:r>
            <w:r>
              <w:t xml:space="preserve">s: </w:t>
            </w:r>
            <w:r w:rsidR="0000491C">
              <w:t>All c</w:t>
            </w:r>
            <w:r w:rsidR="00C13B42">
              <w:t>a</w:t>
            </w:r>
            <w:r w:rsidR="00521C03">
              <w:t xml:space="preserve">ndidates must complete </w:t>
            </w:r>
            <w:r w:rsidR="00817BB5">
              <w:t>all</w:t>
            </w:r>
            <w:r w:rsidR="00521C03">
              <w:t xml:space="preserve"> </w:t>
            </w:r>
            <w:r w:rsidR="004C0CF3">
              <w:t xml:space="preserve">14 </w:t>
            </w:r>
            <w:r w:rsidR="00585866">
              <w:t>unit</w:t>
            </w:r>
            <w:r w:rsidR="00521C03">
              <w:t>s</w:t>
            </w:r>
            <w:r w:rsidR="00C10F4B" w:rsidRPr="00EB4806">
              <w:t xml:space="preserve"> </w:t>
            </w:r>
            <w:r w:rsidR="000824CE">
              <w:t>in</w:t>
            </w:r>
            <w:r w:rsidR="00C10F4B" w:rsidRPr="00EB4806">
              <w:t xml:space="preserve"> this group</w:t>
            </w:r>
          </w:p>
        </w:tc>
      </w:tr>
      <w:tr w:rsidR="00C10F4B" w:rsidRPr="00EB4806" w14:paraId="2F8F5433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0A2CEC5A" w14:textId="77777777" w:rsidR="00C10F4B" w:rsidRPr="00EB4806" w:rsidRDefault="00C10F4B" w:rsidP="00E43D22">
            <w:pPr>
              <w:pStyle w:val="TableheadingLeft"/>
              <w:jc w:val="center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7873DEE8" w14:textId="77777777" w:rsidR="00C10F4B" w:rsidRPr="00EB4806" w:rsidRDefault="00C10F4B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103B5C8D" w14:textId="77777777" w:rsidR="00C10F4B" w:rsidRPr="00EB4806" w:rsidRDefault="00C10F4B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505A40D9" w14:textId="77777777" w:rsidR="00C10F4B" w:rsidRPr="00EB4806" w:rsidRDefault="00C10F4B" w:rsidP="007804F7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3176A471" w14:textId="77777777" w:rsidR="00C10F4B" w:rsidRPr="00EB4806" w:rsidRDefault="00C10F4B" w:rsidP="007804F7">
            <w:pPr>
              <w:pStyle w:val="Tableheadingcentred"/>
            </w:pPr>
            <w:r w:rsidRPr="00EB4806">
              <w:t>SCQF credits</w:t>
            </w:r>
          </w:p>
        </w:tc>
      </w:tr>
      <w:tr w:rsidR="00C06B96" w:rsidRPr="00EB4806" w14:paraId="79594897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289DF781" w14:textId="77777777" w:rsidR="00C06B96" w:rsidRPr="008C2727" w:rsidRDefault="00817BB5" w:rsidP="008C2727">
            <w:pPr>
              <w:rPr>
                <w:rFonts w:eastAsia="Times New Roman" w:cs="Arial"/>
                <w:color w:val="000000"/>
                <w:lang w:eastAsia="en-GB"/>
              </w:rPr>
            </w:pPr>
            <w:r w:rsidRPr="00817BB5">
              <w:rPr>
                <w:rFonts w:eastAsia="Times New Roman" w:cs="Arial"/>
                <w:color w:val="000000"/>
                <w:lang w:eastAsia="en-GB"/>
              </w:rPr>
              <w:t>F3H0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CD492" w14:textId="77777777" w:rsidR="00C06B96" w:rsidRPr="007804F7" w:rsidRDefault="00817BB5" w:rsidP="00C06B96">
            <w:pPr>
              <w:pStyle w:val="tabletextleft"/>
            </w:pPr>
            <w:r w:rsidRPr="00817BB5">
              <w:t>COSVR210 v3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3D489" w14:textId="77777777" w:rsidR="00C06B96" w:rsidRPr="007804F7" w:rsidRDefault="00817BB5" w:rsidP="00C06B96">
            <w:pPr>
              <w:pStyle w:val="tabletextleft"/>
            </w:pPr>
            <w:r w:rsidRPr="00817BB5">
              <w:t xml:space="preserve">Develop and </w:t>
            </w:r>
            <w:r>
              <w:t>M</w:t>
            </w:r>
            <w:r w:rsidRPr="00817BB5">
              <w:t xml:space="preserve">aintain </w:t>
            </w:r>
            <w:r>
              <w:t>G</w:t>
            </w:r>
            <w:r w:rsidRPr="00817BB5">
              <w:t xml:space="preserve">ood </w:t>
            </w:r>
            <w:r>
              <w:t>W</w:t>
            </w:r>
            <w:r w:rsidRPr="00817BB5">
              <w:t xml:space="preserve">orking </w:t>
            </w:r>
            <w:r>
              <w:t>R</w:t>
            </w:r>
            <w:r w:rsidRPr="00817BB5">
              <w:t>elationships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4A0A" w14:textId="77777777" w:rsidR="00C06B96" w:rsidRPr="00C02FA8" w:rsidRDefault="00817BB5" w:rsidP="00C06B96">
            <w:pPr>
              <w:pStyle w:val="tabletextcentred"/>
            </w:pPr>
            <w: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E12EF" w14:textId="77777777" w:rsidR="00C06B96" w:rsidRPr="00C02FA8" w:rsidRDefault="00817BB5" w:rsidP="00C06B96">
            <w:pPr>
              <w:pStyle w:val="tabletextcentred"/>
            </w:pPr>
            <w:r>
              <w:t>8</w:t>
            </w:r>
          </w:p>
        </w:tc>
      </w:tr>
      <w:tr w:rsidR="00C06B96" w:rsidRPr="00EB4806" w14:paraId="3B814623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7142CD07" w14:textId="77777777" w:rsidR="00C06B96" w:rsidRPr="007804F7" w:rsidRDefault="003E18F9" w:rsidP="00C06B96">
            <w:pPr>
              <w:pStyle w:val="tabletextleft"/>
            </w:pPr>
            <w:r>
              <w:t>J5YH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06F45" w14:textId="77777777" w:rsidR="00C06B96" w:rsidRPr="007804F7" w:rsidRDefault="00817BB5" w:rsidP="00C06B96">
            <w:pPr>
              <w:pStyle w:val="tabletextleft"/>
            </w:pPr>
            <w:r w:rsidRPr="00817BB5">
              <w:t>COSVR700 v2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968EF" w14:textId="77777777" w:rsidR="00C06B96" w:rsidRPr="007804F7" w:rsidRDefault="00817BB5" w:rsidP="00C06B96">
            <w:pPr>
              <w:pStyle w:val="tabletextleft"/>
            </w:pPr>
            <w:r w:rsidRPr="00817BB5">
              <w:t xml:space="preserve">Implement, </w:t>
            </w:r>
            <w:r>
              <w:t>M</w:t>
            </w:r>
            <w:r w:rsidRPr="00817BB5">
              <w:t xml:space="preserve">aintain and </w:t>
            </w:r>
            <w:r>
              <w:t>R</w:t>
            </w:r>
            <w:r w:rsidRPr="00817BB5">
              <w:t xml:space="preserve">eview </w:t>
            </w:r>
            <w:r>
              <w:t>S</w:t>
            </w:r>
            <w:r w:rsidRPr="00817BB5">
              <w:t xml:space="preserve">ystems for </w:t>
            </w:r>
            <w:r>
              <w:t>H</w:t>
            </w:r>
            <w:r w:rsidRPr="00817BB5">
              <w:t xml:space="preserve">ealth, </w:t>
            </w:r>
            <w:r>
              <w:t>S</w:t>
            </w:r>
            <w:r w:rsidRPr="00817BB5">
              <w:t xml:space="preserve">afety, </w:t>
            </w:r>
            <w:r>
              <w:t>W</w:t>
            </w:r>
            <w:r w:rsidRPr="00817BB5">
              <w:t xml:space="preserve">elfare, </w:t>
            </w:r>
            <w:r>
              <w:t>W</w:t>
            </w:r>
            <w:r w:rsidRPr="00817BB5">
              <w:t xml:space="preserve">ellbeing and </w:t>
            </w:r>
            <w:r>
              <w:t>E</w:t>
            </w:r>
            <w:r w:rsidRPr="00817BB5">
              <w:t xml:space="preserve">nvironmental </w:t>
            </w:r>
            <w:r>
              <w:t>P</w:t>
            </w:r>
            <w:r w:rsidRPr="00817BB5">
              <w:t>rotection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B5B82" w14:textId="77777777" w:rsidR="00C06B96" w:rsidRPr="00C02FA8" w:rsidRDefault="00817BB5" w:rsidP="00C06B96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27D64" w14:textId="77777777" w:rsidR="00C06B96" w:rsidRPr="00C02FA8" w:rsidRDefault="00817BB5" w:rsidP="00C06B96">
            <w:pPr>
              <w:pStyle w:val="tabletextcentred"/>
            </w:pPr>
            <w:r>
              <w:t>9</w:t>
            </w:r>
          </w:p>
        </w:tc>
      </w:tr>
      <w:tr w:rsidR="00817BB5" w:rsidRPr="00EB4806" w14:paraId="4C5DBE06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696C7A43" w14:textId="77777777" w:rsidR="00817BB5" w:rsidRDefault="003E18F9" w:rsidP="00C06B96">
            <w:pPr>
              <w:pStyle w:val="tabletextleft"/>
            </w:pPr>
            <w:r>
              <w:t>J5YJ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B5C79" w14:textId="77777777" w:rsidR="00817BB5" w:rsidRPr="00817BB5" w:rsidRDefault="00E554A1" w:rsidP="00C06B96">
            <w:pPr>
              <w:pStyle w:val="tabletextleft"/>
            </w:pPr>
            <w:r w:rsidRPr="00E554A1">
              <w:t>COSVR701 v2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7324C" w14:textId="77777777" w:rsidR="00817BB5" w:rsidRPr="00817BB5" w:rsidRDefault="00E554A1" w:rsidP="00C06B96">
            <w:pPr>
              <w:pStyle w:val="tabletextleft"/>
            </w:pPr>
            <w:r>
              <w:t>Assess and Agree Work Methods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6B20" w14:textId="77777777" w:rsidR="00817BB5" w:rsidRDefault="00E554A1" w:rsidP="00C06B96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75D95" w14:textId="77777777" w:rsidR="00817BB5" w:rsidRDefault="00E554A1" w:rsidP="00C06B96">
            <w:pPr>
              <w:pStyle w:val="tabletextcentred"/>
            </w:pPr>
            <w:r>
              <w:t>11</w:t>
            </w:r>
          </w:p>
        </w:tc>
      </w:tr>
      <w:tr w:rsidR="00817BB5" w:rsidRPr="00EB4806" w14:paraId="02E73115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434FBC0E" w14:textId="77777777" w:rsidR="00817BB5" w:rsidRDefault="003E18F9" w:rsidP="00C06B96">
            <w:pPr>
              <w:pStyle w:val="tabletextleft"/>
            </w:pPr>
            <w:r>
              <w:t>J5YK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E30B0" w14:textId="77777777" w:rsidR="00817BB5" w:rsidRPr="00817BB5" w:rsidRDefault="00E554A1" w:rsidP="00C06B96">
            <w:pPr>
              <w:pStyle w:val="tabletextleft"/>
            </w:pPr>
            <w:r w:rsidRPr="00E554A1">
              <w:t>COSVR702 v2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B458" w14:textId="77777777" w:rsidR="00817BB5" w:rsidRPr="00817BB5" w:rsidRDefault="00E554A1" w:rsidP="00C06B96">
            <w:pPr>
              <w:pStyle w:val="tabletextleft"/>
            </w:pPr>
            <w:r w:rsidRPr="00E554A1">
              <w:t xml:space="preserve">Plan </w:t>
            </w:r>
            <w:r>
              <w:t>W</w:t>
            </w:r>
            <w:r w:rsidRPr="00E554A1">
              <w:t xml:space="preserve">ork </w:t>
            </w:r>
            <w:r>
              <w:t>A</w:t>
            </w:r>
            <w:r w:rsidRPr="00E554A1">
              <w:t xml:space="preserve">ctivities and </w:t>
            </w:r>
            <w:r>
              <w:t>R</w:t>
            </w:r>
            <w:r w:rsidRPr="00E554A1">
              <w:t xml:space="preserve">esources to </w:t>
            </w:r>
            <w:r>
              <w:t>M</w:t>
            </w:r>
            <w:r w:rsidRPr="00E554A1">
              <w:t xml:space="preserve">eet </w:t>
            </w:r>
            <w:r>
              <w:t>P</w:t>
            </w:r>
            <w:r w:rsidRPr="00E554A1">
              <w:t xml:space="preserve">roject </w:t>
            </w:r>
            <w:r>
              <w:t>R</w:t>
            </w:r>
            <w:r w:rsidRPr="00E554A1">
              <w:t>equirements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956BB" w14:textId="77777777" w:rsidR="00817BB5" w:rsidRDefault="00E554A1" w:rsidP="00C06B96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117B3" w14:textId="77777777" w:rsidR="00817BB5" w:rsidRDefault="00E554A1" w:rsidP="00C06B96">
            <w:pPr>
              <w:pStyle w:val="tabletextcentred"/>
            </w:pPr>
            <w:r>
              <w:t>13</w:t>
            </w:r>
          </w:p>
        </w:tc>
      </w:tr>
      <w:tr w:rsidR="00E554A1" w:rsidRPr="00EB4806" w14:paraId="57E8C34F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7A529A43" w14:textId="77777777" w:rsidR="00E554A1" w:rsidRDefault="003E18F9" w:rsidP="00C06B96">
            <w:pPr>
              <w:pStyle w:val="tabletextleft"/>
            </w:pPr>
            <w:r>
              <w:t>J5YL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4FFEA" w14:textId="77777777" w:rsidR="00E554A1" w:rsidRPr="00E554A1" w:rsidRDefault="0010659F" w:rsidP="00C06B96">
            <w:pPr>
              <w:pStyle w:val="tabletextleft"/>
            </w:pPr>
            <w:r w:rsidRPr="0010659F">
              <w:t>COSVR703 v3</w:t>
            </w:r>
          </w:p>
        </w:tc>
        <w:tc>
          <w:tcPr>
            <w:tcW w:w="4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AA36D" w14:textId="77777777" w:rsidR="00E554A1" w:rsidRPr="00E554A1" w:rsidRDefault="0010659F" w:rsidP="00C06B96">
            <w:pPr>
              <w:pStyle w:val="tabletextleft"/>
            </w:pPr>
            <w:r w:rsidRPr="0010659F">
              <w:t xml:space="preserve">Co-ordinate </w:t>
            </w:r>
            <w:r>
              <w:t>W</w:t>
            </w:r>
            <w:r w:rsidRPr="0010659F">
              <w:t xml:space="preserve">ork </w:t>
            </w:r>
            <w:r>
              <w:t>C</w:t>
            </w:r>
            <w:r w:rsidRPr="0010659F">
              <w:t>ontrol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6A41" w14:textId="77777777" w:rsidR="00E554A1" w:rsidRDefault="0010659F" w:rsidP="00C06B96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41C4" w14:textId="77777777" w:rsidR="00E554A1" w:rsidRDefault="0010659F" w:rsidP="00C06B96">
            <w:pPr>
              <w:pStyle w:val="tabletextcentred"/>
            </w:pPr>
            <w:r>
              <w:t>12</w:t>
            </w:r>
          </w:p>
        </w:tc>
      </w:tr>
      <w:tr w:rsidR="004C0CF3" w:rsidRPr="00EB4806" w14:paraId="11790C7D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17999601" w14:textId="77777777" w:rsidR="004C0CF3" w:rsidRDefault="003E18F9" w:rsidP="004C0CF3">
            <w:pPr>
              <w:pStyle w:val="tabletextleft"/>
            </w:pPr>
            <w:r>
              <w:t>J5YM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51D7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COSVR704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AF20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Control work progress against agreed programmes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72894" w14:textId="77777777" w:rsidR="004C0CF3" w:rsidRDefault="004C0CF3" w:rsidP="004C0CF3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C9A52" w14:textId="77777777" w:rsidR="004C0CF3" w:rsidRDefault="004C0CF3" w:rsidP="004C0CF3">
            <w:pPr>
              <w:pStyle w:val="tabletextcentred"/>
            </w:pPr>
            <w:r>
              <w:t>9</w:t>
            </w:r>
          </w:p>
        </w:tc>
      </w:tr>
      <w:tr w:rsidR="004C0CF3" w:rsidRPr="00EB4806" w14:paraId="2646B254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6BE0E2EF" w14:textId="77777777" w:rsidR="004C0CF3" w:rsidRDefault="003E18F9" w:rsidP="004C0CF3">
            <w:pPr>
              <w:pStyle w:val="tabletextleft"/>
            </w:pPr>
            <w:r>
              <w:t>J5YN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EEEA0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COSVR705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3716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Allocate and Monitor the Use of Plant, Equipment or Machinery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EFAFF" w14:textId="77777777" w:rsidR="004C0CF3" w:rsidRDefault="004C0CF3" w:rsidP="004C0CF3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FBE5B" w14:textId="77777777" w:rsidR="004C0CF3" w:rsidRDefault="004C0CF3" w:rsidP="004C0CF3">
            <w:pPr>
              <w:pStyle w:val="tabletextcentred"/>
            </w:pPr>
            <w:r>
              <w:t>10</w:t>
            </w:r>
          </w:p>
        </w:tc>
      </w:tr>
      <w:tr w:rsidR="004C0CF3" w:rsidRPr="00EB4806" w14:paraId="3AF5FB9F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0134115E" w14:textId="77777777" w:rsidR="004C0CF3" w:rsidRDefault="003E18F9" w:rsidP="004C0CF3">
            <w:pPr>
              <w:pStyle w:val="tabletextleft"/>
            </w:pPr>
            <w:r>
              <w:t>J5YP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AF640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COSVR707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5CA71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Implement Communication Systems for the Project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44A83" w14:textId="77777777" w:rsidR="004C0CF3" w:rsidRDefault="004C0CF3" w:rsidP="004C0CF3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B47FF" w14:textId="77777777" w:rsidR="004C0CF3" w:rsidRDefault="004C0CF3" w:rsidP="004C0CF3">
            <w:pPr>
              <w:pStyle w:val="tabletextcentred"/>
            </w:pPr>
            <w:r>
              <w:t>7</w:t>
            </w:r>
          </w:p>
        </w:tc>
      </w:tr>
      <w:tr w:rsidR="004C0CF3" w:rsidRPr="00EB4806" w14:paraId="4B59189B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09C2E898" w14:textId="77777777" w:rsidR="004C0CF3" w:rsidRDefault="003E18F9" w:rsidP="004C0CF3">
            <w:pPr>
              <w:pStyle w:val="tabletextleft"/>
            </w:pPr>
            <w:r>
              <w:t>J5YR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1BCEE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COSVR709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A24B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Control Work Against Agreed Quality Standards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3FB0D" w14:textId="77777777" w:rsidR="004C0CF3" w:rsidRDefault="004C0CF3" w:rsidP="004C0CF3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F976" w14:textId="77777777" w:rsidR="004C0CF3" w:rsidRDefault="004C0CF3" w:rsidP="004C0CF3">
            <w:pPr>
              <w:pStyle w:val="tabletextcentred"/>
            </w:pPr>
            <w:r>
              <w:t>10</w:t>
            </w:r>
          </w:p>
        </w:tc>
      </w:tr>
      <w:tr w:rsidR="004C0CF3" w:rsidRPr="00EB4806" w14:paraId="0B95DC30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3411CC26" w14:textId="77777777" w:rsidR="004C0CF3" w:rsidRDefault="003E18F9" w:rsidP="004C0CF3">
            <w:pPr>
              <w:pStyle w:val="tabletextleft"/>
            </w:pPr>
            <w:r>
              <w:t>J5YS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19F7A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COSVR710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FE4B5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Contribute to Controlling Work Quantities and Costs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E858" w14:textId="77777777" w:rsidR="004C0CF3" w:rsidRDefault="004C0CF3" w:rsidP="004C0CF3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43B8" w14:textId="77777777" w:rsidR="004C0CF3" w:rsidRDefault="004C0CF3" w:rsidP="004C0CF3">
            <w:pPr>
              <w:pStyle w:val="tabletextcentred"/>
            </w:pPr>
            <w:r>
              <w:t>9</w:t>
            </w:r>
          </w:p>
        </w:tc>
      </w:tr>
      <w:tr w:rsidR="004C0CF3" w:rsidRPr="00EB4806" w14:paraId="62AA4CA7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0F2CD81C" w14:textId="77777777" w:rsidR="004C0CF3" w:rsidRDefault="003E18F9" w:rsidP="004C0CF3">
            <w:pPr>
              <w:pStyle w:val="tabletextleft"/>
            </w:pPr>
            <w:r>
              <w:t>J5YT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B6644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COSVR706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0C1B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Maintain Supplies of Materials to Meet Project Requirements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033A4" w14:textId="77777777" w:rsidR="004C0CF3" w:rsidRDefault="004C0CF3" w:rsidP="004C0CF3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C72A" w14:textId="77777777" w:rsidR="004C0CF3" w:rsidRDefault="004C0CF3" w:rsidP="004C0CF3">
            <w:pPr>
              <w:pStyle w:val="tabletextcentred"/>
            </w:pPr>
            <w:r>
              <w:t>9</w:t>
            </w:r>
          </w:p>
        </w:tc>
      </w:tr>
      <w:tr w:rsidR="004C0CF3" w:rsidRPr="00EB4806" w14:paraId="0CA4B9EE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3A4B9DED" w14:textId="77777777" w:rsidR="004C0CF3" w:rsidRDefault="003E18F9" w:rsidP="004C0CF3">
            <w:pPr>
              <w:pStyle w:val="tabletextleft"/>
            </w:pPr>
            <w:r>
              <w:t>J5YV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5F39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COSVR708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FC42E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Maintain the Dimensional Accuracy of the Work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5F493" w14:textId="77777777" w:rsidR="004C0CF3" w:rsidRDefault="004C0CF3" w:rsidP="004C0CF3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49068" w14:textId="77777777" w:rsidR="004C0CF3" w:rsidRDefault="004C0CF3" w:rsidP="004C0CF3">
            <w:pPr>
              <w:pStyle w:val="tabletextcentred"/>
            </w:pPr>
            <w:r>
              <w:t>10</w:t>
            </w:r>
          </w:p>
        </w:tc>
      </w:tr>
      <w:tr w:rsidR="004C0CF3" w:rsidRPr="00EB4806" w14:paraId="7B0CE32E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267D9244" w14:textId="77777777" w:rsidR="004C0CF3" w:rsidRDefault="003E18F9" w:rsidP="004C0CF3">
            <w:pPr>
              <w:pStyle w:val="tabletextleft"/>
            </w:pPr>
            <w:r>
              <w:t>J5YW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F406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COSVR711 v3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624C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Co-ordinate Preparation for Site Operations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DC876" w14:textId="77777777" w:rsidR="004C0CF3" w:rsidRDefault="004C0CF3" w:rsidP="004C0CF3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04251" w14:textId="77777777" w:rsidR="004C0CF3" w:rsidRDefault="004C0CF3" w:rsidP="004C0CF3">
            <w:pPr>
              <w:pStyle w:val="tabletextcentred"/>
            </w:pPr>
            <w:r>
              <w:t>8</w:t>
            </w:r>
          </w:p>
        </w:tc>
      </w:tr>
      <w:tr w:rsidR="004C0CF3" w:rsidRPr="00EB4806" w14:paraId="12DAF33C" w14:textId="77777777" w:rsidTr="0079540B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38746009" w14:textId="77777777" w:rsidR="004C0CF3" w:rsidRDefault="003E18F9" w:rsidP="004C0CF3">
            <w:pPr>
              <w:pStyle w:val="tabletextleft"/>
            </w:pPr>
            <w:r>
              <w:t>J5YX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0AB7" w14:textId="77777777" w:rsidR="004C0CF3" w:rsidRPr="0010659F" w:rsidRDefault="004C0CF3" w:rsidP="004C0CF3">
            <w:pPr>
              <w:pStyle w:val="tabletextleft"/>
            </w:pPr>
            <w:r>
              <w:rPr>
                <w:rFonts w:cs="Arial"/>
              </w:rPr>
              <w:t>COSVR725 v1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8F953" w14:textId="77777777" w:rsidR="004C0CF3" w:rsidRPr="00FA108E" w:rsidRDefault="00FA108E" w:rsidP="004C0CF3">
            <w:pPr>
              <w:pStyle w:val="tabletextleft"/>
              <w:rPr>
                <w:color w:val="FF0000"/>
              </w:rPr>
            </w:pPr>
            <w:r w:rsidRPr="00D40A40">
              <w:rPr>
                <w:rFonts w:cs="Arial"/>
              </w:rPr>
              <w:t>Supervise</w:t>
            </w:r>
            <w:r w:rsidR="004C0CF3">
              <w:rPr>
                <w:rFonts w:cs="Arial"/>
              </w:rPr>
              <w:t xml:space="preserve"> the Installation, Maintenance, Monitoring and Removal of Temporary Works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1E61B" w14:textId="77777777" w:rsidR="004C0CF3" w:rsidRDefault="004C0CF3" w:rsidP="004C0CF3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56470" w14:textId="77777777" w:rsidR="004C0CF3" w:rsidRDefault="004C0CF3" w:rsidP="004C0CF3">
            <w:pPr>
              <w:pStyle w:val="tabletextcentred"/>
            </w:pPr>
            <w:r>
              <w:t>9</w:t>
            </w:r>
          </w:p>
        </w:tc>
      </w:tr>
    </w:tbl>
    <w:p w14:paraId="74B1F067" w14:textId="77777777" w:rsidR="0079540B" w:rsidRDefault="0079540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00491C" w:rsidRPr="0000491C" w14:paraId="3934BB64" w14:textId="77777777" w:rsidTr="0079540B">
        <w:trPr>
          <w:trHeight w:val="340"/>
        </w:trPr>
        <w:tc>
          <w:tcPr>
            <w:tcW w:w="9242" w:type="dxa"/>
            <w:gridSpan w:val="5"/>
            <w:vAlign w:val="center"/>
          </w:tcPr>
          <w:p w14:paraId="696094AE" w14:textId="77777777" w:rsidR="0000491C" w:rsidRPr="0000491C" w:rsidRDefault="0079540B" w:rsidP="0000491C">
            <w:pPr>
              <w:rPr>
                <w:b/>
              </w:rPr>
            </w:pPr>
            <w:r>
              <w:rPr>
                <w:b/>
              </w:rPr>
              <w:t>1 OPTIONAL UNIT</w:t>
            </w:r>
          </w:p>
        </w:tc>
      </w:tr>
      <w:tr w:rsidR="0079540B" w:rsidRPr="0000491C" w14:paraId="72923DFD" w14:textId="77777777" w:rsidTr="0079540B">
        <w:trPr>
          <w:trHeight w:val="340"/>
        </w:trPr>
        <w:tc>
          <w:tcPr>
            <w:tcW w:w="9242" w:type="dxa"/>
            <w:gridSpan w:val="5"/>
            <w:vAlign w:val="center"/>
          </w:tcPr>
          <w:p w14:paraId="3705BF8C" w14:textId="77777777" w:rsidR="0079540B" w:rsidRDefault="0079540B" w:rsidP="0000491C">
            <w:pPr>
              <w:rPr>
                <w:b/>
              </w:rPr>
            </w:pPr>
            <w:r>
              <w:rPr>
                <w:b/>
              </w:rPr>
              <w:t>Candidates must complete 1 unit from this group</w:t>
            </w:r>
            <w:r w:rsidRPr="0000491C">
              <w:rPr>
                <w:b/>
              </w:rPr>
              <w:tab/>
            </w:r>
          </w:p>
        </w:tc>
      </w:tr>
      <w:tr w:rsidR="0000491C" w:rsidRPr="0000491C" w14:paraId="1EFE5E89" w14:textId="77777777" w:rsidTr="0079540B">
        <w:trPr>
          <w:trHeight w:val="454"/>
        </w:trPr>
        <w:tc>
          <w:tcPr>
            <w:tcW w:w="1242" w:type="dxa"/>
            <w:vAlign w:val="center"/>
          </w:tcPr>
          <w:p w14:paraId="6F6114D5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SQA code</w:t>
            </w:r>
          </w:p>
        </w:tc>
        <w:tc>
          <w:tcPr>
            <w:tcW w:w="1764" w:type="dxa"/>
            <w:vAlign w:val="center"/>
          </w:tcPr>
          <w:p w14:paraId="7A692E61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SSC code</w:t>
            </w:r>
          </w:p>
        </w:tc>
        <w:tc>
          <w:tcPr>
            <w:tcW w:w="4297" w:type="dxa"/>
            <w:vAlign w:val="center"/>
          </w:tcPr>
          <w:p w14:paraId="30253AF2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Title</w:t>
            </w:r>
          </w:p>
        </w:tc>
        <w:tc>
          <w:tcPr>
            <w:tcW w:w="969" w:type="dxa"/>
            <w:vAlign w:val="center"/>
          </w:tcPr>
          <w:p w14:paraId="1F532B8F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level</w:t>
            </w:r>
          </w:p>
        </w:tc>
        <w:tc>
          <w:tcPr>
            <w:tcW w:w="970" w:type="dxa"/>
            <w:vAlign w:val="center"/>
          </w:tcPr>
          <w:p w14:paraId="54BAD807" w14:textId="77777777" w:rsidR="0000491C" w:rsidRPr="0000491C" w:rsidRDefault="0000491C" w:rsidP="0000491C">
            <w:pPr>
              <w:rPr>
                <w:b/>
              </w:rPr>
            </w:pPr>
            <w:r w:rsidRPr="0000491C">
              <w:rPr>
                <w:b/>
              </w:rPr>
              <w:t>SCQF credits</w:t>
            </w:r>
          </w:p>
        </w:tc>
      </w:tr>
      <w:tr w:rsidR="007E6E49" w:rsidRPr="0000491C" w14:paraId="766D601F" w14:textId="77777777" w:rsidTr="0079540B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1F7D6704" w14:textId="77777777" w:rsidR="007E6E49" w:rsidRPr="0000491C" w:rsidRDefault="003E18F9" w:rsidP="007E6E49">
            <w:r>
              <w:t>J5YY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5D59A" w14:textId="77777777" w:rsidR="007E6E49" w:rsidRPr="0000491C" w:rsidRDefault="007E6E49" w:rsidP="007E6E49">
            <w:r>
              <w:rPr>
                <w:rFonts w:cs="Arial"/>
              </w:rPr>
              <w:t>COSVR698 v1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043EC" w14:textId="77777777" w:rsidR="007E6E49" w:rsidRPr="0000491C" w:rsidRDefault="007E6E49" w:rsidP="007E6E49">
            <w:r>
              <w:rPr>
                <w:rFonts w:cs="Arial"/>
              </w:rPr>
              <w:t xml:space="preserve">Supervise the </w:t>
            </w:r>
            <w:r w:rsidR="009B5232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re-installation </w:t>
            </w:r>
            <w:r w:rsidR="009B5232">
              <w:rPr>
                <w:rFonts w:cs="Arial"/>
              </w:rPr>
              <w:t>P</w:t>
            </w:r>
            <w:r>
              <w:rPr>
                <w:rFonts w:cs="Arial"/>
              </w:rPr>
              <w:t xml:space="preserve">lanning for </w:t>
            </w:r>
            <w:r w:rsidR="009B5232">
              <w:rPr>
                <w:rFonts w:cs="Arial"/>
              </w:rPr>
              <w:t>R</w:t>
            </w:r>
            <w:r>
              <w:rPr>
                <w:rFonts w:cs="Arial"/>
              </w:rPr>
              <w:t xml:space="preserve">etrofit </w:t>
            </w:r>
            <w:r w:rsidR="009B5232">
              <w:rPr>
                <w:rFonts w:cs="Arial"/>
              </w:rPr>
              <w:t>W</w:t>
            </w:r>
            <w:r>
              <w:rPr>
                <w:rFonts w:cs="Arial"/>
              </w:rPr>
              <w:t>orks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A7973" w14:textId="77777777" w:rsidR="007E6E49" w:rsidRPr="0000491C" w:rsidRDefault="007E6E49" w:rsidP="007E6E49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1D38B" w14:textId="77777777" w:rsidR="007E6E49" w:rsidRPr="0000491C" w:rsidRDefault="007E6E49" w:rsidP="007E6E49">
            <w:r>
              <w:rPr>
                <w:rFonts w:cs="Arial"/>
              </w:rPr>
              <w:t>15</w:t>
            </w:r>
          </w:p>
        </w:tc>
      </w:tr>
      <w:tr w:rsidR="007E6E49" w:rsidRPr="0000491C" w14:paraId="07BBADC2" w14:textId="77777777" w:rsidTr="0079540B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0D8EE7" w14:textId="77777777" w:rsidR="007E6E49" w:rsidRPr="0000491C" w:rsidRDefault="003E18F9" w:rsidP="007E6E49">
            <w:r>
              <w:t>J600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027AE" w14:textId="77777777" w:rsidR="007E6E49" w:rsidRPr="0000491C" w:rsidRDefault="007E6E49" w:rsidP="007E6E49">
            <w:r>
              <w:rPr>
                <w:rFonts w:cs="Arial"/>
              </w:rPr>
              <w:t>COSVR699 v1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F3068" w14:textId="77777777" w:rsidR="007E6E49" w:rsidRPr="0000491C" w:rsidRDefault="007E6E49" w:rsidP="007E6E49">
            <w:r>
              <w:rPr>
                <w:rFonts w:cs="Arial"/>
              </w:rPr>
              <w:t xml:space="preserve">Supervise the </w:t>
            </w:r>
            <w:r w:rsidR="009B5232">
              <w:rPr>
                <w:rFonts w:cs="Arial"/>
              </w:rPr>
              <w:t>I</w:t>
            </w:r>
            <w:r>
              <w:rPr>
                <w:rFonts w:cs="Arial"/>
              </w:rPr>
              <w:t xml:space="preserve">nstallation, </w:t>
            </w:r>
            <w:r w:rsidR="009B5232">
              <w:rPr>
                <w:rFonts w:cs="Arial"/>
              </w:rPr>
              <w:t>C</w:t>
            </w:r>
            <w:r>
              <w:rPr>
                <w:rFonts w:cs="Arial"/>
              </w:rPr>
              <w:t xml:space="preserve">ommissioning and </w:t>
            </w:r>
            <w:r w:rsidR="009B5232">
              <w:rPr>
                <w:rFonts w:cs="Arial"/>
              </w:rPr>
              <w:t>H</w:t>
            </w:r>
            <w:r>
              <w:rPr>
                <w:rFonts w:cs="Arial"/>
              </w:rPr>
              <w:t xml:space="preserve">andover of </w:t>
            </w:r>
            <w:r w:rsidR="009B5232">
              <w:rPr>
                <w:rFonts w:cs="Arial"/>
              </w:rPr>
              <w:t>R</w:t>
            </w:r>
            <w:r>
              <w:rPr>
                <w:rFonts w:cs="Arial"/>
              </w:rPr>
              <w:t xml:space="preserve">etrofit </w:t>
            </w:r>
            <w:r w:rsidR="009B5232">
              <w:rPr>
                <w:rFonts w:cs="Arial"/>
              </w:rPr>
              <w:t>W</w:t>
            </w:r>
            <w:r>
              <w:rPr>
                <w:rFonts w:cs="Arial"/>
              </w:rPr>
              <w:t>orks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0B25D" w14:textId="77777777" w:rsidR="007E6E49" w:rsidRPr="0000491C" w:rsidRDefault="007E6E49" w:rsidP="007E6E49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7768B" w14:textId="77777777" w:rsidR="007E6E49" w:rsidRPr="0000491C" w:rsidRDefault="007E6E49" w:rsidP="007E6E49">
            <w:r>
              <w:rPr>
                <w:rFonts w:cs="Arial"/>
              </w:rPr>
              <w:t>15</w:t>
            </w:r>
          </w:p>
        </w:tc>
      </w:tr>
      <w:tr w:rsidR="007E6E49" w:rsidRPr="0000491C" w14:paraId="2E014167" w14:textId="77777777" w:rsidTr="0079540B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05973C" w14:textId="77777777" w:rsidR="007E6E49" w:rsidRPr="0000491C" w:rsidRDefault="003E18F9" w:rsidP="007E6E49">
            <w:r>
              <w:t>J60D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B5A2" w14:textId="77777777" w:rsidR="007E6E49" w:rsidRPr="0000491C" w:rsidRDefault="007E6E49" w:rsidP="007E6E49">
            <w:r>
              <w:rPr>
                <w:rFonts w:cs="Arial"/>
              </w:rPr>
              <w:t>COSVR713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FE3B6" w14:textId="77777777" w:rsidR="007E6E49" w:rsidRPr="0000491C" w:rsidRDefault="007E6E49" w:rsidP="007E6E49">
            <w:r>
              <w:rPr>
                <w:rFonts w:cs="Arial"/>
              </w:rPr>
              <w:t xml:space="preserve">Allocate </w:t>
            </w:r>
            <w:r w:rsidR="009B5232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ork and </w:t>
            </w:r>
            <w:r w:rsidR="009B5232">
              <w:rPr>
                <w:rFonts w:cs="Arial"/>
              </w:rPr>
              <w:t>M</w:t>
            </w:r>
            <w:r>
              <w:rPr>
                <w:rFonts w:cs="Arial"/>
              </w:rPr>
              <w:t xml:space="preserve">onitor </w:t>
            </w:r>
            <w:r w:rsidR="009B5232">
              <w:rPr>
                <w:rFonts w:cs="Arial"/>
              </w:rPr>
              <w:t>P</w:t>
            </w:r>
            <w:r>
              <w:rPr>
                <w:rFonts w:cs="Arial"/>
              </w:rPr>
              <w:t xml:space="preserve">eople’s </w:t>
            </w:r>
            <w:r w:rsidR="009B5232">
              <w:rPr>
                <w:rFonts w:cs="Arial"/>
              </w:rPr>
              <w:t>P</w:t>
            </w:r>
            <w:r>
              <w:rPr>
                <w:rFonts w:cs="Arial"/>
              </w:rPr>
              <w:t>erformance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FB17B" w14:textId="77777777" w:rsidR="007E6E49" w:rsidRPr="0000491C" w:rsidRDefault="007E6E49" w:rsidP="007E6E49">
            <w:r>
              <w:rPr>
                <w:rFonts w:cs="Aria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98F9" w14:textId="77777777" w:rsidR="007E6E49" w:rsidRPr="0000491C" w:rsidRDefault="007E6E49" w:rsidP="007E6E49">
            <w:r>
              <w:rPr>
                <w:rFonts w:cs="Arial"/>
              </w:rPr>
              <w:t>9</w:t>
            </w:r>
          </w:p>
        </w:tc>
      </w:tr>
      <w:tr w:rsidR="007E6E49" w:rsidRPr="0000491C" w14:paraId="79F0EC4A" w14:textId="77777777" w:rsidTr="0079540B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36E80F" w14:textId="77777777" w:rsidR="007E6E49" w:rsidRPr="0000491C" w:rsidRDefault="003E18F9" w:rsidP="007E6E49">
            <w:r>
              <w:t>J601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408C" w14:textId="77777777" w:rsidR="007E6E49" w:rsidRPr="0000491C" w:rsidRDefault="007E6E49" w:rsidP="007E6E49">
            <w:r>
              <w:rPr>
                <w:rFonts w:cs="Arial"/>
              </w:rPr>
              <w:t>COSVR714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5FE12" w14:textId="77777777" w:rsidR="007E6E49" w:rsidRPr="0000491C" w:rsidRDefault="007E6E49" w:rsidP="007E6E49">
            <w:r>
              <w:rPr>
                <w:rFonts w:cs="Arial"/>
              </w:rPr>
              <w:t xml:space="preserve">Enable </w:t>
            </w:r>
            <w:r w:rsidR="009B5232">
              <w:rPr>
                <w:rFonts w:cs="Arial"/>
              </w:rPr>
              <w:t>L</w:t>
            </w:r>
            <w:r>
              <w:rPr>
                <w:rFonts w:cs="Arial"/>
              </w:rPr>
              <w:t xml:space="preserve">earning </w:t>
            </w:r>
            <w:r w:rsidR="009B5232">
              <w:rPr>
                <w:rFonts w:cs="Arial"/>
              </w:rPr>
              <w:t>O</w:t>
            </w:r>
            <w:r>
              <w:rPr>
                <w:rFonts w:cs="Arial"/>
              </w:rPr>
              <w:t>pportunities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DB41" w14:textId="77777777" w:rsidR="007E6E49" w:rsidRPr="0000491C" w:rsidRDefault="007E6E49" w:rsidP="007E6E49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8458C" w14:textId="77777777" w:rsidR="007E6E49" w:rsidRPr="0000491C" w:rsidRDefault="007E6E49" w:rsidP="007E6E49">
            <w:r>
              <w:rPr>
                <w:rFonts w:cs="Arial"/>
              </w:rPr>
              <w:t>11</w:t>
            </w:r>
          </w:p>
        </w:tc>
      </w:tr>
      <w:tr w:rsidR="007E6E49" w:rsidRPr="0000491C" w14:paraId="67230E97" w14:textId="77777777" w:rsidTr="0079540B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A5CA65" w14:textId="77777777" w:rsidR="007E6E49" w:rsidRPr="0000491C" w:rsidRDefault="003E18F9" w:rsidP="007E6E49">
            <w:r>
              <w:t>J602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253BE" w14:textId="77777777" w:rsidR="007E6E49" w:rsidRPr="0000491C" w:rsidRDefault="007E6E49" w:rsidP="007E6E49">
            <w:r>
              <w:rPr>
                <w:rFonts w:cs="Arial"/>
              </w:rPr>
              <w:t>COSVR715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36BB4" w14:textId="77777777" w:rsidR="007E6E49" w:rsidRPr="0000491C" w:rsidRDefault="007E6E49" w:rsidP="007E6E49">
            <w:r>
              <w:rPr>
                <w:rFonts w:cs="Arial"/>
              </w:rPr>
              <w:t xml:space="preserve">Contribute to the </w:t>
            </w:r>
            <w:r w:rsidR="009B5232">
              <w:rPr>
                <w:rFonts w:cs="Arial"/>
              </w:rPr>
              <w:t>I</w:t>
            </w:r>
            <w:r>
              <w:rPr>
                <w:rFonts w:cs="Arial"/>
              </w:rPr>
              <w:t xml:space="preserve">dentification of a </w:t>
            </w:r>
            <w:r w:rsidR="009B5232">
              <w:rPr>
                <w:rFonts w:cs="Arial"/>
              </w:rPr>
              <w:t>W</w:t>
            </w:r>
            <w:r>
              <w:rPr>
                <w:rFonts w:cs="Arial"/>
              </w:rPr>
              <w:t xml:space="preserve">ork </w:t>
            </w:r>
            <w:r w:rsidR="009B5232">
              <w:rPr>
                <w:rFonts w:cs="Arial"/>
              </w:rPr>
              <w:t>T</w:t>
            </w:r>
            <w:r>
              <w:rPr>
                <w:rFonts w:cs="Arial"/>
              </w:rPr>
              <w:t>eam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79D67" w14:textId="77777777" w:rsidR="007E6E49" w:rsidRPr="0000491C" w:rsidRDefault="007E6E49" w:rsidP="007E6E49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370F" w14:textId="77777777" w:rsidR="007E6E49" w:rsidRPr="0000491C" w:rsidRDefault="007E6E49" w:rsidP="007E6E49">
            <w:r>
              <w:rPr>
                <w:rFonts w:cs="Arial"/>
              </w:rPr>
              <w:t>8</w:t>
            </w:r>
          </w:p>
        </w:tc>
      </w:tr>
      <w:tr w:rsidR="007E6E49" w:rsidRPr="0000491C" w14:paraId="3707F79B" w14:textId="77777777" w:rsidTr="0079540B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F3B662" w14:textId="77777777" w:rsidR="007E6E49" w:rsidRPr="0000491C" w:rsidRDefault="003E18F9" w:rsidP="007E6E49">
            <w:r>
              <w:t>J603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AD4A" w14:textId="77777777" w:rsidR="007E6E49" w:rsidRPr="0000491C" w:rsidRDefault="007E6E49" w:rsidP="007E6E49">
            <w:r>
              <w:rPr>
                <w:rFonts w:cs="Arial"/>
              </w:rPr>
              <w:t>COSVR721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CA1A2" w14:textId="77777777" w:rsidR="007E6E49" w:rsidRPr="0000491C" w:rsidRDefault="007E6E49" w:rsidP="007E6E49">
            <w:r>
              <w:rPr>
                <w:rFonts w:cs="Arial"/>
              </w:rPr>
              <w:t xml:space="preserve">Supervise </w:t>
            </w:r>
            <w:r w:rsidR="009B5232">
              <w:rPr>
                <w:rFonts w:cs="Arial"/>
              </w:rPr>
              <w:t>A</w:t>
            </w:r>
            <w:r>
              <w:rPr>
                <w:rFonts w:cs="Arial"/>
              </w:rPr>
              <w:t xml:space="preserve">ctivities to </w:t>
            </w:r>
            <w:r w:rsidR="009B5232">
              <w:rPr>
                <w:rFonts w:cs="Arial"/>
              </w:rPr>
              <w:t>T</w:t>
            </w:r>
            <w:r>
              <w:rPr>
                <w:rFonts w:cs="Arial"/>
              </w:rPr>
              <w:t xml:space="preserve">raditional and </w:t>
            </w:r>
            <w:r w:rsidR="009B5232">
              <w:rPr>
                <w:rFonts w:cs="Arial"/>
              </w:rPr>
              <w:t>H</w:t>
            </w:r>
            <w:r>
              <w:rPr>
                <w:rFonts w:cs="Arial"/>
              </w:rPr>
              <w:t xml:space="preserve">eritage </w:t>
            </w:r>
            <w:r w:rsidR="009B5232">
              <w:rPr>
                <w:rFonts w:cs="Arial"/>
              </w:rPr>
              <w:t>B</w:t>
            </w:r>
            <w:r>
              <w:rPr>
                <w:rFonts w:cs="Arial"/>
              </w:rPr>
              <w:t xml:space="preserve">uildings and </w:t>
            </w:r>
            <w:r w:rsidR="009B5232">
              <w:rPr>
                <w:rFonts w:cs="Arial"/>
              </w:rPr>
              <w:t>S</w:t>
            </w:r>
            <w:r>
              <w:rPr>
                <w:rFonts w:cs="Arial"/>
              </w:rPr>
              <w:t xml:space="preserve">tructures 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1B512" w14:textId="77777777" w:rsidR="007E6E49" w:rsidRPr="0000491C" w:rsidRDefault="007E6E49" w:rsidP="007E6E49">
            <w:r>
              <w:rPr>
                <w:rFonts w:cs="Arial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38B3" w14:textId="77777777" w:rsidR="007E6E49" w:rsidRPr="0000491C" w:rsidRDefault="007E6E49" w:rsidP="007E6E49">
            <w:r>
              <w:rPr>
                <w:rFonts w:cs="Arial"/>
              </w:rPr>
              <w:t>16</w:t>
            </w:r>
          </w:p>
        </w:tc>
      </w:tr>
      <w:tr w:rsidR="007E6E49" w:rsidRPr="0000491C" w14:paraId="658D0696" w14:textId="77777777" w:rsidTr="0079540B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B2C136" w14:textId="77777777" w:rsidR="007E6E49" w:rsidRPr="0000491C" w:rsidRDefault="003E18F9" w:rsidP="007E6E49">
            <w:r>
              <w:t>J60R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B0E88" w14:textId="77777777" w:rsidR="007E6E49" w:rsidRPr="0000491C" w:rsidRDefault="007E6E49" w:rsidP="007E6E49">
            <w:r>
              <w:rPr>
                <w:rFonts w:cs="Arial"/>
              </w:rPr>
              <w:t>COSVR740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9500C" w14:textId="77777777" w:rsidR="007E6E49" w:rsidRPr="0000491C" w:rsidRDefault="007E6E49" w:rsidP="007E6E49">
            <w:r>
              <w:rPr>
                <w:rFonts w:cs="Arial"/>
              </w:rPr>
              <w:t xml:space="preserve">Manage your </w:t>
            </w:r>
            <w:r w:rsidR="009B5232">
              <w:rPr>
                <w:rFonts w:cs="Arial"/>
              </w:rPr>
              <w:t>P</w:t>
            </w:r>
            <w:r>
              <w:rPr>
                <w:rFonts w:cs="Arial"/>
              </w:rPr>
              <w:t xml:space="preserve">ersonal </w:t>
            </w:r>
            <w:r w:rsidR="009B5232">
              <w:rPr>
                <w:rFonts w:cs="Arial"/>
              </w:rPr>
              <w:t>D</w:t>
            </w:r>
            <w:r>
              <w:rPr>
                <w:rFonts w:cs="Arial"/>
              </w:rPr>
              <w:t xml:space="preserve">evelopment 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0B1A2" w14:textId="77777777" w:rsidR="007E6E49" w:rsidRPr="0000491C" w:rsidRDefault="007E6E49" w:rsidP="007E6E49">
            <w:r>
              <w:rPr>
                <w:rFonts w:cs="Arial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B3C16" w14:textId="77777777" w:rsidR="007E6E49" w:rsidRPr="0000491C" w:rsidRDefault="007E6E49" w:rsidP="007E6E49">
            <w:r>
              <w:rPr>
                <w:rFonts w:cs="Arial"/>
              </w:rPr>
              <w:t>9</w:t>
            </w:r>
          </w:p>
        </w:tc>
      </w:tr>
    </w:tbl>
    <w:p w14:paraId="6E42863A" w14:textId="77777777" w:rsidR="0000491C" w:rsidRDefault="0000491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764"/>
        <w:gridCol w:w="4297"/>
        <w:gridCol w:w="969"/>
        <w:gridCol w:w="970"/>
      </w:tblGrid>
      <w:tr w:rsidR="00257355" w:rsidRPr="00EB4806" w14:paraId="4EFE2513" w14:textId="77777777" w:rsidTr="000824CE">
        <w:trPr>
          <w:trHeight w:val="340"/>
        </w:trPr>
        <w:tc>
          <w:tcPr>
            <w:tcW w:w="9242" w:type="dxa"/>
            <w:gridSpan w:val="5"/>
            <w:vAlign w:val="center"/>
          </w:tcPr>
          <w:p w14:paraId="092441D4" w14:textId="4FA578B4" w:rsidR="00C06B96" w:rsidRPr="00EB4806" w:rsidRDefault="009B5232" w:rsidP="00C06B96">
            <w:pPr>
              <w:pStyle w:val="TableheadingLeft"/>
            </w:pPr>
            <w:bookmarkStart w:id="0" w:name="_Hlk70616421"/>
            <w:r>
              <w:t>ADDITIONAL UNITS</w:t>
            </w:r>
            <w:r w:rsidR="00C06B96">
              <w:tab/>
            </w:r>
            <w:r>
              <w:t>(</w:t>
            </w:r>
            <w:r w:rsidR="00F2000E">
              <w:t>N</w:t>
            </w:r>
            <w:r>
              <w:t xml:space="preserve">ot </w:t>
            </w:r>
            <w:r w:rsidR="00F2000E">
              <w:t>compulsory</w:t>
            </w:r>
            <w:r>
              <w:t>)</w:t>
            </w:r>
            <w:r w:rsidR="00C06B96">
              <w:tab/>
            </w:r>
          </w:p>
        </w:tc>
      </w:tr>
      <w:tr w:rsidR="007804F7" w:rsidRPr="00EB4806" w14:paraId="676BA1D3" w14:textId="77777777" w:rsidTr="000824CE">
        <w:trPr>
          <w:trHeight w:val="454"/>
        </w:trPr>
        <w:tc>
          <w:tcPr>
            <w:tcW w:w="1242" w:type="dxa"/>
            <w:vAlign w:val="center"/>
          </w:tcPr>
          <w:p w14:paraId="06E1398D" w14:textId="77777777" w:rsidR="007804F7" w:rsidRPr="00EB4806" w:rsidRDefault="007804F7" w:rsidP="001501A4">
            <w:pPr>
              <w:pStyle w:val="TableheadingLeft"/>
            </w:pPr>
            <w:r w:rsidRPr="00EB4806">
              <w:t>SQA code</w:t>
            </w:r>
          </w:p>
        </w:tc>
        <w:tc>
          <w:tcPr>
            <w:tcW w:w="1764" w:type="dxa"/>
            <w:vAlign w:val="center"/>
          </w:tcPr>
          <w:p w14:paraId="09697C11" w14:textId="77777777" w:rsidR="007804F7" w:rsidRPr="00EB4806" w:rsidRDefault="007804F7" w:rsidP="001501A4">
            <w:pPr>
              <w:pStyle w:val="TableheadingLeft"/>
            </w:pPr>
            <w:r w:rsidRPr="00EB4806">
              <w:t>SSC</w:t>
            </w:r>
            <w:r>
              <w:t xml:space="preserve"> </w:t>
            </w:r>
            <w:r w:rsidRPr="00EB4806">
              <w:t>code</w:t>
            </w:r>
          </w:p>
        </w:tc>
        <w:tc>
          <w:tcPr>
            <w:tcW w:w="4297" w:type="dxa"/>
            <w:vAlign w:val="center"/>
          </w:tcPr>
          <w:p w14:paraId="2EC9413D" w14:textId="77777777" w:rsidR="007804F7" w:rsidRPr="00EB4806" w:rsidRDefault="007804F7" w:rsidP="001501A4">
            <w:pPr>
              <w:pStyle w:val="TableheadingLeft"/>
            </w:pPr>
            <w:r w:rsidRPr="00EB4806">
              <w:t>Title</w:t>
            </w:r>
          </w:p>
        </w:tc>
        <w:tc>
          <w:tcPr>
            <w:tcW w:w="969" w:type="dxa"/>
            <w:vAlign w:val="center"/>
          </w:tcPr>
          <w:p w14:paraId="79D88950" w14:textId="77777777" w:rsidR="007804F7" w:rsidRPr="00EB4806" w:rsidRDefault="007804F7" w:rsidP="00FE092B">
            <w:pPr>
              <w:pStyle w:val="Tableheadingcentred"/>
            </w:pPr>
            <w:r w:rsidRPr="00EB4806">
              <w:t>SCQF level</w:t>
            </w:r>
          </w:p>
        </w:tc>
        <w:tc>
          <w:tcPr>
            <w:tcW w:w="970" w:type="dxa"/>
            <w:vAlign w:val="center"/>
          </w:tcPr>
          <w:p w14:paraId="0318BF32" w14:textId="77777777" w:rsidR="007804F7" w:rsidRPr="00EB4806" w:rsidRDefault="007804F7" w:rsidP="00FE092B">
            <w:pPr>
              <w:pStyle w:val="Tableheadingcentred"/>
            </w:pPr>
            <w:r w:rsidRPr="00EB4806">
              <w:t>SCQF credits</w:t>
            </w:r>
          </w:p>
        </w:tc>
      </w:tr>
      <w:tr w:rsidR="009B5232" w:rsidRPr="00EB4806" w14:paraId="28742DCE" w14:textId="77777777" w:rsidTr="00316B4F">
        <w:trPr>
          <w:trHeight w:val="454"/>
        </w:trPr>
        <w:tc>
          <w:tcPr>
            <w:tcW w:w="1242" w:type="dxa"/>
            <w:tcBorders>
              <w:bottom w:val="single" w:sz="4" w:space="0" w:color="auto"/>
            </w:tcBorders>
            <w:vAlign w:val="center"/>
          </w:tcPr>
          <w:p w14:paraId="272C127E" w14:textId="77777777" w:rsidR="009B5232" w:rsidRPr="007804F7" w:rsidRDefault="00F64A0B" w:rsidP="009B5232">
            <w:pPr>
              <w:pStyle w:val="tabletextleft"/>
            </w:pPr>
            <w:r>
              <w:t>J604 04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E3966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COSVR716 v2</w:t>
            </w:r>
          </w:p>
        </w:tc>
        <w:tc>
          <w:tcPr>
            <w:tcW w:w="4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DEC9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Plan Highways Maintenance and Repair Activities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BB1F7" w14:textId="77777777" w:rsidR="009B5232" w:rsidRPr="00C02FA8" w:rsidRDefault="009B5232" w:rsidP="009B5232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72E9F" w14:textId="77777777" w:rsidR="009B5232" w:rsidRPr="00C02FA8" w:rsidRDefault="009B5232" w:rsidP="009B5232">
            <w:pPr>
              <w:pStyle w:val="tabletextcentred"/>
            </w:pPr>
            <w:r>
              <w:t>12</w:t>
            </w:r>
          </w:p>
        </w:tc>
      </w:tr>
      <w:tr w:rsidR="009B5232" w:rsidRPr="00EB4806" w14:paraId="72ECF362" w14:textId="77777777" w:rsidTr="00316B4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0DF97A" w14:textId="77777777" w:rsidR="009B5232" w:rsidRPr="007804F7" w:rsidRDefault="00F64A0B" w:rsidP="009B5232">
            <w:pPr>
              <w:pStyle w:val="tabletextleft"/>
            </w:pPr>
            <w:r>
              <w:t>J605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8754C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COSVR717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8C06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Supervise Highways Maintenance or Repair Activities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08A7D" w14:textId="77777777" w:rsidR="009B5232" w:rsidRPr="00C02FA8" w:rsidRDefault="009B5232" w:rsidP="009B5232">
            <w:pPr>
              <w:pStyle w:val="tabletextcentred"/>
            </w:pPr>
            <w: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D9BC1" w14:textId="77777777" w:rsidR="009B5232" w:rsidRPr="00C02FA8" w:rsidRDefault="009B5232" w:rsidP="009B5232">
            <w:pPr>
              <w:pStyle w:val="tabletextcentred"/>
            </w:pPr>
            <w:r>
              <w:t>12</w:t>
            </w:r>
          </w:p>
        </w:tc>
      </w:tr>
      <w:tr w:rsidR="009B5232" w:rsidRPr="00EB4806" w14:paraId="01B5BD9E" w14:textId="77777777" w:rsidTr="00316B4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41E041" w14:textId="77777777" w:rsidR="009B5232" w:rsidRPr="007804F7" w:rsidRDefault="00F64A0B" w:rsidP="009B5232">
            <w:pPr>
              <w:pStyle w:val="tabletextleft"/>
            </w:pPr>
            <w:r>
              <w:t>J606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4D597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COSVR718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2A945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Hand Over Property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8460" w14:textId="77777777" w:rsidR="009B5232" w:rsidRPr="00C02FA8" w:rsidRDefault="009B5232" w:rsidP="009B5232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1537" w14:textId="77777777" w:rsidR="009B5232" w:rsidRPr="00C02FA8" w:rsidRDefault="009B5232" w:rsidP="009B5232">
            <w:pPr>
              <w:pStyle w:val="tabletextcentred"/>
            </w:pPr>
            <w:r>
              <w:t>9</w:t>
            </w:r>
          </w:p>
        </w:tc>
      </w:tr>
      <w:tr w:rsidR="009B5232" w:rsidRPr="00EB4806" w14:paraId="138AECE5" w14:textId="77777777" w:rsidTr="00316B4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3819AF" w14:textId="77777777" w:rsidR="009B5232" w:rsidRPr="007804F7" w:rsidRDefault="00F64A0B" w:rsidP="009B5232">
            <w:pPr>
              <w:pStyle w:val="tabletextleft"/>
            </w:pPr>
            <w:r>
              <w:t>J607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E2CC2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COSVR719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80BAE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 xml:space="preserve">Provide Customer </w:t>
            </w:r>
            <w:r w:rsidRPr="00D40A40">
              <w:rPr>
                <w:rFonts w:cs="Arial"/>
              </w:rPr>
              <w:t>Service</w:t>
            </w:r>
            <w:r w:rsidR="00FA108E" w:rsidRPr="00D40A40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in Construction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5000F" w14:textId="77777777" w:rsidR="009B5232" w:rsidRPr="00C02FA8" w:rsidRDefault="009B5232" w:rsidP="009B5232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FFDDE" w14:textId="77777777" w:rsidR="009B5232" w:rsidRPr="00C02FA8" w:rsidRDefault="009B5232" w:rsidP="009B5232">
            <w:pPr>
              <w:pStyle w:val="tabletextcentred"/>
            </w:pPr>
            <w:r>
              <w:t>9</w:t>
            </w:r>
          </w:p>
        </w:tc>
      </w:tr>
      <w:tr w:rsidR="009B5232" w:rsidRPr="00EB4806" w14:paraId="2F4918E6" w14:textId="77777777" w:rsidTr="00316B4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AEBCFF" w14:textId="77777777" w:rsidR="009B5232" w:rsidRPr="007804F7" w:rsidRDefault="00F64A0B" w:rsidP="009B5232">
            <w:pPr>
              <w:pStyle w:val="tabletextleft"/>
            </w:pPr>
            <w:r>
              <w:t>J608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55821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COSVR720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CD7F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Plan Activities to Traditional and Heritage Buildings and Structures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3D01" w14:textId="77777777" w:rsidR="009B5232" w:rsidRPr="00C02FA8" w:rsidRDefault="009B5232" w:rsidP="009B5232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B2E38" w14:textId="77777777" w:rsidR="009B5232" w:rsidRPr="00C02FA8" w:rsidRDefault="009B5232" w:rsidP="009B5232">
            <w:pPr>
              <w:pStyle w:val="tabletextcentred"/>
            </w:pPr>
            <w:r>
              <w:t>16</w:t>
            </w:r>
          </w:p>
        </w:tc>
      </w:tr>
      <w:tr w:rsidR="009B5232" w:rsidRPr="00EB4806" w14:paraId="2D2B6930" w14:textId="77777777" w:rsidTr="00316B4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4D0174" w14:textId="77777777" w:rsidR="009B5232" w:rsidRPr="008C2328" w:rsidRDefault="00F64A0B" w:rsidP="009B5232">
            <w:pPr>
              <w:pStyle w:val="tabletextleft"/>
            </w:pPr>
            <w:r>
              <w:t>J609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8711" w14:textId="77777777" w:rsidR="009B5232" w:rsidRPr="008C2328" w:rsidRDefault="009B5232" w:rsidP="009B5232">
            <w:pPr>
              <w:pStyle w:val="tabletextleft"/>
            </w:pPr>
            <w:r>
              <w:rPr>
                <w:rFonts w:cs="Arial"/>
              </w:rPr>
              <w:t>COSVR722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A5C3" w14:textId="77777777" w:rsidR="009B5232" w:rsidRPr="008C2328" w:rsidRDefault="009B5232" w:rsidP="009B5232">
            <w:pPr>
              <w:pStyle w:val="tabletextleft"/>
            </w:pPr>
            <w:r>
              <w:rPr>
                <w:rFonts w:cs="Arial"/>
              </w:rPr>
              <w:t>Plan Demolition Activities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B1D27" w14:textId="77777777" w:rsidR="009B5232" w:rsidRPr="008C2328" w:rsidRDefault="009B5232" w:rsidP="009B5232">
            <w:pPr>
              <w:pStyle w:val="tabletextcentred"/>
            </w:pPr>
            <w: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A4FFD" w14:textId="77777777" w:rsidR="009B5232" w:rsidRPr="008C2328" w:rsidRDefault="009B5232" w:rsidP="009B5232">
            <w:pPr>
              <w:pStyle w:val="tabletextcentred"/>
            </w:pPr>
            <w:r>
              <w:t>12</w:t>
            </w:r>
          </w:p>
        </w:tc>
      </w:tr>
      <w:tr w:rsidR="009B5232" w:rsidRPr="00EB4806" w14:paraId="11A1C50B" w14:textId="77777777" w:rsidTr="00316B4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F2CD4" w14:textId="77777777" w:rsidR="009B5232" w:rsidRPr="007804F7" w:rsidRDefault="00F64A0B" w:rsidP="009B5232">
            <w:pPr>
              <w:pStyle w:val="tabletextleft"/>
            </w:pPr>
            <w:r>
              <w:t>J60A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AB6A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COSVR723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7D8A6" w14:textId="77777777" w:rsidR="009B5232" w:rsidRPr="007804F7" w:rsidRDefault="009B5232" w:rsidP="009B5232">
            <w:pPr>
              <w:pStyle w:val="tabletextleft"/>
            </w:pPr>
            <w:r>
              <w:rPr>
                <w:rFonts w:cs="Arial"/>
              </w:rPr>
              <w:t>Supervise Demolition Activities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3BAA" w14:textId="77777777" w:rsidR="009B5232" w:rsidRPr="00C02FA8" w:rsidRDefault="009B5232" w:rsidP="009B5232">
            <w:pPr>
              <w:pStyle w:val="tabletextcentred"/>
            </w:pPr>
            <w: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096B0" w14:textId="77777777" w:rsidR="009B5232" w:rsidRPr="00C02FA8" w:rsidRDefault="009B5232" w:rsidP="009B5232">
            <w:pPr>
              <w:pStyle w:val="tabletextcentred"/>
            </w:pPr>
            <w:r>
              <w:t>9</w:t>
            </w:r>
          </w:p>
        </w:tc>
      </w:tr>
      <w:tr w:rsidR="009B5232" w:rsidRPr="00EB4806" w14:paraId="71AB8604" w14:textId="77777777" w:rsidTr="00316B4F">
        <w:trPr>
          <w:trHeight w:val="454"/>
        </w:trPr>
        <w:tc>
          <w:tcPr>
            <w:tcW w:w="12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0E814" w14:textId="77777777" w:rsidR="009B5232" w:rsidRPr="008C2328" w:rsidRDefault="00F64A0B" w:rsidP="009B5232">
            <w:pPr>
              <w:rPr>
                <w:rFonts w:eastAsia="Times New Roman" w:cs="Arial"/>
                <w:lang w:eastAsia="en-GB"/>
              </w:rPr>
            </w:pPr>
            <w:r>
              <w:rPr>
                <w:rFonts w:eastAsia="Times New Roman" w:cs="Arial"/>
                <w:lang w:eastAsia="en-GB"/>
              </w:rPr>
              <w:t>J60C 04</w:t>
            </w: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3F9C4" w14:textId="77777777" w:rsidR="009B5232" w:rsidRDefault="009B5232" w:rsidP="009B523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COSVR724 v2</w:t>
            </w:r>
          </w:p>
        </w:tc>
        <w:tc>
          <w:tcPr>
            <w:tcW w:w="4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BE61" w14:textId="77777777" w:rsidR="009B5232" w:rsidRDefault="009B5232" w:rsidP="009B5232">
            <w:pPr>
              <w:pStyle w:val="tabletextleft"/>
              <w:rPr>
                <w:rFonts w:cs="Arial"/>
              </w:rPr>
            </w:pPr>
            <w:r>
              <w:rPr>
                <w:rFonts w:cs="Arial"/>
              </w:rPr>
              <w:t>Supervise Tunnelling Activities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517A" w14:textId="77777777" w:rsidR="009B5232" w:rsidRDefault="009B5232" w:rsidP="009B5232">
            <w:pPr>
              <w:pStyle w:val="tabletextcentred"/>
            </w:pPr>
            <w: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7EAC" w14:textId="77777777" w:rsidR="009B5232" w:rsidRDefault="009B5232" w:rsidP="009B5232">
            <w:pPr>
              <w:pStyle w:val="tabletextcentred"/>
            </w:pPr>
            <w:r>
              <w:t>15</w:t>
            </w:r>
          </w:p>
        </w:tc>
      </w:tr>
      <w:bookmarkEnd w:id="0"/>
    </w:tbl>
    <w:p w14:paraId="5C413945" w14:textId="77777777" w:rsidR="008459BD" w:rsidRDefault="008459BD"/>
    <w:p w14:paraId="4D3EE29C" w14:textId="77777777" w:rsidR="006F5D57" w:rsidRDefault="006F5D57"/>
    <w:p w14:paraId="00884CA6" w14:textId="77777777" w:rsidR="006F5D57" w:rsidRDefault="006F5D57"/>
    <w:p w14:paraId="07F124D8" w14:textId="77777777" w:rsidR="006F5D57" w:rsidRDefault="006F5D57"/>
    <w:p w14:paraId="491F3036" w14:textId="77777777" w:rsidR="00665E26" w:rsidRDefault="00665E26"/>
    <w:p w14:paraId="4C89605F" w14:textId="77777777" w:rsidR="00665E26" w:rsidRDefault="00665E26"/>
    <w:p w14:paraId="4D42E917" w14:textId="77777777" w:rsidR="00267910" w:rsidRDefault="00267910"/>
    <w:p w14:paraId="1AF4E343" w14:textId="77777777" w:rsidR="00EC7990" w:rsidRDefault="00EC7990"/>
    <w:sectPr w:rsidR="00EC7990" w:rsidSect="007804F7">
      <w:footerReference w:type="defaul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7946" w14:textId="77777777" w:rsidR="00516E0A" w:rsidRDefault="00516E0A">
      <w:r>
        <w:separator/>
      </w:r>
    </w:p>
  </w:endnote>
  <w:endnote w:type="continuationSeparator" w:id="0">
    <w:p w14:paraId="45C7FEAD" w14:textId="77777777" w:rsidR="00516E0A" w:rsidRDefault="00516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4461C" w14:textId="77777777" w:rsidR="007A4236" w:rsidRPr="007A4236" w:rsidRDefault="00D53393" w:rsidP="007A4236">
    <w:pPr>
      <w:pStyle w:val="Footer"/>
      <w:pBdr>
        <w:top w:val="single" w:sz="4" w:space="1" w:color="auto"/>
      </w:pBdr>
      <w:tabs>
        <w:tab w:val="clear" w:pos="4513"/>
      </w:tabs>
      <w:rPr>
        <w:sz w:val="18"/>
        <w:szCs w:val="18"/>
      </w:rPr>
    </w:pPr>
    <w:r>
      <w:rPr>
        <w:sz w:val="18"/>
        <w:szCs w:val="18"/>
      </w:rPr>
      <w:t xml:space="preserve">GT43 23   </w:t>
    </w:r>
    <w:r w:rsidR="00A337AB">
      <w:rPr>
        <w:sz w:val="18"/>
        <w:szCs w:val="18"/>
      </w:rPr>
      <w:t xml:space="preserve"> </w:t>
    </w:r>
    <w:r w:rsidR="004A0AF4">
      <w:rPr>
        <w:sz w:val="18"/>
        <w:szCs w:val="18"/>
      </w:rPr>
      <w:t xml:space="preserve"> </w:t>
    </w:r>
    <w:r w:rsidRPr="00D53393">
      <w:rPr>
        <w:sz w:val="18"/>
        <w:szCs w:val="18"/>
      </w:rPr>
      <w:t>SVQ in Construction Site Supervision (Construction): Building and Civil Engineering at SCQF Level 7</w:t>
    </w:r>
    <w:r w:rsidRPr="00817BB5">
      <w:t xml:space="preserve"> </w:t>
    </w:r>
    <w:r w:rsidRPr="00817BB5">
      <w:tab/>
    </w:r>
    <w:r w:rsidR="007A4236">
      <w:rPr>
        <w:sz w:val="18"/>
        <w:szCs w:val="18"/>
      </w:rPr>
      <w:tab/>
    </w:r>
    <w:r w:rsidR="007A4236" w:rsidRPr="007A4236">
      <w:rPr>
        <w:sz w:val="18"/>
        <w:szCs w:val="18"/>
      </w:rPr>
      <w:fldChar w:fldCharType="begin"/>
    </w:r>
    <w:r w:rsidR="007A4236" w:rsidRPr="007A4236">
      <w:rPr>
        <w:sz w:val="18"/>
        <w:szCs w:val="18"/>
      </w:rPr>
      <w:instrText xml:space="preserve"> PAGE   \* MERGEFORMAT </w:instrText>
    </w:r>
    <w:r w:rsidR="007A4236" w:rsidRPr="007A4236">
      <w:rPr>
        <w:sz w:val="18"/>
        <w:szCs w:val="18"/>
      </w:rPr>
      <w:fldChar w:fldCharType="separate"/>
    </w:r>
    <w:r w:rsidR="00DC44CE">
      <w:rPr>
        <w:noProof/>
        <w:sz w:val="18"/>
        <w:szCs w:val="18"/>
      </w:rPr>
      <w:t>1</w:t>
    </w:r>
    <w:r w:rsidR="007A4236" w:rsidRPr="007A4236">
      <w:rPr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5CE778" w14:textId="77777777" w:rsidR="00516E0A" w:rsidRDefault="00516E0A">
      <w:r>
        <w:separator/>
      </w:r>
    </w:p>
  </w:footnote>
  <w:footnote w:type="continuationSeparator" w:id="0">
    <w:p w14:paraId="4DBBDBE2" w14:textId="77777777" w:rsidR="00516E0A" w:rsidRDefault="00516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3354A"/>
    <w:multiLevelType w:val="hybridMultilevel"/>
    <w:tmpl w:val="C3F65932"/>
    <w:lvl w:ilvl="0" w:tplc="8DB03568">
      <w:start w:val="1"/>
      <w:numFmt w:val="bullet"/>
      <w:lvlText w:val="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CD265C"/>
    <w:multiLevelType w:val="hybridMultilevel"/>
    <w:tmpl w:val="C854DF90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1D684C06"/>
    <w:multiLevelType w:val="hybridMultilevel"/>
    <w:tmpl w:val="A7585A32"/>
    <w:lvl w:ilvl="0" w:tplc="6B8098A6">
      <w:start w:val="1"/>
      <w:numFmt w:val="bullet"/>
      <w:lvlText w:val=""/>
      <w:lvlJc w:val="left"/>
      <w:pPr>
        <w:ind w:left="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3" w15:restartNumberingAfterBreak="0">
    <w:nsid w:val="233A13D6"/>
    <w:multiLevelType w:val="hybridMultilevel"/>
    <w:tmpl w:val="6D98E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C00C3A"/>
    <w:multiLevelType w:val="hybridMultilevel"/>
    <w:tmpl w:val="C50E3E0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B8435D"/>
    <w:multiLevelType w:val="hybridMultilevel"/>
    <w:tmpl w:val="16AAC314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B6362"/>
    <w:multiLevelType w:val="singleLevel"/>
    <w:tmpl w:val="28965828"/>
    <w:lvl w:ilvl="0">
      <w:start w:val="1"/>
      <w:numFmt w:val="bullet"/>
      <w:pStyle w:val="bullet"/>
      <w:lvlText w:val=""/>
      <w:lvlJc w:val="left"/>
      <w:pPr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53FC3536"/>
    <w:multiLevelType w:val="hybridMultilevel"/>
    <w:tmpl w:val="08086B82"/>
    <w:lvl w:ilvl="0" w:tplc="6B8098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CB21D6"/>
    <w:multiLevelType w:val="hybridMultilevel"/>
    <w:tmpl w:val="7FD6A69A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9494C"/>
    <w:multiLevelType w:val="hybridMultilevel"/>
    <w:tmpl w:val="569E508C"/>
    <w:lvl w:ilvl="0" w:tplc="6B8098A6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5E220A20"/>
    <w:multiLevelType w:val="hybridMultilevel"/>
    <w:tmpl w:val="420C1D48"/>
    <w:lvl w:ilvl="0" w:tplc="8DB0356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3F559B"/>
    <w:multiLevelType w:val="hybridMultilevel"/>
    <w:tmpl w:val="DCFE8A84"/>
    <w:lvl w:ilvl="0" w:tplc="53D81F7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F6E36"/>
    <w:multiLevelType w:val="hybridMultilevel"/>
    <w:tmpl w:val="CB5E8C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714571">
    <w:abstractNumId w:val="6"/>
  </w:num>
  <w:num w:numId="2" w16cid:durableId="1987512256">
    <w:abstractNumId w:val="11"/>
  </w:num>
  <w:num w:numId="3" w16cid:durableId="386420330">
    <w:abstractNumId w:val="6"/>
  </w:num>
  <w:num w:numId="4" w16cid:durableId="2009164187">
    <w:abstractNumId w:val="3"/>
  </w:num>
  <w:num w:numId="5" w16cid:durableId="940913410">
    <w:abstractNumId w:val="2"/>
  </w:num>
  <w:num w:numId="6" w16cid:durableId="1190096998">
    <w:abstractNumId w:val="7"/>
  </w:num>
  <w:num w:numId="7" w16cid:durableId="588580117">
    <w:abstractNumId w:val="8"/>
  </w:num>
  <w:num w:numId="8" w16cid:durableId="308827293">
    <w:abstractNumId w:val="5"/>
  </w:num>
  <w:num w:numId="9" w16cid:durableId="1056930051">
    <w:abstractNumId w:val="0"/>
  </w:num>
  <w:num w:numId="10" w16cid:durableId="1902591400">
    <w:abstractNumId w:val="1"/>
  </w:num>
  <w:num w:numId="11" w16cid:durableId="1092161434">
    <w:abstractNumId w:val="10"/>
  </w:num>
  <w:num w:numId="12" w16cid:durableId="1686904260">
    <w:abstractNumId w:val="9"/>
  </w:num>
  <w:num w:numId="13" w16cid:durableId="905451108">
    <w:abstractNumId w:val="4"/>
  </w:num>
  <w:num w:numId="14" w16cid:durableId="100625280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4F14"/>
    <w:rsid w:val="0000491C"/>
    <w:rsid w:val="00031FE3"/>
    <w:rsid w:val="00055528"/>
    <w:rsid w:val="00066099"/>
    <w:rsid w:val="000824CE"/>
    <w:rsid w:val="000B5B06"/>
    <w:rsid w:val="000C5588"/>
    <w:rsid w:val="000D61F0"/>
    <w:rsid w:val="000F0E43"/>
    <w:rsid w:val="000F3FA6"/>
    <w:rsid w:val="00105F91"/>
    <w:rsid w:val="0010659F"/>
    <w:rsid w:val="00147EE5"/>
    <w:rsid w:val="001501A4"/>
    <w:rsid w:val="00154766"/>
    <w:rsid w:val="00203846"/>
    <w:rsid w:val="00210189"/>
    <w:rsid w:val="00233570"/>
    <w:rsid w:val="00257355"/>
    <w:rsid w:val="00263C9F"/>
    <w:rsid w:val="00267910"/>
    <w:rsid w:val="00284182"/>
    <w:rsid w:val="002850BC"/>
    <w:rsid w:val="002D4537"/>
    <w:rsid w:val="00312E61"/>
    <w:rsid w:val="00316B4F"/>
    <w:rsid w:val="00317293"/>
    <w:rsid w:val="0038083D"/>
    <w:rsid w:val="00390BB7"/>
    <w:rsid w:val="003E18F9"/>
    <w:rsid w:val="004157E8"/>
    <w:rsid w:val="00423084"/>
    <w:rsid w:val="00432F0F"/>
    <w:rsid w:val="00483096"/>
    <w:rsid w:val="004858E8"/>
    <w:rsid w:val="004A0AF4"/>
    <w:rsid w:val="004C0CF3"/>
    <w:rsid w:val="004F1C1F"/>
    <w:rsid w:val="00504BA8"/>
    <w:rsid w:val="00516E0A"/>
    <w:rsid w:val="00521C03"/>
    <w:rsid w:val="00523876"/>
    <w:rsid w:val="00541816"/>
    <w:rsid w:val="005456E8"/>
    <w:rsid w:val="00545C7B"/>
    <w:rsid w:val="00556A40"/>
    <w:rsid w:val="0056063D"/>
    <w:rsid w:val="005660CA"/>
    <w:rsid w:val="00585866"/>
    <w:rsid w:val="0059350D"/>
    <w:rsid w:val="005D2E75"/>
    <w:rsid w:val="00616FBE"/>
    <w:rsid w:val="0063183F"/>
    <w:rsid w:val="00640D20"/>
    <w:rsid w:val="00665E26"/>
    <w:rsid w:val="006A20A6"/>
    <w:rsid w:val="006A5C3B"/>
    <w:rsid w:val="006B0B19"/>
    <w:rsid w:val="006B1378"/>
    <w:rsid w:val="006D3DB4"/>
    <w:rsid w:val="006E73D0"/>
    <w:rsid w:val="006F5D57"/>
    <w:rsid w:val="006F68DA"/>
    <w:rsid w:val="006F69E0"/>
    <w:rsid w:val="00725E70"/>
    <w:rsid w:val="0076129C"/>
    <w:rsid w:val="007657E6"/>
    <w:rsid w:val="007804F7"/>
    <w:rsid w:val="0079540B"/>
    <w:rsid w:val="007A4236"/>
    <w:rsid w:val="007B253F"/>
    <w:rsid w:val="007D6D6A"/>
    <w:rsid w:val="007E22E4"/>
    <w:rsid w:val="007E6E49"/>
    <w:rsid w:val="008022C3"/>
    <w:rsid w:val="00817BB5"/>
    <w:rsid w:val="008332FC"/>
    <w:rsid w:val="008459BD"/>
    <w:rsid w:val="00890F6A"/>
    <w:rsid w:val="008A0897"/>
    <w:rsid w:val="008B551D"/>
    <w:rsid w:val="008C2328"/>
    <w:rsid w:val="008C2727"/>
    <w:rsid w:val="00955B7E"/>
    <w:rsid w:val="00984880"/>
    <w:rsid w:val="00987680"/>
    <w:rsid w:val="00987C6B"/>
    <w:rsid w:val="00990D5D"/>
    <w:rsid w:val="009933EB"/>
    <w:rsid w:val="009A6001"/>
    <w:rsid w:val="009B5232"/>
    <w:rsid w:val="009D2B4E"/>
    <w:rsid w:val="009E6B2B"/>
    <w:rsid w:val="009E7DEB"/>
    <w:rsid w:val="009F6DE1"/>
    <w:rsid w:val="00A03C67"/>
    <w:rsid w:val="00A04ECD"/>
    <w:rsid w:val="00A337AB"/>
    <w:rsid w:val="00A84116"/>
    <w:rsid w:val="00A91ED4"/>
    <w:rsid w:val="00AA4834"/>
    <w:rsid w:val="00AC3C3E"/>
    <w:rsid w:val="00AC7303"/>
    <w:rsid w:val="00B12D19"/>
    <w:rsid w:val="00B72A53"/>
    <w:rsid w:val="00BD049A"/>
    <w:rsid w:val="00BE5DEF"/>
    <w:rsid w:val="00BF0E04"/>
    <w:rsid w:val="00C02FA8"/>
    <w:rsid w:val="00C06B96"/>
    <w:rsid w:val="00C10F4B"/>
    <w:rsid w:val="00C11578"/>
    <w:rsid w:val="00C13B42"/>
    <w:rsid w:val="00C4167E"/>
    <w:rsid w:val="00C53BC6"/>
    <w:rsid w:val="00CB026E"/>
    <w:rsid w:val="00CC15F8"/>
    <w:rsid w:val="00CC607A"/>
    <w:rsid w:val="00CC6222"/>
    <w:rsid w:val="00CD4104"/>
    <w:rsid w:val="00CF7ECA"/>
    <w:rsid w:val="00D40A40"/>
    <w:rsid w:val="00D44876"/>
    <w:rsid w:val="00D53393"/>
    <w:rsid w:val="00DC44CE"/>
    <w:rsid w:val="00DE3849"/>
    <w:rsid w:val="00DE45D1"/>
    <w:rsid w:val="00DE5EC6"/>
    <w:rsid w:val="00DF4EBB"/>
    <w:rsid w:val="00E10063"/>
    <w:rsid w:val="00E16454"/>
    <w:rsid w:val="00E22901"/>
    <w:rsid w:val="00E24B0B"/>
    <w:rsid w:val="00E3567A"/>
    <w:rsid w:val="00E43D22"/>
    <w:rsid w:val="00E554A1"/>
    <w:rsid w:val="00E74591"/>
    <w:rsid w:val="00E75E3C"/>
    <w:rsid w:val="00E873DF"/>
    <w:rsid w:val="00EA5353"/>
    <w:rsid w:val="00EB656D"/>
    <w:rsid w:val="00EC7990"/>
    <w:rsid w:val="00F0486D"/>
    <w:rsid w:val="00F065AA"/>
    <w:rsid w:val="00F2000E"/>
    <w:rsid w:val="00F44A27"/>
    <w:rsid w:val="00F602BE"/>
    <w:rsid w:val="00F64A0B"/>
    <w:rsid w:val="00FA108E"/>
    <w:rsid w:val="00FB574E"/>
    <w:rsid w:val="00FB7F2E"/>
    <w:rsid w:val="00FD2AD9"/>
    <w:rsid w:val="00FE092B"/>
    <w:rsid w:val="00FE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1DE1C84"/>
  <w15:chartTrackingRefBased/>
  <w15:docId w15:val="{E56E7106-8238-440F-939C-928B5882A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1A4"/>
    <w:rPr>
      <w:rFonts w:ascii="Arial" w:eastAsia="Calibri" w:hAnsi="Arial"/>
      <w:sz w:val="22"/>
      <w:szCs w:val="22"/>
      <w:lang w:eastAsia="en-US"/>
    </w:rPr>
  </w:style>
  <w:style w:type="paragraph" w:styleId="Heading2">
    <w:name w:val="heading 2"/>
    <w:next w:val="Normal"/>
    <w:link w:val="Heading2Char"/>
    <w:uiPriority w:val="9"/>
    <w:qFormat/>
    <w:rsid w:val="00F44A27"/>
    <w:pPr>
      <w:spacing w:after="280"/>
      <w:ind w:left="1985" w:hanging="1985"/>
      <w:outlineLvl w:val="1"/>
    </w:pPr>
    <w:rPr>
      <w:rFonts w:ascii="Arial" w:eastAsia="Times New Roman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F44A27"/>
    <w:rPr>
      <w:rFonts w:ascii="Arial" w:eastAsia="Times New Roman" w:hAnsi="Arial"/>
      <w:b/>
      <w:bCs/>
      <w:sz w:val="36"/>
      <w:szCs w:val="36"/>
    </w:rPr>
  </w:style>
  <w:style w:type="paragraph" w:customStyle="1" w:styleId="bullet">
    <w:name w:val="bullet"/>
    <w:rsid w:val="000B5B06"/>
    <w:pPr>
      <w:numPr>
        <w:numId w:val="1"/>
      </w:numPr>
      <w:spacing w:after="60"/>
      <w:ind w:left="425" w:hanging="425"/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textleft">
    <w:name w:val="table text left"/>
    <w:rsid w:val="001501A4"/>
    <w:pPr>
      <w:tabs>
        <w:tab w:val="left" w:pos="284"/>
        <w:tab w:val="left" w:pos="567"/>
      </w:tabs>
    </w:pPr>
    <w:rPr>
      <w:rFonts w:ascii="Arial" w:eastAsia="Times New Roman" w:hAnsi="Arial"/>
      <w:sz w:val="22"/>
      <w:szCs w:val="22"/>
      <w:lang w:eastAsia="en-US"/>
    </w:rPr>
  </w:style>
  <w:style w:type="paragraph" w:customStyle="1" w:styleId="TableheadingLeft">
    <w:name w:val="Table heading Left"/>
    <w:qFormat/>
    <w:rsid w:val="001501A4"/>
    <w:rPr>
      <w:rFonts w:ascii="Arial" w:eastAsia="Times New Roman" w:hAnsi="Arial"/>
      <w:b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F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4F14"/>
    <w:rPr>
      <w:rFonts w:ascii="Tahoma" w:eastAsia="Calibri" w:hAnsi="Tahoma" w:cs="Tahoma"/>
      <w:sz w:val="16"/>
      <w:szCs w:val="16"/>
      <w:lang w:val="en-GB" w:eastAsia="en-US"/>
    </w:rPr>
  </w:style>
  <w:style w:type="paragraph" w:customStyle="1" w:styleId="Tableheadingcentred">
    <w:name w:val="Table heading centred"/>
    <w:qFormat/>
    <w:rsid w:val="001501A4"/>
    <w:pPr>
      <w:jc w:val="center"/>
    </w:pPr>
    <w:rPr>
      <w:rFonts w:ascii="Arial" w:eastAsia="Times New Roman" w:hAnsi="Arial"/>
      <w:b/>
      <w:sz w:val="22"/>
      <w:szCs w:val="22"/>
      <w:lang w:eastAsia="en-US"/>
    </w:rPr>
  </w:style>
  <w:style w:type="paragraph" w:customStyle="1" w:styleId="tabletextcentred">
    <w:name w:val="table text centred"/>
    <w:qFormat/>
    <w:rsid w:val="001501A4"/>
    <w:pPr>
      <w:tabs>
        <w:tab w:val="left" w:pos="284"/>
        <w:tab w:val="left" w:pos="567"/>
      </w:tabs>
      <w:jc w:val="center"/>
    </w:pPr>
    <w:rPr>
      <w:rFonts w:ascii="Arial" w:eastAsia="Times New Roman" w:hAnsi="Arial" w:cs="Arial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423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A4236"/>
    <w:rPr>
      <w:rFonts w:ascii="Arial" w:eastAsia="Calibri" w:hAnsi="Arial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BE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ACode">
    <w:name w:val="GA Cod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paragraph" w:customStyle="1" w:styleId="GATitle">
    <w:name w:val="GA Title"/>
    <w:qFormat/>
    <w:rsid w:val="00BE5DEF"/>
    <w:rPr>
      <w:rFonts w:ascii="Arial" w:eastAsia="Calibri" w:hAnsi="Arial"/>
      <w:b/>
      <w:sz w:val="32"/>
      <w:szCs w:val="22"/>
      <w:lang w:eastAsia="en-US"/>
    </w:rPr>
  </w:style>
  <w:style w:type="character" w:styleId="Hyperlink">
    <w:name w:val="Hyperlink"/>
    <w:uiPriority w:val="99"/>
    <w:rsid w:val="00845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8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ualifications Development Document" ma:contentTypeID="0x010100AE0C474D1EA046BD82476BC94FCE8F7B006F2386A0C0C12C4FA90495AFA7783995" ma:contentTypeVersion="27" ma:contentTypeDescription="Create a new Qualifications Development document" ma:contentTypeScope="" ma:versionID="8cb74f6eb7b56c95696f0db2b602d352">
  <xsd:schema xmlns:xsd="http://www.w3.org/2001/XMLSchema" xmlns:xs="http://www.w3.org/2001/XMLSchema" xmlns:p="http://schemas.microsoft.com/office/2006/metadata/properties" xmlns:ns2="36fdd61d-6871-4eb6-b5f9-54b4e5f2e07a" xmlns:ns3="7f9bad90-81bb-45bd-9791-a2f3ae493d7b" xmlns:ns4="e546d719-8d3a-4426-8e37-d0cf725364ce" xmlns:ns5="http://schemas.microsoft.com/sharepoint/v3/fields" xmlns:ns6="http://schemas.microsoft.com/sharepoint/v4" targetNamespace="http://schemas.microsoft.com/office/2006/metadata/properties" ma:root="true" ma:fieldsID="d50b8aabcf9ee77a97c17e141cb0c895" ns2:_="" ns3:_="" ns4:_="" ns5:_="" ns6:_="">
    <xsd:import namespace="36fdd61d-6871-4eb6-b5f9-54b4e5f2e07a"/>
    <xsd:import namespace="7f9bad90-81bb-45bd-9791-a2f3ae493d7b"/>
    <xsd:import namespace="e546d719-8d3a-4426-8e37-d0cf725364ce"/>
    <xsd:import namespace="http://schemas.microsoft.com/sharepoint/v3/fields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QDDocumentDescription" minOccurs="0"/>
                <xsd:element ref="ns3:QDShowInDocumentFinder" minOccurs="0"/>
                <xsd:element ref="ns4:Related_x0020_Document" minOccurs="0"/>
                <xsd:element ref="ns4:Included_x0020_in_x0020_Code_x0020_of_x0020_Practice_x0020_Library" minOccurs="0"/>
                <xsd:element ref="ns5:_Version" minOccurs="0"/>
                <xsd:element ref="ns2:l89cfdcc883943ffb31dd24b87bcdd95" minOccurs="0"/>
                <xsd:element ref="ns2:TaxCatchAll" minOccurs="0"/>
                <xsd:element ref="ns2:TaxCatchAllLabel" minOccurs="0"/>
                <xsd:element ref="ns2:SharedWithUsers" minOccurs="0"/>
                <xsd:element ref="ns2:SharedWithDetails" minOccurs="0"/>
                <xsd:element ref="ns4:MediaServiceMetadata" minOccurs="0"/>
                <xsd:element ref="ns4:MediaServiceFastMetadata" minOccurs="0"/>
                <xsd:element ref="ns6:IconOverlay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DateAdd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dd61d-6871-4eb6-b5f9-54b4e5f2e07a" elementFormDefault="qualified">
    <xsd:import namespace="http://schemas.microsoft.com/office/2006/documentManagement/types"/>
    <xsd:import namespace="http://schemas.microsoft.com/office/infopath/2007/PartnerControls"/>
    <xsd:element name="l89cfdcc883943ffb31dd24b87bcdd95" ma:index="8" nillable="true" ma:taxonomy="true" ma:internalName="l89cfdcc883943ffb31dd24b87bcdd95" ma:taxonomyFieldName="QDDocumentType" ma:displayName="Document type" ma:readOnly="false" ma:fieldId="{589cfdcc-8839-43ff-b31d-d24b87bcdd95}" ma:taxonomyMulti="true" ma:sspId="1b5105ad-fc01-4f04-9303-2d3857fdf29e" ma:termSetId="3a1deb4e-2061-4720-8958-13a15ca4c75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992c0fa6-9d3a-4b05-b029-5b6d21d00519}" ma:internalName="TaxCatchAll" ma:readOnly="false" ma:showField="CatchAllData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992c0fa6-9d3a-4b05-b029-5b6d21d00519}" ma:internalName="TaxCatchAllLabel" ma:readOnly="false" ma:showField="CatchAllDataLabel" ma:web="36fdd61d-6871-4eb6-b5f9-54b4e5f2e0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9bad90-81bb-45bd-9791-a2f3ae493d7b" elementFormDefault="qualified">
    <xsd:import namespace="http://schemas.microsoft.com/office/2006/documentManagement/types"/>
    <xsd:import namespace="http://schemas.microsoft.com/office/infopath/2007/PartnerControls"/>
    <xsd:element name="QDDocumentDescription" ma:index="3" nillable="true" ma:displayName="Document description" ma:internalName="QDDocumentDescription" ma:readOnly="false">
      <xsd:simpleType>
        <xsd:restriction base="dms:Note">
          <xsd:maxLength value="255"/>
        </xsd:restriction>
      </xsd:simpleType>
    </xsd:element>
    <xsd:element name="QDShowInDocumentFinder" ma:index="4" nillable="true" ma:displayName="Show in document finder" ma:default="0" ma:internalName="QDShowInDocumentFinder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d719-8d3a-4426-8e37-d0cf725364ce" elementFormDefault="qualified">
    <xsd:import namespace="http://schemas.microsoft.com/office/2006/documentManagement/types"/>
    <xsd:import namespace="http://schemas.microsoft.com/office/infopath/2007/PartnerControls"/>
    <xsd:element name="Related_x0020_Document" ma:index="5" nillable="true" ma:displayName="Related Document" ma:format="Hyperlink" ma:internalName="Related_x0020_Document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ncluded_x0020_in_x0020_Code_x0020_of_x0020_Practice_x0020_Library" ma:index="6" nillable="true" ma:displayName="Included in Code of Practice Library" ma:default="1" ma:internalName="Included_x0020_in_x0020_Code_x0020_of_x0020_Practice_x0020_Library" ma:readOnly="false">
      <xsd:simpleType>
        <xsd:restriction base="dms:Boolean"/>
      </xsd:simpleType>
    </xsd:element>
    <xsd:element name="MediaServiceMetadata" ma:index="1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DateAdded" ma:index="27" nillable="true" ma:displayName="Date Added" ma:format="DateOnly" ma:internalName="DateAdd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7" nillable="true" ma:displayName="Version" ma:internalName="_Vers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0" nillable="true" ma:displayName="IconOverlay" ma:hidden="true" ma:internalName="IconOverlay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>October 2021</_Version>
    <QDDocumentDescription xmlns="7f9bad90-81bb-45bd-9791-a2f3ae493d7b">Customer Facing Structure for SVQs</QDDocumentDescription>
    <IconOverlay xmlns="http://schemas.microsoft.com/sharepoint/v4" xsi:nil="true"/>
    <DateAdded xmlns="e546d719-8d3a-4426-8e37-d0cf725364ce">2021-10-12T23:00:00+00:00</DateAdded>
    <Included_x0020_in_x0020_Code_x0020_of_x0020_Practice_x0020_Library xmlns="e546d719-8d3a-4426-8e37-d0cf725364ce">true</Included_x0020_in_x0020_Code_x0020_of_x0020_Practice_x0020_Library>
    <l89cfdcc883943ffb31dd24b87bcdd95 xmlns="36fdd61d-6871-4eb6-b5f9-54b4e5f2e07a">
      <Terms xmlns="http://schemas.microsoft.com/office/infopath/2007/PartnerControls"/>
    </l89cfdcc883943ffb31dd24b87bcdd95>
    <Related_x0020_Document xmlns="e546d719-8d3a-4426-8e37-d0cf725364ce">
      <Url xsi:nil="true"/>
      <Description xsi:nil="true"/>
    </Related_x0020_Document>
    <QDShowInDocumentFinder xmlns="7f9bad90-81bb-45bd-9791-a2f3ae493d7b">false</QDShowInDocumentFinder>
    <TaxCatchAll xmlns="36fdd61d-6871-4eb6-b5f9-54b4e5f2e07a"/>
    <TaxCatchAllLabel xmlns="36fdd61d-6871-4eb6-b5f9-54b4e5f2e07a"/>
  </documentManagement>
</p:properties>
</file>

<file path=customXml/itemProps1.xml><?xml version="1.0" encoding="utf-8"?>
<ds:datastoreItem xmlns:ds="http://schemas.openxmlformats.org/officeDocument/2006/customXml" ds:itemID="{4E3580F8-304B-4095-BCCC-C2E3E147F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fdd61d-6871-4eb6-b5f9-54b4e5f2e07a"/>
    <ds:schemaRef ds:uri="7f9bad90-81bb-45bd-9791-a2f3ae493d7b"/>
    <ds:schemaRef ds:uri="e546d719-8d3a-4426-8e37-d0cf725364ce"/>
    <ds:schemaRef ds:uri="http://schemas.microsoft.com/sharepoint/v3/field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B54AD3-1462-4E0D-BF1D-11EA173451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07C82BE-CC58-4EA4-A2F4-FAC37FD518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68F1B8F-012D-4435-A4DF-4542C54EFE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7F3C644-C5C7-42D5-B302-544E102F4FC3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7f9bad90-81bb-45bd-9791-a2f3ae493d7b"/>
    <ds:schemaRef ds:uri="http://schemas.microsoft.com/sharepoint/v4"/>
    <ds:schemaRef ds:uri="e546d719-8d3a-4426-8e37-d0cf725364ce"/>
    <ds:schemaRef ds:uri="36fdd61d-6871-4eb6-b5f9-54b4e5f2e07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SVQ Customer Facing Structure</vt:lpstr>
    </vt:vector>
  </TitlesOfParts>
  <Company>SQA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SVQ Customer Facing Structure</dc:title>
  <dc:subject/>
  <dc:creator>gran5492</dc:creator>
  <cp:keywords/>
  <cp:lastModifiedBy>Ruksana Mohammed</cp:lastModifiedBy>
  <cp:revision>3</cp:revision>
  <dcterms:created xsi:type="dcterms:W3CDTF">2022-06-13T13:34:00Z</dcterms:created>
  <dcterms:modified xsi:type="dcterms:W3CDTF">2022-06-13T13:38:00Z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Donna Moore;Ruksana Mohammed</vt:lpwstr>
  </property>
  <property fmtid="{D5CDD505-2E9C-101B-9397-08002B2CF9AE}" pid="3" name="SharedWithUsers">
    <vt:lpwstr>297;#Donna Moore;#294;#Ruksana Mohammed</vt:lpwstr>
  </property>
</Properties>
</file>