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4F8807C7" w:rsidR="00642042" w:rsidRPr="000A628F" w:rsidRDefault="00BD2A32" w:rsidP="00642042">
      <w:pPr>
        <w:pStyle w:val="GroupAwardtitle"/>
        <w:rPr>
          <w:b w:val="0"/>
          <w:bCs w:val="0"/>
        </w:rPr>
      </w:pPr>
      <w:r>
        <w:t>G</w:t>
      </w:r>
      <w:r w:rsidR="00642042">
        <w:t>roup Award Title:</w:t>
      </w:r>
      <w:r w:rsidR="00642042" w:rsidRPr="00B46FF6">
        <w:rPr>
          <w:b w:val="0"/>
          <w:bCs w:val="0"/>
        </w:rPr>
        <w:tab/>
      </w:r>
      <w:r w:rsidR="008106D9" w:rsidRPr="008106D9">
        <w:rPr>
          <w:b w:val="0"/>
          <w:bCs w:val="0"/>
        </w:rPr>
        <w:t>Diploma in Aquaculture</w:t>
      </w:r>
      <w:r w:rsidR="008106D9">
        <w:rPr>
          <w:b w:val="0"/>
          <w:bCs w:val="0"/>
        </w:rPr>
        <w:t xml:space="preserve"> </w:t>
      </w:r>
      <w:r w:rsidR="00583A6A">
        <w:rPr>
          <w:b w:val="0"/>
          <w:bCs w:val="0"/>
        </w:rPr>
        <w:t xml:space="preserve">Production </w:t>
      </w:r>
      <w:r w:rsidR="00E826AA" w:rsidRPr="000A628F">
        <w:rPr>
          <w:b w:val="0"/>
          <w:bCs w:val="0"/>
        </w:rPr>
        <w:t xml:space="preserve">at SCQF level </w:t>
      </w:r>
      <w:proofErr w:type="gramStart"/>
      <w:r w:rsidR="00583A6A">
        <w:rPr>
          <w:b w:val="0"/>
          <w:bCs w:val="0"/>
        </w:rPr>
        <w:t>7</w:t>
      </w:r>
      <w:proofErr w:type="gramEnd"/>
    </w:p>
    <w:p w14:paraId="540D70A3" w14:textId="38585B7A" w:rsidR="00BD2A32" w:rsidRPr="00866A79" w:rsidRDefault="00BD2A32" w:rsidP="00EE5717">
      <w:pPr>
        <w:pStyle w:val="GroupAwardcode"/>
        <w:rPr>
          <w:b w:val="0"/>
          <w:bCs w:val="0"/>
          <w:color w:val="FF0000"/>
        </w:rPr>
      </w:pPr>
      <w:r w:rsidRPr="00B46FF6">
        <w:t>G</w:t>
      </w:r>
      <w:r w:rsidR="00642042" w:rsidRPr="00B46FF6">
        <w:t>r</w:t>
      </w:r>
      <w:r w:rsidR="00B46FF6" w:rsidRPr="00B46FF6">
        <w:t>oup Award Code:</w:t>
      </w:r>
      <w:r w:rsidR="00B46FF6" w:rsidRPr="00EE5717">
        <w:rPr>
          <w:b w:val="0"/>
          <w:bCs w:val="0"/>
        </w:rPr>
        <w:tab/>
      </w:r>
      <w:r w:rsidR="005D6FBE" w:rsidRPr="005D6FBE">
        <w:rPr>
          <w:b w:val="0"/>
          <w:bCs w:val="0"/>
        </w:rPr>
        <w:t>GV5</w:t>
      </w:r>
      <w:r w:rsidR="00583A6A">
        <w:rPr>
          <w:b w:val="0"/>
          <w:bCs w:val="0"/>
        </w:rPr>
        <w:t>D</w:t>
      </w:r>
      <w:r w:rsidR="005D6FBE" w:rsidRPr="005D6FBE">
        <w:rPr>
          <w:b w:val="0"/>
          <w:bCs w:val="0"/>
        </w:rPr>
        <w:t xml:space="preserve"> 4</w:t>
      </w:r>
      <w:r w:rsidR="00583A6A">
        <w:rPr>
          <w:b w:val="0"/>
          <w:bCs w:val="0"/>
        </w:rPr>
        <w:t>7</w:t>
      </w:r>
    </w:p>
    <w:p w14:paraId="19B55233" w14:textId="1D34255D" w:rsidR="00BD2A32" w:rsidRDefault="00BD2A32" w:rsidP="00B46FF6">
      <w:pPr>
        <w:pStyle w:val="SCQFoverallcredit"/>
        <w:rPr>
          <w:b w:val="0"/>
          <w:bCs w:val="0"/>
        </w:rPr>
      </w:pPr>
      <w:r w:rsidRPr="00BD2A32">
        <w:t xml:space="preserve">SCQF overall </w:t>
      </w:r>
      <w:r w:rsidRPr="00B46FF6">
        <w:t>credit</w:t>
      </w:r>
      <w:r w:rsidRPr="00BD2A32">
        <w:t>:</w:t>
      </w:r>
      <w:r w:rsidR="00FE36E0">
        <w:t xml:space="preserve">  </w:t>
      </w:r>
      <w:r w:rsidRPr="000A628F">
        <w:rPr>
          <w:b w:val="0"/>
          <w:bCs w:val="0"/>
        </w:rPr>
        <w:t>Minimum</w:t>
      </w:r>
      <w:r w:rsidR="00B46FF6" w:rsidRPr="000A628F">
        <w:rPr>
          <w:b w:val="0"/>
          <w:bCs w:val="0"/>
        </w:rPr>
        <w:t xml:space="preserve">: </w:t>
      </w:r>
      <w:r w:rsidR="00583A6A">
        <w:rPr>
          <w:b w:val="0"/>
          <w:bCs w:val="0"/>
        </w:rPr>
        <w:t>65</w:t>
      </w:r>
      <w:r w:rsidRPr="000A628F">
        <w:rPr>
          <w:b w:val="0"/>
          <w:bCs w:val="0"/>
        </w:rPr>
        <w:tab/>
      </w:r>
      <w:r w:rsidR="00FE36E0" w:rsidRPr="000A628F">
        <w:rPr>
          <w:b w:val="0"/>
          <w:bCs w:val="0"/>
        </w:rPr>
        <w:t xml:space="preserve"> </w:t>
      </w:r>
      <w:r w:rsidRPr="000A628F">
        <w:rPr>
          <w:b w:val="0"/>
          <w:bCs w:val="0"/>
        </w:rPr>
        <w:t>Maximum</w:t>
      </w:r>
      <w:r w:rsidR="00B46FF6" w:rsidRPr="000A628F">
        <w:rPr>
          <w:b w:val="0"/>
          <w:bCs w:val="0"/>
        </w:rPr>
        <w:t>:</w:t>
      </w:r>
      <w:r w:rsidR="008D2E4D" w:rsidRPr="000A628F">
        <w:rPr>
          <w:b w:val="0"/>
          <w:bCs w:val="0"/>
        </w:rPr>
        <w:t xml:space="preserve"> </w:t>
      </w:r>
      <w:r w:rsidR="00583A6A">
        <w:rPr>
          <w:b w:val="0"/>
          <w:bCs w:val="0"/>
        </w:rPr>
        <w:t>88</w:t>
      </w:r>
    </w:p>
    <w:p w14:paraId="2DA4D8E5" w14:textId="5C6920FB" w:rsidR="00B46FF6" w:rsidRPr="000A628F" w:rsidRDefault="00B46FF6" w:rsidP="00FE36E0">
      <w:r>
        <w:t xml:space="preserve">To attain the qualification, candidates must complete </w:t>
      </w:r>
      <w:r w:rsidR="00583A6A">
        <w:rPr>
          <w:b/>
          <w:bCs/>
        </w:rPr>
        <w:t>8</w:t>
      </w:r>
      <w:r w:rsidR="00FE36E0" w:rsidRPr="000A628F">
        <w:t xml:space="preserve"> units in total. All </w:t>
      </w:r>
      <w:r w:rsidR="00583A6A">
        <w:rPr>
          <w:b/>
          <w:bCs/>
        </w:rPr>
        <w:t>5</w:t>
      </w:r>
      <w:r w:rsidR="008106D9">
        <w:t xml:space="preserve"> </w:t>
      </w:r>
      <w:r w:rsidR="00FE36E0" w:rsidRPr="000A628F">
        <w:t xml:space="preserve">mandatory units must be completed plus </w:t>
      </w:r>
      <w:r w:rsidR="008106D9">
        <w:t>three</w:t>
      </w:r>
      <w:r w:rsidR="00FE36E0" w:rsidRPr="000A628F">
        <w:t xml:space="preserve"> option</w:t>
      </w:r>
      <w:r w:rsidR="008106D9">
        <w:t>al</w:t>
      </w:r>
      <w:r w:rsidR="00FE36E0" w:rsidRPr="000A628F">
        <w:t xml:space="preserve"> unit</w:t>
      </w:r>
      <w:r w:rsidR="008106D9">
        <w:t>s</w:t>
      </w:r>
      <w:r w:rsidR="00FE36E0" w:rsidRPr="000A628F">
        <w:t xml:space="preserve"> from a choice of </w:t>
      </w:r>
      <w:r w:rsidR="008106D9" w:rsidRPr="001B40C9">
        <w:rPr>
          <w:b/>
          <w:bCs/>
        </w:rPr>
        <w:t>1</w:t>
      </w:r>
      <w:r w:rsidR="001B40C9" w:rsidRPr="001B40C9">
        <w:rPr>
          <w:b/>
          <w:bCs/>
        </w:rPr>
        <w:t>3</w:t>
      </w:r>
      <w:r w:rsidRPr="000A628F">
        <w:t xml:space="preserve">. </w:t>
      </w:r>
    </w:p>
    <w:p w14:paraId="3483DA68" w14:textId="2AE09121" w:rsidR="0055580D" w:rsidRDefault="0055580D" w:rsidP="0055580D"/>
    <w:p w14:paraId="042C5D2F" w14:textId="77777777" w:rsidR="00C70EFF" w:rsidRDefault="00C70EFF" w:rsidP="0055580D"/>
    <w:p w14:paraId="2C05EB42" w14:textId="0CBECF5A" w:rsidR="00C36F7E" w:rsidRPr="000A628F" w:rsidRDefault="007575A1" w:rsidP="0055580D">
      <w:pPr>
        <w:rPr>
          <w:lang w:val="en-US"/>
        </w:rPr>
      </w:pPr>
      <w:r w:rsidRPr="000A628F">
        <w:rPr>
          <w:lang w:val="en-US"/>
        </w:rPr>
        <w:t>[</w:t>
      </w:r>
      <w:r w:rsidR="00C36F7E" w:rsidRPr="000A628F">
        <w:rPr>
          <w:lang w:val="en-US"/>
        </w:rPr>
        <w:t>Please note the table below shows the SSC identification codes listed alongside the corresponding SQA unit codes. It is important that SQA unit codes are used in all your recording documentation</w:t>
      </w:r>
      <w:r w:rsidR="009D2652" w:rsidRPr="000A628F">
        <w:rPr>
          <w:lang w:val="en-US"/>
        </w:rPr>
        <w:t>,</w:t>
      </w:r>
      <w:r w:rsidR="00C36F7E" w:rsidRPr="000A628F">
        <w:rPr>
          <w:lang w:val="en-US"/>
        </w:rPr>
        <w:t xml:space="preserve"> and when your results are communicated to SQA</w:t>
      </w:r>
      <w:r w:rsidR="0055580D" w:rsidRPr="000A628F">
        <w:rPr>
          <w:lang w:val="en-US"/>
        </w:rPr>
        <w:t>.</w:t>
      </w:r>
      <w:r w:rsidRPr="000A628F">
        <w:rPr>
          <w:lang w:val="en-US"/>
        </w:rPr>
        <w:t>]</w:t>
      </w:r>
    </w:p>
    <w:p w14:paraId="09A2E005" w14:textId="77777777" w:rsidR="00FE78B5" w:rsidRDefault="00FE78B5" w:rsidP="0055580D">
      <w:pPr>
        <w:rPr>
          <w:lang w:val="en-US"/>
        </w:rPr>
      </w:pPr>
    </w:p>
    <w:p w14:paraId="20034C40" w14:textId="77777777" w:rsidR="007C0B0C" w:rsidRDefault="007C0B0C" w:rsidP="0055580D">
      <w:pPr>
        <w:rPr>
          <w:lang w:val="en-US"/>
        </w:rPr>
      </w:pPr>
    </w:p>
    <w:p w14:paraId="0754DAB8" w14:textId="77777777" w:rsidR="007C0B0C" w:rsidRDefault="007C0B0C" w:rsidP="0055580D">
      <w:pPr>
        <w:rPr>
          <w:lang w:val="en-US"/>
        </w:rPr>
      </w:pPr>
    </w:p>
    <w:p w14:paraId="29640AF8" w14:textId="3095D188" w:rsidR="00C70EFF" w:rsidRDefault="00C70EFF" w:rsidP="00C70EFF">
      <w:pPr>
        <w:pStyle w:val="Heading1"/>
        <w:rPr>
          <w:lang w:val="en-US"/>
        </w:rPr>
      </w:pPr>
      <w:r>
        <w:rPr>
          <w:lang w:val="en-US"/>
        </w:rPr>
        <w:t xml:space="preserve">Mandatory units: Candidates must complete all </w:t>
      </w:r>
      <w:r w:rsidR="008106D9">
        <w:rPr>
          <w:lang w:val="en-US"/>
        </w:rPr>
        <w:t>4</w:t>
      </w:r>
      <w:r w:rsidR="00FE36E0">
        <w:rPr>
          <w:lang w:val="en-US"/>
        </w:rPr>
        <w:t xml:space="preserve"> </w:t>
      </w:r>
      <w:proofErr w:type="gramStart"/>
      <w:r>
        <w:rPr>
          <w:lang w:val="en-US"/>
        </w:rPr>
        <w:t>units</w:t>
      </w:r>
      <w:proofErr w:type="gramEnd"/>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0A628F">
              <w:rPr>
                <w:b/>
                <w:bCs/>
                <w:lang w:val="en-US"/>
              </w:rPr>
              <w:t>SSC code</w:t>
            </w:r>
            <w:r w:rsidR="006419D4" w:rsidRPr="000A628F">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D42CEA" w14:paraId="7B7AB8DC" w14:textId="77777777" w:rsidTr="001B40C9">
        <w:trPr>
          <w:cantSplit/>
          <w:trHeight w:val="454"/>
        </w:trPr>
        <w:tc>
          <w:tcPr>
            <w:tcW w:w="1601" w:type="dxa"/>
            <w:vAlign w:val="center"/>
          </w:tcPr>
          <w:p w14:paraId="0840AE6E"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J871 47</w:t>
            </w:r>
          </w:p>
          <w:p w14:paraId="0E132419" w14:textId="3E2C7535" w:rsidR="00D42CEA" w:rsidRPr="00D42CEA" w:rsidRDefault="00D42CEA" w:rsidP="00D42CEA">
            <w:pPr>
              <w:rPr>
                <w:rFonts w:ascii="Calibri" w:eastAsia="Times New Roman" w:hAnsi="Calibri" w:cs="Calibri"/>
                <w:color w:val="000000" w:themeColor="text1"/>
                <w:lang w:eastAsia="en-GB"/>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C93BBF5"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US0211</w:t>
            </w:r>
          </w:p>
          <w:p w14:paraId="0F5C946C" w14:textId="5FB50277" w:rsidR="00D42CEA" w:rsidRPr="00D42CEA" w:rsidRDefault="00D42CEA" w:rsidP="00D42CEA">
            <w:pPr>
              <w:rPr>
                <w:rFonts w:ascii="Calibri" w:eastAsia="Times New Roman" w:hAnsi="Calibri" w:cs="Calibri"/>
                <w:color w:val="000000" w:themeColor="text1"/>
                <w:lang w:eastAsia="en-GB"/>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6DB6B5B1" w14:textId="0C9CAF4F" w:rsidR="00D42CEA" w:rsidRPr="00D42CEA" w:rsidRDefault="00D42CEA" w:rsidP="00D42CEA">
            <w:pPr>
              <w:rPr>
                <w:color w:val="000000" w:themeColor="text1"/>
                <w:lang w:val="en-US"/>
              </w:rPr>
            </w:pPr>
            <w:r w:rsidRPr="00D42CEA">
              <w:rPr>
                <w:rFonts w:ascii="Calibri" w:eastAsia="Times New Roman" w:hAnsi="Calibri" w:cs="Calibri"/>
                <w:color w:val="000000" w:themeColor="text1"/>
                <w:lang w:eastAsia="en-GB"/>
              </w:rPr>
              <w:t>Monitoring Aquaculture Stock Health and Welfare</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5654BED" w14:textId="759ACEAE" w:rsidR="00D42CEA" w:rsidRDefault="00D42CEA" w:rsidP="00D42CEA">
            <w:pPr>
              <w:jc w:val="center"/>
              <w:rPr>
                <w:lang w:val="en-US"/>
              </w:rPr>
            </w:pPr>
            <w:r>
              <w:rPr>
                <w:lang w:val="en-US"/>
              </w:rPr>
              <w:t>7</w:t>
            </w:r>
          </w:p>
        </w:tc>
        <w:tc>
          <w:tcPr>
            <w:tcW w:w="947" w:type="dxa"/>
            <w:tcBorders>
              <w:top w:val="single" w:sz="4" w:space="0" w:color="auto"/>
              <w:left w:val="nil"/>
              <w:bottom w:val="single" w:sz="4" w:space="0" w:color="auto"/>
              <w:right w:val="single" w:sz="4" w:space="0" w:color="auto"/>
            </w:tcBorders>
            <w:shd w:val="clear" w:color="auto" w:fill="auto"/>
            <w:vAlign w:val="center"/>
          </w:tcPr>
          <w:p w14:paraId="6A1E8A0D" w14:textId="14A8FCF4" w:rsidR="00D42CEA" w:rsidRDefault="00D42CEA" w:rsidP="00D42CEA">
            <w:pPr>
              <w:jc w:val="center"/>
              <w:rPr>
                <w:lang w:val="en-US"/>
              </w:rPr>
            </w:pPr>
            <w:r>
              <w:rPr>
                <w:lang w:val="en-US"/>
              </w:rPr>
              <w:t>11</w:t>
            </w:r>
          </w:p>
        </w:tc>
        <w:tc>
          <w:tcPr>
            <w:tcW w:w="948" w:type="dxa"/>
            <w:vAlign w:val="center"/>
          </w:tcPr>
          <w:p w14:paraId="30A31573" w14:textId="28DF828B" w:rsidR="00D42CEA" w:rsidRDefault="00D42CEA" w:rsidP="00D42CEA">
            <w:pPr>
              <w:jc w:val="center"/>
              <w:rPr>
                <w:lang w:val="en-US"/>
              </w:rPr>
            </w:pPr>
            <w:r>
              <w:rPr>
                <w:lang w:val="en-US"/>
              </w:rPr>
              <w:t>1</w:t>
            </w:r>
          </w:p>
        </w:tc>
      </w:tr>
      <w:tr w:rsidR="00D42CEA" w14:paraId="3BE4985B" w14:textId="77777777" w:rsidTr="001B40C9">
        <w:trPr>
          <w:cantSplit/>
          <w:trHeight w:val="454"/>
        </w:trPr>
        <w:tc>
          <w:tcPr>
            <w:tcW w:w="1601" w:type="dxa"/>
            <w:vAlign w:val="center"/>
          </w:tcPr>
          <w:p w14:paraId="5CC81066"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J873 47</w:t>
            </w:r>
          </w:p>
          <w:p w14:paraId="38AFAAF5" w14:textId="7742584B" w:rsidR="00D42CEA" w:rsidRPr="00D42CEA" w:rsidRDefault="00D42CEA" w:rsidP="00D42CEA">
            <w:pPr>
              <w:rPr>
                <w:rFonts w:ascii="Calibri" w:eastAsia="Times New Roman" w:hAnsi="Calibri" w:cs="Calibri"/>
                <w:color w:val="000000" w:themeColor="text1"/>
                <w:lang w:eastAsia="en-GB"/>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5F813892"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US0208</w:t>
            </w:r>
          </w:p>
          <w:p w14:paraId="463E54F1" w14:textId="4A995443" w:rsidR="00D42CEA" w:rsidRPr="00D42CEA" w:rsidRDefault="00D42CEA" w:rsidP="00D42CEA">
            <w:pPr>
              <w:rPr>
                <w:rFonts w:ascii="Calibri" w:eastAsia="Times New Roman" w:hAnsi="Calibri" w:cs="Calibri"/>
                <w:color w:val="000000" w:themeColor="text1"/>
                <w:lang w:eastAsia="en-GB"/>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604D7685" w14:textId="3D10F4C1" w:rsidR="00D42CEA" w:rsidRPr="00D42CEA" w:rsidRDefault="00D42CEA" w:rsidP="00D42CEA">
            <w:pPr>
              <w:rPr>
                <w:color w:val="000000" w:themeColor="text1"/>
                <w:lang w:val="en-US"/>
              </w:rPr>
            </w:pPr>
            <w:r w:rsidRPr="00D42CEA">
              <w:rPr>
                <w:rFonts w:ascii="Calibri" w:eastAsia="Times New Roman" w:hAnsi="Calibri" w:cs="Calibri"/>
                <w:color w:val="000000" w:themeColor="text1"/>
                <w:lang w:eastAsia="en-GB"/>
              </w:rPr>
              <w:t>Monitoring Aquaculture Facilities and Equipment</w:t>
            </w:r>
          </w:p>
        </w:tc>
        <w:tc>
          <w:tcPr>
            <w:tcW w:w="947" w:type="dxa"/>
            <w:tcBorders>
              <w:top w:val="nil"/>
              <w:left w:val="single" w:sz="4" w:space="0" w:color="auto"/>
              <w:bottom w:val="single" w:sz="4" w:space="0" w:color="auto"/>
              <w:right w:val="single" w:sz="4" w:space="0" w:color="auto"/>
            </w:tcBorders>
            <w:shd w:val="clear" w:color="auto" w:fill="auto"/>
            <w:vAlign w:val="center"/>
          </w:tcPr>
          <w:p w14:paraId="16C8A569" w14:textId="1F066038" w:rsidR="00D42CEA" w:rsidRDefault="00D42CEA" w:rsidP="00D42CEA">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2A7E5F7F" w14:textId="089A4E8A" w:rsidR="00D42CEA" w:rsidRDefault="00D42CEA" w:rsidP="00D42CEA">
            <w:pPr>
              <w:jc w:val="center"/>
              <w:rPr>
                <w:lang w:val="en-US"/>
              </w:rPr>
            </w:pPr>
            <w:r>
              <w:rPr>
                <w:lang w:val="en-US"/>
              </w:rPr>
              <w:t>14</w:t>
            </w:r>
          </w:p>
        </w:tc>
        <w:tc>
          <w:tcPr>
            <w:tcW w:w="948" w:type="dxa"/>
            <w:vAlign w:val="center"/>
          </w:tcPr>
          <w:p w14:paraId="4D22675F" w14:textId="219FDADA" w:rsidR="00D42CEA" w:rsidRDefault="00D42CEA" w:rsidP="00D42CEA">
            <w:pPr>
              <w:jc w:val="center"/>
              <w:rPr>
                <w:lang w:val="en-US"/>
              </w:rPr>
            </w:pPr>
            <w:r>
              <w:rPr>
                <w:lang w:val="en-US"/>
              </w:rPr>
              <w:t>1</w:t>
            </w:r>
          </w:p>
        </w:tc>
      </w:tr>
      <w:tr w:rsidR="00D42CEA" w14:paraId="272DAB5D" w14:textId="77777777" w:rsidTr="001B40C9">
        <w:trPr>
          <w:cantSplit/>
          <w:trHeight w:val="454"/>
        </w:trPr>
        <w:tc>
          <w:tcPr>
            <w:tcW w:w="1601" w:type="dxa"/>
            <w:vAlign w:val="center"/>
          </w:tcPr>
          <w:p w14:paraId="439895D4"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J875 46</w:t>
            </w:r>
          </w:p>
          <w:p w14:paraId="0571983E" w14:textId="4DE49E52" w:rsidR="00D42CEA" w:rsidRPr="00D42CEA" w:rsidRDefault="00D42CEA" w:rsidP="00D42CEA">
            <w:pPr>
              <w:rPr>
                <w:rFonts w:ascii="Calibri" w:eastAsia="Times New Roman" w:hAnsi="Calibri" w:cs="Calibri"/>
                <w:color w:val="000000" w:themeColor="text1"/>
                <w:lang w:eastAsia="en-GB"/>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28C47B59"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US0213</w:t>
            </w:r>
          </w:p>
          <w:p w14:paraId="71EA22D1" w14:textId="474219CD" w:rsidR="00D42CEA" w:rsidRPr="00D42CEA" w:rsidRDefault="00D42CEA" w:rsidP="00D42CEA">
            <w:pPr>
              <w:rPr>
                <w:rFonts w:ascii="Calibri" w:eastAsia="Times New Roman" w:hAnsi="Calibri" w:cs="Calibri"/>
                <w:color w:val="000000" w:themeColor="text1"/>
                <w:lang w:eastAsia="en-GB"/>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3E4690C8" w14:textId="2BDF2C0B" w:rsidR="00D42CEA" w:rsidRPr="00D42CEA" w:rsidRDefault="00D42CEA" w:rsidP="00D42CEA">
            <w:pPr>
              <w:rPr>
                <w:color w:val="000000" w:themeColor="text1"/>
                <w:lang w:val="en-US"/>
              </w:rPr>
            </w:pPr>
            <w:r w:rsidRPr="00D42CEA">
              <w:rPr>
                <w:rFonts w:ascii="Calibri" w:eastAsia="Times New Roman" w:hAnsi="Calibri" w:cs="Calibri"/>
                <w:color w:val="000000" w:themeColor="text1"/>
                <w:lang w:eastAsia="en-GB"/>
              </w:rPr>
              <w:t>Monitoring Health, Safety and Security</w:t>
            </w:r>
          </w:p>
        </w:tc>
        <w:tc>
          <w:tcPr>
            <w:tcW w:w="947" w:type="dxa"/>
            <w:tcBorders>
              <w:top w:val="nil"/>
              <w:left w:val="single" w:sz="4" w:space="0" w:color="auto"/>
              <w:bottom w:val="single" w:sz="4" w:space="0" w:color="auto"/>
              <w:right w:val="single" w:sz="4" w:space="0" w:color="auto"/>
            </w:tcBorders>
            <w:shd w:val="clear" w:color="auto" w:fill="auto"/>
            <w:vAlign w:val="center"/>
          </w:tcPr>
          <w:p w14:paraId="342D0F04" w14:textId="1303DF5E" w:rsidR="00D42CEA" w:rsidRDefault="00D42CEA" w:rsidP="00D42CEA">
            <w:pPr>
              <w:jc w:val="center"/>
              <w:rPr>
                <w:lang w:val="en-US"/>
              </w:rPr>
            </w:pPr>
            <w:r>
              <w:rPr>
                <w:lang w:val="en-US"/>
              </w:rPr>
              <w:t>6</w:t>
            </w:r>
          </w:p>
        </w:tc>
        <w:tc>
          <w:tcPr>
            <w:tcW w:w="947" w:type="dxa"/>
            <w:tcBorders>
              <w:top w:val="nil"/>
              <w:left w:val="nil"/>
              <w:bottom w:val="single" w:sz="4" w:space="0" w:color="auto"/>
              <w:right w:val="single" w:sz="4" w:space="0" w:color="auto"/>
            </w:tcBorders>
            <w:shd w:val="clear" w:color="auto" w:fill="auto"/>
            <w:vAlign w:val="center"/>
          </w:tcPr>
          <w:p w14:paraId="3FA5D56F" w14:textId="169CC249" w:rsidR="00D42CEA" w:rsidRDefault="00D42CEA" w:rsidP="00D42CEA">
            <w:pPr>
              <w:jc w:val="center"/>
              <w:rPr>
                <w:lang w:val="en-US"/>
              </w:rPr>
            </w:pPr>
            <w:r>
              <w:rPr>
                <w:lang w:val="en-US"/>
              </w:rPr>
              <w:t>8</w:t>
            </w:r>
          </w:p>
        </w:tc>
        <w:tc>
          <w:tcPr>
            <w:tcW w:w="948" w:type="dxa"/>
            <w:vAlign w:val="center"/>
          </w:tcPr>
          <w:p w14:paraId="57F9DA04" w14:textId="0C9B9432" w:rsidR="00D42CEA" w:rsidRDefault="00D42CEA" w:rsidP="00D42CEA">
            <w:pPr>
              <w:jc w:val="center"/>
              <w:rPr>
                <w:lang w:val="en-US"/>
              </w:rPr>
            </w:pPr>
            <w:r>
              <w:rPr>
                <w:lang w:val="en-US"/>
              </w:rPr>
              <w:t>1</w:t>
            </w:r>
          </w:p>
        </w:tc>
      </w:tr>
      <w:tr w:rsidR="00D42CEA" w14:paraId="5A618B92" w14:textId="77777777" w:rsidTr="00583A6A">
        <w:trPr>
          <w:cantSplit/>
          <w:trHeight w:val="454"/>
        </w:trPr>
        <w:tc>
          <w:tcPr>
            <w:tcW w:w="1601" w:type="dxa"/>
            <w:vAlign w:val="center"/>
          </w:tcPr>
          <w:p w14:paraId="2CF90844"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J876 47</w:t>
            </w:r>
          </w:p>
          <w:p w14:paraId="1272E89C" w14:textId="019057D0" w:rsidR="00D42CEA" w:rsidRPr="00D42CEA" w:rsidRDefault="00D42CEA" w:rsidP="00D42CEA">
            <w:pPr>
              <w:rPr>
                <w:rFonts w:ascii="Calibri" w:eastAsia="Times New Roman" w:hAnsi="Calibri" w:cs="Calibri"/>
                <w:color w:val="000000" w:themeColor="text1"/>
                <w:lang w:eastAsia="en-GB"/>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464F4F87"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US0214</w:t>
            </w:r>
          </w:p>
          <w:p w14:paraId="5D526D74" w14:textId="569A8941" w:rsidR="00D42CEA" w:rsidRPr="00D42CEA" w:rsidRDefault="00D42CEA" w:rsidP="00D42CEA">
            <w:pPr>
              <w:rPr>
                <w:rFonts w:ascii="Calibri" w:eastAsia="Times New Roman" w:hAnsi="Calibri" w:cs="Calibri"/>
                <w:color w:val="000000" w:themeColor="text1"/>
                <w:lang w:eastAsia="en-GB"/>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3E3DF19A" w14:textId="1D1AF3C8" w:rsidR="00D42CEA" w:rsidRPr="00D42CEA" w:rsidRDefault="00D42CEA" w:rsidP="00D42CEA">
            <w:pPr>
              <w:rPr>
                <w:color w:val="000000" w:themeColor="text1"/>
                <w:lang w:val="en-US"/>
              </w:rPr>
            </w:pPr>
            <w:r w:rsidRPr="00D42CEA">
              <w:rPr>
                <w:rFonts w:ascii="Calibri" w:eastAsia="Times New Roman" w:hAnsi="Calibri" w:cs="Calibri"/>
                <w:color w:val="000000" w:themeColor="text1"/>
                <w:lang w:eastAsia="en-GB"/>
              </w:rPr>
              <w:t>Monitoring Quality</w:t>
            </w:r>
          </w:p>
        </w:tc>
        <w:tc>
          <w:tcPr>
            <w:tcW w:w="947" w:type="dxa"/>
            <w:tcBorders>
              <w:top w:val="nil"/>
              <w:left w:val="single" w:sz="4" w:space="0" w:color="auto"/>
              <w:bottom w:val="single" w:sz="4" w:space="0" w:color="auto"/>
              <w:right w:val="single" w:sz="4" w:space="0" w:color="auto"/>
            </w:tcBorders>
            <w:shd w:val="clear" w:color="auto" w:fill="auto"/>
            <w:vAlign w:val="center"/>
          </w:tcPr>
          <w:p w14:paraId="696A8173" w14:textId="2D3802F5" w:rsidR="00D42CEA" w:rsidRDefault="00D42CEA" w:rsidP="00D42CEA">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35F5172F" w14:textId="58D642AD" w:rsidR="00D42CEA" w:rsidRDefault="00D42CEA" w:rsidP="00D42CEA">
            <w:pPr>
              <w:jc w:val="center"/>
              <w:rPr>
                <w:lang w:val="en-US"/>
              </w:rPr>
            </w:pPr>
            <w:r>
              <w:rPr>
                <w:lang w:val="en-US"/>
              </w:rPr>
              <w:t>7</w:t>
            </w:r>
          </w:p>
        </w:tc>
        <w:tc>
          <w:tcPr>
            <w:tcW w:w="948" w:type="dxa"/>
            <w:tcBorders>
              <w:bottom w:val="single" w:sz="4" w:space="0" w:color="auto"/>
            </w:tcBorders>
            <w:vAlign w:val="center"/>
          </w:tcPr>
          <w:p w14:paraId="168729F6" w14:textId="47910214" w:rsidR="00D42CEA" w:rsidRDefault="00D42CEA" w:rsidP="00D42CEA">
            <w:pPr>
              <w:jc w:val="center"/>
              <w:rPr>
                <w:lang w:val="en-US"/>
              </w:rPr>
            </w:pPr>
            <w:r>
              <w:rPr>
                <w:lang w:val="en-US"/>
              </w:rPr>
              <w:t>1</w:t>
            </w:r>
          </w:p>
        </w:tc>
      </w:tr>
      <w:tr w:rsidR="00D42CEA" w14:paraId="7F14D18C" w14:textId="77777777" w:rsidTr="00583A6A">
        <w:trPr>
          <w:cantSplit/>
          <w:trHeight w:val="454"/>
        </w:trPr>
        <w:tc>
          <w:tcPr>
            <w:tcW w:w="1601" w:type="dxa"/>
            <w:vAlign w:val="center"/>
          </w:tcPr>
          <w:p w14:paraId="0F26F21A"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J877 47</w:t>
            </w:r>
          </w:p>
          <w:p w14:paraId="3EA8E5EC" w14:textId="198567D5" w:rsidR="00D42CEA" w:rsidRPr="00D42CEA" w:rsidRDefault="00D42CEA" w:rsidP="00D42CEA">
            <w:pPr>
              <w:rPr>
                <w:rFonts w:ascii="Calibri" w:eastAsia="Times New Roman" w:hAnsi="Calibri" w:cs="Calibri"/>
                <w:color w:val="000000" w:themeColor="text1"/>
                <w:lang w:eastAsia="en-GB"/>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B875CCB" w14:textId="77777777" w:rsidR="00D42CEA" w:rsidRPr="00D42CEA" w:rsidRDefault="00D42CEA" w:rsidP="00D42CEA">
            <w:pPr>
              <w:rPr>
                <w:rFonts w:ascii="Calibri" w:eastAsia="Times New Roman" w:hAnsi="Calibri" w:cs="Calibri"/>
                <w:color w:val="000000" w:themeColor="text1"/>
                <w:lang w:eastAsia="en-GB"/>
              </w:rPr>
            </w:pPr>
            <w:r w:rsidRPr="00D42CEA">
              <w:rPr>
                <w:rFonts w:ascii="Calibri" w:eastAsia="Times New Roman" w:hAnsi="Calibri" w:cs="Calibri"/>
                <w:color w:val="000000" w:themeColor="text1"/>
                <w:lang w:eastAsia="en-GB"/>
              </w:rPr>
              <w:t>US0433</w:t>
            </w:r>
          </w:p>
          <w:p w14:paraId="708975FC" w14:textId="77777777" w:rsidR="00D42CEA" w:rsidRPr="00D42CEA" w:rsidRDefault="00D42CEA" w:rsidP="00D42CEA">
            <w:pPr>
              <w:rPr>
                <w:rFonts w:ascii="Calibri" w:eastAsia="Times New Roman" w:hAnsi="Calibri" w:cs="Calibri"/>
                <w:color w:val="000000" w:themeColor="text1"/>
                <w:lang w:eastAsia="en-GB"/>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648029EC" w14:textId="2E070E1C" w:rsidR="00D42CEA" w:rsidRPr="00D42CEA" w:rsidRDefault="00D42CEA" w:rsidP="00D42CEA">
            <w:pPr>
              <w:rPr>
                <w:color w:val="000000" w:themeColor="text1"/>
                <w:lang w:val="en-US"/>
              </w:rPr>
            </w:pPr>
            <w:r w:rsidRPr="00D42CEA">
              <w:rPr>
                <w:rFonts w:ascii="Calibri" w:eastAsia="Times New Roman" w:hAnsi="Calibri" w:cs="Calibri"/>
                <w:color w:val="000000" w:themeColor="text1"/>
                <w:lang w:eastAsia="en-GB"/>
              </w:rPr>
              <w:t>Developing Meta-skills and Personal Professionalism</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23D539CC" w14:textId="12863F17" w:rsidR="00D42CEA" w:rsidRPr="001B40C9" w:rsidRDefault="00D42CEA" w:rsidP="00D42CEA">
            <w:pPr>
              <w:jc w:val="center"/>
              <w:rPr>
                <w:lang w:val="en-US"/>
              </w:rPr>
            </w:pPr>
            <w:r>
              <w:rPr>
                <w:lang w:val="en-US"/>
              </w:rPr>
              <w:t>7</w:t>
            </w:r>
          </w:p>
        </w:tc>
        <w:tc>
          <w:tcPr>
            <w:tcW w:w="947" w:type="dxa"/>
            <w:tcBorders>
              <w:top w:val="single" w:sz="4" w:space="0" w:color="auto"/>
              <w:left w:val="nil"/>
              <w:bottom w:val="single" w:sz="4" w:space="0" w:color="auto"/>
              <w:right w:val="single" w:sz="4" w:space="0" w:color="auto"/>
            </w:tcBorders>
            <w:shd w:val="clear" w:color="auto" w:fill="auto"/>
            <w:vAlign w:val="center"/>
          </w:tcPr>
          <w:p w14:paraId="461712A3" w14:textId="7CDA7769" w:rsidR="00D42CEA" w:rsidRPr="001B40C9" w:rsidRDefault="00D42CEA" w:rsidP="00D42CEA">
            <w:pPr>
              <w:jc w:val="center"/>
              <w:rPr>
                <w:lang w:val="en-US"/>
              </w:rPr>
            </w:pPr>
            <w:r>
              <w:rPr>
                <w:lang w:val="en-US"/>
              </w:rPr>
              <w:t>12</w:t>
            </w:r>
          </w:p>
        </w:tc>
        <w:tc>
          <w:tcPr>
            <w:tcW w:w="948" w:type="dxa"/>
            <w:tcBorders>
              <w:top w:val="single" w:sz="4" w:space="0" w:color="auto"/>
            </w:tcBorders>
            <w:vAlign w:val="center"/>
          </w:tcPr>
          <w:p w14:paraId="7E32D4A6" w14:textId="0EF12599" w:rsidR="00D42CEA" w:rsidRDefault="00D42CEA" w:rsidP="00D42CEA">
            <w:pPr>
              <w:jc w:val="center"/>
              <w:rPr>
                <w:lang w:val="en-US"/>
              </w:rPr>
            </w:pPr>
            <w:r>
              <w:rPr>
                <w:lang w:val="en-US"/>
              </w:rPr>
              <w:t>1</w:t>
            </w:r>
          </w:p>
        </w:tc>
      </w:tr>
    </w:tbl>
    <w:p w14:paraId="53416034" w14:textId="77777777" w:rsidR="00FE36E0" w:rsidRDefault="00FE36E0" w:rsidP="00C70EFF">
      <w:pPr>
        <w:pStyle w:val="Heading1"/>
        <w:rPr>
          <w:lang w:val="en-US"/>
        </w:rPr>
      </w:pPr>
    </w:p>
    <w:p w14:paraId="121B6A1E" w14:textId="77777777" w:rsidR="008106D9" w:rsidRDefault="008106D9" w:rsidP="008106D9">
      <w:pPr>
        <w:rPr>
          <w:lang w:val="en-US"/>
        </w:rPr>
      </w:pPr>
    </w:p>
    <w:p w14:paraId="09B98B1A" w14:textId="77777777" w:rsidR="008106D9" w:rsidRDefault="008106D9" w:rsidP="008106D9">
      <w:pPr>
        <w:rPr>
          <w:lang w:val="en-US"/>
        </w:rPr>
      </w:pPr>
    </w:p>
    <w:p w14:paraId="39065690" w14:textId="77777777" w:rsidR="008106D9" w:rsidRPr="008106D9" w:rsidRDefault="008106D9" w:rsidP="008106D9">
      <w:pPr>
        <w:rPr>
          <w:lang w:val="en-US"/>
        </w:rPr>
      </w:pPr>
    </w:p>
    <w:p w14:paraId="4388535D" w14:textId="7E9EB34E" w:rsidR="00FE36E0" w:rsidRDefault="001B40C9" w:rsidP="00C70EFF">
      <w:pPr>
        <w:pStyle w:val="Heading1"/>
        <w:rPr>
          <w:lang w:val="en-US"/>
        </w:rPr>
      </w:pPr>
      <w:r>
        <w:rPr>
          <w:lang w:val="en-US"/>
        </w:rPr>
        <w:tab/>
      </w:r>
    </w:p>
    <w:p w14:paraId="08841F17" w14:textId="77777777" w:rsidR="00FE36E0" w:rsidRDefault="00FE36E0" w:rsidP="00C70EFF">
      <w:pPr>
        <w:pStyle w:val="Heading1"/>
        <w:rPr>
          <w:lang w:val="en-US"/>
        </w:rPr>
      </w:pPr>
    </w:p>
    <w:p w14:paraId="1212A3D0" w14:textId="557BE133" w:rsidR="00C70EFF" w:rsidRPr="007575A1" w:rsidRDefault="00C70EFF" w:rsidP="00C70EFF">
      <w:pPr>
        <w:pStyle w:val="Heading1"/>
        <w:rPr>
          <w:color w:val="FF0000"/>
          <w:lang w:val="en-US"/>
        </w:rPr>
      </w:pPr>
      <w:r>
        <w:rPr>
          <w:lang w:val="en-US"/>
        </w:rPr>
        <w:t xml:space="preserve">Option group: </w:t>
      </w:r>
      <w:r w:rsidR="008106D9">
        <w:rPr>
          <w:lang w:val="en-US"/>
        </w:rPr>
        <w:t>Three</w:t>
      </w:r>
      <w:r w:rsidR="001B40C9">
        <w:rPr>
          <w:lang w:val="en-US"/>
        </w:rPr>
        <w:t xml:space="preserve"> </w:t>
      </w:r>
      <w:r w:rsidR="008106D9">
        <w:rPr>
          <w:lang w:val="en-US"/>
        </w:rPr>
        <w:t>units</w:t>
      </w:r>
      <w:r w:rsidR="00FE36E0">
        <w:rPr>
          <w:lang w:val="en-US"/>
        </w:rPr>
        <w:t xml:space="preserve"> must be completed from the </w:t>
      </w:r>
      <w:proofErr w:type="gramStart"/>
      <w:r w:rsidR="00FE36E0">
        <w:rPr>
          <w:lang w:val="en-US"/>
        </w:rPr>
        <w:t>options</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55580D" w:rsidRDefault="003D28C1" w:rsidP="003A2684">
            <w:pPr>
              <w:rPr>
                <w:b/>
                <w:bCs/>
                <w:lang w:val="en-US"/>
              </w:rPr>
            </w:pPr>
            <w:r w:rsidRPr="000A628F">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A73761" w14:paraId="14C44026" w14:textId="77777777" w:rsidTr="000A297C">
        <w:trPr>
          <w:cantSplit/>
          <w:trHeight w:val="454"/>
        </w:trPr>
        <w:tc>
          <w:tcPr>
            <w:tcW w:w="1601" w:type="dxa"/>
            <w:vAlign w:val="center"/>
          </w:tcPr>
          <w:p w14:paraId="0B9F5823" w14:textId="77777777" w:rsidR="00A73761" w:rsidRPr="004F3AD2" w:rsidRDefault="00A73761" w:rsidP="00A73761">
            <w:pPr>
              <w:rPr>
                <w:lang w:val="en-US"/>
              </w:rPr>
            </w:pPr>
            <w:r w:rsidRPr="004F3AD2">
              <w:rPr>
                <w:lang w:val="en-US"/>
              </w:rPr>
              <w:t>J878 47</w:t>
            </w:r>
          </w:p>
          <w:p w14:paraId="6D0ED7F8" w14:textId="2EB1AFBE" w:rsidR="00A73761" w:rsidRDefault="00A73761" w:rsidP="00A73761">
            <w:pPr>
              <w:rPr>
                <w:lang w:val="en-US"/>
              </w:rPr>
            </w:pP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7C707A1" w14:textId="77777777" w:rsidR="00A73761" w:rsidRPr="004F3AD2" w:rsidRDefault="00A73761" w:rsidP="00A73761">
            <w:pPr>
              <w:rPr>
                <w:lang w:val="en-US"/>
              </w:rPr>
            </w:pPr>
            <w:r w:rsidRPr="004F3AD2">
              <w:rPr>
                <w:lang w:val="en-US"/>
              </w:rPr>
              <w:t>US0209</w:t>
            </w:r>
          </w:p>
          <w:p w14:paraId="6D802AFE" w14:textId="084A8A8B" w:rsidR="00A73761" w:rsidRDefault="00A73761" w:rsidP="00A73761">
            <w:pPr>
              <w:rPr>
                <w:lang w:val="en-US"/>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68FE53AC" w14:textId="3B8AB54E" w:rsidR="00A73761" w:rsidRDefault="00A73761" w:rsidP="00A73761">
            <w:pPr>
              <w:rPr>
                <w:lang w:val="en-US"/>
              </w:rPr>
            </w:pPr>
            <w:r w:rsidRPr="004F3AD2">
              <w:rPr>
                <w:lang w:val="en-US"/>
              </w:rPr>
              <w:t>Monitoring Aquaculture Hatchery Operations</w:t>
            </w:r>
          </w:p>
        </w:tc>
        <w:tc>
          <w:tcPr>
            <w:tcW w:w="947" w:type="dxa"/>
            <w:tcBorders>
              <w:top w:val="single" w:sz="4" w:space="0" w:color="auto"/>
              <w:left w:val="nil"/>
              <w:bottom w:val="single" w:sz="4" w:space="0" w:color="auto"/>
              <w:right w:val="single" w:sz="4" w:space="0" w:color="auto"/>
            </w:tcBorders>
            <w:shd w:val="clear" w:color="auto" w:fill="auto"/>
            <w:vAlign w:val="center"/>
          </w:tcPr>
          <w:p w14:paraId="7FDCE1FF" w14:textId="7960499E" w:rsidR="00A73761" w:rsidRDefault="00A73761" w:rsidP="00A73761">
            <w:pPr>
              <w:jc w:val="center"/>
              <w:rPr>
                <w:lang w:val="en-US"/>
              </w:rPr>
            </w:pPr>
            <w:r>
              <w:rPr>
                <w:rFonts w:ascii="Calibri" w:hAnsi="Calibri" w:cs="Calibri"/>
                <w:color w:val="000000"/>
              </w:rPr>
              <w:t>7</w:t>
            </w:r>
          </w:p>
        </w:tc>
        <w:tc>
          <w:tcPr>
            <w:tcW w:w="947" w:type="dxa"/>
            <w:tcBorders>
              <w:top w:val="single" w:sz="4" w:space="0" w:color="auto"/>
              <w:left w:val="nil"/>
              <w:bottom w:val="single" w:sz="4" w:space="0" w:color="auto"/>
              <w:right w:val="single" w:sz="4" w:space="0" w:color="auto"/>
            </w:tcBorders>
            <w:shd w:val="clear" w:color="auto" w:fill="auto"/>
            <w:vAlign w:val="center"/>
          </w:tcPr>
          <w:p w14:paraId="57D6DEC8" w14:textId="7DF53512" w:rsidR="00A73761" w:rsidRDefault="00A73761" w:rsidP="00A73761">
            <w:pPr>
              <w:jc w:val="center"/>
              <w:rPr>
                <w:lang w:val="en-US"/>
              </w:rPr>
            </w:pPr>
            <w:r>
              <w:rPr>
                <w:rFonts w:ascii="Calibri" w:hAnsi="Calibri" w:cs="Calibri"/>
                <w:color w:val="000000"/>
              </w:rPr>
              <w:t>14</w:t>
            </w:r>
          </w:p>
        </w:tc>
        <w:tc>
          <w:tcPr>
            <w:tcW w:w="948" w:type="dxa"/>
            <w:vAlign w:val="center"/>
          </w:tcPr>
          <w:p w14:paraId="692D9544" w14:textId="4301EB59" w:rsidR="00A73761" w:rsidRDefault="00A73761" w:rsidP="00A73761">
            <w:pPr>
              <w:jc w:val="center"/>
              <w:rPr>
                <w:lang w:val="en-US"/>
              </w:rPr>
            </w:pPr>
            <w:r>
              <w:rPr>
                <w:lang w:val="en-US"/>
              </w:rPr>
              <w:t>1</w:t>
            </w:r>
          </w:p>
        </w:tc>
      </w:tr>
      <w:tr w:rsidR="00A73761" w14:paraId="1E5B3A72" w14:textId="77777777" w:rsidTr="00BB2844">
        <w:trPr>
          <w:cantSplit/>
          <w:trHeight w:val="454"/>
        </w:trPr>
        <w:tc>
          <w:tcPr>
            <w:tcW w:w="1601" w:type="dxa"/>
            <w:vAlign w:val="center"/>
          </w:tcPr>
          <w:p w14:paraId="11849E51" w14:textId="77777777" w:rsidR="00A73761" w:rsidRPr="004F3AD2" w:rsidRDefault="00A73761" w:rsidP="00A73761">
            <w:pPr>
              <w:rPr>
                <w:lang w:val="en-US"/>
              </w:rPr>
            </w:pPr>
            <w:r w:rsidRPr="004F3AD2">
              <w:rPr>
                <w:lang w:val="en-US"/>
              </w:rPr>
              <w:t>J86K 46</w:t>
            </w:r>
          </w:p>
          <w:p w14:paraId="47DDC19A" w14:textId="5EECD628" w:rsidR="00A73761"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9788E44" w14:textId="77777777" w:rsidR="00A73761" w:rsidRPr="004F3AD2" w:rsidRDefault="00A73761" w:rsidP="00A73761">
            <w:pPr>
              <w:rPr>
                <w:lang w:val="en-US"/>
              </w:rPr>
            </w:pPr>
            <w:r w:rsidRPr="004F3AD2">
              <w:rPr>
                <w:lang w:val="en-US"/>
              </w:rPr>
              <w:t>US0236</w:t>
            </w:r>
          </w:p>
          <w:p w14:paraId="21591BF2" w14:textId="7436371A" w:rsidR="00A73761"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7291D513" w14:textId="535A3EE3" w:rsidR="00A73761" w:rsidRDefault="00A73761" w:rsidP="00A73761">
            <w:pPr>
              <w:rPr>
                <w:lang w:val="en-US"/>
              </w:rPr>
            </w:pPr>
            <w:r w:rsidRPr="004F3AD2">
              <w:rPr>
                <w:lang w:val="en-US"/>
              </w:rPr>
              <w:t>Transferring Live Aquaculture Stock</w:t>
            </w:r>
          </w:p>
        </w:tc>
        <w:tc>
          <w:tcPr>
            <w:tcW w:w="947" w:type="dxa"/>
            <w:tcBorders>
              <w:top w:val="nil"/>
              <w:left w:val="nil"/>
              <w:bottom w:val="single" w:sz="4" w:space="0" w:color="auto"/>
              <w:right w:val="single" w:sz="4" w:space="0" w:color="auto"/>
            </w:tcBorders>
            <w:shd w:val="clear" w:color="auto" w:fill="auto"/>
            <w:vAlign w:val="center"/>
          </w:tcPr>
          <w:p w14:paraId="5FA822A7" w14:textId="249D2B8F" w:rsidR="00A73761" w:rsidRDefault="00A73761" w:rsidP="00A73761">
            <w:pPr>
              <w:jc w:val="center"/>
              <w:rPr>
                <w:lang w:val="en-US"/>
              </w:rPr>
            </w:pPr>
            <w:r>
              <w:rPr>
                <w:rFonts w:ascii="Calibri" w:hAnsi="Calibri" w:cs="Calibri"/>
                <w:color w:val="000000"/>
              </w:rPr>
              <w:t>6</w:t>
            </w:r>
          </w:p>
        </w:tc>
        <w:tc>
          <w:tcPr>
            <w:tcW w:w="947" w:type="dxa"/>
            <w:tcBorders>
              <w:top w:val="nil"/>
              <w:left w:val="nil"/>
              <w:bottom w:val="single" w:sz="4" w:space="0" w:color="auto"/>
              <w:right w:val="single" w:sz="4" w:space="0" w:color="auto"/>
            </w:tcBorders>
            <w:shd w:val="clear" w:color="auto" w:fill="auto"/>
            <w:vAlign w:val="center"/>
          </w:tcPr>
          <w:p w14:paraId="5046381C" w14:textId="3C9CDE8C" w:rsidR="00A73761" w:rsidRDefault="00A73761" w:rsidP="00A73761">
            <w:pPr>
              <w:jc w:val="center"/>
              <w:rPr>
                <w:lang w:val="en-US"/>
              </w:rPr>
            </w:pPr>
            <w:r>
              <w:rPr>
                <w:rFonts w:ascii="Calibri" w:hAnsi="Calibri" w:cs="Calibri"/>
                <w:color w:val="000000"/>
              </w:rPr>
              <w:t>6</w:t>
            </w:r>
          </w:p>
        </w:tc>
        <w:tc>
          <w:tcPr>
            <w:tcW w:w="948" w:type="dxa"/>
          </w:tcPr>
          <w:p w14:paraId="30E3630A" w14:textId="65CB956D" w:rsidR="00A73761" w:rsidRDefault="00A73761" w:rsidP="00A73761">
            <w:pPr>
              <w:jc w:val="center"/>
              <w:rPr>
                <w:lang w:val="en-US"/>
              </w:rPr>
            </w:pPr>
            <w:r w:rsidRPr="00314615">
              <w:rPr>
                <w:lang w:val="en-US"/>
              </w:rPr>
              <w:t>1</w:t>
            </w:r>
          </w:p>
        </w:tc>
      </w:tr>
      <w:tr w:rsidR="00A73761" w14:paraId="2E7F8560" w14:textId="77777777" w:rsidTr="00BB2844">
        <w:trPr>
          <w:cantSplit/>
          <w:trHeight w:val="454"/>
        </w:trPr>
        <w:tc>
          <w:tcPr>
            <w:tcW w:w="1601" w:type="dxa"/>
            <w:vAlign w:val="center"/>
          </w:tcPr>
          <w:p w14:paraId="68F581EB" w14:textId="77777777" w:rsidR="00A73761" w:rsidRPr="004F3AD2" w:rsidRDefault="00A73761" w:rsidP="00A73761">
            <w:pPr>
              <w:rPr>
                <w:lang w:val="en-US"/>
              </w:rPr>
            </w:pPr>
            <w:r w:rsidRPr="004F3AD2">
              <w:rPr>
                <w:lang w:val="en-US"/>
              </w:rPr>
              <w:t>J879 47</w:t>
            </w:r>
          </w:p>
          <w:p w14:paraId="39FEEE47" w14:textId="5EC705BD"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4C62950D" w14:textId="77777777" w:rsidR="00A73761" w:rsidRPr="004F3AD2" w:rsidRDefault="00A73761" w:rsidP="00A73761">
            <w:pPr>
              <w:rPr>
                <w:lang w:val="en-US"/>
              </w:rPr>
            </w:pPr>
            <w:r w:rsidRPr="004F3AD2">
              <w:rPr>
                <w:lang w:val="en-US"/>
              </w:rPr>
              <w:t>US0216</w:t>
            </w:r>
          </w:p>
          <w:p w14:paraId="0407FA88" w14:textId="792A1726"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4122D3A0" w14:textId="482B643B" w:rsidR="00A73761" w:rsidRPr="001B40C9" w:rsidRDefault="00A73761" w:rsidP="00A73761">
            <w:pPr>
              <w:rPr>
                <w:lang w:val="en-US"/>
              </w:rPr>
            </w:pPr>
            <w:r w:rsidRPr="004F3AD2">
              <w:rPr>
                <w:lang w:val="en-US"/>
              </w:rPr>
              <w:t>Monitoring the Stocking of Aquaculture Stock</w:t>
            </w:r>
          </w:p>
        </w:tc>
        <w:tc>
          <w:tcPr>
            <w:tcW w:w="947" w:type="dxa"/>
            <w:tcBorders>
              <w:top w:val="nil"/>
              <w:left w:val="nil"/>
              <w:bottom w:val="single" w:sz="4" w:space="0" w:color="auto"/>
              <w:right w:val="single" w:sz="4" w:space="0" w:color="auto"/>
            </w:tcBorders>
            <w:shd w:val="clear" w:color="auto" w:fill="auto"/>
            <w:vAlign w:val="center"/>
          </w:tcPr>
          <w:p w14:paraId="701D7F02" w14:textId="2F448964" w:rsidR="00A73761" w:rsidRPr="001B40C9" w:rsidRDefault="00A73761" w:rsidP="00A73761">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369E606B" w14:textId="73579625" w:rsidR="00A73761" w:rsidRPr="001B40C9" w:rsidRDefault="00A73761" w:rsidP="00A73761">
            <w:pPr>
              <w:jc w:val="center"/>
              <w:rPr>
                <w:lang w:val="en-US"/>
              </w:rPr>
            </w:pPr>
            <w:r>
              <w:rPr>
                <w:lang w:val="en-US"/>
              </w:rPr>
              <w:t>8</w:t>
            </w:r>
          </w:p>
        </w:tc>
        <w:tc>
          <w:tcPr>
            <w:tcW w:w="948" w:type="dxa"/>
          </w:tcPr>
          <w:p w14:paraId="74E5C9E6" w14:textId="4E307587" w:rsidR="00A73761" w:rsidRDefault="00A73761" w:rsidP="00A73761">
            <w:pPr>
              <w:jc w:val="center"/>
              <w:rPr>
                <w:lang w:val="en-US"/>
              </w:rPr>
            </w:pPr>
            <w:r w:rsidRPr="00314615">
              <w:rPr>
                <w:lang w:val="en-US"/>
              </w:rPr>
              <w:t>1</w:t>
            </w:r>
          </w:p>
        </w:tc>
      </w:tr>
      <w:tr w:rsidR="00A73761" w14:paraId="305B2486" w14:textId="77777777" w:rsidTr="00BB2844">
        <w:trPr>
          <w:cantSplit/>
          <w:trHeight w:val="454"/>
        </w:trPr>
        <w:tc>
          <w:tcPr>
            <w:tcW w:w="1601" w:type="dxa"/>
            <w:vAlign w:val="center"/>
          </w:tcPr>
          <w:p w14:paraId="32CA35DE" w14:textId="77777777" w:rsidR="00A73761" w:rsidRPr="004F3AD2" w:rsidRDefault="00A73761" w:rsidP="00A73761">
            <w:pPr>
              <w:rPr>
                <w:lang w:val="en-US"/>
              </w:rPr>
            </w:pPr>
            <w:r w:rsidRPr="004F3AD2">
              <w:rPr>
                <w:lang w:val="en-US"/>
              </w:rPr>
              <w:t>J87A 47</w:t>
            </w:r>
          </w:p>
          <w:p w14:paraId="6D2C816C" w14:textId="6FCEA458"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62E99A3E" w14:textId="77777777" w:rsidR="00A73761" w:rsidRPr="004F3AD2" w:rsidRDefault="00A73761" w:rsidP="00A73761">
            <w:pPr>
              <w:rPr>
                <w:lang w:val="en-US"/>
              </w:rPr>
            </w:pPr>
            <w:r w:rsidRPr="004F3AD2">
              <w:rPr>
                <w:lang w:val="en-US"/>
              </w:rPr>
              <w:t>US0212</w:t>
            </w:r>
          </w:p>
          <w:p w14:paraId="5F6E0C5C" w14:textId="410ECCAB"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1BDD16A4" w14:textId="43B0F623" w:rsidR="00A73761" w:rsidRPr="001B40C9" w:rsidRDefault="00A73761" w:rsidP="00A73761">
            <w:pPr>
              <w:rPr>
                <w:lang w:val="en-US"/>
              </w:rPr>
            </w:pPr>
            <w:r w:rsidRPr="004F3AD2">
              <w:rPr>
                <w:lang w:val="en-US"/>
              </w:rPr>
              <w:t xml:space="preserve">Monitoring Aquaculture Stock Feeding Regimes </w:t>
            </w:r>
          </w:p>
        </w:tc>
        <w:tc>
          <w:tcPr>
            <w:tcW w:w="947" w:type="dxa"/>
            <w:tcBorders>
              <w:top w:val="nil"/>
              <w:left w:val="nil"/>
              <w:bottom w:val="single" w:sz="4" w:space="0" w:color="auto"/>
              <w:right w:val="single" w:sz="4" w:space="0" w:color="auto"/>
            </w:tcBorders>
            <w:shd w:val="clear" w:color="auto" w:fill="auto"/>
            <w:vAlign w:val="center"/>
          </w:tcPr>
          <w:p w14:paraId="0BBA56AA" w14:textId="41609775" w:rsidR="00A73761" w:rsidRPr="001B40C9" w:rsidRDefault="00A73761" w:rsidP="00A73761">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069B7D5F" w14:textId="319F46DC" w:rsidR="00A73761" w:rsidRPr="001B40C9" w:rsidRDefault="00A73761" w:rsidP="00A73761">
            <w:pPr>
              <w:jc w:val="center"/>
              <w:rPr>
                <w:lang w:val="en-US"/>
              </w:rPr>
            </w:pPr>
            <w:r>
              <w:rPr>
                <w:lang w:val="en-US"/>
              </w:rPr>
              <w:t>8</w:t>
            </w:r>
          </w:p>
        </w:tc>
        <w:tc>
          <w:tcPr>
            <w:tcW w:w="948" w:type="dxa"/>
          </w:tcPr>
          <w:p w14:paraId="16254F2D" w14:textId="34198A58" w:rsidR="00A73761" w:rsidRDefault="00A73761" w:rsidP="00A73761">
            <w:pPr>
              <w:jc w:val="center"/>
              <w:rPr>
                <w:lang w:val="en-US"/>
              </w:rPr>
            </w:pPr>
            <w:r w:rsidRPr="00314615">
              <w:rPr>
                <w:lang w:val="en-US"/>
              </w:rPr>
              <w:t>1</w:t>
            </w:r>
          </w:p>
        </w:tc>
      </w:tr>
      <w:tr w:rsidR="00A73761" w14:paraId="31BEB070" w14:textId="77777777" w:rsidTr="00BB2844">
        <w:trPr>
          <w:cantSplit/>
          <w:trHeight w:val="454"/>
        </w:trPr>
        <w:tc>
          <w:tcPr>
            <w:tcW w:w="1601" w:type="dxa"/>
            <w:vAlign w:val="center"/>
          </w:tcPr>
          <w:p w14:paraId="683B7A91" w14:textId="77777777" w:rsidR="00A73761" w:rsidRPr="004F3AD2" w:rsidRDefault="00A73761" w:rsidP="00A73761">
            <w:pPr>
              <w:rPr>
                <w:lang w:val="en-US"/>
              </w:rPr>
            </w:pPr>
            <w:r w:rsidRPr="004F3AD2">
              <w:rPr>
                <w:lang w:val="en-US"/>
              </w:rPr>
              <w:t>J87C 48</w:t>
            </w:r>
          </w:p>
          <w:p w14:paraId="7A0E5BC3" w14:textId="3E7759AA"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0A828644" w14:textId="77777777" w:rsidR="00A73761" w:rsidRPr="004F3AD2" w:rsidRDefault="00A73761" w:rsidP="00A73761">
            <w:pPr>
              <w:rPr>
                <w:lang w:val="en-US"/>
              </w:rPr>
            </w:pPr>
            <w:r w:rsidRPr="004F3AD2">
              <w:rPr>
                <w:lang w:val="en-US"/>
              </w:rPr>
              <w:t>US0207</w:t>
            </w:r>
          </w:p>
          <w:p w14:paraId="13E331B7" w14:textId="4C3C4030"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0DF70649" w14:textId="76DF7A39" w:rsidR="00A73761" w:rsidRPr="001B40C9" w:rsidRDefault="00A73761" w:rsidP="00A73761">
            <w:pPr>
              <w:rPr>
                <w:lang w:val="en-US"/>
              </w:rPr>
            </w:pPr>
            <w:r w:rsidRPr="004F3AD2">
              <w:rPr>
                <w:lang w:val="en-US"/>
              </w:rPr>
              <w:t>Monitoring and Maintaining Aquaculture Production</w:t>
            </w:r>
          </w:p>
        </w:tc>
        <w:tc>
          <w:tcPr>
            <w:tcW w:w="947" w:type="dxa"/>
            <w:tcBorders>
              <w:top w:val="nil"/>
              <w:left w:val="nil"/>
              <w:bottom w:val="single" w:sz="4" w:space="0" w:color="auto"/>
              <w:right w:val="single" w:sz="4" w:space="0" w:color="auto"/>
            </w:tcBorders>
            <w:shd w:val="clear" w:color="auto" w:fill="auto"/>
            <w:vAlign w:val="center"/>
          </w:tcPr>
          <w:p w14:paraId="58B8D8F6" w14:textId="40990D5F" w:rsidR="00A73761" w:rsidRPr="001B40C9" w:rsidRDefault="00A73761" w:rsidP="00A73761">
            <w:pPr>
              <w:jc w:val="center"/>
              <w:rPr>
                <w:lang w:val="en-US"/>
              </w:rPr>
            </w:pPr>
            <w:r>
              <w:rPr>
                <w:lang w:val="en-US"/>
              </w:rPr>
              <w:t>8</w:t>
            </w:r>
          </w:p>
        </w:tc>
        <w:tc>
          <w:tcPr>
            <w:tcW w:w="947" w:type="dxa"/>
            <w:tcBorders>
              <w:top w:val="nil"/>
              <w:left w:val="nil"/>
              <w:bottom w:val="single" w:sz="4" w:space="0" w:color="auto"/>
              <w:right w:val="single" w:sz="4" w:space="0" w:color="auto"/>
            </w:tcBorders>
            <w:shd w:val="clear" w:color="auto" w:fill="auto"/>
            <w:vAlign w:val="center"/>
          </w:tcPr>
          <w:p w14:paraId="46684948" w14:textId="64C28CCD" w:rsidR="00A73761" w:rsidRPr="001B40C9" w:rsidRDefault="00A73761" w:rsidP="00A73761">
            <w:pPr>
              <w:jc w:val="center"/>
              <w:rPr>
                <w:lang w:val="en-US"/>
              </w:rPr>
            </w:pPr>
            <w:r>
              <w:rPr>
                <w:lang w:val="en-US"/>
              </w:rPr>
              <w:t>10</w:t>
            </w:r>
          </w:p>
        </w:tc>
        <w:tc>
          <w:tcPr>
            <w:tcW w:w="948" w:type="dxa"/>
          </w:tcPr>
          <w:p w14:paraId="29D028EC" w14:textId="52DD24B0" w:rsidR="00A73761" w:rsidRDefault="00A73761" w:rsidP="00A73761">
            <w:pPr>
              <w:jc w:val="center"/>
              <w:rPr>
                <w:lang w:val="en-US"/>
              </w:rPr>
            </w:pPr>
            <w:r w:rsidRPr="00314615">
              <w:rPr>
                <w:lang w:val="en-US"/>
              </w:rPr>
              <w:t>1</w:t>
            </w:r>
          </w:p>
        </w:tc>
      </w:tr>
      <w:tr w:rsidR="00A73761" w14:paraId="1D1DC19D" w14:textId="77777777" w:rsidTr="00BB2844">
        <w:trPr>
          <w:cantSplit/>
          <w:trHeight w:val="454"/>
        </w:trPr>
        <w:tc>
          <w:tcPr>
            <w:tcW w:w="1601" w:type="dxa"/>
            <w:vAlign w:val="center"/>
          </w:tcPr>
          <w:p w14:paraId="49544070" w14:textId="77777777" w:rsidR="00A73761" w:rsidRPr="004F3AD2" w:rsidRDefault="00A73761" w:rsidP="00A73761">
            <w:pPr>
              <w:rPr>
                <w:lang w:val="en-US"/>
              </w:rPr>
            </w:pPr>
            <w:r w:rsidRPr="004F3AD2">
              <w:rPr>
                <w:lang w:val="en-US"/>
              </w:rPr>
              <w:t>J87D 47</w:t>
            </w:r>
          </w:p>
          <w:p w14:paraId="7B839632" w14:textId="32162FD6"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72DE994E" w14:textId="77777777" w:rsidR="004F3AD2" w:rsidRPr="004F3AD2" w:rsidRDefault="004F3AD2" w:rsidP="004F3AD2">
            <w:pPr>
              <w:rPr>
                <w:lang w:val="en-US"/>
              </w:rPr>
            </w:pPr>
            <w:r w:rsidRPr="004F3AD2">
              <w:rPr>
                <w:lang w:val="en-US"/>
              </w:rPr>
              <w:t>US0210</w:t>
            </w:r>
          </w:p>
          <w:p w14:paraId="0225F062" w14:textId="4B08F7C5"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04838897" w14:textId="7660D0EB" w:rsidR="00A73761" w:rsidRPr="001B40C9" w:rsidRDefault="00A73761" w:rsidP="00A73761">
            <w:pPr>
              <w:rPr>
                <w:lang w:val="en-US"/>
              </w:rPr>
            </w:pPr>
            <w:r w:rsidRPr="004F3AD2">
              <w:rPr>
                <w:lang w:val="en-US"/>
              </w:rPr>
              <w:t>Monitoring Aquaculture Recirculation Systems</w:t>
            </w:r>
          </w:p>
        </w:tc>
        <w:tc>
          <w:tcPr>
            <w:tcW w:w="947" w:type="dxa"/>
            <w:tcBorders>
              <w:top w:val="nil"/>
              <w:left w:val="nil"/>
              <w:bottom w:val="single" w:sz="4" w:space="0" w:color="auto"/>
              <w:right w:val="single" w:sz="4" w:space="0" w:color="auto"/>
            </w:tcBorders>
            <w:shd w:val="clear" w:color="auto" w:fill="auto"/>
            <w:vAlign w:val="center"/>
          </w:tcPr>
          <w:p w14:paraId="451BCA0C" w14:textId="721626A3" w:rsidR="00A73761" w:rsidRPr="001B40C9" w:rsidRDefault="00A73761" w:rsidP="00A73761">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5622F9E0" w14:textId="4D55499E" w:rsidR="00A73761" w:rsidRPr="001B40C9" w:rsidRDefault="00A73761" w:rsidP="00A73761">
            <w:pPr>
              <w:jc w:val="center"/>
              <w:rPr>
                <w:lang w:val="en-US"/>
              </w:rPr>
            </w:pPr>
            <w:r>
              <w:rPr>
                <w:lang w:val="en-US"/>
              </w:rPr>
              <w:t>10</w:t>
            </w:r>
          </w:p>
        </w:tc>
        <w:tc>
          <w:tcPr>
            <w:tcW w:w="948" w:type="dxa"/>
          </w:tcPr>
          <w:p w14:paraId="16D8FAE4" w14:textId="08D56229" w:rsidR="00A73761" w:rsidRDefault="00A73761" w:rsidP="00A73761">
            <w:pPr>
              <w:jc w:val="center"/>
              <w:rPr>
                <w:lang w:val="en-US"/>
              </w:rPr>
            </w:pPr>
            <w:r w:rsidRPr="00314615">
              <w:rPr>
                <w:lang w:val="en-US"/>
              </w:rPr>
              <w:t>1</w:t>
            </w:r>
          </w:p>
        </w:tc>
      </w:tr>
      <w:tr w:rsidR="00A73761" w14:paraId="27355182" w14:textId="77777777" w:rsidTr="00BB2844">
        <w:trPr>
          <w:cantSplit/>
          <w:trHeight w:val="454"/>
        </w:trPr>
        <w:tc>
          <w:tcPr>
            <w:tcW w:w="1601" w:type="dxa"/>
            <w:vAlign w:val="center"/>
          </w:tcPr>
          <w:p w14:paraId="0FDF040F" w14:textId="77777777" w:rsidR="004F3AD2" w:rsidRPr="004F3AD2" w:rsidRDefault="004F3AD2" w:rsidP="004F3AD2">
            <w:pPr>
              <w:rPr>
                <w:lang w:val="en-US"/>
              </w:rPr>
            </w:pPr>
            <w:r w:rsidRPr="004F3AD2">
              <w:rPr>
                <w:lang w:val="en-US"/>
              </w:rPr>
              <w:t>J87E 46</w:t>
            </w:r>
          </w:p>
          <w:p w14:paraId="23699059" w14:textId="1EA6C894"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1F434566" w14:textId="77777777" w:rsidR="004F3AD2" w:rsidRPr="004F3AD2" w:rsidRDefault="004F3AD2" w:rsidP="004F3AD2">
            <w:pPr>
              <w:rPr>
                <w:lang w:val="en-US"/>
              </w:rPr>
            </w:pPr>
            <w:r w:rsidRPr="004F3AD2">
              <w:rPr>
                <w:lang w:val="en-US"/>
              </w:rPr>
              <w:t>US0215</w:t>
            </w:r>
          </w:p>
          <w:p w14:paraId="23D3643A" w14:textId="34258687"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7FB8B9E4" w14:textId="7B3BBD15" w:rsidR="00A73761" w:rsidRPr="001B40C9" w:rsidRDefault="00A73761" w:rsidP="00A73761">
            <w:pPr>
              <w:rPr>
                <w:lang w:val="en-US"/>
              </w:rPr>
            </w:pPr>
            <w:r w:rsidRPr="004F3AD2">
              <w:rPr>
                <w:lang w:val="en-US"/>
              </w:rPr>
              <w:t>Monitoring Shellfish Spat Collection Operations</w:t>
            </w:r>
          </w:p>
        </w:tc>
        <w:tc>
          <w:tcPr>
            <w:tcW w:w="947" w:type="dxa"/>
            <w:tcBorders>
              <w:top w:val="nil"/>
              <w:left w:val="nil"/>
              <w:bottom w:val="single" w:sz="4" w:space="0" w:color="auto"/>
              <w:right w:val="single" w:sz="4" w:space="0" w:color="auto"/>
            </w:tcBorders>
            <w:shd w:val="clear" w:color="auto" w:fill="auto"/>
            <w:vAlign w:val="center"/>
          </w:tcPr>
          <w:p w14:paraId="6CC06233" w14:textId="329CD042" w:rsidR="00A73761" w:rsidRPr="001B40C9" w:rsidRDefault="004F3AD2" w:rsidP="00A73761">
            <w:pPr>
              <w:jc w:val="center"/>
              <w:rPr>
                <w:lang w:val="en-US"/>
              </w:rPr>
            </w:pPr>
            <w:r>
              <w:rPr>
                <w:lang w:val="en-US"/>
              </w:rPr>
              <w:t>6</w:t>
            </w:r>
          </w:p>
        </w:tc>
        <w:tc>
          <w:tcPr>
            <w:tcW w:w="947" w:type="dxa"/>
            <w:tcBorders>
              <w:top w:val="nil"/>
              <w:left w:val="nil"/>
              <w:bottom w:val="single" w:sz="4" w:space="0" w:color="auto"/>
              <w:right w:val="single" w:sz="4" w:space="0" w:color="auto"/>
            </w:tcBorders>
            <w:shd w:val="clear" w:color="auto" w:fill="auto"/>
            <w:vAlign w:val="center"/>
          </w:tcPr>
          <w:p w14:paraId="2B8440D4" w14:textId="44EE481F" w:rsidR="00A73761" w:rsidRPr="001B40C9" w:rsidRDefault="004F3AD2" w:rsidP="00A73761">
            <w:pPr>
              <w:jc w:val="center"/>
              <w:rPr>
                <w:lang w:val="en-US"/>
              </w:rPr>
            </w:pPr>
            <w:r>
              <w:rPr>
                <w:lang w:val="en-US"/>
              </w:rPr>
              <w:t>6</w:t>
            </w:r>
          </w:p>
        </w:tc>
        <w:tc>
          <w:tcPr>
            <w:tcW w:w="948" w:type="dxa"/>
          </w:tcPr>
          <w:p w14:paraId="0BB7DA10" w14:textId="7D2379C9" w:rsidR="00A73761" w:rsidRDefault="00A73761" w:rsidP="00A73761">
            <w:pPr>
              <w:jc w:val="center"/>
              <w:rPr>
                <w:lang w:val="en-US"/>
              </w:rPr>
            </w:pPr>
            <w:r w:rsidRPr="00314615">
              <w:rPr>
                <w:lang w:val="en-US"/>
              </w:rPr>
              <w:t>1</w:t>
            </w:r>
          </w:p>
        </w:tc>
      </w:tr>
      <w:tr w:rsidR="00A73761" w14:paraId="58A04118" w14:textId="77777777" w:rsidTr="00BB2844">
        <w:trPr>
          <w:cantSplit/>
          <w:trHeight w:val="454"/>
        </w:trPr>
        <w:tc>
          <w:tcPr>
            <w:tcW w:w="1601" w:type="dxa"/>
            <w:vAlign w:val="center"/>
          </w:tcPr>
          <w:p w14:paraId="575DD15B" w14:textId="77777777" w:rsidR="004F3AD2" w:rsidRPr="004F3AD2" w:rsidRDefault="004F3AD2" w:rsidP="004F3AD2">
            <w:pPr>
              <w:rPr>
                <w:lang w:val="en-US"/>
              </w:rPr>
            </w:pPr>
            <w:r w:rsidRPr="004F3AD2">
              <w:rPr>
                <w:lang w:val="en-US"/>
              </w:rPr>
              <w:t>J87F 47</w:t>
            </w:r>
          </w:p>
          <w:p w14:paraId="4384BCD2" w14:textId="0D530C43"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6589FC4C" w14:textId="77777777" w:rsidR="004F3AD2" w:rsidRPr="004F3AD2" w:rsidRDefault="004F3AD2" w:rsidP="004F3AD2">
            <w:pPr>
              <w:rPr>
                <w:lang w:val="en-US"/>
              </w:rPr>
            </w:pPr>
            <w:r w:rsidRPr="004F3AD2">
              <w:rPr>
                <w:lang w:val="en-US"/>
              </w:rPr>
              <w:t>US0195</w:t>
            </w:r>
          </w:p>
          <w:p w14:paraId="564CA0E6" w14:textId="791A9F02"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54C584E0" w14:textId="3DD1B641" w:rsidR="00A73761" w:rsidRPr="001B40C9" w:rsidRDefault="00A73761" w:rsidP="00A73761">
            <w:pPr>
              <w:rPr>
                <w:lang w:val="en-US"/>
              </w:rPr>
            </w:pPr>
            <w:r w:rsidRPr="004F3AD2">
              <w:rPr>
                <w:lang w:val="en-US"/>
              </w:rPr>
              <w:t xml:space="preserve">Monitoring Shellfish Purification </w:t>
            </w:r>
          </w:p>
        </w:tc>
        <w:tc>
          <w:tcPr>
            <w:tcW w:w="947" w:type="dxa"/>
            <w:tcBorders>
              <w:top w:val="nil"/>
              <w:left w:val="nil"/>
              <w:bottom w:val="single" w:sz="4" w:space="0" w:color="auto"/>
              <w:right w:val="single" w:sz="4" w:space="0" w:color="auto"/>
            </w:tcBorders>
            <w:shd w:val="clear" w:color="auto" w:fill="auto"/>
            <w:vAlign w:val="center"/>
          </w:tcPr>
          <w:p w14:paraId="38875FBD" w14:textId="6F81B64C" w:rsidR="00A73761" w:rsidRPr="001B40C9" w:rsidRDefault="004F3AD2" w:rsidP="00A73761">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3C70B1BF" w14:textId="5E3B8748" w:rsidR="00A73761" w:rsidRPr="001B40C9" w:rsidRDefault="004F3AD2" w:rsidP="00A73761">
            <w:pPr>
              <w:jc w:val="center"/>
              <w:rPr>
                <w:lang w:val="en-US"/>
              </w:rPr>
            </w:pPr>
            <w:r>
              <w:rPr>
                <w:lang w:val="en-US"/>
              </w:rPr>
              <w:t>7</w:t>
            </w:r>
          </w:p>
        </w:tc>
        <w:tc>
          <w:tcPr>
            <w:tcW w:w="948" w:type="dxa"/>
          </w:tcPr>
          <w:p w14:paraId="4A5FCF4B" w14:textId="55040B61" w:rsidR="00A73761" w:rsidRDefault="00A73761" w:rsidP="00A73761">
            <w:pPr>
              <w:jc w:val="center"/>
              <w:rPr>
                <w:lang w:val="en-US"/>
              </w:rPr>
            </w:pPr>
            <w:r w:rsidRPr="00314615">
              <w:rPr>
                <w:lang w:val="en-US"/>
              </w:rPr>
              <w:t>1</w:t>
            </w:r>
          </w:p>
        </w:tc>
      </w:tr>
      <w:tr w:rsidR="00A73761" w14:paraId="7799FC6F" w14:textId="77777777" w:rsidTr="00BB2844">
        <w:trPr>
          <w:cantSplit/>
          <w:trHeight w:val="454"/>
        </w:trPr>
        <w:tc>
          <w:tcPr>
            <w:tcW w:w="1601" w:type="dxa"/>
            <w:vAlign w:val="center"/>
          </w:tcPr>
          <w:p w14:paraId="16EE0F30" w14:textId="6918EB8D" w:rsidR="00A73761" w:rsidRPr="002D0D24" w:rsidRDefault="004F3AD2" w:rsidP="00A73761">
            <w:pPr>
              <w:rPr>
                <w:lang w:val="en-US"/>
              </w:rPr>
            </w:pPr>
            <w:r w:rsidRPr="004F3AD2">
              <w:rPr>
                <w:lang w:val="en-US"/>
              </w:rPr>
              <w:t>HC20 04</w:t>
            </w:r>
          </w:p>
        </w:tc>
        <w:tc>
          <w:tcPr>
            <w:tcW w:w="1475" w:type="dxa"/>
            <w:tcBorders>
              <w:top w:val="nil"/>
              <w:left w:val="single" w:sz="4" w:space="0" w:color="auto"/>
              <w:bottom w:val="single" w:sz="4" w:space="0" w:color="auto"/>
              <w:right w:val="single" w:sz="4" w:space="0" w:color="auto"/>
            </w:tcBorders>
            <w:shd w:val="clear" w:color="auto" w:fill="auto"/>
            <w:vAlign w:val="center"/>
          </w:tcPr>
          <w:p w14:paraId="45C95345" w14:textId="1726328C" w:rsidR="00A73761" w:rsidRPr="001B40C9" w:rsidRDefault="004F3AD2" w:rsidP="00A73761">
            <w:pPr>
              <w:rPr>
                <w:lang w:val="en-US"/>
              </w:rPr>
            </w:pPr>
            <w:r w:rsidRPr="004F3AD2">
              <w:rPr>
                <w:lang w:val="en-US"/>
              </w:rPr>
              <w:t>LANCS60</w:t>
            </w:r>
          </w:p>
        </w:tc>
        <w:tc>
          <w:tcPr>
            <w:tcW w:w="3722" w:type="dxa"/>
            <w:tcBorders>
              <w:top w:val="nil"/>
              <w:left w:val="single" w:sz="4" w:space="0" w:color="auto"/>
              <w:bottom w:val="single" w:sz="4" w:space="0" w:color="auto"/>
              <w:right w:val="single" w:sz="4" w:space="0" w:color="auto"/>
            </w:tcBorders>
            <w:shd w:val="clear" w:color="auto" w:fill="auto"/>
            <w:vAlign w:val="bottom"/>
          </w:tcPr>
          <w:p w14:paraId="578C45B2" w14:textId="3149BD8C" w:rsidR="00A73761" w:rsidRPr="001B40C9" w:rsidRDefault="00A73761" w:rsidP="00A73761">
            <w:pPr>
              <w:rPr>
                <w:lang w:val="en-US"/>
              </w:rPr>
            </w:pPr>
            <w:r w:rsidRPr="004F3AD2">
              <w:rPr>
                <w:lang w:val="en-US"/>
              </w:rPr>
              <w:t xml:space="preserve">Lift, Transfer and Position Loads </w:t>
            </w:r>
          </w:p>
        </w:tc>
        <w:tc>
          <w:tcPr>
            <w:tcW w:w="947" w:type="dxa"/>
            <w:tcBorders>
              <w:top w:val="nil"/>
              <w:left w:val="nil"/>
              <w:bottom w:val="single" w:sz="4" w:space="0" w:color="auto"/>
              <w:right w:val="single" w:sz="4" w:space="0" w:color="auto"/>
            </w:tcBorders>
            <w:shd w:val="clear" w:color="auto" w:fill="auto"/>
            <w:vAlign w:val="center"/>
          </w:tcPr>
          <w:p w14:paraId="3B5AB061" w14:textId="7C11660C" w:rsidR="00A73761" w:rsidRPr="001B40C9" w:rsidRDefault="004F3AD2" w:rsidP="00A73761">
            <w:pPr>
              <w:jc w:val="center"/>
              <w:rPr>
                <w:lang w:val="en-US"/>
              </w:rPr>
            </w:pPr>
            <w:r>
              <w:rPr>
                <w:lang w:val="en-US"/>
              </w:rPr>
              <w:t>4</w:t>
            </w:r>
          </w:p>
        </w:tc>
        <w:tc>
          <w:tcPr>
            <w:tcW w:w="947" w:type="dxa"/>
            <w:tcBorders>
              <w:top w:val="nil"/>
              <w:left w:val="nil"/>
              <w:bottom w:val="single" w:sz="4" w:space="0" w:color="auto"/>
              <w:right w:val="single" w:sz="4" w:space="0" w:color="auto"/>
            </w:tcBorders>
            <w:shd w:val="clear" w:color="auto" w:fill="auto"/>
            <w:vAlign w:val="center"/>
          </w:tcPr>
          <w:p w14:paraId="212D569A" w14:textId="4284D4CB" w:rsidR="00A73761" w:rsidRPr="001B40C9" w:rsidRDefault="004F3AD2" w:rsidP="00A73761">
            <w:pPr>
              <w:jc w:val="center"/>
              <w:rPr>
                <w:lang w:val="en-US"/>
              </w:rPr>
            </w:pPr>
            <w:r>
              <w:rPr>
                <w:lang w:val="en-US"/>
              </w:rPr>
              <w:t>2</w:t>
            </w:r>
          </w:p>
        </w:tc>
        <w:tc>
          <w:tcPr>
            <w:tcW w:w="948" w:type="dxa"/>
          </w:tcPr>
          <w:p w14:paraId="636011DB" w14:textId="17356FB8" w:rsidR="00A73761" w:rsidRDefault="00A73761" w:rsidP="00A73761">
            <w:pPr>
              <w:jc w:val="center"/>
              <w:rPr>
                <w:lang w:val="en-US"/>
              </w:rPr>
            </w:pPr>
            <w:r w:rsidRPr="00314615">
              <w:rPr>
                <w:lang w:val="en-US"/>
              </w:rPr>
              <w:t>1</w:t>
            </w:r>
          </w:p>
        </w:tc>
      </w:tr>
      <w:tr w:rsidR="00A73761" w14:paraId="03C9331A" w14:textId="77777777" w:rsidTr="00BB2844">
        <w:trPr>
          <w:cantSplit/>
          <w:trHeight w:val="454"/>
        </w:trPr>
        <w:tc>
          <w:tcPr>
            <w:tcW w:w="1601" w:type="dxa"/>
            <w:vAlign w:val="center"/>
          </w:tcPr>
          <w:p w14:paraId="69763485" w14:textId="3B1F5F52" w:rsidR="00A73761" w:rsidRPr="002D0D24" w:rsidRDefault="004F3AD2" w:rsidP="00A73761">
            <w:pPr>
              <w:rPr>
                <w:lang w:val="en-US"/>
              </w:rPr>
            </w:pPr>
            <w:r>
              <w:rPr>
                <w:lang w:val="en-US"/>
              </w:rPr>
              <w:t>HC25 04</w:t>
            </w:r>
          </w:p>
        </w:tc>
        <w:tc>
          <w:tcPr>
            <w:tcW w:w="1475" w:type="dxa"/>
            <w:tcBorders>
              <w:top w:val="nil"/>
              <w:left w:val="single" w:sz="4" w:space="0" w:color="auto"/>
              <w:bottom w:val="single" w:sz="4" w:space="0" w:color="auto"/>
              <w:right w:val="single" w:sz="4" w:space="0" w:color="auto"/>
            </w:tcBorders>
            <w:shd w:val="clear" w:color="auto" w:fill="auto"/>
            <w:vAlign w:val="center"/>
          </w:tcPr>
          <w:p w14:paraId="76C9B871" w14:textId="5393CD95" w:rsidR="00A73761" w:rsidRPr="001B40C9" w:rsidRDefault="004F3AD2" w:rsidP="00A73761">
            <w:pPr>
              <w:rPr>
                <w:lang w:val="en-US"/>
              </w:rPr>
            </w:pPr>
            <w:r w:rsidRPr="004F3AD2">
              <w:rPr>
                <w:lang w:val="en-US"/>
              </w:rPr>
              <w:t>MSA A11</w:t>
            </w:r>
          </w:p>
        </w:tc>
        <w:tc>
          <w:tcPr>
            <w:tcW w:w="3722" w:type="dxa"/>
            <w:tcBorders>
              <w:top w:val="nil"/>
              <w:left w:val="single" w:sz="4" w:space="0" w:color="auto"/>
              <w:bottom w:val="single" w:sz="4" w:space="0" w:color="auto"/>
              <w:right w:val="single" w:sz="4" w:space="0" w:color="auto"/>
            </w:tcBorders>
            <w:shd w:val="clear" w:color="auto" w:fill="auto"/>
            <w:vAlign w:val="bottom"/>
          </w:tcPr>
          <w:p w14:paraId="33B5B6FF" w14:textId="74F966D8" w:rsidR="00A73761" w:rsidRPr="001B40C9" w:rsidRDefault="00A73761" w:rsidP="00A73761">
            <w:pPr>
              <w:rPr>
                <w:lang w:val="en-US"/>
              </w:rPr>
            </w:pPr>
            <w:r w:rsidRPr="004F3AD2">
              <w:rPr>
                <w:lang w:val="en-US"/>
              </w:rPr>
              <w:t>Take Personal Emergency Action on Board a Vessel</w:t>
            </w:r>
          </w:p>
        </w:tc>
        <w:tc>
          <w:tcPr>
            <w:tcW w:w="947" w:type="dxa"/>
            <w:tcBorders>
              <w:top w:val="nil"/>
              <w:left w:val="nil"/>
              <w:bottom w:val="single" w:sz="4" w:space="0" w:color="auto"/>
              <w:right w:val="single" w:sz="4" w:space="0" w:color="auto"/>
            </w:tcBorders>
            <w:shd w:val="clear" w:color="auto" w:fill="auto"/>
            <w:vAlign w:val="center"/>
          </w:tcPr>
          <w:p w14:paraId="5D3A167F" w14:textId="49C483D0" w:rsidR="00A73761" w:rsidRPr="001B40C9" w:rsidRDefault="004F3AD2" w:rsidP="00A73761">
            <w:pPr>
              <w:jc w:val="center"/>
              <w:rPr>
                <w:lang w:val="en-US"/>
              </w:rPr>
            </w:pPr>
            <w:r>
              <w:rPr>
                <w:lang w:val="en-US"/>
              </w:rPr>
              <w:t>5</w:t>
            </w:r>
          </w:p>
        </w:tc>
        <w:tc>
          <w:tcPr>
            <w:tcW w:w="947" w:type="dxa"/>
            <w:tcBorders>
              <w:top w:val="nil"/>
              <w:left w:val="nil"/>
              <w:bottom w:val="single" w:sz="4" w:space="0" w:color="auto"/>
              <w:right w:val="single" w:sz="4" w:space="0" w:color="auto"/>
            </w:tcBorders>
            <w:shd w:val="clear" w:color="auto" w:fill="auto"/>
            <w:vAlign w:val="center"/>
          </w:tcPr>
          <w:p w14:paraId="187DF961" w14:textId="1301ACAA" w:rsidR="00A73761" w:rsidRPr="001B40C9" w:rsidRDefault="004F3AD2" w:rsidP="00A73761">
            <w:pPr>
              <w:jc w:val="center"/>
              <w:rPr>
                <w:lang w:val="en-US"/>
              </w:rPr>
            </w:pPr>
            <w:r>
              <w:rPr>
                <w:lang w:val="en-US"/>
              </w:rPr>
              <w:t>7</w:t>
            </w:r>
          </w:p>
        </w:tc>
        <w:tc>
          <w:tcPr>
            <w:tcW w:w="948" w:type="dxa"/>
          </w:tcPr>
          <w:p w14:paraId="33D4BFA7" w14:textId="780B9366" w:rsidR="00A73761" w:rsidRDefault="00A73761" w:rsidP="00A73761">
            <w:pPr>
              <w:jc w:val="center"/>
              <w:rPr>
                <w:lang w:val="en-US"/>
              </w:rPr>
            </w:pPr>
            <w:r w:rsidRPr="00314615">
              <w:rPr>
                <w:lang w:val="en-US"/>
              </w:rPr>
              <w:t>1</w:t>
            </w:r>
          </w:p>
        </w:tc>
      </w:tr>
      <w:tr w:rsidR="00A73761" w14:paraId="46ECBF0B" w14:textId="77777777" w:rsidTr="00BB2844">
        <w:trPr>
          <w:cantSplit/>
          <w:trHeight w:val="454"/>
        </w:trPr>
        <w:tc>
          <w:tcPr>
            <w:tcW w:w="1601" w:type="dxa"/>
            <w:vAlign w:val="center"/>
          </w:tcPr>
          <w:p w14:paraId="3766E4C7" w14:textId="77777777" w:rsidR="004F3AD2" w:rsidRPr="004F3AD2" w:rsidRDefault="004F3AD2" w:rsidP="004F3AD2">
            <w:pPr>
              <w:rPr>
                <w:lang w:val="en-US"/>
              </w:rPr>
            </w:pPr>
            <w:r w:rsidRPr="004F3AD2">
              <w:rPr>
                <w:lang w:val="en-US"/>
              </w:rPr>
              <w:t>J87G 48</w:t>
            </w:r>
          </w:p>
          <w:p w14:paraId="19997423" w14:textId="33124AD3"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2F091CDC" w14:textId="3B1516A3"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0BA4FBF7" w14:textId="1EEB5525" w:rsidR="00A73761" w:rsidRPr="001B40C9" w:rsidRDefault="00A73761" w:rsidP="00A73761">
            <w:pPr>
              <w:rPr>
                <w:lang w:val="en-US"/>
              </w:rPr>
            </w:pPr>
            <w:r w:rsidRPr="004F3AD2">
              <w:rPr>
                <w:lang w:val="en-US"/>
              </w:rPr>
              <w:t>Maintaining Budgets</w:t>
            </w:r>
          </w:p>
        </w:tc>
        <w:tc>
          <w:tcPr>
            <w:tcW w:w="947" w:type="dxa"/>
            <w:tcBorders>
              <w:top w:val="nil"/>
              <w:left w:val="nil"/>
              <w:bottom w:val="single" w:sz="4" w:space="0" w:color="auto"/>
              <w:right w:val="single" w:sz="4" w:space="0" w:color="auto"/>
            </w:tcBorders>
            <w:shd w:val="clear" w:color="auto" w:fill="auto"/>
            <w:vAlign w:val="center"/>
          </w:tcPr>
          <w:p w14:paraId="5362F69D" w14:textId="7248515C" w:rsidR="00A73761" w:rsidRPr="001B40C9" w:rsidRDefault="004F3AD2" w:rsidP="00A73761">
            <w:pPr>
              <w:jc w:val="center"/>
              <w:rPr>
                <w:lang w:val="en-US"/>
              </w:rPr>
            </w:pPr>
            <w:r>
              <w:rPr>
                <w:lang w:val="en-US"/>
              </w:rPr>
              <w:t>8</w:t>
            </w:r>
          </w:p>
        </w:tc>
        <w:tc>
          <w:tcPr>
            <w:tcW w:w="947" w:type="dxa"/>
            <w:tcBorders>
              <w:top w:val="nil"/>
              <w:left w:val="nil"/>
              <w:bottom w:val="single" w:sz="4" w:space="0" w:color="auto"/>
              <w:right w:val="single" w:sz="4" w:space="0" w:color="auto"/>
            </w:tcBorders>
            <w:shd w:val="clear" w:color="auto" w:fill="auto"/>
            <w:vAlign w:val="center"/>
          </w:tcPr>
          <w:p w14:paraId="169BD49B" w14:textId="79D79AA0" w:rsidR="00A73761" w:rsidRPr="001B40C9" w:rsidRDefault="004F3AD2" w:rsidP="00A73761">
            <w:pPr>
              <w:jc w:val="center"/>
              <w:rPr>
                <w:lang w:val="en-US"/>
              </w:rPr>
            </w:pPr>
            <w:r>
              <w:rPr>
                <w:lang w:val="en-US"/>
              </w:rPr>
              <w:t>12</w:t>
            </w:r>
          </w:p>
        </w:tc>
        <w:tc>
          <w:tcPr>
            <w:tcW w:w="948" w:type="dxa"/>
          </w:tcPr>
          <w:p w14:paraId="7338038A" w14:textId="6F229AAD" w:rsidR="00A73761" w:rsidRDefault="00A73761" w:rsidP="00A73761">
            <w:pPr>
              <w:jc w:val="center"/>
              <w:rPr>
                <w:lang w:val="en-US"/>
              </w:rPr>
            </w:pPr>
            <w:r w:rsidRPr="00314615">
              <w:rPr>
                <w:lang w:val="en-US"/>
              </w:rPr>
              <w:t>1</w:t>
            </w:r>
          </w:p>
        </w:tc>
      </w:tr>
      <w:tr w:rsidR="00A73761" w14:paraId="0731EA14" w14:textId="77777777" w:rsidTr="00BB2844">
        <w:trPr>
          <w:cantSplit/>
          <w:trHeight w:val="454"/>
        </w:trPr>
        <w:tc>
          <w:tcPr>
            <w:tcW w:w="1601" w:type="dxa"/>
            <w:vAlign w:val="center"/>
          </w:tcPr>
          <w:p w14:paraId="65CF8456" w14:textId="77777777" w:rsidR="004F3AD2" w:rsidRPr="004F3AD2" w:rsidRDefault="004F3AD2" w:rsidP="004F3AD2">
            <w:pPr>
              <w:rPr>
                <w:lang w:val="en-US"/>
              </w:rPr>
            </w:pPr>
            <w:r w:rsidRPr="004F3AD2">
              <w:rPr>
                <w:lang w:val="en-US"/>
              </w:rPr>
              <w:t>J87J 48</w:t>
            </w:r>
          </w:p>
          <w:p w14:paraId="0369D0DB" w14:textId="0E3AF282" w:rsidR="00A73761" w:rsidRPr="002D0D24"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0D7E1C75" w14:textId="54424AC3" w:rsidR="00A73761" w:rsidRPr="001B40C9"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3A165F24" w14:textId="452E3CD7" w:rsidR="00A73761" w:rsidRPr="001B40C9" w:rsidRDefault="00A73761" w:rsidP="00A73761">
            <w:pPr>
              <w:rPr>
                <w:lang w:val="en-US"/>
              </w:rPr>
            </w:pPr>
            <w:r w:rsidRPr="004F3AD2">
              <w:rPr>
                <w:lang w:val="en-US"/>
              </w:rPr>
              <w:t xml:space="preserve">Monitoring Work </w:t>
            </w:r>
          </w:p>
        </w:tc>
        <w:tc>
          <w:tcPr>
            <w:tcW w:w="947" w:type="dxa"/>
            <w:tcBorders>
              <w:top w:val="nil"/>
              <w:left w:val="nil"/>
              <w:bottom w:val="single" w:sz="4" w:space="0" w:color="auto"/>
              <w:right w:val="single" w:sz="4" w:space="0" w:color="auto"/>
            </w:tcBorders>
            <w:shd w:val="clear" w:color="auto" w:fill="auto"/>
            <w:vAlign w:val="center"/>
          </w:tcPr>
          <w:p w14:paraId="074CA91F" w14:textId="5F53F458" w:rsidR="00A73761" w:rsidRPr="001B40C9" w:rsidRDefault="004F3AD2" w:rsidP="00A73761">
            <w:pPr>
              <w:jc w:val="center"/>
              <w:rPr>
                <w:lang w:val="en-US"/>
              </w:rPr>
            </w:pPr>
            <w:r>
              <w:rPr>
                <w:lang w:val="en-US"/>
              </w:rPr>
              <w:t>8</w:t>
            </w:r>
          </w:p>
        </w:tc>
        <w:tc>
          <w:tcPr>
            <w:tcW w:w="947" w:type="dxa"/>
            <w:tcBorders>
              <w:top w:val="nil"/>
              <w:left w:val="nil"/>
              <w:bottom w:val="single" w:sz="4" w:space="0" w:color="auto"/>
              <w:right w:val="single" w:sz="4" w:space="0" w:color="auto"/>
            </w:tcBorders>
            <w:shd w:val="clear" w:color="auto" w:fill="auto"/>
            <w:vAlign w:val="center"/>
          </w:tcPr>
          <w:p w14:paraId="2300B0DA" w14:textId="32D1B680" w:rsidR="00A73761" w:rsidRPr="001B40C9" w:rsidRDefault="004F3AD2" w:rsidP="00A73761">
            <w:pPr>
              <w:jc w:val="center"/>
              <w:rPr>
                <w:lang w:val="en-US"/>
              </w:rPr>
            </w:pPr>
            <w:r>
              <w:rPr>
                <w:lang w:val="en-US"/>
              </w:rPr>
              <w:t>5</w:t>
            </w:r>
          </w:p>
        </w:tc>
        <w:tc>
          <w:tcPr>
            <w:tcW w:w="948" w:type="dxa"/>
          </w:tcPr>
          <w:p w14:paraId="6C8D6393" w14:textId="1D94CAF9" w:rsidR="00A73761" w:rsidRDefault="00A73761" w:rsidP="00A73761">
            <w:pPr>
              <w:jc w:val="center"/>
              <w:rPr>
                <w:lang w:val="en-US"/>
              </w:rPr>
            </w:pPr>
            <w:r w:rsidRPr="00314615">
              <w:rPr>
                <w:lang w:val="en-US"/>
              </w:rPr>
              <w:t>1</w:t>
            </w:r>
          </w:p>
        </w:tc>
      </w:tr>
      <w:tr w:rsidR="00A73761" w14:paraId="0A4F4243" w14:textId="77777777" w:rsidTr="00BB2844">
        <w:trPr>
          <w:cantSplit/>
          <w:trHeight w:val="454"/>
        </w:trPr>
        <w:tc>
          <w:tcPr>
            <w:tcW w:w="1601" w:type="dxa"/>
            <w:vAlign w:val="center"/>
          </w:tcPr>
          <w:p w14:paraId="13060CEA" w14:textId="77777777" w:rsidR="004F3AD2" w:rsidRPr="004F3AD2" w:rsidRDefault="004F3AD2" w:rsidP="004F3AD2">
            <w:pPr>
              <w:rPr>
                <w:lang w:val="en-US"/>
              </w:rPr>
            </w:pPr>
            <w:r w:rsidRPr="004F3AD2">
              <w:rPr>
                <w:lang w:val="en-US"/>
              </w:rPr>
              <w:t>J87K 47</w:t>
            </w:r>
          </w:p>
          <w:p w14:paraId="1CB8007C" w14:textId="39B4F2CD" w:rsidR="00A73761" w:rsidRDefault="00A73761" w:rsidP="00A73761">
            <w:pPr>
              <w:rPr>
                <w:lang w:val="en-US"/>
              </w:rPr>
            </w:pPr>
          </w:p>
        </w:tc>
        <w:tc>
          <w:tcPr>
            <w:tcW w:w="1475" w:type="dxa"/>
            <w:tcBorders>
              <w:top w:val="nil"/>
              <w:left w:val="single" w:sz="4" w:space="0" w:color="auto"/>
              <w:bottom w:val="single" w:sz="4" w:space="0" w:color="auto"/>
              <w:right w:val="single" w:sz="4" w:space="0" w:color="auto"/>
            </w:tcBorders>
            <w:shd w:val="clear" w:color="auto" w:fill="auto"/>
            <w:vAlign w:val="center"/>
          </w:tcPr>
          <w:p w14:paraId="59F74779" w14:textId="1E518DAD" w:rsidR="00A73761" w:rsidRDefault="00A73761" w:rsidP="00A73761">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bottom"/>
          </w:tcPr>
          <w:p w14:paraId="7E7DD029" w14:textId="19E0DA20" w:rsidR="00A73761" w:rsidRDefault="00A73761" w:rsidP="00A73761">
            <w:pPr>
              <w:rPr>
                <w:lang w:val="en-US"/>
              </w:rPr>
            </w:pPr>
            <w:r w:rsidRPr="004F3AD2">
              <w:rPr>
                <w:lang w:val="en-US"/>
              </w:rPr>
              <w:t>Contributing to Developing Individuals</w:t>
            </w:r>
          </w:p>
        </w:tc>
        <w:tc>
          <w:tcPr>
            <w:tcW w:w="947" w:type="dxa"/>
            <w:tcBorders>
              <w:top w:val="nil"/>
              <w:left w:val="nil"/>
              <w:bottom w:val="single" w:sz="4" w:space="0" w:color="auto"/>
              <w:right w:val="single" w:sz="4" w:space="0" w:color="auto"/>
            </w:tcBorders>
            <w:shd w:val="clear" w:color="auto" w:fill="auto"/>
            <w:vAlign w:val="center"/>
          </w:tcPr>
          <w:p w14:paraId="3BA7A19E" w14:textId="6FD8BFA8" w:rsidR="00A73761" w:rsidRDefault="004F3AD2" w:rsidP="00A73761">
            <w:pPr>
              <w:jc w:val="center"/>
              <w:rPr>
                <w:lang w:val="en-US"/>
              </w:rPr>
            </w:pPr>
            <w:r>
              <w:rPr>
                <w:lang w:val="en-US"/>
              </w:rPr>
              <w:t>7</w:t>
            </w:r>
          </w:p>
        </w:tc>
        <w:tc>
          <w:tcPr>
            <w:tcW w:w="947" w:type="dxa"/>
            <w:tcBorders>
              <w:top w:val="nil"/>
              <w:left w:val="nil"/>
              <w:bottom w:val="single" w:sz="4" w:space="0" w:color="auto"/>
              <w:right w:val="single" w:sz="4" w:space="0" w:color="auto"/>
            </w:tcBorders>
            <w:shd w:val="clear" w:color="auto" w:fill="auto"/>
            <w:vAlign w:val="center"/>
          </w:tcPr>
          <w:p w14:paraId="28EFF375" w14:textId="693D7555" w:rsidR="00A73761" w:rsidRDefault="004F3AD2" w:rsidP="00A73761">
            <w:pPr>
              <w:jc w:val="center"/>
              <w:rPr>
                <w:lang w:val="en-US"/>
              </w:rPr>
            </w:pPr>
            <w:r>
              <w:rPr>
                <w:lang w:val="en-US"/>
              </w:rPr>
              <w:t>6</w:t>
            </w:r>
          </w:p>
        </w:tc>
        <w:tc>
          <w:tcPr>
            <w:tcW w:w="948" w:type="dxa"/>
          </w:tcPr>
          <w:p w14:paraId="185B86CE" w14:textId="703B6A20" w:rsidR="00A73761" w:rsidRDefault="00A73761" w:rsidP="00A73761">
            <w:pPr>
              <w:jc w:val="center"/>
              <w:rPr>
                <w:lang w:val="en-US"/>
              </w:rPr>
            </w:pPr>
            <w:r w:rsidRPr="00314615">
              <w:rPr>
                <w:lang w:val="en-US"/>
              </w:rPr>
              <w:t>1</w:t>
            </w:r>
          </w:p>
        </w:tc>
      </w:tr>
    </w:tbl>
    <w:p w14:paraId="0745B139" w14:textId="37E12009" w:rsidR="00C70EFF" w:rsidRDefault="00C70EFF" w:rsidP="00C70EFF">
      <w:pPr>
        <w:pStyle w:val="Heading1"/>
        <w:rPr>
          <w:lang w:val="en-US"/>
        </w:rPr>
      </w:pPr>
    </w:p>
    <w:p w14:paraId="6D681515" w14:textId="77777777" w:rsidR="002B6A20" w:rsidRPr="00866A79" w:rsidRDefault="002B6A20" w:rsidP="00C70EFF">
      <w:pPr>
        <w:rPr>
          <w:lang w:val="en-US"/>
        </w:rPr>
      </w:pPr>
    </w:p>
    <w:p w14:paraId="29524B46" w14:textId="791C0ADE" w:rsidR="00EE5717" w:rsidRPr="00866A79" w:rsidRDefault="002B6A20" w:rsidP="00916D6E">
      <w:pPr>
        <w:rPr>
          <w:lang w:val="en-US"/>
        </w:rPr>
      </w:pPr>
      <w:r w:rsidRPr="00866A79">
        <w:rPr>
          <w:lang w:val="en-US"/>
        </w:rPr>
        <w:t xml:space="preserve">Template version: </w:t>
      </w:r>
      <w:r w:rsidR="00D37583" w:rsidRPr="00866A79">
        <w:rPr>
          <w:lang w:val="en-US"/>
        </w:rPr>
        <w:t xml:space="preserve">1.0 </w:t>
      </w:r>
      <w:r w:rsidR="00866A79" w:rsidRPr="00866A79">
        <w:rPr>
          <w:lang w:val="en-US"/>
        </w:rPr>
        <w:t>(April 2023)</w:t>
      </w:r>
    </w:p>
    <w:p w14:paraId="0C2D7699" w14:textId="5BDE0190" w:rsidR="002B6A20" w:rsidRDefault="002B6A20" w:rsidP="002B6A20"/>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35CB" w14:textId="77777777" w:rsidR="00F0358C" w:rsidRDefault="00F0358C" w:rsidP="00B95071">
      <w:r>
        <w:separator/>
      </w:r>
    </w:p>
  </w:endnote>
  <w:endnote w:type="continuationSeparator" w:id="0">
    <w:p w14:paraId="32D224B2" w14:textId="77777777" w:rsidR="00F0358C" w:rsidRDefault="00F0358C"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13A6EEC0" w:rsidR="00B95071" w:rsidRPr="00916D6E" w:rsidRDefault="005D6FBE" w:rsidP="00916D6E">
    <w:pPr>
      <w:pStyle w:val="Footer"/>
      <w:pBdr>
        <w:top w:val="single" w:sz="4" w:space="1" w:color="auto"/>
      </w:pBdr>
    </w:pPr>
    <w:r w:rsidRPr="000A628F">
      <w:t>GV5</w:t>
    </w:r>
    <w:r w:rsidR="001B40C9">
      <w:t>E</w:t>
    </w:r>
    <w:r w:rsidRPr="000A628F">
      <w:t xml:space="preserve"> 4</w:t>
    </w:r>
    <w:r w:rsidR="001B40C9">
      <w:t>5</w:t>
    </w:r>
    <w:r w:rsidR="002B6A20">
      <w:t xml:space="preserve">: </w:t>
    </w:r>
    <w:r>
      <w:t xml:space="preserve">Diploma in </w:t>
    </w:r>
    <w:r w:rsidR="001B40C9">
      <w:t>Aquaculture</w:t>
    </w:r>
    <w:r>
      <w:t xml:space="preserve"> at</w:t>
    </w:r>
    <w:r w:rsidR="0039630F" w:rsidRPr="00916D6E">
      <w:t xml:space="preserve"> SCQF </w:t>
    </w:r>
    <w:r w:rsidR="001B40C9">
      <w:t>5</w:t>
    </w:r>
    <w:r w:rsidR="00916D6E" w:rsidRPr="000A628F">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8C6F" w14:textId="77777777" w:rsidR="00F0358C" w:rsidRDefault="00F0358C" w:rsidP="00B95071">
      <w:r>
        <w:separator/>
      </w:r>
    </w:p>
  </w:footnote>
  <w:footnote w:type="continuationSeparator" w:id="0">
    <w:p w14:paraId="146B4EDF" w14:textId="77777777" w:rsidR="00F0358C" w:rsidRDefault="00F0358C"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628F"/>
    <w:rsid w:val="00157466"/>
    <w:rsid w:val="001A2D35"/>
    <w:rsid w:val="001B40C9"/>
    <w:rsid w:val="00230FDE"/>
    <w:rsid w:val="00241B0D"/>
    <w:rsid w:val="002B6A20"/>
    <w:rsid w:val="002D0D24"/>
    <w:rsid w:val="00325303"/>
    <w:rsid w:val="0035746A"/>
    <w:rsid w:val="0039630F"/>
    <w:rsid w:val="003D28C1"/>
    <w:rsid w:val="00412EDC"/>
    <w:rsid w:val="004F3AD2"/>
    <w:rsid w:val="0055580D"/>
    <w:rsid w:val="00583A6A"/>
    <w:rsid w:val="005D6FBE"/>
    <w:rsid w:val="006419D4"/>
    <w:rsid w:val="00642042"/>
    <w:rsid w:val="006540C7"/>
    <w:rsid w:val="006665BB"/>
    <w:rsid w:val="0073054A"/>
    <w:rsid w:val="00731456"/>
    <w:rsid w:val="007575A1"/>
    <w:rsid w:val="007A49BD"/>
    <w:rsid w:val="007C0B0C"/>
    <w:rsid w:val="007E64CA"/>
    <w:rsid w:val="008106D9"/>
    <w:rsid w:val="00851BB6"/>
    <w:rsid w:val="00866A79"/>
    <w:rsid w:val="008C25E0"/>
    <w:rsid w:val="008D16BD"/>
    <w:rsid w:val="008D2E4D"/>
    <w:rsid w:val="009111A7"/>
    <w:rsid w:val="00916D6E"/>
    <w:rsid w:val="00920579"/>
    <w:rsid w:val="009D2652"/>
    <w:rsid w:val="00A73761"/>
    <w:rsid w:val="00A753B6"/>
    <w:rsid w:val="00AA5CD1"/>
    <w:rsid w:val="00B3726B"/>
    <w:rsid w:val="00B46FF6"/>
    <w:rsid w:val="00B95071"/>
    <w:rsid w:val="00BD2A32"/>
    <w:rsid w:val="00C36F7E"/>
    <w:rsid w:val="00C70EFF"/>
    <w:rsid w:val="00D2630C"/>
    <w:rsid w:val="00D37583"/>
    <w:rsid w:val="00D42CEA"/>
    <w:rsid w:val="00D50F3F"/>
    <w:rsid w:val="00D941E1"/>
    <w:rsid w:val="00E738B7"/>
    <w:rsid w:val="00E826AA"/>
    <w:rsid w:val="00ED0039"/>
    <w:rsid w:val="00EE330F"/>
    <w:rsid w:val="00EE5717"/>
    <w:rsid w:val="00F0358C"/>
    <w:rsid w:val="00FB447F"/>
    <w:rsid w:val="00FE36E0"/>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702">
      <w:bodyDiv w:val="1"/>
      <w:marLeft w:val="0"/>
      <w:marRight w:val="0"/>
      <w:marTop w:val="0"/>
      <w:marBottom w:val="0"/>
      <w:divBdr>
        <w:top w:val="none" w:sz="0" w:space="0" w:color="auto"/>
        <w:left w:val="none" w:sz="0" w:space="0" w:color="auto"/>
        <w:bottom w:val="none" w:sz="0" w:space="0" w:color="auto"/>
        <w:right w:val="none" w:sz="0" w:space="0" w:color="auto"/>
      </w:divBdr>
    </w:div>
    <w:div w:id="100761168">
      <w:bodyDiv w:val="1"/>
      <w:marLeft w:val="0"/>
      <w:marRight w:val="0"/>
      <w:marTop w:val="0"/>
      <w:marBottom w:val="0"/>
      <w:divBdr>
        <w:top w:val="none" w:sz="0" w:space="0" w:color="auto"/>
        <w:left w:val="none" w:sz="0" w:space="0" w:color="auto"/>
        <w:bottom w:val="none" w:sz="0" w:space="0" w:color="auto"/>
        <w:right w:val="none" w:sz="0" w:space="0" w:color="auto"/>
      </w:divBdr>
    </w:div>
    <w:div w:id="132917017">
      <w:bodyDiv w:val="1"/>
      <w:marLeft w:val="0"/>
      <w:marRight w:val="0"/>
      <w:marTop w:val="0"/>
      <w:marBottom w:val="0"/>
      <w:divBdr>
        <w:top w:val="none" w:sz="0" w:space="0" w:color="auto"/>
        <w:left w:val="none" w:sz="0" w:space="0" w:color="auto"/>
        <w:bottom w:val="none" w:sz="0" w:space="0" w:color="auto"/>
        <w:right w:val="none" w:sz="0" w:space="0" w:color="auto"/>
      </w:divBdr>
    </w:div>
    <w:div w:id="141316318">
      <w:bodyDiv w:val="1"/>
      <w:marLeft w:val="0"/>
      <w:marRight w:val="0"/>
      <w:marTop w:val="0"/>
      <w:marBottom w:val="0"/>
      <w:divBdr>
        <w:top w:val="none" w:sz="0" w:space="0" w:color="auto"/>
        <w:left w:val="none" w:sz="0" w:space="0" w:color="auto"/>
        <w:bottom w:val="none" w:sz="0" w:space="0" w:color="auto"/>
        <w:right w:val="none" w:sz="0" w:space="0" w:color="auto"/>
      </w:divBdr>
    </w:div>
    <w:div w:id="148912770">
      <w:bodyDiv w:val="1"/>
      <w:marLeft w:val="0"/>
      <w:marRight w:val="0"/>
      <w:marTop w:val="0"/>
      <w:marBottom w:val="0"/>
      <w:divBdr>
        <w:top w:val="none" w:sz="0" w:space="0" w:color="auto"/>
        <w:left w:val="none" w:sz="0" w:space="0" w:color="auto"/>
        <w:bottom w:val="none" w:sz="0" w:space="0" w:color="auto"/>
        <w:right w:val="none" w:sz="0" w:space="0" w:color="auto"/>
      </w:divBdr>
    </w:div>
    <w:div w:id="185607634">
      <w:bodyDiv w:val="1"/>
      <w:marLeft w:val="0"/>
      <w:marRight w:val="0"/>
      <w:marTop w:val="0"/>
      <w:marBottom w:val="0"/>
      <w:divBdr>
        <w:top w:val="none" w:sz="0" w:space="0" w:color="auto"/>
        <w:left w:val="none" w:sz="0" w:space="0" w:color="auto"/>
        <w:bottom w:val="none" w:sz="0" w:space="0" w:color="auto"/>
        <w:right w:val="none" w:sz="0" w:space="0" w:color="auto"/>
      </w:divBdr>
    </w:div>
    <w:div w:id="216866623">
      <w:bodyDiv w:val="1"/>
      <w:marLeft w:val="0"/>
      <w:marRight w:val="0"/>
      <w:marTop w:val="0"/>
      <w:marBottom w:val="0"/>
      <w:divBdr>
        <w:top w:val="none" w:sz="0" w:space="0" w:color="auto"/>
        <w:left w:val="none" w:sz="0" w:space="0" w:color="auto"/>
        <w:bottom w:val="none" w:sz="0" w:space="0" w:color="auto"/>
        <w:right w:val="none" w:sz="0" w:space="0" w:color="auto"/>
      </w:divBdr>
    </w:div>
    <w:div w:id="254940404">
      <w:bodyDiv w:val="1"/>
      <w:marLeft w:val="0"/>
      <w:marRight w:val="0"/>
      <w:marTop w:val="0"/>
      <w:marBottom w:val="0"/>
      <w:divBdr>
        <w:top w:val="none" w:sz="0" w:space="0" w:color="auto"/>
        <w:left w:val="none" w:sz="0" w:space="0" w:color="auto"/>
        <w:bottom w:val="none" w:sz="0" w:space="0" w:color="auto"/>
        <w:right w:val="none" w:sz="0" w:space="0" w:color="auto"/>
      </w:divBdr>
    </w:div>
    <w:div w:id="280306120">
      <w:bodyDiv w:val="1"/>
      <w:marLeft w:val="0"/>
      <w:marRight w:val="0"/>
      <w:marTop w:val="0"/>
      <w:marBottom w:val="0"/>
      <w:divBdr>
        <w:top w:val="none" w:sz="0" w:space="0" w:color="auto"/>
        <w:left w:val="none" w:sz="0" w:space="0" w:color="auto"/>
        <w:bottom w:val="none" w:sz="0" w:space="0" w:color="auto"/>
        <w:right w:val="none" w:sz="0" w:space="0" w:color="auto"/>
      </w:divBdr>
    </w:div>
    <w:div w:id="309018485">
      <w:bodyDiv w:val="1"/>
      <w:marLeft w:val="0"/>
      <w:marRight w:val="0"/>
      <w:marTop w:val="0"/>
      <w:marBottom w:val="0"/>
      <w:divBdr>
        <w:top w:val="none" w:sz="0" w:space="0" w:color="auto"/>
        <w:left w:val="none" w:sz="0" w:space="0" w:color="auto"/>
        <w:bottom w:val="none" w:sz="0" w:space="0" w:color="auto"/>
        <w:right w:val="none" w:sz="0" w:space="0" w:color="auto"/>
      </w:divBdr>
    </w:div>
    <w:div w:id="365835104">
      <w:bodyDiv w:val="1"/>
      <w:marLeft w:val="0"/>
      <w:marRight w:val="0"/>
      <w:marTop w:val="0"/>
      <w:marBottom w:val="0"/>
      <w:divBdr>
        <w:top w:val="none" w:sz="0" w:space="0" w:color="auto"/>
        <w:left w:val="none" w:sz="0" w:space="0" w:color="auto"/>
        <w:bottom w:val="none" w:sz="0" w:space="0" w:color="auto"/>
        <w:right w:val="none" w:sz="0" w:space="0" w:color="auto"/>
      </w:divBdr>
    </w:div>
    <w:div w:id="641737314">
      <w:bodyDiv w:val="1"/>
      <w:marLeft w:val="0"/>
      <w:marRight w:val="0"/>
      <w:marTop w:val="0"/>
      <w:marBottom w:val="0"/>
      <w:divBdr>
        <w:top w:val="none" w:sz="0" w:space="0" w:color="auto"/>
        <w:left w:val="none" w:sz="0" w:space="0" w:color="auto"/>
        <w:bottom w:val="none" w:sz="0" w:space="0" w:color="auto"/>
        <w:right w:val="none" w:sz="0" w:space="0" w:color="auto"/>
      </w:divBdr>
    </w:div>
    <w:div w:id="752749728">
      <w:bodyDiv w:val="1"/>
      <w:marLeft w:val="0"/>
      <w:marRight w:val="0"/>
      <w:marTop w:val="0"/>
      <w:marBottom w:val="0"/>
      <w:divBdr>
        <w:top w:val="none" w:sz="0" w:space="0" w:color="auto"/>
        <w:left w:val="none" w:sz="0" w:space="0" w:color="auto"/>
        <w:bottom w:val="none" w:sz="0" w:space="0" w:color="auto"/>
        <w:right w:val="none" w:sz="0" w:space="0" w:color="auto"/>
      </w:divBdr>
    </w:div>
    <w:div w:id="933054313">
      <w:bodyDiv w:val="1"/>
      <w:marLeft w:val="0"/>
      <w:marRight w:val="0"/>
      <w:marTop w:val="0"/>
      <w:marBottom w:val="0"/>
      <w:divBdr>
        <w:top w:val="none" w:sz="0" w:space="0" w:color="auto"/>
        <w:left w:val="none" w:sz="0" w:space="0" w:color="auto"/>
        <w:bottom w:val="none" w:sz="0" w:space="0" w:color="auto"/>
        <w:right w:val="none" w:sz="0" w:space="0" w:color="auto"/>
      </w:divBdr>
    </w:div>
    <w:div w:id="982657343">
      <w:bodyDiv w:val="1"/>
      <w:marLeft w:val="0"/>
      <w:marRight w:val="0"/>
      <w:marTop w:val="0"/>
      <w:marBottom w:val="0"/>
      <w:divBdr>
        <w:top w:val="none" w:sz="0" w:space="0" w:color="auto"/>
        <w:left w:val="none" w:sz="0" w:space="0" w:color="auto"/>
        <w:bottom w:val="none" w:sz="0" w:space="0" w:color="auto"/>
        <w:right w:val="none" w:sz="0" w:space="0" w:color="auto"/>
      </w:divBdr>
    </w:div>
    <w:div w:id="1062564255">
      <w:bodyDiv w:val="1"/>
      <w:marLeft w:val="0"/>
      <w:marRight w:val="0"/>
      <w:marTop w:val="0"/>
      <w:marBottom w:val="0"/>
      <w:divBdr>
        <w:top w:val="none" w:sz="0" w:space="0" w:color="auto"/>
        <w:left w:val="none" w:sz="0" w:space="0" w:color="auto"/>
        <w:bottom w:val="none" w:sz="0" w:space="0" w:color="auto"/>
        <w:right w:val="none" w:sz="0" w:space="0" w:color="auto"/>
      </w:divBdr>
    </w:div>
    <w:div w:id="1078095229">
      <w:bodyDiv w:val="1"/>
      <w:marLeft w:val="0"/>
      <w:marRight w:val="0"/>
      <w:marTop w:val="0"/>
      <w:marBottom w:val="0"/>
      <w:divBdr>
        <w:top w:val="none" w:sz="0" w:space="0" w:color="auto"/>
        <w:left w:val="none" w:sz="0" w:space="0" w:color="auto"/>
        <w:bottom w:val="none" w:sz="0" w:space="0" w:color="auto"/>
        <w:right w:val="none" w:sz="0" w:space="0" w:color="auto"/>
      </w:divBdr>
    </w:div>
    <w:div w:id="1167936566">
      <w:bodyDiv w:val="1"/>
      <w:marLeft w:val="0"/>
      <w:marRight w:val="0"/>
      <w:marTop w:val="0"/>
      <w:marBottom w:val="0"/>
      <w:divBdr>
        <w:top w:val="none" w:sz="0" w:space="0" w:color="auto"/>
        <w:left w:val="none" w:sz="0" w:space="0" w:color="auto"/>
        <w:bottom w:val="none" w:sz="0" w:space="0" w:color="auto"/>
        <w:right w:val="none" w:sz="0" w:space="0" w:color="auto"/>
      </w:divBdr>
    </w:div>
    <w:div w:id="1191911896">
      <w:bodyDiv w:val="1"/>
      <w:marLeft w:val="0"/>
      <w:marRight w:val="0"/>
      <w:marTop w:val="0"/>
      <w:marBottom w:val="0"/>
      <w:divBdr>
        <w:top w:val="none" w:sz="0" w:space="0" w:color="auto"/>
        <w:left w:val="none" w:sz="0" w:space="0" w:color="auto"/>
        <w:bottom w:val="none" w:sz="0" w:space="0" w:color="auto"/>
        <w:right w:val="none" w:sz="0" w:space="0" w:color="auto"/>
      </w:divBdr>
    </w:div>
    <w:div w:id="1246114958">
      <w:bodyDiv w:val="1"/>
      <w:marLeft w:val="0"/>
      <w:marRight w:val="0"/>
      <w:marTop w:val="0"/>
      <w:marBottom w:val="0"/>
      <w:divBdr>
        <w:top w:val="none" w:sz="0" w:space="0" w:color="auto"/>
        <w:left w:val="none" w:sz="0" w:space="0" w:color="auto"/>
        <w:bottom w:val="none" w:sz="0" w:space="0" w:color="auto"/>
        <w:right w:val="none" w:sz="0" w:space="0" w:color="auto"/>
      </w:divBdr>
    </w:div>
    <w:div w:id="1251351348">
      <w:bodyDiv w:val="1"/>
      <w:marLeft w:val="0"/>
      <w:marRight w:val="0"/>
      <w:marTop w:val="0"/>
      <w:marBottom w:val="0"/>
      <w:divBdr>
        <w:top w:val="none" w:sz="0" w:space="0" w:color="auto"/>
        <w:left w:val="none" w:sz="0" w:space="0" w:color="auto"/>
        <w:bottom w:val="none" w:sz="0" w:space="0" w:color="auto"/>
        <w:right w:val="none" w:sz="0" w:space="0" w:color="auto"/>
      </w:divBdr>
    </w:div>
    <w:div w:id="1489243656">
      <w:bodyDiv w:val="1"/>
      <w:marLeft w:val="0"/>
      <w:marRight w:val="0"/>
      <w:marTop w:val="0"/>
      <w:marBottom w:val="0"/>
      <w:divBdr>
        <w:top w:val="none" w:sz="0" w:space="0" w:color="auto"/>
        <w:left w:val="none" w:sz="0" w:space="0" w:color="auto"/>
        <w:bottom w:val="none" w:sz="0" w:space="0" w:color="auto"/>
        <w:right w:val="none" w:sz="0" w:space="0" w:color="auto"/>
      </w:divBdr>
    </w:div>
    <w:div w:id="1562599450">
      <w:bodyDiv w:val="1"/>
      <w:marLeft w:val="0"/>
      <w:marRight w:val="0"/>
      <w:marTop w:val="0"/>
      <w:marBottom w:val="0"/>
      <w:divBdr>
        <w:top w:val="none" w:sz="0" w:space="0" w:color="auto"/>
        <w:left w:val="none" w:sz="0" w:space="0" w:color="auto"/>
        <w:bottom w:val="none" w:sz="0" w:space="0" w:color="auto"/>
        <w:right w:val="none" w:sz="0" w:space="0" w:color="auto"/>
      </w:divBdr>
    </w:div>
    <w:div w:id="1597596594">
      <w:bodyDiv w:val="1"/>
      <w:marLeft w:val="0"/>
      <w:marRight w:val="0"/>
      <w:marTop w:val="0"/>
      <w:marBottom w:val="0"/>
      <w:divBdr>
        <w:top w:val="none" w:sz="0" w:space="0" w:color="auto"/>
        <w:left w:val="none" w:sz="0" w:space="0" w:color="auto"/>
        <w:bottom w:val="none" w:sz="0" w:space="0" w:color="auto"/>
        <w:right w:val="none" w:sz="0" w:space="0" w:color="auto"/>
      </w:divBdr>
    </w:div>
    <w:div w:id="1648780222">
      <w:bodyDiv w:val="1"/>
      <w:marLeft w:val="0"/>
      <w:marRight w:val="0"/>
      <w:marTop w:val="0"/>
      <w:marBottom w:val="0"/>
      <w:divBdr>
        <w:top w:val="none" w:sz="0" w:space="0" w:color="auto"/>
        <w:left w:val="none" w:sz="0" w:space="0" w:color="auto"/>
        <w:bottom w:val="none" w:sz="0" w:space="0" w:color="auto"/>
        <w:right w:val="none" w:sz="0" w:space="0" w:color="auto"/>
      </w:divBdr>
    </w:div>
    <w:div w:id="1659654508">
      <w:bodyDiv w:val="1"/>
      <w:marLeft w:val="0"/>
      <w:marRight w:val="0"/>
      <w:marTop w:val="0"/>
      <w:marBottom w:val="0"/>
      <w:divBdr>
        <w:top w:val="none" w:sz="0" w:space="0" w:color="auto"/>
        <w:left w:val="none" w:sz="0" w:space="0" w:color="auto"/>
        <w:bottom w:val="none" w:sz="0" w:space="0" w:color="auto"/>
        <w:right w:val="none" w:sz="0" w:space="0" w:color="auto"/>
      </w:divBdr>
    </w:div>
    <w:div w:id="1662001105">
      <w:bodyDiv w:val="1"/>
      <w:marLeft w:val="0"/>
      <w:marRight w:val="0"/>
      <w:marTop w:val="0"/>
      <w:marBottom w:val="0"/>
      <w:divBdr>
        <w:top w:val="none" w:sz="0" w:space="0" w:color="auto"/>
        <w:left w:val="none" w:sz="0" w:space="0" w:color="auto"/>
        <w:bottom w:val="none" w:sz="0" w:space="0" w:color="auto"/>
        <w:right w:val="none" w:sz="0" w:space="0" w:color="auto"/>
      </w:divBdr>
    </w:div>
    <w:div w:id="1670715239">
      <w:bodyDiv w:val="1"/>
      <w:marLeft w:val="0"/>
      <w:marRight w:val="0"/>
      <w:marTop w:val="0"/>
      <w:marBottom w:val="0"/>
      <w:divBdr>
        <w:top w:val="none" w:sz="0" w:space="0" w:color="auto"/>
        <w:left w:val="none" w:sz="0" w:space="0" w:color="auto"/>
        <w:bottom w:val="none" w:sz="0" w:space="0" w:color="auto"/>
        <w:right w:val="none" w:sz="0" w:space="0" w:color="auto"/>
      </w:divBdr>
    </w:div>
    <w:div w:id="1730953222">
      <w:bodyDiv w:val="1"/>
      <w:marLeft w:val="0"/>
      <w:marRight w:val="0"/>
      <w:marTop w:val="0"/>
      <w:marBottom w:val="0"/>
      <w:divBdr>
        <w:top w:val="none" w:sz="0" w:space="0" w:color="auto"/>
        <w:left w:val="none" w:sz="0" w:space="0" w:color="auto"/>
        <w:bottom w:val="none" w:sz="0" w:space="0" w:color="auto"/>
        <w:right w:val="none" w:sz="0" w:space="0" w:color="auto"/>
      </w:divBdr>
    </w:div>
    <w:div w:id="1824543210">
      <w:bodyDiv w:val="1"/>
      <w:marLeft w:val="0"/>
      <w:marRight w:val="0"/>
      <w:marTop w:val="0"/>
      <w:marBottom w:val="0"/>
      <w:divBdr>
        <w:top w:val="none" w:sz="0" w:space="0" w:color="auto"/>
        <w:left w:val="none" w:sz="0" w:space="0" w:color="auto"/>
        <w:bottom w:val="none" w:sz="0" w:space="0" w:color="auto"/>
        <w:right w:val="none" w:sz="0" w:space="0" w:color="auto"/>
      </w:divBdr>
    </w:div>
    <w:div w:id="1903755435">
      <w:bodyDiv w:val="1"/>
      <w:marLeft w:val="0"/>
      <w:marRight w:val="0"/>
      <w:marTop w:val="0"/>
      <w:marBottom w:val="0"/>
      <w:divBdr>
        <w:top w:val="none" w:sz="0" w:space="0" w:color="auto"/>
        <w:left w:val="none" w:sz="0" w:space="0" w:color="auto"/>
        <w:bottom w:val="none" w:sz="0" w:space="0" w:color="auto"/>
        <w:right w:val="none" w:sz="0" w:space="0" w:color="auto"/>
      </w:divBdr>
    </w:div>
    <w:div w:id="1974797067">
      <w:bodyDiv w:val="1"/>
      <w:marLeft w:val="0"/>
      <w:marRight w:val="0"/>
      <w:marTop w:val="0"/>
      <w:marBottom w:val="0"/>
      <w:divBdr>
        <w:top w:val="none" w:sz="0" w:space="0" w:color="auto"/>
        <w:left w:val="none" w:sz="0" w:space="0" w:color="auto"/>
        <w:bottom w:val="none" w:sz="0" w:space="0" w:color="auto"/>
        <w:right w:val="none" w:sz="0" w:space="0" w:color="auto"/>
      </w:divBdr>
    </w:div>
    <w:div w:id="21132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97355-88EB-4995-AD34-C84BDC9BB1F8}">
  <ds:schemaRefs>
    <ds:schemaRef ds:uri="http://purl.org/dc/elements/1.1/"/>
    <ds:schemaRef ds:uri="http://schemas.microsoft.com/office/infopath/2007/PartnerControls"/>
    <ds:schemaRef ds:uri="56a5b2fe-50a2-42e9-8c04-9bf91cdc0dfd"/>
    <ds:schemaRef ds:uri="http://schemas.microsoft.com/office/2006/documentManagement/types"/>
    <ds:schemaRef ds:uri="8ef7bee8-fbaa-43a8-8977-a6c8f8a82637"/>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94D71A0-544D-45E9-BDAE-B558B3EE9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2024-05-14T09:57:00Z</dcterms:created>
  <dcterms:modified xsi:type="dcterms:W3CDTF">2024-05-14T10:09:00Z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