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AFFE9" w14:textId="77777777" w:rsidR="00E12B5F" w:rsidRDefault="00E12B5F" w:rsidP="00F73B71">
      <w:pPr>
        <w:rPr>
          <w:rFonts w:cs="Arial"/>
          <w:sz w:val="28"/>
          <w:szCs w:val="28"/>
          <w:lang w:val="en-GB" w:bidi="ar-SA"/>
        </w:rPr>
      </w:pPr>
      <w:r>
        <w:rPr>
          <w:noProof/>
          <w:lang w:val="en-GB" w:eastAsia="en-GB" w:bidi="ar-SA"/>
        </w:rPr>
        <w:drawing>
          <wp:anchor distT="0" distB="0" distL="114300" distR="114300" simplePos="0" relativeHeight="251659776" behindDoc="0" locked="0" layoutInCell="1" allowOverlap="1" wp14:anchorId="5CC325B8" wp14:editId="5CE81DA1">
            <wp:simplePos x="0" y="0"/>
            <wp:positionH relativeFrom="margin">
              <wp:align>right</wp:align>
            </wp:positionH>
            <wp:positionV relativeFrom="paragraph">
              <wp:posOffset>-607695</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14:paraId="2D8866D0" w14:textId="3DC4EA51" w:rsidR="00E12B5F" w:rsidRPr="00E12B5F" w:rsidRDefault="007C6C2F" w:rsidP="00E12B5F">
      <w:pPr>
        <w:pStyle w:val="Unittitle"/>
      </w:pPr>
      <w:bookmarkStart w:id="0" w:name="_Hlk78555102"/>
      <w:bookmarkStart w:id="1" w:name="_Hlk83052746"/>
      <w:r>
        <w:t xml:space="preserve">Unit </w:t>
      </w:r>
      <w:r w:rsidR="00661C59" w:rsidRPr="00661C59">
        <w:rPr>
          <w:lang w:val="en-US"/>
        </w:rPr>
        <w:t>CFAM&amp;LDB</w:t>
      </w:r>
      <w:r w:rsidR="00722ABE">
        <w:rPr>
          <w:lang w:val="en-US"/>
        </w:rPr>
        <w:t>9</w:t>
      </w:r>
      <w:r w:rsidR="00661C59" w:rsidRPr="00661C59">
        <w:rPr>
          <w:lang w:val="en-US"/>
        </w:rPr>
        <w:t xml:space="preserve"> </w:t>
      </w:r>
      <w:r w:rsidRPr="00BD446B">
        <w:t>(</w:t>
      </w:r>
      <w:r w:rsidR="00661C59" w:rsidRPr="00661C59">
        <w:t>H</w:t>
      </w:r>
      <w:r w:rsidR="00722ABE">
        <w:t>41P</w:t>
      </w:r>
      <w:r w:rsidR="00661C59" w:rsidRPr="00661C59">
        <w:t xml:space="preserve"> 04</w:t>
      </w:r>
      <w:r w:rsidRPr="00BD446B">
        <w:t>)</w:t>
      </w:r>
      <w:r w:rsidR="00E12B5F" w:rsidRPr="00E12B5F">
        <w:tab/>
      </w:r>
      <w:r w:rsidR="00722ABE" w:rsidRPr="00722ABE">
        <w:rPr>
          <w:lang w:val="en-US" w:bidi="en-US"/>
        </w:rPr>
        <w:t xml:space="preserve">Promote </w:t>
      </w:r>
      <w:r w:rsidR="00722ABE">
        <w:rPr>
          <w:lang w:val="en-US" w:bidi="en-US"/>
        </w:rPr>
        <w:t>S</w:t>
      </w:r>
      <w:r w:rsidR="00722ABE" w:rsidRPr="00722ABE">
        <w:rPr>
          <w:lang w:val="en-US" w:bidi="en-US"/>
        </w:rPr>
        <w:t xml:space="preserve">taff </w:t>
      </w:r>
      <w:r w:rsidR="00722ABE">
        <w:rPr>
          <w:lang w:val="en-US" w:bidi="en-US"/>
        </w:rPr>
        <w:t>W</w:t>
      </w:r>
      <w:r w:rsidR="00722ABE" w:rsidRPr="00722ABE">
        <w:rPr>
          <w:lang w:val="en-US" w:bidi="en-US"/>
        </w:rPr>
        <w:t>ellbeing</w:t>
      </w:r>
      <w:bookmarkEnd w:id="1"/>
    </w:p>
    <w:bookmarkEnd w:id="0"/>
    <w:p w14:paraId="64DCF2E1" w14:textId="77777777" w:rsidR="00E12B5F" w:rsidRPr="0053694E" w:rsidRDefault="00E12B5F" w:rsidP="00E12B5F">
      <w:pPr>
        <w:tabs>
          <w:tab w:val="left" w:pos="4253"/>
        </w:tabs>
        <w:rPr>
          <w:lang w:val="en-GB"/>
        </w:rPr>
      </w:pPr>
    </w:p>
    <w:p w14:paraId="0B5EA039" w14:textId="77777777"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14:paraId="4AFC653A" w14:textId="77777777" w:rsidTr="001A1ACF">
        <w:tc>
          <w:tcPr>
            <w:tcW w:w="5355" w:type="dxa"/>
            <w:shd w:val="clear" w:color="auto" w:fill="BFBFBF" w:themeFill="background1" w:themeFillShade="BF"/>
            <w:vAlign w:val="center"/>
          </w:tcPr>
          <w:p w14:paraId="48354F32" w14:textId="77777777"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14:paraId="402C1C9D" w14:textId="77777777" w:rsidR="007339BA" w:rsidRPr="00E12B5F" w:rsidRDefault="007339BA" w:rsidP="00E12B5F">
            <w:pPr>
              <w:rPr>
                <w:b/>
              </w:rPr>
            </w:pPr>
          </w:p>
        </w:tc>
        <w:tc>
          <w:tcPr>
            <w:tcW w:w="5325" w:type="dxa"/>
            <w:shd w:val="clear" w:color="auto" w:fill="BFBFBF" w:themeFill="background1" w:themeFillShade="BF"/>
            <w:vAlign w:val="center"/>
          </w:tcPr>
          <w:p w14:paraId="775278A4" w14:textId="77777777"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14:paraId="31EB21F7" w14:textId="77777777" w:rsidR="007339BA" w:rsidRPr="00E12B5F" w:rsidRDefault="007339BA" w:rsidP="00E12B5F">
            <w:pPr>
              <w:rPr>
                <w:b/>
              </w:rPr>
            </w:pPr>
          </w:p>
        </w:tc>
        <w:tc>
          <w:tcPr>
            <w:tcW w:w="3080" w:type="dxa"/>
            <w:shd w:val="clear" w:color="auto" w:fill="BFBFBF" w:themeFill="background1" w:themeFillShade="BF"/>
            <w:vAlign w:val="center"/>
          </w:tcPr>
          <w:p w14:paraId="2482DA46" w14:textId="77777777" w:rsidR="007339BA" w:rsidRPr="00E12B5F" w:rsidRDefault="007339BA" w:rsidP="001A1ACF">
            <w:pPr>
              <w:jc w:val="center"/>
              <w:rPr>
                <w:b/>
              </w:rPr>
            </w:pPr>
            <w:r w:rsidRPr="00E12B5F">
              <w:rPr>
                <w:b/>
              </w:rPr>
              <w:t>Date</w:t>
            </w:r>
          </w:p>
        </w:tc>
      </w:tr>
      <w:tr w:rsidR="007339BA" w14:paraId="38E075B1" w14:textId="77777777" w:rsidTr="009207C6">
        <w:trPr>
          <w:trHeight w:val="510"/>
        </w:trPr>
        <w:tc>
          <w:tcPr>
            <w:tcW w:w="5355" w:type="dxa"/>
            <w:vAlign w:val="center"/>
          </w:tcPr>
          <w:p w14:paraId="4FC44BF1" w14:textId="77777777" w:rsidR="007339BA" w:rsidRDefault="007339BA" w:rsidP="009207C6"/>
        </w:tc>
        <w:tc>
          <w:tcPr>
            <w:tcW w:w="236" w:type="dxa"/>
            <w:vMerge/>
            <w:tcBorders>
              <w:bottom w:val="nil"/>
            </w:tcBorders>
            <w:shd w:val="clear" w:color="auto" w:fill="auto"/>
            <w:vAlign w:val="center"/>
          </w:tcPr>
          <w:p w14:paraId="38A24FA4" w14:textId="77777777" w:rsidR="007339BA" w:rsidRDefault="007339BA" w:rsidP="009207C6"/>
        </w:tc>
        <w:tc>
          <w:tcPr>
            <w:tcW w:w="5325" w:type="dxa"/>
            <w:vAlign w:val="center"/>
          </w:tcPr>
          <w:p w14:paraId="45D6206B" w14:textId="77777777" w:rsidR="007339BA" w:rsidRDefault="007339BA" w:rsidP="009207C6"/>
        </w:tc>
        <w:tc>
          <w:tcPr>
            <w:tcW w:w="236" w:type="dxa"/>
            <w:vMerge/>
            <w:tcBorders>
              <w:bottom w:val="nil"/>
            </w:tcBorders>
            <w:shd w:val="clear" w:color="auto" w:fill="auto"/>
            <w:vAlign w:val="center"/>
          </w:tcPr>
          <w:p w14:paraId="42A67A8B" w14:textId="77777777" w:rsidR="007339BA" w:rsidRDefault="007339BA" w:rsidP="009207C6">
            <w:pPr>
              <w:jc w:val="center"/>
            </w:pPr>
          </w:p>
        </w:tc>
        <w:tc>
          <w:tcPr>
            <w:tcW w:w="3080" w:type="dxa"/>
            <w:vAlign w:val="center"/>
          </w:tcPr>
          <w:p w14:paraId="07B7FFE4" w14:textId="77777777" w:rsidR="007339BA" w:rsidRDefault="007339BA" w:rsidP="009207C6">
            <w:pPr>
              <w:jc w:val="center"/>
            </w:pPr>
          </w:p>
        </w:tc>
      </w:tr>
    </w:tbl>
    <w:p w14:paraId="160FD30E" w14:textId="77777777" w:rsidR="00142130" w:rsidRDefault="00142130" w:rsidP="00E12B5F"/>
    <w:p w14:paraId="78208C0F" w14:textId="77777777"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14:paraId="4E8D6766" w14:textId="77777777" w:rsidTr="001A1ACF">
        <w:tc>
          <w:tcPr>
            <w:tcW w:w="5355" w:type="dxa"/>
            <w:shd w:val="clear" w:color="auto" w:fill="BFBFBF" w:themeFill="background1" w:themeFillShade="BF"/>
            <w:vAlign w:val="center"/>
          </w:tcPr>
          <w:p w14:paraId="13AA22B3" w14:textId="77777777"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14:paraId="0101DB43" w14:textId="77777777" w:rsidR="007339BA" w:rsidRPr="00E12B5F" w:rsidRDefault="007339BA" w:rsidP="00E12B5F">
            <w:pPr>
              <w:rPr>
                <w:b/>
              </w:rPr>
            </w:pPr>
          </w:p>
        </w:tc>
        <w:tc>
          <w:tcPr>
            <w:tcW w:w="5325" w:type="dxa"/>
            <w:shd w:val="clear" w:color="auto" w:fill="BFBFBF" w:themeFill="background1" w:themeFillShade="BF"/>
            <w:vAlign w:val="center"/>
          </w:tcPr>
          <w:p w14:paraId="3F454F97" w14:textId="77777777"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14:paraId="610B1AD0" w14:textId="77777777" w:rsidR="007339BA" w:rsidRPr="00E12B5F" w:rsidRDefault="007339BA" w:rsidP="00E12B5F">
            <w:pPr>
              <w:rPr>
                <w:b/>
              </w:rPr>
            </w:pPr>
          </w:p>
        </w:tc>
        <w:tc>
          <w:tcPr>
            <w:tcW w:w="3080" w:type="dxa"/>
            <w:shd w:val="clear" w:color="auto" w:fill="BFBFBF" w:themeFill="background1" w:themeFillShade="BF"/>
            <w:vAlign w:val="center"/>
          </w:tcPr>
          <w:p w14:paraId="02108365" w14:textId="77777777" w:rsidR="007339BA" w:rsidRPr="00E12B5F" w:rsidRDefault="007339BA" w:rsidP="001A1ACF">
            <w:pPr>
              <w:jc w:val="center"/>
              <w:rPr>
                <w:b/>
              </w:rPr>
            </w:pPr>
            <w:r w:rsidRPr="00E12B5F">
              <w:rPr>
                <w:b/>
              </w:rPr>
              <w:t>Date</w:t>
            </w:r>
          </w:p>
        </w:tc>
      </w:tr>
      <w:tr w:rsidR="007339BA" w14:paraId="29511BD6" w14:textId="77777777" w:rsidTr="009207C6">
        <w:trPr>
          <w:trHeight w:val="510"/>
        </w:trPr>
        <w:tc>
          <w:tcPr>
            <w:tcW w:w="5355" w:type="dxa"/>
            <w:vAlign w:val="center"/>
          </w:tcPr>
          <w:p w14:paraId="21C48641" w14:textId="77777777" w:rsidR="007339BA" w:rsidRDefault="007339BA" w:rsidP="009207C6"/>
        </w:tc>
        <w:tc>
          <w:tcPr>
            <w:tcW w:w="236" w:type="dxa"/>
            <w:vMerge/>
            <w:tcBorders>
              <w:bottom w:val="nil"/>
            </w:tcBorders>
            <w:shd w:val="clear" w:color="auto" w:fill="auto"/>
            <w:vAlign w:val="center"/>
          </w:tcPr>
          <w:p w14:paraId="0B5F4010" w14:textId="77777777" w:rsidR="007339BA" w:rsidRDefault="007339BA" w:rsidP="009207C6"/>
        </w:tc>
        <w:tc>
          <w:tcPr>
            <w:tcW w:w="5325" w:type="dxa"/>
            <w:vAlign w:val="center"/>
          </w:tcPr>
          <w:p w14:paraId="60294E1F" w14:textId="77777777" w:rsidR="007339BA" w:rsidRDefault="007339BA" w:rsidP="009207C6"/>
        </w:tc>
        <w:tc>
          <w:tcPr>
            <w:tcW w:w="236" w:type="dxa"/>
            <w:vMerge/>
            <w:tcBorders>
              <w:bottom w:val="nil"/>
            </w:tcBorders>
            <w:shd w:val="clear" w:color="auto" w:fill="auto"/>
            <w:vAlign w:val="center"/>
          </w:tcPr>
          <w:p w14:paraId="2BA6F0D3" w14:textId="77777777" w:rsidR="007339BA" w:rsidRDefault="007339BA" w:rsidP="009207C6"/>
        </w:tc>
        <w:tc>
          <w:tcPr>
            <w:tcW w:w="3080" w:type="dxa"/>
            <w:vAlign w:val="center"/>
          </w:tcPr>
          <w:p w14:paraId="3E71A844" w14:textId="77777777" w:rsidR="007339BA" w:rsidRDefault="007339BA" w:rsidP="009207C6">
            <w:pPr>
              <w:jc w:val="center"/>
            </w:pPr>
          </w:p>
        </w:tc>
      </w:tr>
    </w:tbl>
    <w:p w14:paraId="27A5A022" w14:textId="77777777"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14:paraId="0366F580" w14:textId="77777777" w:rsidTr="001A1ACF">
        <w:tc>
          <w:tcPr>
            <w:tcW w:w="5355" w:type="dxa"/>
            <w:shd w:val="clear" w:color="auto" w:fill="BFBFBF" w:themeFill="background1" w:themeFillShade="BF"/>
            <w:vAlign w:val="center"/>
          </w:tcPr>
          <w:p w14:paraId="17FD0575" w14:textId="77777777"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14:paraId="60C70975" w14:textId="77777777"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14:paraId="4EC2B0EF" w14:textId="77777777" w:rsidR="007339BA" w:rsidRPr="00E12B5F" w:rsidRDefault="007339BA" w:rsidP="00E12B5F">
            <w:pPr>
              <w:rPr>
                <w:b/>
              </w:rPr>
            </w:pPr>
          </w:p>
        </w:tc>
        <w:tc>
          <w:tcPr>
            <w:tcW w:w="5325" w:type="dxa"/>
            <w:shd w:val="clear" w:color="auto" w:fill="BFBFBF" w:themeFill="background1" w:themeFillShade="BF"/>
            <w:vAlign w:val="center"/>
          </w:tcPr>
          <w:p w14:paraId="1E0A9C17" w14:textId="77777777"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14:paraId="1812DAFA" w14:textId="77777777"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14:paraId="26675A46" w14:textId="77777777" w:rsidR="007339BA" w:rsidRPr="00E12B5F" w:rsidRDefault="007339BA" w:rsidP="00E12B5F">
            <w:pPr>
              <w:rPr>
                <w:b/>
              </w:rPr>
            </w:pPr>
          </w:p>
        </w:tc>
        <w:tc>
          <w:tcPr>
            <w:tcW w:w="3080" w:type="dxa"/>
            <w:shd w:val="clear" w:color="auto" w:fill="BFBFBF" w:themeFill="background1" w:themeFillShade="BF"/>
            <w:vAlign w:val="center"/>
          </w:tcPr>
          <w:p w14:paraId="65FF04C5" w14:textId="77777777" w:rsidR="007339BA" w:rsidRPr="00E12B5F" w:rsidRDefault="007339BA" w:rsidP="001A1ACF">
            <w:pPr>
              <w:jc w:val="center"/>
              <w:rPr>
                <w:b/>
              </w:rPr>
            </w:pPr>
            <w:r w:rsidRPr="00E12B5F">
              <w:rPr>
                <w:b/>
              </w:rPr>
              <w:t>Date</w:t>
            </w:r>
          </w:p>
        </w:tc>
      </w:tr>
      <w:tr w:rsidR="007339BA" w14:paraId="038BB3C2" w14:textId="77777777" w:rsidTr="009207C6">
        <w:trPr>
          <w:trHeight w:val="510"/>
        </w:trPr>
        <w:tc>
          <w:tcPr>
            <w:tcW w:w="5355" w:type="dxa"/>
            <w:vAlign w:val="center"/>
          </w:tcPr>
          <w:p w14:paraId="1FE4F39D" w14:textId="77777777" w:rsidR="007339BA" w:rsidRDefault="007339BA" w:rsidP="009207C6"/>
        </w:tc>
        <w:tc>
          <w:tcPr>
            <w:tcW w:w="236" w:type="dxa"/>
            <w:vMerge/>
            <w:tcBorders>
              <w:bottom w:val="nil"/>
            </w:tcBorders>
            <w:shd w:val="clear" w:color="auto" w:fill="auto"/>
            <w:vAlign w:val="center"/>
          </w:tcPr>
          <w:p w14:paraId="2D6285C9" w14:textId="77777777" w:rsidR="007339BA" w:rsidRDefault="007339BA" w:rsidP="009207C6"/>
        </w:tc>
        <w:tc>
          <w:tcPr>
            <w:tcW w:w="5325" w:type="dxa"/>
            <w:vAlign w:val="center"/>
          </w:tcPr>
          <w:p w14:paraId="37B328E4" w14:textId="77777777" w:rsidR="007339BA" w:rsidRDefault="007339BA" w:rsidP="009207C6"/>
        </w:tc>
        <w:tc>
          <w:tcPr>
            <w:tcW w:w="236" w:type="dxa"/>
            <w:vMerge/>
            <w:tcBorders>
              <w:bottom w:val="nil"/>
            </w:tcBorders>
            <w:shd w:val="clear" w:color="auto" w:fill="auto"/>
            <w:vAlign w:val="center"/>
          </w:tcPr>
          <w:p w14:paraId="6F34877F" w14:textId="77777777" w:rsidR="007339BA" w:rsidRDefault="007339BA" w:rsidP="009207C6"/>
        </w:tc>
        <w:tc>
          <w:tcPr>
            <w:tcW w:w="3080" w:type="dxa"/>
            <w:vAlign w:val="center"/>
          </w:tcPr>
          <w:p w14:paraId="4D3EF6B7" w14:textId="77777777" w:rsidR="007339BA" w:rsidRDefault="007339BA" w:rsidP="009207C6">
            <w:pPr>
              <w:jc w:val="center"/>
            </w:pPr>
          </w:p>
        </w:tc>
      </w:tr>
    </w:tbl>
    <w:p w14:paraId="217BD4D2" w14:textId="77777777" w:rsidR="00E12B5F" w:rsidRDefault="00E12B5F" w:rsidP="00E12B5F"/>
    <w:p w14:paraId="26A050BC" w14:textId="77777777" w:rsidR="00142130" w:rsidRDefault="00142130" w:rsidP="00E12B5F"/>
    <w:p w14:paraId="6F460AF8" w14:textId="77777777"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14:paraId="34F65C1D" w14:textId="77777777" w:rsidTr="001A1ACF">
        <w:tc>
          <w:tcPr>
            <w:tcW w:w="5355" w:type="dxa"/>
            <w:shd w:val="clear" w:color="auto" w:fill="BFBFBF" w:themeFill="background1" w:themeFillShade="BF"/>
            <w:vAlign w:val="center"/>
          </w:tcPr>
          <w:p w14:paraId="6D1FC1A7" w14:textId="77777777"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14:paraId="765523B8" w14:textId="77777777" w:rsidR="007339BA" w:rsidRPr="00E12B5F" w:rsidRDefault="007339BA" w:rsidP="00E12B5F">
            <w:pPr>
              <w:rPr>
                <w:b/>
              </w:rPr>
            </w:pPr>
          </w:p>
        </w:tc>
        <w:tc>
          <w:tcPr>
            <w:tcW w:w="5325" w:type="dxa"/>
            <w:shd w:val="clear" w:color="auto" w:fill="BFBFBF" w:themeFill="background1" w:themeFillShade="BF"/>
            <w:vAlign w:val="center"/>
          </w:tcPr>
          <w:p w14:paraId="3B483405" w14:textId="77777777"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14:paraId="5C006620" w14:textId="77777777" w:rsidR="007339BA" w:rsidRPr="00E12B5F" w:rsidRDefault="007339BA" w:rsidP="00E12B5F">
            <w:pPr>
              <w:rPr>
                <w:b/>
              </w:rPr>
            </w:pPr>
          </w:p>
        </w:tc>
        <w:tc>
          <w:tcPr>
            <w:tcW w:w="3080" w:type="dxa"/>
            <w:shd w:val="clear" w:color="auto" w:fill="BFBFBF" w:themeFill="background1" w:themeFillShade="BF"/>
            <w:vAlign w:val="center"/>
          </w:tcPr>
          <w:p w14:paraId="165AD050" w14:textId="77777777" w:rsidR="007339BA" w:rsidRPr="00E12B5F" w:rsidRDefault="007339BA" w:rsidP="001A1ACF">
            <w:pPr>
              <w:jc w:val="center"/>
              <w:rPr>
                <w:b/>
              </w:rPr>
            </w:pPr>
            <w:r w:rsidRPr="00E12B5F">
              <w:rPr>
                <w:b/>
              </w:rPr>
              <w:t>Date</w:t>
            </w:r>
          </w:p>
        </w:tc>
      </w:tr>
      <w:tr w:rsidR="007339BA" w14:paraId="59D5AE90" w14:textId="77777777" w:rsidTr="009207C6">
        <w:trPr>
          <w:trHeight w:val="510"/>
        </w:trPr>
        <w:tc>
          <w:tcPr>
            <w:tcW w:w="5355" w:type="dxa"/>
            <w:vAlign w:val="center"/>
          </w:tcPr>
          <w:p w14:paraId="6A389036" w14:textId="77777777" w:rsidR="007339BA" w:rsidRDefault="007339BA" w:rsidP="009207C6"/>
        </w:tc>
        <w:tc>
          <w:tcPr>
            <w:tcW w:w="236" w:type="dxa"/>
            <w:vMerge/>
            <w:tcBorders>
              <w:bottom w:val="nil"/>
            </w:tcBorders>
            <w:shd w:val="clear" w:color="auto" w:fill="auto"/>
            <w:vAlign w:val="center"/>
          </w:tcPr>
          <w:p w14:paraId="170152FE" w14:textId="77777777" w:rsidR="007339BA" w:rsidRDefault="007339BA" w:rsidP="009207C6"/>
        </w:tc>
        <w:tc>
          <w:tcPr>
            <w:tcW w:w="5325" w:type="dxa"/>
            <w:vAlign w:val="center"/>
          </w:tcPr>
          <w:p w14:paraId="28D998EA" w14:textId="77777777" w:rsidR="007339BA" w:rsidRDefault="007339BA" w:rsidP="009207C6"/>
        </w:tc>
        <w:tc>
          <w:tcPr>
            <w:tcW w:w="236" w:type="dxa"/>
            <w:vMerge/>
            <w:tcBorders>
              <w:bottom w:val="nil"/>
            </w:tcBorders>
            <w:shd w:val="clear" w:color="auto" w:fill="auto"/>
            <w:vAlign w:val="center"/>
          </w:tcPr>
          <w:p w14:paraId="3ECC1D27" w14:textId="77777777" w:rsidR="007339BA" w:rsidRDefault="007339BA" w:rsidP="009207C6"/>
        </w:tc>
        <w:tc>
          <w:tcPr>
            <w:tcW w:w="3080" w:type="dxa"/>
            <w:vAlign w:val="center"/>
          </w:tcPr>
          <w:p w14:paraId="37873A55" w14:textId="77777777" w:rsidR="007339BA" w:rsidRDefault="007339BA" w:rsidP="009207C6">
            <w:pPr>
              <w:jc w:val="center"/>
            </w:pPr>
          </w:p>
        </w:tc>
      </w:tr>
    </w:tbl>
    <w:p w14:paraId="7596A26D" w14:textId="77777777" w:rsidR="00E12B5F" w:rsidRDefault="00E12B5F" w:rsidP="00E12B5F">
      <w:pPr>
        <w:rPr>
          <w:sz w:val="24"/>
          <w:szCs w:val="24"/>
        </w:rPr>
      </w:pPr>
    </w:p>
    <w:p w14:paraId="2EE220D1" w14:textId="77777777"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14:paraId="7660F1B4" w14:textId="77777777" w:rsidTr="00C6719C">
        <w:tc>
          <w:tcPr>
            <w:tcW w:w="5355" w:type="dxa"/>
            <w:shd w:val="clear" w:color="auto" w:fill="BFBFBF" w:themeFill="background1" w:themeFillShade="BF"/>
            <w:vAlign w:val="center"/>
          </w:tcPr>
          <w:p w14:paraId="3411B716" w14:textId="77777777"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14:paraId="26A99392" w14:textId="77777777"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14:paraId="528F13F1" w14:textId="77777777" w:rsidR="007339BA" w:rsidRPr="00E12B5F" w:rsidRDefault="007339BA" w:rsidP="00C6719C">
            <w:pPr>
              <w:jc w:val="center"/>
              <w:rPr>
                <w:b/>
              </w:rPr>
            </w:pPr>
          </w:p>
        </w:tc>
        <w:tc>
          <w:tcPr>
            <w:tcW w:w="5325" w:type="dxa"/>
            <w:shd w:val="clear" w:color="auto" w:fill="BFBFBF" w:themeFill="background1" w:themeFillShade="BF"/>
            <w:vAlign w:val="center"/>
          </w:tcPr>
          <w:p w14:paraId="55FCDE77" w14:textId="77777777"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14:paraId="60EF53DE" w14:textId="77777777"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14:paraId="58716747" w14:textId="77777777" w:rsidR="007339BA" w:rsidRPr="00E12B5F" w:rsidRDefault="007339BA" w:rsidP="00E12B5F">
            <w:pPr>
              <w:rPr>
                <w:b/>
              </w:rPr>
            </w:pPr>
          </w:p>
        </w:tc>
        <w:tc>
          <w:tcPr>
            <w:tcW w:w="3080" w:type="dxa"/>
            <w:shd w:val="clear" w:color="auto" w:fill="BFBFBF" w:themeFill="background1" w:themeFillShade="BF"/>
            <w:vAlign w:val="center"/>
          </w:tcPr>
          <w:p w14:paraId="119403C2" w14:textId="77777777" w:rsidR="007339BA" w:rsidRPr="00E12B5F" w:rsidRDefault="007339BA" w:rsidP="00C6719C">
            <w:pPr>
              <w:jc w:val="center"/>
              <w:rPr>
                <w:b/>
              </w:rPr>
            </w:pPr>
            <w:r w:rsidRPr="00E12B5F">
              <w:rPr>
                <w:b/>
              </w:rPr>
              <w:t>Date</w:t>
            </w:r>
          </w:p>
        </w:tc>
      </w:tr>
      <w:tr w:rsidR="007339BA" w14:paraId="1279E91C" w14:textId="77777777" w:rsidTr="009207C6">
        <w:trPr>
          <w:trHeight w:val="510"/>
        </w:trPr>
        <w:tc>
          <w:tcPr>
            <w:tcW w:w="5355" w:type="dxa"/>
            <w:vAlign w:val="center"/>
          </w:tcPr>
          <w:p w14:paraId="00258A7E" w14:textId="77777777" w:rsidR="007339BA" w:rsidRDefault="007339BA" w:rsidP="009207C6"/>
        </w:tc>
        <w:tc>
          <w:tcPr>
            <w:tcW w:w="236" w:type="dxa"/>
            <w:vMerge/>
            <w:tcBorders>
              <w:bottom w:val="nil"/>
            </w:tcBorders>
            <w:shd w:val="clear" w:color="auto" w:fill="auto"/>
            <w:vAlign w:val="center"/>
          </w:tcPr>
          <w:p w14:paraId="3B3EC03E" w14:textId="77777777" w:rsidR="007339BA" w:rsidRDefault="007339BA" w:rsidP="009207C6"/>
        </w:tc>
        <w:tc>
          <w:tcPr>
            <w:tcW w:w="5325" w:type="dxa"/>
            <w:vAlign w:val="center"/>
          </w:tcPr>
          <w:p w14:paraId="7161D467" w14:textId="77777777" w:rsidR="007339BA" w:rsidRDefault="007339BA" w:rsidP="009207C6"/>
        </w:tc>
        <w:tc>
          <w:tcPr>
            <w:tcW w:w="236" w:type="dxa"/>
            <w:vMerge/>
            <w:tcBorders>
              <w:bottom w:val="nil"/>
            </w:tcBorders>
            <w:shd w:val="clear" w:color="auto" w:fill="auto"/>
            <w:vAlign w:val="center"/>
          </w:tcPr>
          <w:p w14:paraId="511E5F64" w14:textId="77777777" w:rsidR="007339BA" w:rsidRDefault="007339BA" w:rsidP="009207C6"/>
        </w:tc>
        <w:tc>
          <w:tcPr>
            <w:tcW w:w="3080" w:type="dxa"/>
            <w:vAlign w:val="center"/>
          </w:tcPr>
          <w:p w14:paraId="153E4F6E" w14:textId="77777777" w:rsidR="007339BA" w:rsidRDefault="007339BA" w:rsidP="009207C6">
            <w:pPr>
              <w:jc w:val="center"/>
            </w:pPr>
          </w:p>
        </w:tc>
      </w:tr>
    </w:tbl>
    <w:p w14:paraId="69F088D9" w14:textId="77777777" w:rsidR="00E12B5F" w:rsidRDefault="00E12B5F" w:rsidP="00E12B5F"/>
    <w:tbl>
      <w:tblPr>
        <w:tblStyle w:val="TableGrid"/>
        <w:tblW w:w="0" w:type="auto"/>
        <w:tblInd w:w="8311" w:type="dxa"/>
        <w:tblLook w:val="04A0" w:firstRow="1" w:lastRow="0" w:firstColumn="1" w:lastColumn="0" w:noHBand="0" w:noVBand="1"/>
      </w:tblPr>
      <w:tblGrid>
        <w:gridCol w:w="2918"/>
        <w:gridCol w:w="2763"/>
      </w:tblGrid>
      <w:tr w:rsidR="00E12B5F" w14:paraId="13DC1BFB" w14:textId="77777777" w:rsidTr="00F73B71">
        <w:trPr>
          <w:trHeight w:val="567"/>
        </w:trPr>
        <w:tc>
          <w:tcPr>
            <w:tcW w:w="3010" w:type="dxa"/>
            <w:tcBorders>
              <w:right w:val="single" w:sz="4" w:space="0" w:color="auto"/>
            </w:tcBorders>
            <w:vAlign w:val="center"/>
          </w:tcPr>
          <w:p w14:paraId="4BBED714" w14:textId="77777777"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14:paraId="734E09D5" w14:textId="77777777" w:rsidR="00E12B5F" w:rsidRPr="00DF4938" w:rsidRDefault="00E12B5F" w:rsidP="00E12B5F"/>
        </w:tc>
      </w:tr>
    </w:tbl>
    <w:p w14:paraId="7E2A195D" w14:textId="0A6A14EA" w:rsidR="00EA48C8" w:rsidRPr="00E12B5F" w:rsidRDefault="00BF1609" w:rsidP="00722ABE">
      <w:pPr>
        <w:pStyle w:val="Unittitle"/>
        <w:rPr>
          <w:lang w:bidi="en-US"/>
        </w:rPr>
      </w:pPr>
      <w:r>
        <w:rPr>
          <w:sz w:val="22"/>
        </w:rPr>
        <w:br w:type="page"/>
      </w:r>
      <w:r w:rsidR="00722ABE" w:rsidRPr="00722ABE">
        <w:rPr>
          <w:lang w:bidi="en-US"/>
        </w:rPr>
        <w:lastRenderedPageBreak/>
        <w:t xml:space="preserve">Unit </w:t>
      </w:r>
      <w:r w:rsidR="00722ABE" w:rsidRPr="00722ABE">
        <w:rPr>
          <w:lang w:val="en-US" w:bidi="en-US"/>
        </w:rPr>
        <w:t xml:space="preserve">CFAM&amp;LDB9 </w:t>
      </w:r>
      <w:r w:rsidR="00722ABE" w:rsidRPr="00722ABE">
        <w:rPr>
          <w:lang w:bidi="en-US"/>
        </w:rPr>
        <w:t>(H41P 04)</w:t>
      </w:r>
      <w:r w:rsidR="00722ABE" w:rsidRPr="00722ABE">
        <w:rPr>
          <w:lang w:bidi="en-US"/>
        </w:rPr>
        <w:tab/>
      </w:r>
      <w:r w:rsidR="00722ABE" w:rsidRPr="00722ABE">
        <w:rPr>
          <w:lang w:val="en-US" w:bidi="en-US"/>
        </w:rPr>
        <w:t>Promote Staff Wellbeing</w:t>
      </w:r>
    </w:p>
    <w:p w14:paraId="301BF2EE" w14:textId="77777777" w:rsidR="007C6C2F" w:rsidRDefault="007C6C2F" w:rsidP="00EA48C8"/>
    <w:tbl>
      <w:tblPr>
        <w:tblStyle w:val="TableGrid"/>
        <w:tblW w:w="0" w:type="auto"/>
        <w:tblLook w:val="04A0" w:firstRow="1" w:lastRow="0" w:firstColumn="1" w:lastColumn="0" w:noHBand="0" w:noVBand="1"/>
      </w:tblPr>
      <w:tblGrid>
        <w:gridCol w:w="13992"/>
      </w:tblGrid>
      <w:tr w:rsidR="00C45EDC" w14:paraId="2502509D" w14:textId="77777777" w:rsidTr="009207C6">
        <w:trPr>
          <w:trHeight w:val="340"/>
        </w:trPr>
        <w:tc>
          <w:tcPr>
            <w:tcW w:w="14218" w:type="dxa"/>
            <w:shd w:val="clear" w:color="auto" w:fill="BFBFBF" w:themeFill="background1" w:themeFillShade="BF"/>
            <w:vAlign w:val="center"/>
          </w:tcPr>
          <w:p w14:paraId="3B436EE6" w14:textId="77777777" w:rsidR="00C45EDC" w:rsidRPr="00C45EDC" w:rsidRDefault="00C45EDC" w:rsidP="001A1ACF">
            <w:pPr>
              <w:rPr>
                <w:b/>
              </w:rPr>
            </w:pPr>
            <w:r w:rsidRPr="00C45EDC">
              <w:rPr>
                <w:b/>
              </w:rPr>
              <w:t xml:space="preserve">Unit </w:t>
            </w:r>
            <w:r w:rsidR="001A1ACF">
              <w:rPr>
                <w:b/>
              </w:rPr>
              <w:t>o</w:t>
            </w:r>
            <w:r w:rsidRPr="00C45EDC">
              <w:rPr>
                <w:b/>
              </w:rPr>
              <w:t>verview</w:t>
            </w:r>
          </w:p>
        </w:tc>
      </w:tr>
      <w:tr w:rsidR="007074A2" w14:paraId="0851B58C" w14:textId="77777777" w:rsidTr="00FC50B2">
        <w:tc>
          <w:tcPr>
            <w:tcW w:w="14218" w:type="dxa"/>
          </w:tcPr>
          <w:p w14:paraId="64DB4F74" w14:textId="77777777" w:rsidR="00DF3CC5" w:rsidRDefault="00DF3CC5" w:rsidP="00DF3CC5">
            <w:pPr>
              <w:rPr>
                <w:lang w:val="en-GB"/>
              </w:rPr>
            </w:pPr>
          </w:p>
          <w:p w14:paraId="00E91184" w14:textId="2A812C33" w:rsidR="00017323" w:rsidRDefault="00722ABE" w:rsidP="007A4A0B">
            <w:r w:rsidRPr="00722ABE">
              <w:t xml:space="preserve">This standard is about promoting the wellbeing of your staff. This standard is relevant to managers and leaders who have staff reporting to them and the authority to take action to promote their wellbeing. </w:t>
            </w:r>
          </w:p>
        </w:tc>
      </w:tr>
    </w:tbl>
    <w:p w14:paraId="41AE5F01" w14:textId="77777777" w:rsidR="00033849" w:rsidRDefault="00033849" w:rsidP="00033849"/>
    <w:tbl>
      <w:tblPr>
        <w:tblStyle w:val="TableGrid"/>
        <w:tblW w:w="0" w:type="auto"/>
        <w:tblLook w:val="04A0" w:firstRow="1" w:lastRow="0" w:firstColumn="1" w:lastColumn="0" w:noHBand="0" w:noVBand="1"/>
      </w:tblPr>
      <w:tblGrid>
        <w:gridCol w:w="13992"/>
      </w:tblGrid>
      <w:tr w:rsidR="00033849" w14:paraId="08E98559" w14:textId="77777777" w:rsidTr="009207C6">
        <w:trPr>
          <w:trHeight w:val="340"/>
        </w:trPr>
        <w:tc>
          <w:tcPr>
            <w:tcW w:w="14218" w:type="dxa"/>
            <w:shd w:val="clear" w:color="auto" w:fill="BFBFBF" w:themeFill="background1" w:themeFillShade="BF"/>
            <w:vAlign w:val="center"/>
          </w:tcPr>
          <w:p w14:paraId="597F6F9B" w14:textId="77777777" w:rsidR="00033849" w:rsidRPr="00C45EDC" w:rsidRDefault="00033849" w:rsidP="00033849">
            <w:pPr>
              <w:rPr>
                <w:b/>
              </w:rPr>
            </w:pPr>
            <w:r>
              <w:rPr>
                <w:b/>
              </w:rPr>
              <w:t>Sufficiency of evidence</w:t>
            </w:r>
          </w:p>
        </w:tc>
      </w:tr>
      <w:tr w:rsidR="00033849" w14:paraId="4654EF6E" w14:textId="77777777" w:rsidTr="001C3399">
        <w:tc>
          <w:tcPr>
            <w:tcW w:w="14218" w:type="dxa"/>
          </w:tcPr>
          <w:p w14:paraId="01AD5A5D" w14:textId="77777777" w:rsidR="00DF3CC5" w:rsidRDefault="00DF3CC5" w:rsidP="00DF3CC5">
            <w:pPr>
              <w:rPr>
                <w:rFonts w:eastAsia="Calibri"/>
              </w:rPr>
            </w:pPr>
          </w:p>
          <w:p w14:paraId="727049A5" w14:textId="77777777"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14:paraId="58C6310F" w14:textId="77777777" w:rsidR="00033849" w:rsidRPr="00033849" w:rsidRDefault="00033849" w:rsidP="00DF3CC5"/>
        </w:tc>
      </w:tr>
    </w:tbl>
    <w:p w14:paraId="437226C7" w14:textId="77777777" w:rsidR="00DD1E86" w:rsidRDefault="00DD1E86"/>
    <w:p w14:paraId="0D4675A4" w14:textId="77777777" w:rsidR="00033849" w:rsidRDefault="00033849">
      <w:r>
        <w:br w:type="page"/>
      </w:r>
    </w:p>
    <w:p w14:paraId="631BC3C8" w14:textId="77777777" w:rsidR="00033849" w:rsidRDefault="00033849" w:rsidP="004E1A60"/>
    <w:p w14:paraId="3B32BA21" w14:textId="77777777" w:rsidR="00033849" w:rsidRDefault="00033849" w:rsidP="00033849">
      <w:pPr>
        <w:jc w:val="center"/>
      </w:pPr>
      <w:r>
        <w:t>This page is intentionally blank</w:t>
      </w:r>
    </w:p>
    <w:p w14:paraId="241B621A" w14:textId="77777777" w:rsidR="00033849" w:rsidRDefault="00033849" w:rsidP="00033849">
      <w:pPr>
        <w:jc w:val="center"/>
      </w:pPr>
    </w:p>
    <w:p w14:paraId="498F3851" w14:textId="77777777" w:rsidR="00033849" w:rsidRDefault="00033849" w:rsidP="00033849">
      <w:pPr>
        <w:jc w:val="center"/>
      </w:pPr>
    </w:p>
    <w:p w14:paraId="16705019" w14:textId="03F2DF40" w:rsidR="00EA48C8" w:rsidRPr="00E12B5F" w:rsidRDefault="00A067C0" w:rsidP="00722ABE">
      <w:pPr>
        <w:pStyle w:val="Unittitle"/>
        <w:rPr>
          <w:lang w:bidi="en-US"/>
        </w:rPr>
      </w:pPr>
      <w:r>
        <w:br w:type="page"/>
      </w:r>
      <w:r w:rsidR="00722ABE" w:rsidRPr="00722ABE">
        <w:rPr>
          <w:lang w:bidi="en-US"/>
        </w:rPr>
        <w:lastRenderedPageBreak/>
        <w:t xml:space="preserve">Unit </w:t>
      </w:r>
      <w:r w:rsidR="00722ABE" w:rsidRPr="00722ABE">
        <w:rPr>
          <w:lang w:val="en-US" w:bidi="en-US"/>
        </w:rPr>
        <w:t xml:space="preserve">CFAM&amp;LDB9 </w:t>
      </w:r>
      <w:r w:rsidR="00722ABE" w:rsidRPr="00722ABE">
        <w:rPr>
          <w:lang w:bidi="en-US"/>
        </w:rPr>
        <w:t>(H41P 04)</w:t>
      </w:r>
      <w:r w:rsidR="00722ABE" w:rsidRPr="00722ABE">
        <w:rPr>
          <w:lang w:bidi="en-US"/>
        </w:rPr>
        <w:tab/>
      </w:r>
      <w:r w:rsidR="00722ABE" w:rsidRPr="00722ABE">
        <w:rPr>
          <w:lang w:val="en-US" w:bidi="en-US"/>
        </w:rPr>
        <w:t>Promote Staff Wellbeing</w:t>
      </w:r>
    </w:p>
    <w:p w14:paraId="6DBD8C4C" w14:textId="77777777" w:rsidR="00FD2D45" w:rsidRDefault="00FD2D45" w:rsidP="00EA48C8"/>
    <w:tbl>
      <w:tblPr>
        <w:tblStyle w:val="TableGrid"/>
        <w:tblW w:w="0" w:type="auto"/>
        <w:tblLook w:val="04A0" w:firstRow="1" w:lastRow="0" w:firstColumn="1" w:lastColumn="0" w:noHBand="0" w:noVBand="1"/>
      </w:tblPr>
      <w:tblGrid>
        <w:gridCol w:w="13992"/>
      </w:tblGrid>
      <w:tr w:rsidR="00FD2D45" w14:paraId="1C7667F1" w14:textId="77777777" w:rsidTr="00FD2D45">
        <w:trPr>
          <w:trHeight w:val="340"/>
        </w:trPr>
        <w:tc>
          <w:tcPr>
            <w:tcW w:w="14218" w:type="dxa"/>
            <w:shd w:val="clear" w:color="auto" w:fill="BFBFBF" w:themeFill="background1" w:themeFillShade="BF"/>
            <w:vAlign w:val="center"/>
          </w:tcPr>
          <w:p w14:paraId="1BBC28D0" w14:textId="77777777" w:rsidR="00FD2D45" w:rsidRPr="00FD2D45" w:rsidRDefault="00FD2D45" w:rsidP="00FD2D45">
            <w:pPr>
              <w:rPr>
                <w:b/>
              </w:rPr>
            </w:pPr>
            <w:r w:rsidRPr="00FD2D45">
              <w:rPr>
                <w:b/>
              </w:rPr>
              <w:t>Performance criteria</w:t>
            </w:r>
          </w:p>
        </w:tc>
      </w:tr>
      <w:tr w:rsidR="00FD2D45" w14:paraId="56A0CC6A" w14:textId="77777777" w:rsidTr="00FD2D45">
        <w:trPr>
          <w:trHeight w:val="340"/>
        </w:trPr>
        <w:tc>
          <w:tcPr>
            <w:tcW w:w="14218" w:type="dxa"/>
            <w:shd w:val="clear" w:color="auto" w:fill="BFBFBF" w:themeFill="background1" w:themeFillShade="BF"/>
            <w:vAlign w:val="center"/>
          </w:tcPr>
          <w:p w14:paraId="057E3AC2" w14:textId="77777777" w:rsidR="00FD2D45" w:rsidRPr="00FD2D45" w:rsidRDefault="006524D2" w:rsidP="00FD2D45">
            <w:pPr>
              <w:rPr>
                <w:b/>
              </w:rPr>
            </w:pPr>
            <w:r>
              <w:rPr>
                <w:b/>
              </w:rPr>
              <w:t>What y</w:t>
            </w:r>
            <w:r w:rsidR="00FD2D45" w:rsidRPr="00FD2D45">
              <w:rPr>
                <w:b/>
              </w:rPr>
              <w:t>ou must do:</w:t>
            </w:r>
          </w:p>
        </w:tc>
      </w:tr>
      <w:tr w:rsidR="00FC1405" w14:paraId="596AE5CD" w14:textId="77777777" w:rsidTr="00FC1405">
        <w:trPr>
          <w:trHeight w:val="340"/>
        </w:trPr>
        <w:tc>
          <w:tcPr>
            <w:tcW w:w="14218" w:type="dxa"/>
            <w:shd w:val="clear" w:color="auto" w:fill="auto"/>
            <w:vAlign w:val="center"/>
          </w:tcPr>
          <w:p w14:paraId="64A2ECFF" w14:textId="5985E952" w:rsidR="00FC1405" w:rsidRPr="00FC1405" w:rsidRDefault="00FC1405" w:rsidP="00FD2D45">
            <w:pPr>
              <w:rPr>
                <w:bCs/>
              </w:rPr>
            </w:pPr>
            <w:r w:rsidRPr="00FC1405">
              <w:rPr>
                <w:bCs/>
              </w:rPr>
              <w:t xml:space="preserve">There must be evidence for </w:t>
            </w:r>
            <w:r w:rsidRPr="00FC1405">
              <w:rPr>
                <w:b/>
              </w:rPr>
              <w:t>all</w:t>
            </w:r>
            <w:r w:rsidRPr="00FC1405">
              <w:rPr>
                <w:bCs/>
              </w:rPr>
              <w:t xml:space="preserve"> Performance Criteria (PC).</w:t>
            </w:r>
          </w:p>
        </w:tc>
      </w:tr>
      <w:tr w:rsidR="00EC3403" w14:paraId="00BD9905" w14:textId="77777777" w:rsidTr="00FC50B2">
        <w:tc>
          <w:tcPr>
            <w:tcW w:w="14218" w:type="dxa"/>
          </w:tcPr>
          <w:p w14:paraId="2FFE4928" w14:textId="77777777" w:rsidR="00661C59" w:rsidRDefault="00722ABE" w:rsidP="00722ABE">
            <w:pPr>
              <w:pStyle w:val="ListParagraph"/>
              <w:numPr>
                <w:ilvl w:val="0"/>
                <w:numId w:val="37"/>
              </w:numPr>
            </w:pPr>
            <w:r w:rsidRPr="00722ABE">
              <w:t>Engage staff, their representatives and other key stakeholders in promoting staff wellbeing.</w:t>
            </w:r>
          </w:p>
          <w:p w14:paraId="5AD56531" w14:textId="77777777" w:rsidR="00722ABE" w:rsidRDefault="00722ABE" w:rsidP="00722ABE">
            <w:pPr>
              <w:pStyle w:val="ListParagraph"/>
              <w:numPr>
                <w:ilvl w:val="0"/>
                <w:numId w:val="37"/>
              </w:numPr>
            </w:pPr>
            <w:r w:rsidRPr="00722ABE">
              <w:t>Review key indicators and use these to measure improvements in staff wellbeing.</w:t>
            </w:r>
          </w:p>
          <w:p w14:paraId="0F3164C6" w14:textId="77777777" w:rsidR="00722ABE" w:rsidRDefault="00722ABE" w:rsidP="00722ABE">
            <w:pPr>
              <w:pStyle w:val="ListParagraph"/>
              <w:numPr>
                <w:ilvl w:val="0"/>
                <w:numId w:val="37"/>
              </w:numPr>
            </w:pPr>
            <w:r w:rsidRPr="00722ABE">
              <w:t>Evaluate levels of staff wellbeing through analysis of available quantitative and qualitative data.</w:t>
            </w:r>
          </w:p>
          <w:p w14:paraId="086EA3D1" w14:textId="77777777" w:rsidR="00722ABE" w:rsidRDefault="00722ABE" w:rsidP="00722ABE">
            <w:pPr>
              <w:pStyle w:val="ListParagraph"/>
              <w:numPr>
                <w:ilvl w:val="0"/>
                <w:numId w:val="37"/>
              </w:numPr>
            </w:pPr>
            <w:r w:rsidRPr="00722ABE">
              <w:t>Develop a wellbeing culture and implement specific initiatives to enhance staff wellbeing in identified areas.</w:t>
            </w:r>
          </w:p>
          <w:p w14:paraId="4C2C5418" w14:textId="77777777" w:rsidR="00722ABE" w:rsidRDefault="00722ABE" w:rsidP="00722ABE">
            <w:pPr>
              <w:pStyle w:val="ListParagraph"/>
              <w:numPr>
                <w:ilvl w:val="0"/>
                <w:numId w:val="37"/>
              </w:numPr>
            </w:pPr>
            <w:r w:rsidRPr="00722ABE">
              <w:t xml:space="preserve">Ensure objectives and workloads of staff are achievable within the working hours available. </w:t>
            </w:r>
          </w:p>
          <w:p w14:paraId="4D984499" w14:textId="77777777" w:rsidR="00722ABE" w:rsidRDefault="00722ABE" w:rsidP="00722ABE">
            <w:pPr>
              <w:pStyle w:val="ListParagraph"/>
              <w:numPr>
                <w:ilvl w:val="0"/>
                <w:numId w:val="37"/>
              </w:numPr>
            </w:pPr>
            <w:r w:rsidRPr="00722ABE">
              <w:t xml:space="preserve">Provide staff with the training, support and supervision they need to be able to fulfil their responsibilities effectively both now and in the future. </w:t>
            </w:r>
          </w:p>
          <w:p w14:paraId="58597C10" w14:textId="77777777" w:rsidR="00722ABE" w:rsidRDefault="00722ABE" w:rsidP="00722ABE">
            <w:pPr>
              <w:pStyle w:val="ListParagraph"/>
              <w:numPr>
                <w:ilvl w:val="0"/>
                <w:numId w:val="37"/>
              </w:numPr>
            </w:pPr>
            <w:r w:rsidRPr="00722ABE">
              <w:t xml:space="preserve">Make yourself available to discuss confidentially with staff problems affecting their wellbeing. </w:t>
            </w:r>
          </w:p>
          <w:p w14:paraId="14DD1B0F" w14:textId="77777777" w:rsidR="00722ABE" w:rsidRDefault="00722ABE" w:rsidP="00722ABE">
            <w:pPr>
              <w:pStyle w:val="ListParagraph"/>
              <w:numPr>
                <w:ilvl w:val="0"/>
                <w:numId w:val="37"/>
              </w:numPr>
            </w:pPr>
            <w:r w:rsidRPr="00722ABE">
              <w:t xml:space="preserve">Recognise indications that staff have problems affecting their wellbeing and take prompt and effective action to alleviate the problems, where possible. </w:t>
            </w:r>
          </w:p>
          <w:p w14:paraId="6B85A2A6" w14:textId="44EEB686" w:rsidR="00722ABE" w:rsidRPr="005029DE" w:rsidRDefault="00722ABE" w:rsidP="00722ABE">
            <w:pPr>
              <w:pStyle w:val="ListParagraph"/>
              <w:numPr>
                <w:ilvl w:val="0"/>
                <w:numId w:val="37"/>
              </w:numPr>
            </w:pPr>
            <w:r w:rsidRPr="00722ABE">
              <w:t>Consult with, or refer staff to, specialists, where their problems are outside your area of competence or authority.</w:t>
            </w:r>
          </w:p>
        </w:tc>
      </w:tr>
    </w:tbl>
    <w:p w14:paraId="04A3F8B6" w14:textId="77777777" w:rsidR="00FD2D45" w:rsidRDefault="00FD2D45" w:rsidP="001944AB"/>
    <w:p w14:paraId="3BD9F347" w14:textId="77777777" w:rsidR="007A4A0B" w:rsidRDefault="007A4A0B">
      <w:pPr>
        <w:rPr>
          <w:rFonts w:cs="Arial"/>
          <w:b/>
          <w:sz w:val="28"/>
          <w:szCs w:val="28"/>
          <w:lang w:val="en-GB" w:bidi="ar-SA"/>
        </w:rPr>
      </w:pPr>
      <w:r>
        <w:br w:type="page"/>
      </w:r>
    </w:p>
    <w:p w14:paraId="176B39FC" w14:textId="77777777" w:rsidR="00722ABE" w:rsidRPr="00722ABE" w:rsidRDefault="00722ABE" w:rsidP="00722ABE">
      <w:pPr>
        <w:rPr>
          <w:rFonts w:cs="Arial"/>
          <w:b/>
          <w:sz w:val="28"/>
          <w:szCs w:val="28"/>
          <w:lang w:val="en-GB" w:bidi="ar-SA"/>
        </w:rPr>
      </w:pPr>
      <w:r w:rsidRPr="00722ABE">
        <w:rPr>
          <w:rFonts w:cs="Arial"/>
          <w:b/>
          <w:sz w:val="28"/>
          <w:szCs w:val="28"/>
          <w:lang w:val="en-GB" w:bidi="ar-SA"/>
        </w:rPr>
        <w:lastRenderedPageBreak/>
        <w:t xml:space="preserve">Unit </w:t>
      </w:r>
      <w:r w:rsidRPr="00722ABE">
        <w:rPr>
          <w:rFonts w:cs="Arial"/>
          <w:b/>
          <w:sz w:val="28"/>
          <w:szCs w:val="28"/>
          <w:lang w:bidi="ar-SA"/>
        </w:rPr>
        <w:t xml:space="preserve">CFAM&amp;LDB9 </w:t>
      </w:r>
      <w:r w:rsidRPr="00722ABE">
        <w:rPr>
          <w:rFonts w:cs="Arial"/>
          <w:b/>
          <w:sz w:val="28"/>
          <w:szCs w:val="28"/>
          <w:lang w:val="en-GB" w:bidi="ar-SA"/>
        </w:rPr>
        <w:t>(H41P 04)</w:t>
      </w:r>
      <w:r w:rsidRPr="00722ABE">
        <w:rPr>
          <w:rFonts w:cs="Arial"/>
          <w:b/>
          <w:sz w:val="28"/>
          <w:szCs w:val="28"/>
          <w:lang w:val="en-GB" w:bidi="ar-SA"/>
        </w:rPr>
        <w:tab/>
      </w:r>
      <w:r w:rsidRPr="00722ABE">
        <w:rPr>
          <w:rFonts w:cs="Arial"/>
          <w:b/>
          <w:sz w:val="28"/>
          <w:szCs w:val="28"/>
          <w:lang w:val="en-GB"/>
        </w:rPr>
        <w:t>Promote Staff Wellbeing</w:t>
      </w:r>
    </w:p>
    <w:p w14:paraId="223852BC" w14:textId="77777777" w:rsidR="007C6C2F" w:rsidRDefault="007C6C2F" w:rsidP="001944AB"/>
    <w:tbl>
      <w:tblPr>
        <w:tblW w:w="1533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8"/>
        <w:gridCol w:w="4538"/>
        <w:gridCol w:w="1134"/>
        <w:gridCol w:w="907"/>
        <w:gridCol w:w="907"/>
        <w:gridCol w:w="907"/>
        <w:gridCol w:w="907"/>
        <w:gridCol w:w="907"/>
        <w:gridCol w:w="907"/>
        <w:gridCol w:w="907"/>
        <w:gridCol w:w="907"/>
        <w:gridCol w:w="852"/>
      </w:tblGrid>
      <w:tr w:rsidR="005029DE" w:rsidRPr="0064705B" w14:paraId="06CBE064" w14:textId="682E706C" w:rsidTr="00E32E39">
        <w:trPr>
          <w:trHeight w:val="470"/>
        </w:trPr>
        <w:tc>
          <w:tcPr>
            <w:tcW w:w="1558" w:type="dxa"/>
            <w:vMerge w:val="restart"/>
            <w:shd w:val="clear" w:color="auto" w:fill="BFBFBF" w:themeFill="background1" w:themeFillShade="BF"/>
            <w:vAlign w:val="center"/>
          </w:tcPr>
          <w:p w14:paraId="65CAAF51" w14:textId="77777777" w:rsidR="005029DE" w:rsidRPr="00033849" w:rsidRDefault="005029DE" w:rsidP="00033849">
            <w:pPr>
              <w:pStyle w:val="Table10"/>
              <w:rPr>
                <w:b/>
              </w:rPr>
            </w:pPr>
            <w:r w:rsidRPr="00033849">
              <w:rPr>
                <w:b/>
              </w:rPr>
              <w:t>Evidence reference</w:t>
            </w:r>
          </w:p>
        </w:tc>
        <w:tc>
          <w:tcPr>
            <w:tcW w:w="4538" w:type="dxa"/>
            <w:vMerge w:val="restart"/>
            <w:shd w:val="clear" w:color="auto" w:fill="BFBFBF" w:themeFill="background1" w:themeFillShade="BF"/>
            <w:vAlign w:val="center"/>
          </w:tcPr>
          <w:p w14:paraId="2BB49908" w14:textId="77777777" w:rsidR="005029DE" w:rsidRPr="00033849" w:rsidRDefault="005029DE" w:rsidP="00033849">
            <w:pPr>
              <w:pStyle w:val="Table10"/>
              <w:rPr>
                <w:b/>
              </w:rPr>
            </w:pPr>
            <w:r w:rsidRPr="00033849">
              <w:rPr>
                <w:b/>
              </w:rPr>
              <w:t>Evidence description</w:t>
            </w:r>
          </w:p>
        </w:tc>
        <w:tc>
          <w:tcPr>
            <w:tcW w:w="1134" w:type="dxa"/>
            <w:vMerge w:val="restart"/>
            <w:shd w:val="clear" w:color="auto" w:fill="BFBFBF" w:themeFill="background1" w:themeFillShade="BF"/>
            <w:vAlign w:val="center"/>
          </w:tcPr>
          <w:p w14:paraId="4A5FA33E" w14:textId="77777777" w:rsidR="005029DE" w:rsidRPr="00033849" w:rsidRDefault="005029DE" w:rsidP="00033849">
            <w:pPr>
              <w:pStyle w:val="Table10"/>
              <w:rPr>
                <w:b/>
              </w:rPr>
            </w:pPr>
            <w:r w:rsidRPr="00033849">
              <w:rPr>
                <w:b/>
              </w:rPr>
              <w:t>Date</w:t>
            </w:r>
          </w:p>
        </w:tc>
        <w:tc>
          <w:tcPr>
            <w:tcW w:w="8108" w:type="dxa"/>
            <w:gridSpan w:val="9"/>
            <w:tcBorders>
              <w:right w:val="single" w:sz="4" w:space="0" w:color="auto"/>
            </w:tcBorders>
            <w:shd w:val="clear" w:color="auto" w:fill="BFBFBF" w:themeFill="background1" w:themeFillShade="BF"/>
            <w:vAlign w:val="center"/>
          </w:tcPr>
          <w:p w14:paraId="5B55D4A7" w14:textId="780626D4" w:rsidR="005029DE" w:rsidRPr="00033849" w:rsidRDefault="005029DE" w:rsidP="005029DE">
            <w:pPr>
              <w:pStyle w:val="Table10"/>
              <w:rPr>
                <w:b/>
              </w:rPr>
            </w:pPr>
            <w:r w:rsidRPr="00033849">
              <w:rPr>
                <w:b/>
              </w:rPr>
              <w:t xml:space="preserve">Performance </w:t>
            </w:r>
            <w:r>
              <w:rPr>
                <w:b/>
              </w:rPr>
              <w:t>c</w:t>
            </w:r>
            <w:r w:rsidRPr="00033849">
              <w:rPr>
                <w:b/>
              </w:rPr>
              <w:t>riteria</w:t>
            </w:r>
          </w:p>
        </w:tc>
      </w:tr>
      <w:tr w:rsidR="005029DE" w:rsidRPr="0064705B" w14:paraId="5D7AB072" w14:textId="29F70A21" w:rsidTr="00E32E39">
        <w:trPr>
          <w:trHeight w:val="637"/>
        </w:trPr>
        <w:tc>
          <w:tcPr>
            <w:tcW w:w="1558" w:type="dxa"/>
            <w:vMerge/>
            <w:shd w:val="clear" w:color="auto" w:fill="BFBFBF" w:themeFill="background1" w:themeFillShade="BF"/>
            <w:vAlign w:val="center"/>
          </w:tcPr>
          <w:p w14:paraId="566C0803" w14:textId="77777777" w:rsidR="005029DE" w:rsidRPr="0064705B" w:rsidRDefault="005029DE" w:rsidP="00033849">
            <w:pPr>
              <w:pStyle w:val="Table10"/>
            </w:pPr>
          </w:p>
        </w:tc>
        <w:tc>
          <w:tcPr>
            <w:tcW w:w="4538" w:type="dxa"/>
            <w:vMerge/>
            <w:shd w:val="clear" w:color="auto" w:fill="BFBFBF" w:themeFill="background1" w:themeFillShade="BF"/>
            <w:vAlign w:val="center"/>
          </w:tcPr>
          <w:p w14:paraId="097C30F6" w14:textId="77777777" w:rsidR="005029DE" w:rsidRPr="0064705B" w:rsidRDefault="005029DE" w:rsidP="00033849">
            <w:pPr>
              <w:pStyle w:val="Table10"/>
            </w:pPr>
          </w:p>
        </w:tc>
        <w:tc>
          <w:tcPr>
            <w:tcW w:w="1134" w:type="dxa"/>
            <w:vMerge/>
            <w:shd w:val="clear" w:color="auto" w:fill="BFBFBF" w:themeFill="background1" w:themeFillShade="BF"/>
            <w:vAlign w:val="center"/>
          </w:tcPr>
          <w:p w14:paraId="7C6F06FC" w14:textId="77777777" w:rsidR="005029DE" w:rsidRPr="0064705B" w:rsidRDefault="005029DE" w:rsidP="00033849">
            <w:pPr>
              <w:pStyle w:val="Table10"/>
            </w:pPr>
          </w:p>
        </w:tc>
        <w:tc>
          <w:tcPr>
            <w:tcW w:w="8108" w:type="dxa"/>
            <w:gridSpan w:val="9"/>
            <w:tcBorders>
              <w:right w:val="single" w:sz="4" w:space="0" w:color="auto"/>
            </w:tcBorders>
            <w:shd w:val="clear" w:color="auto" w:fill="BFBFBF" w:themeFill="background1" w:themeFillShade="BF"/>
            <w:vAlign w:val="center"/>
          </w:tcPr>
          <w:p w14:paraId="28519981" w14:textId="06DC2E94" w:rsidR="005029DE" w:rsidRPr="00784536" w:rsidRDefault="005029DE" w:rsidP="005029DE">
            <w:pPr>
              <w:pStyle w:val="Table10"/>
              <w:rPr>
                <w:b/>
                <w:szCs w:val="22"/>
              </w:rPr>
            </w:pPr>
            <w:r>
              <w:rPr>
                <w:b/>
              </w:rPr>
              <w:t>What you must do</w:t>
            </w:r>
          </w:p>
        </w:tc>
      </w:tr>
      <w:tr w:rsidR="00E32E39" w:rsidRPr="0064705B" w14:paraId="11DC9924" w14:textId="6D3B432E" w:rsidTr="00E32E39">
        <w:tc>
          <w:tcPr>
            <w:tcW w:w="1558" w:type="dxa"/>
            <w:vMerge/>
            <w:tcBorders>
              <w:bottom w:val="single" w:sz="4" w:space="0" w:color="000000"/>
            </w:tcBorders>
            <w:shd w:val="clear" w:color="auto" w:fill="BFBFBF" w:themeFill="background1" w:themeFillShade="BF"/>
            <w:vAlign w:val="center"/>
          </w:tcPr>
          <w:p w14:paraId="46CFE34D" w14:textId="77777777" w:rsidR="00E32E39" w:rsidRPr="0064705B" w:rsidRDefault="00E32E39" w:rsidP="0090278C">
            <w:pPr>
              <w:pStyle w:val="Table10"/>
            </w:pPr>
          </w:p>
        </w:tc>
        <w:tc>
          <w:tcPr>
            <w:tcW w:w="4538" w:type="dxa"/>
            <w:vMerge/>
            <w:tcBorders>
              <w:bottom w:val="single" w:sz="4" w:space="0" w:color="000000"/>
            </w:tcBorders>
            <w:shd w:val="clear" w:color="auto" w:fill="BFBFBF" w:themeFill="background1" w:themeFillShade="BF"/>
            <w:vAlign w:val="center"/>
          </w:tcPr>
          <w:p w14:paraId="304FCB4E" w14:textId="77777777" w:rsidR="00E32E39" w:rsidRPr="0064705B" w:rsidRDefault="00E32E39" w:rsidP="0090278C">
            <w:pPr>
              <w:pStyle w:val="Table10"/>
            </w:pPr>
          </w:p>
        </w:tc>
        <w:tc>
          <w:tcPr>
            <w:tcW w:w="1134" w:type="dxa"/>
            <w:vMerge/>
            <w:tcBorders>
              <w:bottom w:val="single" w:sz="4" w:space="0" w:color="000000"/>
            </w:tcBorders>
            <w:shd w:val="clear" w:color="auto" w:fill="BFBFBF" w:themeFill="background1" w:themeFillShade="BF"/>
            <w:vAlign w:val="center"/>
          </w:tcPr>
          <w:p w14:paraId="00372A02" w14:textId="77777777" w:rsidR="00E32E39" w:rsidRPr="0064705B" w:rsidRDefault="00E32E39" w:rsidP="0090278C">
            <w:pPr>
              <w:pStyle w:val="Table10"/>
            </w:pPr>
          </w:p>
        </w:tc>
        <w:tc>
          <w:tcPr>
            <w:tcW w:w="907" w:type="dxa"/>
            <w:tcBorders>
              <w:bottom w:val="single" w:sz="4" w:space="0" w:color="000000"/>
            </w:tcBorders>
            <w:shd w:val="clear" w:color="auto" w:fill="BFBFBF" w:themeFill="background1" w:themeFillShade="BF"/>
          </w:tcPr>
          <w:p w14:paraId="5F534AD1" w14:textId="77777777" w:rsidR="00E32E39" w:rsidRPr="00707054" w:rsidRDefault="00E32E39" w:rsidP="0090278C">
            <w:pPr>
              <w:pStyle w:val="Table10"/>
              <w:jc w:val="center"/>
              <w:rPr>
                <w:b/>
                <w:szCs w:val="22"/>
              </w:rPr>
            </w:pPr>
            <w:r w:rsidRPr="00707054">
              <w:rPr>
                <w:b/>
                <w:szCs w:val="22"/>
              </w:rPr>
              <w:t>1</w:t>
            </w:r>
          </w:p>
        </w:tc>
        <w:tc>
          <w:tcPr>
            <w:tcW w:w="907" w:type="dxa"/>
            <w:tcBorders>
              <w:bottom w:val="single" w:sz="4" w:space="0" w:color="000000"/>
            </w:tcBorders>
            <w:shd w:val="clear" w:color="auto" w:fill="BFBFBF" w:themeFill="background1" w:themeFillShade="BF"/>
          </w:tcPr>
          <w:p w14:paraId="196A27B2" w14:textId="77777777" w:rsidR="00E32E39" w:rsidRPr="00707054" w:rsidRDefault="00E32E39" w:rsidP="0090278C">
            <w:pPr>
              <w:pStyle w:val="Table10"/>
              <w:jc w:val="center"/>
              <w:rPr>
                <w:b/>
                <w:szCs w:val="22"/>
              </w:rPr>
            </w:pPr>
            <w:r w:rsidRPr="00707054">
              <w:rPr>
                <w:b/>
                <w:szCs w:val="22"/>
              </w:rPr>
              <w:t>2</w:t>
            </w:r>
          </w:p>
        </w:tc>
        <w:tc>
          <w:tcPr>
            <w:tcW w:w="907" w:type="dxa"/>
            <w:tcBorders>
              <w:bottom w:val="single" w:sz="4" w:space="0" w:color="000000"/>
            </w:tcBorders>
            <w:shd w:val="clear" w:color="auto" w:fill="BFBFBF" w:themeFill="background1" w:themeFillShade="BF"/>
          </w:tcPr>
          <w:p w14:paraId="18818B84" w14:textId="77777777" w:rsidR="00E32E39" w:rsidRPr="00707054" w:rsidRDefault="00E32E39" w:rsidP="0090278C">
            <w:pPr>
              <w:pStyle w:val="Table10"/>
              <w:jc w:val="center"/>
              <w:rPr>
                <w:b/>
                <w:szCs w:val="22"/>
              </w:rPr>
            </w:pPr>
            <w:r w:rsidRPr="00707054">
              <w:rPr>
                <w:b/>
                <w:szCs w:val="22"/>
              </w:rPr>
              <w:t>3</w:t>
            </w:r>
          </w:p>
        </w:tc>
        <w:tc>
          <w:tcPr>
            <w:tcW w:w="907" w:type="dxa"/>
            <w:tcBorders>
              <w:bottom w:val="single" w:sz="4" w:space="0" w:color="000000"/>
            </w:tcBorders>
            <w:shd w:val="clear" w:color="auto" w:fill="BFBFBF" w:themeFill="background1" w:themeFillShade="BF"/>
          </w:tcPr>
          <w:p w14:paraId="3CD2151B" w14:textId="77777777" w:rsidR="00E32E39" w:rsidRPr="00707054" w:rsidRDefault="00E32E39" w:rsidP="0090278C">
            <w:pPr>
              <w:pStyle w:val="Table10"/>
              <w:jc w:val="center"/>
              <w:rPr>
                <w:b/>
                <w:szCs w:val="22"/>
              </w:rPr>
            </w:pPr>
            <w:r w:rsidRPr="00707054">
              <w:rPr>
                <w:b/>
                <w:szCs w:val="22"/>
              </w:rPr>
              <w:t>4</w:t>
            </w:r>
          </w:p>
        </w:tc>
        <w:tc>
          <w:tcPr>
            <w:tcW w:w="907" w:type="dxa"/>
            <w:tcBorders>
              <w:bottom w:val="single" w:sz="4" w:space="0" w:color="000000"/>
            </w:tcBorders>
            <w:shd w:val="clear" w:color="auto" w:fill="BFBFBF" w:themeFill="background1" w:themeFillShade="BF"/>
          </w:tcPr>
          <w:p w14:paraId="62807197" w14:textId="77777777" w:rsidR="00E32E39" w:rsidRPr="00707054" w:rsidRDefault="00E32E39" w:rsidP="0090278C">
            <w:pPr>
              <w:pStyle w:val="Table10"/>
              <w:jc w:val="center"/>
              <w:rPr>
                <w:b/>
                <w:szCs w:val="22"/>
              </w:rPr>
            </w:pPr>
            <w:r w:rsidRPr="00707054">
              <w:rPr>
                <w:b/>
                <w:szCs w:val="22"/>
              </w:rPr>
              <w:t>5</w:t>
            </w:r>
          </w:p>
        </w:tc>
        <w:tc>
          <w:tcPr>
            <w:tcW w:w="907" w:type="dxa"/>
            <w:tcBorders>
              <w:bottom w:val="single" w:sz="4" w:space="0" w:color="000000"/>
            </w:tcBorders>
            <w:shd w:val="clear" w:color="auto" w:fill="BFBFBF" w:themeFill="background1" w:themeFillShade="BF"/>
          </w:tcPr>
          <w:p w14:paraId="7492A450" w14:textId="77777777" w:rsidR="00E32E39" w:rsidRPr="00707054" w:rsidRDefault="00E32E39" w:rsidP="0090278C">
            <w:pPr>
              <w:pStyle w:val="Table10"/>
              <w:jc w:val="center"/>
              <w:rPr>
                <w:b/>
                <w:szCs w:val="22"/>
              </w:rPr>
            </w:pPr>
            <w:r w:rsidRPr="00707054">
              <w:rPr>
                <w:b/>
                <w:szCs w:val="22"/>
              </w:rPr>
              <w:t>6</w:t>
            </w:r>
          </w:p>
        </w:tc>
        <w:tc>
          <w:tcPr>
            <w:tcW w:w="907" w:type="dxa"/>
            <w:tcBorders>
              <w:bottom w:val="single" w:sz="4" w:space="0" w:color="000000"/>
            </w:tcBorders>
            <w:shd w:val="clear" w:color="auto" w:fill="BFBFBF" w:themeFill="background1" w:themeFillShade="BF"/>
          </w:tcPr>
          <w:p w14:paraId="38B697EF" w14:textId="77777777" w:rsidR="00E32E39" w:rsidRPr="00707054" w:rsidRDefault="00E32E39" w:rsidP="0090278C">
            <w:pPr>
              <w:pStyle w:val="Table10"/>
              <w:jc w:val="center"/>
              <w:rPr>
                <w:b/>
                <w:szCs w:val="22"/>
              </w:rPr>
            </w:pPr>
            <w:r w:rsidRPr="00707054">
              <w:rPr>
                <w:b/>
                <w:szCs w:val="22"/>
              </w:rPr>
              <w:t>7</w:t>
            </w:r>
          </w:p>
        </w:tc>
        <w:tc>
          <w:tcPr>
            <w:tcW w:w="907" w:type="dxa"/>
            <w:tcBorders>
              <w:bottom w:val="single" w:sz="4" w:space="0" w:color="000000"/>
            </w:tcBorders>
            <w:shd w:val="clear" w:color="auto" w:fill="BFBFBF" w:themeFill="background1" w:themeFillShade="BF"/>
          </w:tcPr>
          <w:p w14:paraId="4FEF83DD" w14:textId="64E18F82" w:rsidR="00E32E39" w:rsidRPr="00F11177" w:rsidRDefault="00E32E39" w:rsidP="0090278C">
            <w:pPr>
              <w:pStyle w:val="Table10"/>
              <w:jc w:val="center"/>
              <w:rPr>
                <w:b/>
                <w:szCs w:val="22"/>
              </w:rPr>
            </w:pPr>
            <w:r>
              <w:rPr>
                <w:b/>
                <w:szCs w:val="22"/>
              </w:rPr>
              <w:t>8</w:t>
            </w:r>
          </w:p>
        </w:tc>
        <w:tc>
          <w:tcPr>
            <w:tcW w:w="852" w:type="dxa"/>
            <w:tcBorders>
              <w:bottom w:val="single" w:sz="4" w:space="0" w:color="000000"/>
            </w:tcBorders>
            <w:shd w:val="clear" w:color="auto" w:fill="BFBFBF" w:themeFill="background1" w:themeFillShade="BF"/>
          </w:tcPr>
          <w:p w14:paraId="32A29F89" w14:textId="3026B9B1" w:rsidR="00E32E39" w:rsidRPr="00F11177" w:rsidRDefault="00E32E39" w:rsidP="0090278C">
            <w:pPr>
              <w:pStyle w:val="Table10"/>
              <w:jc w:val="center"/>
              <w:rPr>
                <w:b/>
                <w:szCs w:val="22"/>
              </w:rPr>
            </w:pPr>
            <w:r>
              <w:rPr>
                <w:b/>
                <w:szCs w:val="22"/>
              </w:rPr>
              <w:t>9</w:t>
            </w:r>
          </w:p>
        </w:tc>
      </w:tr>
      <w:tr w:rsidR="00E32E39" w:rsidRPr="0064705B" w14:paraId="3A084DFB" w14:textId="417B34BC" w:rsidTr="00E32E39">
        <w:tc>
          <w:tcPr>
            <w:tcW w:w="1558" w:type="dxa"/>
            <w:shd w:val="clear" w:color="auto" w:fill="auto"/>
          </w:tcPr>
          <w:p w14:paraId="56EBA709" w14:textId="77777777" w:rsidR="00E32E39" w:rsidRDefault="00E32E39" w:rsidP="0090278C">
            <w:pPr>
              <w:pStyle w:val="Table10"/>
            </w:pPr>
          </w:p>
          <w:p w14:paraId="2973DD83" w14:textId="77777777" w:rsidR="00E32E39" w:rsidRDefault="00E32E39" w:rsidP="0090278C">
            <w:pPr>
              <w:pStyle w:val="Table10"/>
            </w:pPr>
          </w:p>
          <w:p w14:paraId="5D05AAE0" w14:textId="77777777" w:rsidR="00E32E39" w:rsidRDefault="00E32E39" w:rsidP="0090278C">
            <w:pPr>
              <w:pStyle w:val="Table10"/>
            </w:pPr>
          </w:p>
          <w:p w14:paraId="3D794DBC" w14:textId="77777777" w:rsidR="00E32E39" w:rsidRPr="0064705B" w:rsidRDefault="00E32E39" w:rsidP="0090278C">
            <w:pPr>
              <w:pStyle w:val="Table10"/>
            </w:pPr>
          </w:p>
        </w:tc>
        <w:tc>
          <w:tcPr>
            <w:tcW w:w="4538" w:type="dxa"/>
            <w:shd w:val="clear" w:color="auto" w:fill="auto"/>
          </w:tcPr>
          <w:p w14:paraId="71A7F086" w14:textId="77777777" w:rsidR="00E32E39" w:rsidRPr="0064705B" w:rsidRDefault="00E32E39" w:rsidP="0090278C">
            <w:pPr>
              <w:pStyle w:val="Table10"/>
            </w:pPr>
          </w:p>
        </w:tc>
        <w:tc>
          <w:tcPr>
            <w:tcW w:w="1134" w:type="dxa"/>
            <w:shd w:val="clear" w:color="auto" w:fill="auto"/>
          </w:tcPr>
          <w:p w14:paraId="52C32C9B" w14:textId="77777777" w:rsidR="00E32E39" w:rsidRPr="0064705B" w:rsidRDefault="00E32E39" w:rsidP="0090278C">
            <w:pPr>
              <w:pStyle w:val="Table10"/>
            </w:pPr>
          </w:p>
        </w:tc>
        <w:tc>
          <w:tcPr>
            <w:tcW w:w="907" w:type="dxa"/>
            <w:shd w:val="clear" w:color="auto" w:fill="auto"/>
          </w:tcPr>
          <w:p w14:paraId="24930DC0" w14:textId="77777777" w:rsidR="00E32E39" w:rsidRPr="00707054" w:rsidRDefault="00E32E39" w:rsidP="0090278C">
            <w:pPr>
              <w:pStyle w:val="Table10"/>
              <w:jc w:val="center"/>
            </w:pPr>
          </w:p>
        </w:tc>
        <w:tc>
          <w:tcPr>
            <w:tcW w:w="907" w:type="dxa"/>
            <w:shd w:val="clear" w:color="auto" w:fill="auto"/>
          </w:tcPr>
          <w:p w14:paraId="3883579E" w14:textId="77777777" w:rsidR="00E32E39" w:rsidRPr="00707054" w:rsidRDefault="00E32E39" w:rsidP="0090278C">
            <w:pPr>
              <w:pStyle w:val="Table10"/>
              <w:jc w:val="center"/>
            </w:pPr>
          </w:p>
        </w:tc>
        <w:tc>
          <w:tcPr>
            <w:tcW w:w="907" w:type="dxa"/>
            <w:shd w:val="clear" w:color="auto" w:fill="auto"/>
          </w:tcPr>
          <w:p w14:paraId="21C50C36" w14:textId="77777777" w:rsidR="00E32E39" w:rsidRPr="00707054" w:rsidRDefault="00E32E39" w:rsidP="0090278C">
            <w:pPr>
              <w:pStyle w:val="Table10"/>
              <w:jc w:val="center"/>
            </w:pPr>
          </w:p>
        </w:tc>
        <w:tc>
          <w:tcPr>
            <w:tcW w:w="907" w:type="dxa"/>
            <w:shd w:val="clear" w:color="auto" w:fill="auto"/>
          </w:tcPr>
          <w:p w14:paraId="1F7235DB" w14:textId="77777777" w:rsidR="00E32E39" w:rsidRPr="00707054" w:rsidRDefault="00E32E39" w:rsidP="0090278C">
            <w:pPr>
              <w:pStyle w:val="Table10"/>
              <w:jc w:val="center"/>
            </w:pPr>
          </w:p>
        </w:tc>
        <w:tc>
          <w:tcPr>
            <w:tcW w:w="907" w:type="dxa"/>
            <w:shd w:val="clear" w:color="auto" w:fill="auto"/>
          </w:tcPr>
          <w:p w14:paraId="7B88DBE9" w14:textId="77777777" w:rsidR="00E32E39" w:rsidRPr="00707054" w:rsidRDefault="00E32E39" w:rsidP="0090278C">
            <w:pPr>
              <w:pStyle w:val="Table10"/>
              <w:jc w:val="center"/>
            </w:pPr>
          </w:p>
        </w:tc>
        <w:tc>
          <w:tcPr>
            <w:tcW w:w="907" w:type="dxa"/>
            <w:shd w:val="clear" w:color="auto" w:fill="auto"/>
          </w:tcPr>
          <w:p w14:paraId="4C69732E" w14:textId="77777777" w:rsidR="00E32E39" w:rsidRPr="00707054" w:rsidRDefault="00E32E39" w:rsidP="0090278C">
            <w:pPr>
              <w:pStyle w:val="Table10"/>
              <w:jc w:val="center"/>
            </w:pPr>
          </w:p>
        </w:tc>
        <w:tc>
          <w:tcPr>
            <w:tcW w:w="907" w:type="dxa"/>
            <w:shd w:val="clear" w:color="auto" w:fill="auto"/>
          </w:tcPr>
          <w:p w14:paraId="0474772B" w14:textId="77777777" w:rsidR="00E32E39" w:rsidRPr="00707054" w:rsidRDefault="00E32E39" w:rsidP="0090278C">
            <w:pPr>
              <w:pStyle w:val="Table10"/>
              <w:jc w:val="center"/>
            </w:pPr>
          </w:p>
        </w:tc>
        <w:tc>
          <w:tcPr>
            <w:tcW w:w="907" w:type="dxa"/>
            <w:shd w:val="clear" w:color="auto" w:fill="auto"/>
          </w:tcPr>
          <w:p w14:paraId="030C5CBB" w14:textId="77777777" w:rsidR="00E32E39" w:rsidRDefault="00E32E39" w:rsidP="0090278C">
            <w:pPr>
              <w:pStyle w:val="Table10"/>
              <w:jc w:val="center"/>
            </w:pPr>
          </w:p>
        </w:tc>
        <w:tc>
          <w:tcPr>
            <w:tcW w:w="852" w:type="dxa"/>
            <w:shd w:val="clear" w:color="auto" w:fill="auto"/>
          </w:tcPr>
          <w:p w14:paraId="0C4E1694" w14:textId="77777777" w:rsidR="00E32E39" w:rsidRDefault="00E32E39" w:rsidP="0090278C">
            <w:pPr>
              <w:pStyle w:val="Table10"/>
              <w:jc w:val="center"/>
            </w:pPr>
          </w:p>
        </w:tc>
      </w:tr>
      <w:tr w:rsidR="00E32E39" w:rsidRPr="0064705B" w14:paraId="43E2D127" w14:textId="47FBF009" w:rsidTr="00E32E39">
        <w:tc>
          <w:tcPr>
            <w:tcW w:w="1558" w:type="dxa"/>
            <w:shd w:val="clear" w:color="auto" w:fill="auto"/>
          </w:tcPr>
          <w:p w14:paraId="6BA45BA4" w14:textId="77777777" w:rsidR="00E32E39" w:rsidRDefault="00E32E39" w:rsidP="0090278C">
            <w:pPr>
              <w:pStyle w:val="Table10"/>
            </w:pPr>
          </w:p>
          <w:p w14:paraId="1B5C8B08" w14:textId="77777777" w:rsidR="00E32E39" w:rsidRDefault="00E32E39" w:rsidP="0090278C">
            <w:pPr>
              <w:pStyle w:val="Table10"/>
            </w:pPr>
          </w:p>
          <w:p w14:paraId="484E6D79" w14:textId="77777777" w:rsidR="00E32E39" w:rsidRDefault="00E32E39" w:rsidP="0090278C">
            <w:pPr>
              <w:pStyle w:val="Table10"/>
            </w:pPr>
          </w:p>
          <w:p w14:paraId="03CAA44F" w14:textId="77777777" w:rsidR="00E32E39" w:rsidRPr="0064705B" w:rsidRDefault="00E32E39" w:rsidP="0090278C">
            <w:pPr>
              <w:pStyle w:val="Table10"/>
            </w:pPr>
          </w:p>
        </w:tc>
        <w:tc>
          <w:tcPr>
            <w:tcW w:w="4538" w:type="dxa"/>
            <w:shd w:val="clear" w:color="auto" w:fill="auto"/>
          </w:tcPr>
          <w:p w14:paraId="100E2D04" w14:textId="77777777" w:rsidR="00E32E39" w:rsidRPr="0064705B" w:rsidRDefault="00E32E39" w:rsidP="0090278C">
            <w:pPr>
              <w:pStyle w:val="Table10"/>
            </w:pPr>
          </w:p>
        </w:tc>
        <w:tc>
          <w:tcPr>
            <w:tcW w:w="1134" w:type="dxa"/>
            <w:shd w:val="clear" w:color="auto" w:fill="auto"/>
          </w:tcPr>
          <w:p w14:paraId="0AE19C6B" w14:textId="77777777" w:rsidR="00E32E39" w:rsidRPr="0064705B" w:rsidRDefault="00E32E39" w:rsidP="0090278C">
            <w:pPr>
              <w:pStyle w:val="Table10"/>
            </w:pPr>
          </w:p>
        </w:tc>
        <w:tc>
          <w:tcPr>
            <w:tcW w:w="907" w:type="dxa"/>
            <w:shd w:val="clear" w:color="auto" w:fill="auto"/>
          </w:tcPr>
          <w:p w14:paraId="0C3A5D90" w14:textId="77777777" w:rsidR="00E32E39" w:rsidRPr="00707054" w:rsidRDefault="00E32E39" w:rsidP="0090278C">
            <w:pPr>
              <w:pStyle w:val="Table10"/>
              <w:jc w:val="center"/>
            </w:pPr>
          </w:p>
        </w:tc>
        <w:tc>
          <w:tcPr>
            <w:tcW w:w="907" w:type="dxa"/>
            <w:shd w:val="clear" w:color="auto" w:fill="auto"/>
          </w:tcPr>
          <w:p w14:paraId="362402A1" w14:textId="77777777" w:rsidR="00E32E39" w:rsidRPr="00707054" w:rsidRDefault="00E32E39" w:rsidP="0090278C">
            <w:pPr>
              <w:pStyle w:val="Table10"/>
              <w:jc w:val="center"/>
            </w:pPr>
          </w:p>
        </w:tc>
        <w:tc>
          <w:tcPr>
            <w:tcW w:w="907" w:type="dxa"/>
            <w:shd w:val="clear" w:color="auto" w:fill="auto"/>
          </w:tcPr>
          <w:p w14:paraId="1E859F80" w14:textId="77777777" w:rsidR="00E32E39" w:rsidRPr="00707054" w:rsidRDefault="00E32E39" w:rsidP="0090278C">
            <w:pPr>
              <w:pStyle w:val="Table10"/>
              <w:jc w:val="center"/>
            </w:pPr>
          </w:p>
        </w:tc>
        <w:tc>
          <w:tcPr>
            <w:tcW w:w="907" w:type="dxa"/>
            <w:shd w:val="clear" w:color="auto" w:fill="auto"/>
          </w:tcPr>
          <w:p w14:paraId="0744B025" w14:textId="77777777" w:rsidR="00E32E39" w:rsidRPr="00707054" w:rsidRDefault="00E32E39" w:rsidP="0090278C">
            <w:pPr>
              <w:pStyle w:val="Table10"/>
              <w:jc w:val="center"/>
            </w:pPr>
          </w:p>
        </w:tc>
        <w:tc>
          <w:tcPr>
            <w:tcW w:w="907" w:type="dxa"/>
            <w:shd w:val="clear" w:color="auto" w:fill="auto"/>
          </w:tcPr>
          <w:p w14:paraId="71262938" w14:textId="77777777" w:rsidR="00E32E39" w:rsidRPr="00707054" w:rsidRDefault="00E32E39" w:rsidP="0090278C">
            <w:pPr>
              <w:pStyle w:val="Table10"/>
              <w:jc w:val="center"/>
            </w:pPr>
          </w:p>
        </w:tc>
        <w:tc>
          <w:tcPr>
            <w:tcW w:w="907" w:type="dxa"/>
            <w:shd w:val="clear" w:color="auto" w:fill="auto"/>
          </w:tcPr>
          <w:p w14:paraId="600848DF" w14:textId="77777777" w:rsidR="00E32E39" w:rsidRPr="00707054" w:rsidRDefault="00E32E39" w:rsidP="0090278C">
            <w:pPr>
              <w:pStyle w:val="Table10"/>
              <w:jc w:val="center"/>
            </w:pPr>
          </w:p>
        </w:tc>
        <w:tc>
          <w:tcPr>
            <w:tcW w:w="907" w:type="dxa"/>
            <w:shd w:val="clear" w:color="auto" w:fill="auto"/>
          </w:tcPr>
          <w:p w14:paraId="38E072D9" w14:textId="77777777" w:rsidR="00E32E39" w:rsidRPr="00707054" w:rsidRDefault="00E32E39" w:rsidP="0090278C">
            <w:pPr>
              <w:pStyle w:val="Table10"/>
              <w:jc w:val="center"/>
            </w:pPr>
          </w:p>
        </w:tc>
        <w:tc>
          <w:tcPr>
            <w:tcW w:w="907" w:type="dxa"/>
            <w:shd w:val="clear" w:color="auto" w:fill="auto"/>
          </w:tcPr>
          <w:p w14:paraId="15A2AE86" w14:textId="77777777" w:rsidR="00E32E39" w:rsidRDefault="00E32E39" w:rsidP="0090278C">
            <w:pPr>
              <w:pStyle w:val="Table10"/>
              <w:jc w:val="center"/>
            </w:pPr>
          </w:p>
        </w:tc>
        <w:tc>
          <w:tcPr>
            <w:tcW w:w="852" w:type="dxa"/>
            <w:shd w:val="clear" w:color="auto" w:fill="auto"/>
          </w:tcPr>
          <w:p w14:paraId="1D0E0D4B" w14:textId="77777777" w:rsidR="00E32E39" w:rsidRDefault="00E32E39" w:rsidP="0090278C">
            <w:pPr>
              <w:pStyle w:val="Table10"/>
              <w:jc w:val="center"/>
            </w:pPr>
          </w:p>
        </w:tc>
      </w:tr>
      <w:tr w:rsidR="00E32E39" w:rsidRPr="0064705B" w14:paraId="1BB1791D" w14:textId="5CD4F882" w:rsidTr="00E32E39">
        <w:tc>
          <w:tcPr>
            <w:tcW w:w="1558" w:type="dxa"/>
            <w:shd w:val="clear" w:color="auto" w:fill="auto"/>
          </w:tcPr>
          <w:p w14:paraId="6F7EAEBD" w14:textId="77777777" w:rsidR="00E32E39" w:rsidRDefault="00E32E39" w:rsidP="0090278C">
            <w:pPr>
              <w:pStyle w:val="Table10"/>
            </w:pPr>
          </w:p>
          <w:p w14:paraId="6A02863D" w14:textId="77777777" w:rsidR="00E32E39" w:rsidRDefault="00E32E39" w:rsidP="0090278C">
            <w:pPr>
              <w:pStyle w:val="Table10"/>
            </w:pPr>
          </w:p>
          <w:p w14:paraId="7DE4BC7B" w14:textId="77777777" w:rsidR="00E32E39" w:rsidRDefault="00E32E39" w:rsidP="0090278C">
            <w:pPr>
              <w:pStyle w:val="Table10"/>
            </w:pPr>
          </w:p>
          <w:p w14:paraId="4B1FB138" w14:textId="77777777" w:rsidR="00E32E39" w:rsidRPr="0064705B" w:rsidRDefault="00E32E39" w:rsidP="0090278C">
            <w:pPr>
              <w:pStyle w:val="Table10"/>
            </w:pPr>
          </w:p>
        </w:tc>
        <w:tc>
          <w:tcPr>
            <w:tcW w:w="4538" w:type="dxa"/>
            <w:shd w:val="clear" w:color="auto" w:fill="auto"/>
          </w:tcPr>
          <w:p w14:paraId="19DE98F9" w14:textId="77777777" w:rsidR="00E32E39" w:rsidRPr="0064705B" w:rsidRDefault="00E32E39" w:rsidP="0090278C">
            <w:pPr>
              <w:pStyle w:val="Table10"/>
            </w:pPr>
          </w:p>
        </w:tc>
        <w:tc>
          <w:tcPr>
            <w:tcW w:w="1134" w:type="dxa"/>
            <w:shd w:val="clear" w:color="auto" w:fill="auto"/>
          </w:tcPr>
          <w:p w14:paraId="0B9F43F4" w14:textId="77777777" w:rsidR="00E32E39" w:rsidRPr="0064705B" w:rsidRDefault="00E32E39" w:rsidP="0090278C">
            <w:pPr>
              <w:pStyle w:val="Table10"/>
            </w:pPr>
          </w:p>
        </w:tc>
        <w:tc>
          <w:tcPr>
            <w:tcW w:w="907" w:type="dxa"/>
            <w:shd w:val="clear" w:color="auto" w:fill="auto"/>
          </w:tcPr>
          <w:p w14:paraId="77FEA3A8" w14:textId="77777777" w:rsidR="00E32E39" w:rsidRPr="00707054" w:rsidRDefault="00E32E39" w:rsidP="0090278C">
            <w:pPr>
              <w:pStyle w:val="Table10"/>
              <w:jc w:val="center"/>
            </w:pPr>
          </w:p>
        </w:tc>
        <w:tc>
          <w:tcPr>
            <w:tcW w:w="907" w:type="dxa"/>
            <w:shd w:val="clear" w:color="auto" w:fill="auto"/>
          </w:tcPr>
          <w:p w14:paraId="7ED950D3" w14:textId="77777777" w:rsidR="00E32E39" w:rsidRPr="00707054" w:rsidRDefault="00E32E39" w:rsidP="0090278C">
            <w:pPr>
              <w:pStyle w:val="Table10"/>
              <w:jc w:val="center"/>
            </w:pPr>
          </w:p>
        </w:tc>
        <w:tc>
          <w:tcPr>
            <w:tcW w:w="907" w:type="dxa"/>
            <w:shd w:val="clear" w:color="auto" w:fill="auto"/>
          </w:tcPr>
          <w:p w14:paraId="71FEA4F6" w14:textId="77777777" w:rsidR="00E32E39" w:rsidRPr="00707054" w:rsidRDefault="00E32E39" w:rsidP="0090278C">
            <w:pPr>
              <w:pStyle w:val="Table10"/>
              <w:jc w:val="center"/>
            </w:pPr>
          </w:p>
        </w:tc>
        <w:tc>
          <w:tcPr>
            <w:tcW w:w="907" w:type="dxa"/>
            <w:shd w:val="clear" w:color="auto" w:fill="auto"/>
          </w:tcPr>
          <w:p w14:paraId="510B6A60" w14:textId="77777777" w:rsidR="00E32E39" w:rsidRPr="00707054" w:rsidRDefault="00E32E39" w:rsidP="0090278C">
            <w:pPr>
              <w:pStyle w:val="Table10"/>
              <w:jc w:val="center"/>
            </w:pPr>
          </w:p>
        </w:tc>
        <w:tc>
          <w:tcPr>
            <w:tcW w:w="907" w:type="dxa"/>
            <w:shd w:val="clear" w:color="auto" w:fill="auto"/>
          </w:tcPr>
          <w:p w14:paraId="3DFCCC34" w14:textId="77777777" w:rsidR="00E32E39" w:rsidRPr="00707054" w:rsidRDefault="00E32E39" w:rsidP="0090278C">
            <w:pPr>
              <w:pStyle w:val="Table10"/>
              <w:jc w:val="center"/>
            </w:pPr>
          </w:p>
        </w:tc>
        <w:tc>
          <w:tcPr>
            <w:tcW w:w="907" w:type="dxa"/>
            <w:shd w:val="clear" w:color="auto" w:fill="auto"/>
          </w:tcPr>
          <w:p w14:paraId="2632ACE0" w14:textId="77777777" w:rsidR="00E32E39" w:rsidRPr="00707054" w:rsidRDefault="00E32E39" w:rsidP="0090278C">
            <w:pPr>
              <w:pStyle w:val="Table10"/>
              <w:jc w:val="center"/>
            </w:pPr>
          </w:p>
        </w:tc>
        <w:tc>
          <w:tcPr>
            <w:tcW w:w="907" w:type="dxa"/>
            <w:shd w:val="clear" w:color="auto" w:fill="auto"/>
          </w:tcPr>
          <w:p w14:paraId="011ED9E2" w14:textId="77777777" w:rsidR="00E32E39" w:rsidRPr="00707054" w:rsidRDefault="00E32E39" w:rsidP="0090278C">
            <w:pPr>
              <w:pStyle w:val="Table10"/>
              <w:jc w:val="center"/>
            </w:pPr>
          </w:p>
        </w:tc>
        <w:tc>
          <w:tcPr>
            <w:tcW w:w="907" w:type="dxa"/>
            <w:shd w:val="clear" w:color="auto" w:fill="auto"/>
          </w:tcPr>
          <w:p w14:paraId="179951AD" w14:textId="77777777" w:rsidR="00E32E39" w:rsidRDefault="00E32E39" w:rsidP="0090278C">
            <w:pPr>
              <w:pStyle w:val="Table10"/>
              <w:jc w:val="center"/>
            </w:pPr>
          </w:p>
        </w:tc>
        <w:tc>
          <w:tcPr>
            <w:tcW w:w="852" w:type="dxa"/>
            <w:shd w:val="clear" w:color="auto" w:fill="auto"/>
          </w:tcPr>
          <w:p w14:paraId="6FDF1185" w14:textId="77777777" w:rsidR="00E32E39" w:rsidRDefault="00E32E39" w:rsidP="0090278C">
            <w:pPr>
              <w:pStyle w:val="Table10"/>
              <w:jc w:val="center"/>
            </w:pPr>
          </w:p>
        </w:tc>
      </w:tr>
      <w:tr w:rsidR="00E32E39" w:rsidRPr="0064705B" w14:paraId="21B4185A" w14:textId="76090AA5" w:rsidTr="00E32E39">
        <w:tc>
          <w:tcPr>
            <w:tcW w:w="1558" w:type="dxa"/>
            <w:shd w:val="clear" w:color="auto" w:fill="auto"/>
          </w:tcPr>
          <w:p w14:paraId="02801206" w14:textId="77777777" w:rsidR="00E32E39" w:rsidRDefault="00E32E39" w:rsidP="0090278C">
            <w:pPr>
              <w:pStyle w:val="Table10"/>
            </w:pPr>
          </w:p>
          <w:p w14:paraId="06402469" w14:textId="77777777" w:rsidR="00E32E39" w:rsidRDefault="00E32E39" w:rsidP="0090278C">
            <w:pPr>
              <w:pStyle w:val="Table10"/>
            </w:pPr>
          </w:p>
          <w:p w14:paraId="65C17469" w14:textId="77777777" w:rsidR="00E32E39" w:rsidRDefault="00E32E39" w:rsidP="0090278C">
            <w:pPr>
              <w:pStyle w:val="Table10"/>
            </w:pPr>
          </w:p>
          <w:p w14:paraId="499BCDAE" w14:textId="77777777" w:rsidR="00E32E39" w:rsidRPr="0064705B" w:rsidRDefault="00E32E39" w:rsidP="0090278C">
            <w:pPr>
              <w:pStyle w:val="Table10"/>
            </w:pPr>
          </w:p>
        </w:tc>
        <w:tc>
          <w:tcPr>
            <w:tcW w:w="4538" w:type="dxa"/>
            <w:shd w:val="clear" w:color="auto" w:fill="auto"/>
          </w:tcPr>
          <w:p w14:paraId="792E6C31" w14:textId="77777777" w:rsidR="00E32E39" w:rsidRPr="0064705B" w:rsidRDefault="00E32E39" w:rsidP="0090278C">
            <w:pPr>
              <w:pStyle w:val="Table10"/>
            </w:pPr>
          </w:p>
        </w:tc>
        <w:tc>
          <w:tcPr>
            <w:tcW w:w="1134" w:type="dxa"/>
            <w:shd w:val="clear" w:color="auto" w:fill="auto"/>
          </w:tcPr>
          <w:p w14:paraId="04F987CB" w14:textId="77777777" w:rsidR="00E32E39" w:rsidRPr="0064705B" w:rsidRDefault="00E32E39" w:rsidP="0090278C">
            <w:pPr>
              <w:pStyle w:val="Table10"/>
            </w:pPr>
          </w:p>
        </w:tc>
        <w:tc>
          <w:tcPr>
            <w:tcW w:w="907" w:type="dxa"/>
            <w:shd w:val="clear" w:color="auto" w:fill="auto"/>
          </w:tcPr>
          <w:p w14:paraId="73DB311D" w14:textId="77777777" w:rsidR="00E32E39" w:rsidRPr="00707054" w:rsidRDefault="00E32E39" w:rsidP="0090278C">
            <w:pPr>
              <w:pStyle w:val="Table10"/>
              <w:jc w:val="center"/>
            </w:pPr>
          </w:p>
        </w:tc>
        <w:tc>
          <w:tcPr>
            <w:tcW w:w="907" w:type="dxa"/>
            <w:shd w:val="clear" w:color="auto" w:fill="auto"/>
          </w:tcPr>
          <w:p w14:paraId="3AF8127B" w14:textId="77777777" w:rsidR="00E32E39" w:rsidRPr="00707054" w:rsidRDefault="00E32E39" w:rsidP="0090278C">
            <w:pPr>
              <w:pStyle w:val="Table10"/>
              <w:jc w:val="center"/>
            </w:pPr>
          </w:p>
        </w:tc>
        <w:tc>
          <w:tcPr>
            <w:tcW w:w="907" w:type="dxa"/>
            <w:shd w:val="clear" w:color="auto" w:fill="auto"/>
          </w:tcPr>
          <w:p w14:paraId="59E9D6B8" w14:textId="77777777" w:rsidR="00E32E39" w:rsidRPr="00707054" w:rsidRDefault="00E32E39" w:rsidP="0090278C">
            <w:pPr>
              <w:pStyle w:val="Table10"/>
              <w:jc w:val="center"/>
            </w:pPr>
          </w:p>
        </w:tc>
        <w:tc>
          <w:tcPr>
            <w:tcW w:w="907" w:type="dxa"/>
            <w:shd w:val="clear" w:color="auto" w:fill="auto"/>
          </w:tcPr>
          <w:p w14:paraId="7ADF291B" w14:textId="77777777" w:rsidR="00E32E39" w:rsidRPr="00707054" w:rsidRDefault="00E32E39" w:rsidP="0090278C">
            <w:pPr>
              <w:pStyle w:val="Table10"/>
              <w:jc w:val="center"/>
            </w:pPr>
          </w:p>
        </w:tc>
        <w:tc>
          <w:tcPr>
            <w:tcW w:w="907" w:type="dxa"/>
            <w:shd w:val="clear" w:color="auto" w:fill="auto"/>
          </w:tcPr>
          <w:p w14:paraId="5E38EFF6" w14:textId="77777777" w:rsidR="00E32E39" w:rsidRPr="00707054" w:rsidRDefault="00E32E39" w:rsidP="0090278C">
            <w:pPr>
              <w:pStyle w:val="Table10"/>
              <w:jc w:val="center"/>
            </w:pPr>
          </w:p>
        </w:tc>
        <w:tc>
          <w:tcPr>
            <w:tcW w:w="907" w:type="dxa"/>
            <w:shd w:val="clear" w:color="auto" w:fill="auto"/>
          </w:tcPr>
          <w:p w14:paraId="495A93A6" w14:textId="77777777" w:rsidR="00E32E39" w:rsidRPr="00707054" w:rsidRDefault="00E32E39" w:rsidP="0090278C">
            <w:pPr>
              <w:pStyle w:val="Table10"/>
              <w:jc w:val="center"/>
            </w:pPr>
          </w:p>
        </w:tc>
        <w:tc>
          <w:tcPr>
            <w:tcW w:w="907" w:type="dxa"/>
            <w:shd w:val="clear" w:color="auto" w:fill="auto"/>
          </w:tcPr>
          <w:p w14:paraId="32DF14A2" w14:textId="77777777" w:rsidR="00E32E39" w:rsidRPr="00707054" w:rsidRDefault="00E32E39" w:rsidP="0090278C">
            <w:pPr>
              <w:pStyle w:val="Table10"/>
              <w:jc w:val="center"/>
            </w:pPr>
          </w:p>
        </w:tc>
        <w:tc>
          <w:tcPr>
            <w:tcW w:w="907" w:type="dxa"/>
            <w:shd w:val="clear" w:color="auto" w:fill="auto"/>
          </w:tcPr>
          <w:p w14:paraId="33274FB6" w14:textId="77777777" w:rsidR="00E32E39" w:rsidRDefault="00E32E39" w:rsidP="0090278C">
            <w:pPr>
              <w:pStyle w:val="Table10"/>
              <w:jc w:val="center"/>
            </w:pPr>
          </w:p>
        </w:tc>
        <w:tc>
          <w:tcPr>
            <w:tcW w:w="852" w:type="dxa"/>
            <w:shd w:val="clear" w:color="auto" w:fill="auto"/>
          </w:tcPr>
          <w:p w14:paraId="0629D030" w14:textId="77777777" w:rsidR="00E32E39" w:rsidRDefault="00E32E39" w:rsidP="0090278C">
            <w:pPr>
              <w:pStyle w:val="Table10"/>
              <w:jc w:val="center"/>
            </w:pPr>
          </w:p>
        </w:tc>
      </w:tr>
      <w:tr w:rsidR="00E32E39" w:rsidRPr="0064705B" w14:paraId="430F543F" w14:textId="7075338C" w:rsidTr="00E32E39">
        <w:tc>
          <w:tcPr>
            <w:tcW w:w="1558" w:type="dxa"/>
            <w:shd w:val="clear" w:color="auto" w:fill="auto"/>
          </w:tcPr>
          <w:p w14:paraId="1516F1FD" w14:textId="77777777" w:rsidR="00E32E39" w:rsidRDefault="00E32E39" w:rsidP="0090278C">
            <w:pPr>
              <w:pStyle w:val="Table10"/>
            </w:pPr>
          </w:p>
          <w:p w14:paraId="2C4E40B7" w14:textId="77777777" w:rsidR="00E32E39" w:rsidRDefault="00E32E39" w:rsidP="0090278C">
            <w:pPr>
              <w:pStyle w:val="Table10"/>
            </w:pPr>
          </w:p>
          <w:p w14:paraId="51158319" w14:textId="77777777" w:rsidR="00E32E39" w:rsidRDefault="00E32E39" w:rsidP="0090278C">
            <w:pPr>
              <w:pStyle w:val="Table10"/>
            </w:pPr>
          </w:p>
          <w:p w14:paraId="41532F06" w14:textId="77777777" w:rsidR="00E32E39" w:rsidRPr="0064705B" w:rsidRDefault="00E32E39" w:rsidP="0090278C">
            <w:pPr>
              <w:pStyle w:val="Table10"/>
            </w:pPr>
          </w:p>
        </w:tc>
        <w:tc>
          <w:tcPr>
            <w:tcW w:w="4538" w:type="dxa"/>
            <w:shd w:val="clear" w:color="auto" w:fill="auto"/>
          </w:tcPr>
          <w:p w14:paraId="2F3FC3F6" w14:textId="77777777" w:rsidR="00E32E39" w:rsidRPr="0064705B" w:rsidRDefault="00E32E39" w:rsidP="0090278C">
            <w:pPr>
              <w:pStyle w:val="Table10"/>
            </w:pPr>
          </w:p>
        </w:tc>
        <w:tc>
          <w:tcPr>
            <w:tcW w:w="1134" w:type="dxa"/>
            <w:shd w:val="clear" w:color="auto" w:fill="auto"/>
          </w:tcPr>
          <w:p w14:paraId="3C4D727C" w14:textId="77777777" w:rsidR="00E32E39" w:rsidRPr="0064705B" w:rsidRDefault="00E32E39" w:rsidP="0090278C">
            <w:pPr>
              <w:pStyle w:val="Table10"/>
            </w:pPr>
          </w:p>
        </w:tc>
        <w:tc>
          <w:tcPr>
            <w:tcW w:w="907" w:type="dxa"/>
            <w:shd w:val="clear" w:color="auto" w:fill="auto"/>
          </w:tcPr>
          <w:p w14:paraId="022DC8C8" w14:textId="77777777" w:rsidR="00E32E39" w:rsidRPr="00707054" w:rsidRDefault="00E32E39" w:rsidP="0090278C">
            <w:pPr>
              <w:pStyle w:val="Table10"/>
              <w:jc w:val="center"/>
            </w:pPr>
          </w:p>
        </w:tc>
        <w:tc>
          <w:tcPr>
            <w:tcW w:w="907" w:type="dxa"/>
            <w:shd w:val="clear" w:color="auto" w:fill="auto"/>
          </w:tcPr>
          <w:p w14:paraId="317C49F1" w14:textId="77777777" w:rsidR="00E32E39" w:rsidRPr="00707054" w:rsidRDefault="00E32E39" w:rsidP="0090278C">
            <w:pPr>
              <w:pStyle w:val="Table10"/>
              <w:jc w:val="center"/>
            </w:pPr>
          </w:p>
        </w:tc>
        <w:tc>
          <w:tcPr>
            <w:tcW w:w="907" w:type="dxa"/>
            <w:shd w:val="clear" w:color="auto" w:fill="auto"/>
          </w:tcPr>
          <w:p w14:paraId="082D7F9E" w14:textId="77777777" w:rsidR="00E32E39" w:rsidRPr="00707054" w:rsidRDefault="00E32E39" w:rsidP="0090278C">
            <w:pPr>
              <w:pStyle w:val="Table10"/>
              <w:jc w:val="center"/>
            </w:pPr>
          </w:p>
        </w:tc>
        <w:tc>
          <w:tcPr>
            <w:tcW w:w="907" w:type="dxa"/>
            <w:shd w:val="clear" w:color="auto" w:fill="auto"/>
          </w:tcPr>
          <w:p w14:paraId="54858B71" w14:textId="77777777" w:rsidR="00E32E39" w:rsidRPr="00707054" w:rsidRDefault="00E32E39" w:rsidP="0090278C">
            <w:pPr>
              <w:pStyle w:val="Table10"/>
              <w:jc w:val="center"/>
            </w:pPr>
          </w:p>
        </w:tc>
        <w:tc>
          <w:tcPr>
            <w:tcW w:w="907" w:type="dxa"/>
            <w:shd w:val="clear" w:color="auto" w:fill="auto"/>
          </w:tcPr>
          <w:p w14:paraId="22434CFD" w14:textId="77777777" w:rsidR="00E32E39" w:rsidRPr="00707054" w:rsidRDefault="00E32E39" w:rsidP="0090278C">
            <w:pPr>
              <w:pStyle w:val="Table10"/>
              <w:jc w:val="center"/>
            </w:pPr>
          </w:p>
        </w:tc>
        <w:tc>
          <w:tcPr>
            <w:tcW w:w="907" w:type="dxa"/>
            <w:shd w:val="clear" w:color="auto" w:fill="auto"/>
          </w:tcPr>
          <w:p w14:paraId="0AED3EB6" w14:textId="77777777" w:rsidR="00E32E39" w:rsidRPr="00707054" w:rsidRDefault="00E32E39" w:rsidP="0090278C">
            <w:pPr>
              <w:pStyle w:val="Table10"/>
              <w:jc w:val="center"/>
            </w:pPr>
          </w:p>
        </w:tc>
        <w:tc>
          <w:tcPr>
            <w:tcW w:w="907" w:type="dxa"/>
            <w:shd w:val="clear" w:color="auto" w:fill="auto"/>
          </w:tcPr>
          <w:p w14:paraId="4A8B7374" w14:textId="77777777" w:rsidR="00E32E39" w:rsidRPr="00707054" w:rsidRDefault="00E32E39" w:rsidP="0090278C">
            <w:pPr>
              <w:pStyle w:val="Table10"/>
              <w:jc w:val="center"/>
            </w:pPr>
          </w:p>
        </w:tc>
        <w:tc>
          <w:tcPr>
            <w:tcW w:w="907" w:type="dxa"/>
            <w:shd w:val="clear" w:color="auto" w:fill="auto"/>
          </w:tcPr>
          <w:p w14:paraId="62D910D7" w14:textId="77777777" w:rsidR="00E32E39" w:rsidRDefault="00E32E39" w:rsidP="0090278C">
            <w:pPr>
              <w:pStyle w:val="Table10"/>
              <w:jc w:val="center"/>
            </w:pPr>
          </w:p>
        </w:tc>
        <w:tc>
          <w:tcPr>
            <w:tcW w:w="852" w:type="dxa"/>
            <w:shd w:val="clear" w:color="auto" w:fill="auto"/>
          </w:tcPr>
          <w:p w14:paraId="3C67F0EE" w14:textId="77777777" w:rsidR="00E32E39" w:rsidRDefault="00E32E39" w:rsidP="0090278C">
            <w:pPr>
              <w:pStyle w:val="Table10"/>
              <w:jc w:val="center"/>
            </w:pPr>
          </w:p>
        </w:tc>
      </w:tr>
      <w:tr w:rsidR="00E32E39" w:rsidRPr="0064705B" w14:paraId="1063F108" w14:textId="153D994A" w:rsidTr="00E32E39">
        <w:tc>
          <w:tcPr>
            <w:tcW w:w="1558" w:type="dxa"/>
            <w:shd w:val="clear" w:color="auto" w:fill="auto"/>
          </w:tcPr>
          <w:p w14:paraId="3E1FD818" w14:textId="77777777" w:rsidR="00E32E39" w:rsidRDefault="00E32E39" w:rsidP="0090278C">
            <w:pPr>
              <w:pStyle w:val="Table10"/>
            </w:pPr>
          </w:p>
          <w:p w14:paraId="66B1D713" w14:textId="77777777" w:rsidR="00E32E39" w:rsidRDefault="00E32E39" w:rsidP="0090278C">
            <w:pPr>
              <w:pStyle w:val="Table10"/>
            </w:pPr>
          </w:p>
          <w:p w14:paraId="4F94E33F" w14:textId="77777777" w:rsidR="00E32E39" w:rsidRDefault="00E32E39" w:rsidP="0090278C">
            <w:pPr>
              <w:pStyle w:val="Table10"/>
            </w:pPr>
          </w:p>
          <w:p w14:paraId="1DDEBE95" w14:textId="77777777" w:rsidR="00E32E39" w:rsidRPr="0064705B" w:rsidRDefault="00E32E39" w:rsidP="0090278C">
            <w:pPr>
              <w:pStyle w:val="Table10"/>
            </w:pPr>
          </w:p>
        </w:tc>
        <w:tc>
          <w:tcPr>
            <w:tcW w:w="4538" w:type="dxa"/>
            <w:shd w:val="clear" w:color="auto" w:fill="auto"/>
          </w:tcPr>
          <w:p w14:paraId="054213AE" w14:textId="77777777" w:rsidR="00E32E39" w:rsidRPr="0064705B" w:rsidRDefault="00E32E39" w:rsidP="0090278C">
            <w:pPr>
              <w:pStyle w:val="Table10"/>
            </w:pPr>
          </w:p>
        </w:tc>
        <w:tc>
          <w:tcPr>
            <w:tcW w:w="1134" w:type="dxa"/>
            <w:shd w:val="clear" w:color="auto" w:fill="auto"/>
          </w:tcPr>
          <w:p w14:paraId="52F99A81" w14:textId="77777777" w:rsidR="00E32E39" w:rsidRPr="0064705B" w:rsidRDefault="00E32E39" w:rsidP="0090278C">
            <w:pPr>
              <w:pStyle w:val="Table10"/>
            </w:pPr>
          </w:p>
        </w:tc>
        <w:tc>
          <w:tcPr>
            <w:tcW w:w="907" w:type="dxa"/>
            <w:shd w:val="clear" w:color="auto" w:fill="auto"/>
          </w:tcPr>
          <w:p w14:paraId="4CA92BB7" w14:textId="77777777" w:rsidR="00E32E39" w:rsidRPr="00707054" w:rsidRDefault="00E32E39" w:rsidP="0090278C">
            <w:pPr>
              <w:pStyle w:val="Table10"/>
              <w:jc w:val="center"/>
            </w:pPr>
          </w:p>
        </w:tc>
        <w:tc>
          <w:tcPr>
            <w:tcW w:w="907" w:type="dxa"/>
            <w:shd w:val="clear" w:color="auto" w:fill="auto"/>
          </w:tcPr>
          <w:p w14:paraId="10FEF80E" w14:textId="77777777" w:rsidR="00E32E39" w:rsidRPr="00707054" w:rsidRDefault="00E32E39" w:rsidP="0090278C">
            <w:pPr>
              <w:pStyle w:val="Table10"/>
              <w:jc w:val="center"/>
            </w:pPr>
          </w:p>
        </w:tc>
        <w:tc>
          <w:tcPr>
            <w:tcW w:w="907" w:type="dxa"/>
            <w:shd w:val="clear" w:color="auto" w:fill="auto"/>
          </w:tcPr>
          <w:p w14:paraId="207EEC22" w14:textId="77777777" w:rsidR="00E32E39" w:rsidRPr="00707054" w:rsidRDefault="00E32E39" w:rsidP="0090278C">
            <w:pPr>
              <w:pStyle w:val="Table10"/>
              <w:jc w:val="center"/>
            </w:pPr>
          </w:p>
        </w:tc>
        <w:tc>
          <w:tcPr>
            <w:tcW w:w="907" w:type="dxa"/>
            <w:shd w:val="clear" w:color="auto" w:fill="auto"/>
          </w:tcPr>
          <w:p w14:paraId="40358CEC" w14:textId="77777777" w:rsidR="00E32E39" w:rsidRPr="00707054" w:rsidRDefault="00E32E39" w:rsidP="0090278C">
            <w:pPr>
              <w:pStyle w:val="Table10"/>
              <w:jc w:val="center"/>
            </w:pPr>
          </w:p>
        </w:tc>
        <w:tc>
          <w:tcPr>
            <w:tcW w:w="907" w:type="dxa"/>
            <w:shd w:val="clear" w:color="auto" w:fill="auto"/>
          </w:tcPr>
          <w:p w14:paraId="616C18E4" w14:textId="77777777" w:rsidR="00E32E39" w:rsidRPr="00707054" w:rsidRDefault="00E32E39" w:rsidP="0090278C">
            <w:pPr>
              <w:pStyle w:val="Table10"/>
              <w:jc w:val="center"/>
            </w:pPr>
          </w:p>
        </w:tc>
        <w:tc>
          <w:tcPr>
            <w:tcW w:w="907" w:type="dxa"/>
            <w:shd w:val="clear" w:color="auto" w:fill="auto"/>
          </w:tcPr>
          <w:p w14:paraId="0B03D6E5" w14:textId="77777777" w:rsidR="00E32E39" w:rsidRPr="00707054" w:rsidRDefault="00E32E39" w:rsidP="0090278C">
            <w:pPr>
              <w:pStyle w:val="Table10"/>
              <w:jc w:val="center"/>
            </w:pPr>
          </w:p>
        </w:tc>
        <w:tc>
          <w:tcPr>
            <w:tcW w:w="907" w:type="dxa"/>
            <w:shd w:val="clear" w:color="auto" w:fill="auto"/>
          </w:tcPr>
          <w:p w14:paraId="2D57D088" w14:textId="77777777" w:rsidR="00E32E39" w:rsidRPr="00707054" w:rsidRDefault="00E32E39" w:rsidP="0090278C">
            <w:pPr>
              <w:pStyle w:val="Table10"/>
              <w:jc w:val="center"/>
            </w:pPr>
          </w:p>
        </w:tc>
        <w:tc>
          <w:tcPr>
            <w:tcW w:w="907" w:type="dxa"/>
            <w:shd w:val="clear" w:color="auto" w:fill="auto"/>
          </w:tcPr>
          <w:p w14:paraId="1CE7B3DF" w14:textId="77777777" w:rsidR="00E32E39" w:rsidRDefault="00E32E39" w:rsidP="0090278C">
            <w:pPr>
              <w:pStyle w:val="Table10"/>
              <w:jc w:val="center"/>
            </w:pPr>
          </w:p>
        </w:tc>
        <w:tc>
          <w:tcPr>
            <w:tcW w:w="852" w:type="dxa"/>
            <w:shd w:val="clear" w:color="auto" w:fill="auto"/>
          </w:tcPr>
          <w:p w14:paraId="7FEC29E8" w14:textId="77777777" w:rsidR="00E32E39" w:rsidRDefault="00E32E39" w:rsidP="0090278C">
            <w:pPr>
              <w:pStyle w:val="Table10"/>
              <w:jc w:val="center"/>
            </w:pPr>
          </w:p>
        </w:tc>
      </w:tr>
    </w:tbl>
    <w:p w14:paraId="65228644" w14:textId="77777777" w:rsidR="00F11177" w:rsidRDefault="00F11177"/>
    <w:p w14:paraId="7885BEAF" w14:textId="77777777" w:rsidR="00F11177" w:rsidRDefault="00F11177">
      <w:r>
        <w:br w:type="page"/>
      </w:r>
    </w:p>
    <w:p w14:paraId="61F1A450" w14:textId="77777777" w:rsidR="00722ABE" w:rsidRPr="00722ABE" w:rsidRDefault="00722ABE" w:rsidP="00722ABE">
      <w:pPr>
        <w:rPr>
          <w:rFonts w:cs="Arial"/>
          <w:b/>
          <w:sz w:val="28"/>
          <w:szCs w:val="28"/>
          <w:lang w:val="en-GB" w:bidi="ar-SA"/>
        </w:rPr>
      </w:pPr>
      <w:bookmarkStart w:id="2" w:name="_Hlk80275077"/>
      <w:r w:rsidRPr="00722ABE">
        <w:rPr>
          <w:rFonts w:cs="Arial"/>
          <w:b/>
          <w:sz w:val="28"/>
          <w:szCs w:val="28"/>
          <w:lang w:val="en-GB" w:bidi="ar-SA"/>
        </w:rPr>
        <w:lastRenderedPageBreak/>
        <w:t xml:space="preserve">Unit </w:t>
      </w:r>
      <w:r w:rsidRPr="00722ABE">
        <w:rPr>
          <w:rFonts w:cs="Arial"/>
          <w:b/>
          <w:sz w:val="28"/>
          <w:szCs w:val="28"/>
          <w:lang w:bidi="ar-SA"/>
        </w:rPr>
        <w:t xml:space="preserve">CFAM&amp;LDB9 </w:t>
      </w:r>
      <w:r w:rsidRPr="00722ABE">
        <w:rPr>
          <w:rFonts w:cs="Arial"/>
          <w:b/>
          <w:sz w:val="28"/>
          <w:szCs w:val="28"/>
          <w:lang w:val="en-GB" w:bidi="ar-SA"/>
        </w:rPr>
        <w:t>(H41P 04)</w:t>
      </w:r>
      <w:r w:rsidRPr="00722ABE">
        <w:rPr>
          <w:rFonts w:cs="Arial"/>
          <w:b/>
          <w:sz w:val="28"/>
          <w:szCs w:val="28"/>
          <w:lang w:val="en-GB" w:bidi="ar-SA"/>
        </w:rPr>
        <w:tab/>
      </w:r>
      <w:r w:rsidRPr="00722ABE">
        <w:rPr>
          <w:rFonts w:cs="Arial"/>
          <w:b/>
          <w:sz w:val="28"/>
          <w:szCs w:val="28"/>
          <w:lang w:val="en-GB"/>
        </w:rPr>
        <w:t>Promote Staff Wellbeing</w:t>
      </w:r>
    </w:p>
    <w:p w14:paraId="6953FC0B" w14:textId="77777777" w:rsidR="00F11177" w:rsidRDefault="00F11177"/>
    <w:tbl>
      <w:tblPr>
        <w:tblStyle w:val="TableGrid"/>
        <w:tblW w:w="0" w:type="auto"/>
        <w:tblLook w:val="04A0" w:firstRow="1" w:lastRow="0" w:firstColumn="1" w:lastColumn="0" w:noHBand="0" w:noVBand="1"/>
      </w:tblPr>
      <w:tblGrid>
        <w:gridCol w:w="563"/>
        <w:gridCol w:w="11635"/>
        <w:gridCol w:w="1794"/>
      </w:tblGrid>
      <w:tr w:rsidR="00142130" w:rsidRPr="00F11177" w14:paraId="27AF8A7D" w14:textId="77777777" w:rsidTr="00C9761B">
        <w:trPr>
          <w:trHeight w:val="340"/>
        </w:trPr>
        <w:tc>
          <w:tcPr>
            <w:tcW w:w="12198" w:type="dxa"/>
            <w:gridSpan w:val="2"/>
            <w:shd w:val="clear" w:color="auto" w:fill="BFBFBF" w:themeFill="background1" w:themeFillShade="BF"/>
            <w:vAlign w:val="center"/>
          </w:tcPr>
          <w:p w14:paraId="55F91EF1" w14:textId="77777777" w:rsidR="00142130" w:rsidRPr="00F11177" w:rsidRDefault="00142130" w:rsidP="001A1ACF">
            <w:pPr>
              <w:rPr>
                <w:b/>
              </w:rPr>
            </w:pPr>
            <w:r w:rsidRPr="00F11177">
              <w:rPr>
                <w:b/>
              </w:rPr>
              <w:t xml:space="preserve">Knowledge and </w:t>
            </w:r>
            <w:r w:rsidR="001A1ACF">
              <w:rPr>
                <w:b/>
              </w:rPr>
              <w:t>u</w:t>
            </w:r>
            <w:r w:rsidRPr="00F11177">
              <w:rPr>
                <w:b/>
              </w:rPr>
              <w:t>nderstanding</w:t>
            </w:r>
          </w:p>
        </w:tc>
        <w:tc>
          <w:tcPr>
            <w:tcW w:w="1794" w:type="dxa"/>
            <w:vMerge w:val="restart"/>
            <w:shd w:val="clear" w:color="auto" w:fill="BFBFBF" w:themeFill="background1" w:themeFillShade="BF"/>
            <w:vAlign w:val="center"/>
          </w:tcPr>
          <w:p w14:paraId="5124E16F" w14:textId="77777777" w:rsidR="00142130" w:rsidRDefault="00142130" w:rsidP="00142130">
            <w:pPr>
              <w:jc w:val="center"/>
              <w:rPr>
                <w:b/>
              </w:rPr>
            </w:pPr>
            <w:r>
              <w:rPr>
                <w:b/>
              </w:rPr>
              <w:t xml:space="preserve">Evidence </w:t>
            </w:r>
            <w:r w:rsidR="001A1ACF">
              <w:rPr>
                <w:b/>
              </w:rPr>
              <w:t>r</w:t>
            </w:r>
            <w:r>
              <w:rPr>
                <w:b/>
              </w:rPr>
              <w:t>eference</w:t>
            </w:r>
          </w:p>
          <w:p w14:paraId="0EE95005" w14:textId="77777777" w:rsidR="00142130" w:rsidRPr="00F11177" w:rsidRDefault="00142130" w:rsidP="001A1ACF">
            <w:pPr>
              <w:jc w:val="center"/>
              <w:rPr>
                <w:b/>
              </w:rPr>
            </w:pPr>
            <w:r>
              <w:rPr>
                <w:b/>
              </w:rPr>
              <w:t xml:space="preserve">and </w:t>
            </w:r>
            <w:r w:rsidR="001A1ACF">
              <w:rPr>
                <w:b/>
              </w:rPr>
              <w:t>d</w:t>
            </w:r>
            <w:r>
              <w:rPr>
                <w:b/>
              </w:rPr>
              <w:t>ate</w:t>
            </w:r>
          </w:p>
        </w:tc>
      </w:tr>
      <w:tr w:rsidR="00C141E3" w:rsidRPr="00F11177" w14:paraId="329C7788" w14:textId="77777777" w:rsidTr="00C9761B">
        <w:trPr>
          <w:trHeight w:val="340"/>
        </w:trPr>
        <w:tc>
          <w:tcPr>
            <w:tcW w:w="12198" w:type="dxa"/>
            <w:gridSpan w:val="2"/>
            <w:shd w:val="clear" w:color="auto" w:fill="BFBFBF" w:themeFill="background1" w:themeFillShade="BF"/>
            <w:vAlign w:val="center"/>
          </w:tcPr>
          <w:p w14:paraId="14609981" w14:textId="77777777" w:rsidR="00C141E3" w:rsidRPr="00F11177" w:rsidRDefault="00C141E3" w:rsidP="00F11177">
            <w:pPr>
              <w:rPr>
                <w:b/>
              </w:rPr>
            </w:pPr>
            <w:r>
              <w:rPr>
                <w:b/>
              </w:rPr>
              <w:t>What you must know and understand</w:t>
            </w:r>
          </w:p>
        </w:tc>
        <w:tc>
          <w:tcPr>
            <w:tcW w:w="1794" w:type="dxa"/>
            <w:vMerge/>
            <w:shd w:val="clear" w:color="auto" w:fill="BFBFBF" w:themeFill="background1" w:themeFillShade="BF"/>
            <w:vAlign w:val="center"/>
          </w:tcPr>
          <w:p w14:paraId="58EDB743" w14:textId="77777777" w:rsidR="00C141E3" w:rsidRDefault="00C141E3" w:rsidP="00142130">
            <w:pPr>
              <w:jc w:val="center"/>
              <w:rPr>
                <w:b/>
              </w:rPr>
            </w:pPr>
          </w:p>
        </w:tc>
      </w:tr>
      <w:tr w:rsidR="00142130" w14:paraId="4862D966" w14:textId="77777777" w:rsidTr="00C9761B">
        <w:tc>
          <w:tcPr>
            <w:tcW w:w="12198" w:type="dxa"/>
            <w:gridSpan w:val="2"/>
            <w:shd w:val="clear" w:color="auto" w:fill="BFBFBF" w:themeFill="background1" w:themeFillShade="BF"/>
          </w:tcPr>
          <w:p w14:paraId="37A26F5A" w14:textId="77777777" w:rsidR="00142130" w:rsidRPr="00F11177" w:rsidRDefault="00142130" w:rsidP="00DF3CC5">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rsidR="00C141E3">
              <w:t>alternative methods of assessment (</w:t>
            </w:r>
            <w:r w:rsidR="00DF3CC5">
              <w:t>eg</w:t>
            </w:r>
            <w:r w:rsidR="00C141E3">
              <w:t xml:space="preserve"> </w:t>
            </w:r>
            <w:r w:rsidRPr="00F11177">
              <w:t>oral or written questioning</w:t>
            </w:r>
            <w:r w:rsidR="00C141E3">
              <w:t>)</w:t>
            </w:r>
            <w:r w:rsidRPr="00F11177">
              <w:t>.</w:t>
            </w:r>
          </w:p>
        </w:tc>
        <w:tc>
          <w:tcPr>
            <w:tcW w:w="1794" w:type="dxa"/>
            <w:vMerge/>
            <w:shd w:val="clear" w:color="auto" w:fill="BFBFBF" w:themeFill="background1" w:themeFillShade="BF"/>
          </w:tcPr>
          <w:p w14:paraId="6D96AC74" w14:textId="77777777" w:rsidR="00142130" w:rsidRDefault="00142130"/>
        </w:tc>
      </w:tr>
      <w:tr w:rsidR="00121B68" w14:paraId="05560665" w14:textId="77777777" w:rsidTr="00C9761B">
        <w:tc>
          <w:tcPr>
            <w:tcW w:w="563" w:type="dxa"/>
          </w:tcPr>
          <w:p w14:paraId="133AF041" w14:textId="3F8D76D1" w:rsidR="00121B68" w:rsidRPr="00F11177" w:rsidRDefault="00121B68" w:rsidP="00C9761B">
            <w:pPr>
              <w:pStyle w:val="ListParagraph"/>
              <w:ind w:left="360"/>
            </w:pPr>
          </w:p>
        </w:tc>
        <w:tc>
          <w:tcPr>
            <w:tcW w:w="11635" w:type="dxa"/>
          </w:tcPr>
          <w:p w14:paraId="571FAB0E" w14:textId="621394EC" w:rsidR="00121B68" w:rsidRPr="00C9761B" w:rsidRDefault="00C9761B" w:rsidP="008765C9">
            <w:pPr>
              <w:rPr>
                <w:b/>
                <w:bCs/>
              </w:rPr>
            </w:pPr>
            <w:r w:rsidRPr="00C9761B">
              <w:rPr>
                <w:b/>
                <w:bCs/>
              </w:rPr>
              <w:t>General knowledge and understanding</w:t>
            </w:r>
          </w:p>
        </w:tc>
        <w:tc>
          <w:tcPr>
            <w:tcW w:w="1794" w:type="dxa"/>
          </w:tcPr>
          <w:p w14:paraId="74F20FD3" w14:textId="77777777" w:rsidR="00121B68" w:rsidRDefault="00121B68" w:rsidP="00142130">
            <w:pPr>
              <w:jc w:val="center"/>
            </w:pPr>
          </w:p>
        </w:tc>
      </w:tr>
      <w:tr w:rsidR="008340B4" w14:paraId="5E1FE870" w14:textId="77777777" w:rsidTr="00C9761B">
        <w:tc>
          <w:tcPr>
            <w:tcW w:w="563" w:type="dxa"/>
          </w:tcPr>
          <w:p w14:paraId="5040042B" w14:textId="31141082" w:rsidR="008340B4" w:rsidRPr="00F11177" w:rsidRDefault="008340B4" w:rsidP="008340B4">
            <w:pPr>
              <w:pStyle w:val="ListParagraph"/>
              <w:numPr>
                <w:ilvl w:val="0"/>
                <w:numId w:val="36"/>
              </w:numPr>
            </w:pPr>
          </w:p>
        </w:tc>
        <w:tc>
          <w:tcPr>
            <w:tcW w:w="11635" w:type="dxa"/>
          </w:tcPr>
          <w:p w14:paraId="42ECB74B" w14:textId="71FA20FB" w:rsidR="008340B4" w:rsidRPr="00B538A9" w:rsidRDefault="008340B4" w:rsidP="008340B4">
            <w:pPr>
              <w:rPr>
                <w:bCs/>
                <w:lang w:val="en-GB"/>
              </w:rPr>
            </w:pPr>
            <w:r w:rsidRPr="00442063">
              <w:t xml:space="preserve">How to engage staff, their representatives and other key stakeholders in promoting staff wellbeing. </w:t>
            </w:r>
          </w:p>
        </w:tc>
        <w:tc>
          <w:tcPr>
            <w:tcW w:w="1794" w:type="dxa"/>
          </w:tcPr>
          <w:p w14:paraId="0E4091A4" w14:textId="77777777" w:rsidR="008340B4" w:rsidRDefault="008340B4" w:rsidP="008340B4">
            <w:pPr>
              <w:jc w:val="center"/>
            </w:pPr>
          </w:p>
        </w:tc>
      </w:tr>
      <w:tr w:rsidR="008340B4" w14:paraId="28F9CA03" w14:textId="77777777" w:rsidTr="00C9761B">
        <w:tc>
          <w:tcPr>
            <w:tcW w:w="563" w:type="dxa"/>
          </w:tcPr>
          <w:p w14:paraId="092502CF" w14:textId="69CA2A3C" w:rsidR="008340B4" w:rsidRPr="00F11177" w:rsidRDefault="008340B4" w:rsidP="008340B4">
            <w:pPr>
              <w:pStyle w:val="ListParagraph"/>
              <w:numPr>
                <w:ilvl w:val="0"/>
                <w:numId w:val="36"/>
              </w:numPr>
            </w:pPr>
          </w:p>
        </w:tc>
        <w:tc>
          <w:tcPr>
            <w:tcW w:w="11635" w:type="dxa"/>
          </w:tcPr>
          <w:p w14:paraId="6BE964D0" w14:textId="3F1A60A3" w:rsidR="008340B4" w:rsidRPr="00B538A9" w:rsidRDefault="008340B4" w:rsidP="008340B4">
            <w:pPr>
              <w:rPr>
                <w:bCs/>
                <w:lang w:val="en-GB"/>
              </w:rPr>
            </w:pPr>
            <w:r w:rsidRPr="00442063">
              <w:t xml:space="preserve">Key indicators (such as attendance, retention, working hours, productivity, job satisfaction, innovative suggestions) and measures of staff wellbeing. </w:t>
            </w:r>
          </w:p>
        </w:tc>
        <w:tc>
          <w:tcPr>
            <w:tcW w:w="1794" w:type="dxa"/>
          </w:tcPr>
          <w:p w14:paraId="73CD6071" w14:textId="77777777" w:rsidR="008340B4" w:rsidRDefault="008340B4" w:rsidP="008340B4">
            <w:pPr>
              <w:jc w:val="center"/>
            </w:pPr>
          </w:p>
        </w:tc>
      </w:tr>
      <w:tr w:rsidR="008340B4" w14:paraId="6A9B1623" w14:textId="77777777" w:rsidTr="00C9761B">
        <w:tc>
          <w:tcPr>
            <w:tcW w:w="563" w:type="dxa"/>
          </w:tcPr>
          <w:p w14:paraId="11C78B6A" w14:textId="0BC325ED" w:rsidR="008340B4" w:rsidRPr="00F11177" w:rsidRDefault="008340B4" w:rsidP="008340B4">
            <w:pPr>
              <w:pStyle w:val="ListParagraph"/>
              <w:numPr>
                <w:ilvl w:val="0"/>
                <w:numId w:val="36"/>
              </w:numPr>
            </w:pPr>
          </w:p>
        </w:tc>
        <w:tc>
          <w:tcPr>
            <w:tcW w:w="11635" w:type="dxa"/>
          </w:tcPr>
          <w:p w14:paraId="2F3C2F6F" w14:textId="5A715AC6" w:rsidR="008340B4" w:rsidRPr="00B538A9" w:rsidRDefault="008340B4" w:rsidP="008340B4">
            <w:pPr>
              <w:rPr>
                <w:bCs/>
                <w:lang w:val="en-GB"/>
              </w:rPr>
            </w:pPr>
            <w:r w:rsidRPr="00442063">
              <w:t xml:space="preserve">Quantitative data (such as absenteeism, staff turnover, accident records, overtime) which can be used to evaluate levels of staff wellbeing. </w:t>
            </w:r>
          </w:p>
        </w:tc>
        <w:tc>
          <w:tcPr>
            <w:tcW w:w="1794" w:type="dxa"/>
          </w:tcPr>
          <w:p w14:paraId="32F48B91" w14:textId="77777777" w:rsidR="008340B4" w:rsidRDefault="008340B4" w:rsidP="008340B4">
            <w:pPr>
              <w:jc w:val="center"/>
            </w:pPr>
          </w:p>
        </w:tc>
      </w:tr>
      <w:tr w:rsidR="008340B4" w14:paraId="0846CB62" w14:textId="77777777" w:rsidTr="00C9761B">
        <w:tc>
          <w:tcPr>
            <w:tcW w:w="563" w:type="dxa"/>
          </w:tcPr>
          <w:p w14:paraId="5AAD1C19" w14:textId="5892BEAD" w:rsidR="008340B4" w:rsidRPr="00F11177" w:rsidRDefault="008340B4" w:rsidP="008340B4">
            <w:pPr>
              <w:pStyle w:val="ListParagraph"/>
              <w:numPr>
                <w:ilvl w:val="0"/>
                <w:numId w:val="36"/>
              </w:numPr>
            </w:pPr>
          </w:p>
        </w:tc>
        <w:tc>
          <w:tcPr>
            <w:tcW w:w="11635" w:type="dxa"/>
          </w:tcPr>
          <w:p w14:paraId="3E1BCDB0" w14:textId="49E3CD4E" w:rsidR="008340B4" w:rsidRPr="00ED6A51" w:rsidRDefault="008340B4" w:rsidP="008340B4">
            <w:r w:rsidRPr="00442063">
              <w:t xml:space="preserve">Qualitative information (such as supervisory meetings, appraisals, exit interviews, staff surveys, body language) which can be used to evaluate levels of staff wellbeing. </w:t>
            </w:r>
          </w:p>
        </w:tc>
        <w:tc>
          <w:tcPr>
            <w:tcW w:w="1794" w:type="dxa"/>
          </w:tcPr>
          <w:p w14:paraId="4BAEB446" w14:textId="77777777" w:rsidR="008340B4" w:rsidRDefault="008340B4" w:rsidP="008340B4">
            <w:pPr>
              <w:jc w:val="center"/>
            </w:pPr>
          </w:p>
        </w:tc>
      </w:tr>
      <w:tr w:rsidR="008340B4" w14:paraId="57DC42A9" w14:textId="77777777" w:rsidTr="00C9761B">
        <w:tc>
          <w:tcPr>
            <w:tcW w:w="563" w:type="dxa"/>
          </w:tcPr>
          <w:p w14:paraId="409998CC" w14:textId="10A9DAED" w:rsidR="008340B4" w:rsidRDefault="008340B4" w:rsidP="008340B4">
            <w:pPr>
              <w:pStyle w:val="ListParagraph"/>
              <w:numPr>
                <w:ilvl w:val="0"/>
                <w:numId w:val="36"/>
              </w:numPr>
            </w:pPr>
          </w:p>
        </w:tc>
        <w:tc>
          <w:tcPr>
            <w:tcW w:w="11635" w:type="dxa"/>
          </w:tcPr>
          <w:p w14:paraId="5F879590" w14:textId="0C800771" w:rsidR="008340B4" w:rsidRPr="00ED6A51" w:rsidRDefault="008340B4" w:rsidP="008340B4">
            <w:r w:rsidRPr="00442063">
              <w:t>How to analyse quantitative data and qualitative information to evaluate levels of staff wellbeing</w:t>
            </w:r>
          </w:p>
        </w:tc>
        <w:tc>
          <w:tcPr>
            <w:tcW w:w="1794" w:type="dxa"/>
          </w:tcPr>
          <w:p w14:paraId="6F818BC7" w14:textId="77777777" w:rsidR="008340B4" w:rsidRDefault="008340B4" w:rsidP="008340B4">
            <w:pPr>
              <w:jc w:val="center"/>
            </w:pPr>
          </w:p>
        </w:tc>
      </w:tr>
      <w:tr w:rsidR="008340B4" w14:paraId="4B41299F" w14:textId="77777777" w:rsidTr="00C9761B">
        <w:tc>
          <w:tcPr>
            <w:tcW w:w="563" w:type="dxa"/>
          </w:tcPr>
          <w:p w14:paraId="76C6A765" w14:textId="26BF31FA" w:rsidR="008340B4" w:rsidRDefault="008340B4" w:rsidP="008340B4">
            <w:r>
              <w:t>6</w:t>
            </w:r>
          </w:p>
        </w:tc>
        <w:tc>
          <w:tcPr>
            <w:tcW w:w="11635" w:type="dxa"/>
          </w:tcPr>
          <w:p w14:paraId="3E10C248" w14:textId="1E34B946" w:rsidR="008340B4" w:rsidRDefault="008340B4" w:rsidP="008340B4">
            <w:pPr>
              <w:rPr>
                <w:bCs/>
              </w:rPr>
            </w:pPr>
            <w:r w:rsidRPr="00442063">
              <w:t xml:space="preserve">Initiatives that can be implemented to reduce stress and enhance staff wellbeing. </w:t>
            </w:r>
          </w:p>
        </w:tc>
        <w:tc>
          <w:tcPr>
            <w:tcW w:w="1794" w:type="dxa"/>
          </w:tcPr>
          <w:p w14:paraId="23FA0FE9" w14:textId="77777777" w:rsidR="008340B4" w:rsidRDefault="008340B4" w:rsidP="008340B4">
            <w:pPr>
              <w:jc w:val="center"/>
            </w:pPr>
          </w:p>
        </w:tc>
      </w:tr>
      <w:tr w:rsidR="008340B4" w14:paraId="61CC87C0" w14:textId="77777777" w:rsidTr="00C9761B">
        <w:tc>
          <w:tcPr>
            <w:tcW w:w="563" w:type="dxa"/>
          </w:tcPr>
          <w:p w14:paraId="03887990" w14:textId="626B4FA5" w:rsidR="008340B4" w:rsidRDefault="008340B4" w:rsidP="008340B4">
            <w:r>
              <w:t>7</w:t>
            </w:r>
          </w:p>
        </w:tc>
        <w:tc>
          <w:tcPr>
            <w:tcW w:w="11635" w:type="dxa"/>
          </w:tcPr>
          <w:p w14:paraId="25AC35BF" w14:textId="58FC0AEB" w:rsidR="008340B4" w:rsidRDefault="008340B4" w:rsidP="008340B4">
            <w:pPr>
              <w:rPr>
                <w:bCs/>
              </w:rPr>
            </w:pPr>
            <w:r w:rsidRPr="00442063">
              <w:t xml:space="preserve">How to calculate achievable objectives and workloads for staff. </w:t>
            </w:r>
          </w:p>
        </w:tc>
        <w:tc>
          <w:tcPr>
            <w:tcW w:w="1794" w:type="dxa"/>
          </w:tcPr>
          <w:p w14:paraId="5A96AF36" w14:textId="77777777" w:rsidR="008340B4" w:rsidRDefault="008340B4" w:rsidP="008340B4">
            <w:pPr>
              <w:jc w:val="center"/>
            </w:pPr>
          </w:p>
        </w:tc>
      </w:tr>
      <w:tr w:rsidR="008340B4" w14:paraId="6169B5FD" w14:textId="77777777" w:rsidTr="00C9761B">
        <w:tc>
          <w:tcPr>
            <w:tcW w:w="563" w:type="dxa"/>
          </w:tcPr>
          <w:p w14:paraId="265F6953" w14:textId="11FDF303" w:rsidR="008340B4" w:rsidRDefault="008340B4" w:rsidP="008340B4">
            <w:r>
              <w:t>8</w:t>
            </w:r>
          </w:p>
        </w:tc>
        <w:tc>
          <w:tcPr>
            <w:tcW w:w="11635" w:type="dxa"/>
          </w:tcPr>
          <w:p w14:paraId="35586B19" w14:textId="7AA0D9C6" w:rsidR="008340B4" w:rsidRDefault="008340B4" w:rsidP="008340B4">
            <w:pPr>
              <w:rPr>
                <w:bCs/>
              </w:rPr>
            </w:pPr>
            <w:r w:rsidRPr="00442063">
              <w:t xml:space="preserve">The importance of providing staff with opportunities to discuss issues affecting their wellbeing. </w:t>
            </w:r>
          </w:p>
        </w:tc>
        <w:tc>
          <w:tcPr>
            <w:tcW w:w="1794" w:type="dxa"/>
          </w:tcPr>
          <w:p w14:paraId="1C115EAC" w14:textId="77777777" w:rsidR="008340B4" w:rsidRDefault="008340B4" w:rsidP="008340B4">
            <w:pPr>
              <w:jc w:val="center"/>
            </w:pPr>
          </w:p>
        </w:tc>
      </w:tr>
      <w:tr w:rsidR="008340B4" w14:paraId="733E37DE" w14:textId="77777777" w:rsidTr="00C9761B">
        <w:tc>
          <w:tcPr>
            <w:tcW w:w="563" w:type="dxa"/>
          </w:tcPr>
          <w:p w14:paraId="4D633705" w14:textId="68FD9453" w:rsidR="008340B4" w:rsidRDefault="008340B4" w:rsidP="008340B4">
            <w:r>
              <w:t>9</w:t>
            </w:r>
          </w:p>
        </w:tc>
        <w:tc>
          <w:tcPr>
            <w:tcW w:w="11635" w:type="dxa"/>
          </w:tcPr>
          <w:p w14:paraId="72428A50" w14:textId="688EB4F2" w:rsidR="008340B4" w:rsidRDefault="008340B4" w:rsidP="008340B4">
            <w:pPr>
              <w:rPr>
                <w:bCs/>
              </w:rPr>
            </w:pPr>
            <w:r w:rsidRPr="00442063">
              <w:t xml:space="preserve">How to recognise indications that staff are having problems affecting their wellbeing. </w:t>
            </w:r>
          </w:p>
        </w:tc>
        <w:tc>
          <w:tcPr>
            <w:tcW w:w="1794" w:type="dxa"/>
          </w:tcPr>
          <w:p w14:paraId="7DC1148C" w14:textId="77777777" w:rsidR="008340B4" w:rsidRDefault="008340B4" w:rsidP="008340B4">
            <w:pPr>
              <w:jc w:val="center"/>
            </w:pPr>
          </w:p>
        </w:tc>
      </w:tr>
      <w:tr w:rsidR="008340B4" w14:paraId="391B7429" w14:textId="77777777" w:rsidTr="00C9761B">
        <w:tc>
          <w:tcPr>
            <w:tcW w:w="563" w:type="dxa"/>
          </w:tcPr>
          <w:p w14:paraId="20C7316F" w14:textId="0AC2E279" w:rsidR="008340B4" w:rsidRDefault="008340B4" w:rsidP="008340B4">
            <w:r>
              <w:t>10</w:t>
            </w:r>
          </w:p>
        </w:tc>
        <w:tc>
          <w:tcPr>
            <w:tcW w:w="11635" w:type="dxa"/>
          </w:tcPr>
          <w:p w14:paraId="14C02760" w14:textId="1029A255" w:rsidR="008340B4" w:rsidRDefault="008340B4" w:rsidP="008340B4">
            <w:pPr>
              <w:rPr>
                <w:bCs/>
              </w:rPr>
            </w:pPr>
            <w:r w:rsidRPr="00442063">
              <w:t>The range of actions you can take to alleviate problems affecting staff wellbeing.</w:t>
            </w:r>
          </w:p>
        </w:tc>
        <w:tc>
          <w:tcPr>
            <w:tcW w:w="1794" w:type="dxa"/>
          </w:tcPr>
          <w:p w14:paraId="2AB33C42" w14:textId="77777777" w:rsidR="008340B4" w:rsidRDefault="008340B4" w:rsidP="008340B4">
            <w:pPr>
              <w:jc w:val="center"/>
            </w:pPr>
          </w:p>
        </w:tc>
      </w:tr>
      <w:tr w:rsidR="00722ABE" w14:paraId="30D4140D" w14:textId="77777777" w:rsidTr="00C9761B">
        <w:tc>
          <w:tcPr>
            <w:tcW w:w="563" w:type="dxa"/>
          </w:tcPr>
          <w:p w14:paraId="134FC7C4" w14:textId="77777777" w:rsidR="00722ABE" w:rsidRDefault="00722ABE" w:rsidP="00C9761B">
            <w:pPr>
              <w:pStyle w:val="ListParagraph"/>
              <w:ind w:left="360"/>
            </w:pPr>
          </w:p>
        </w:tc>
        <w:tc>
          <w:tcPr>
            <w:tcW w:w="11635" w:type="dxa"/>
          </w:tcPr>
          <w:p w14:paraId="76AF5F66" w14:textId="77777777" w:rsidR="00722ABE" w:rsidRDefault="00722ABE" w:rsidP="008765C9">
            <w:pPr>
              <w:rPr>
                <w:bCs/>
              </w:rPr>
            </w:pPr>
          </w:p>
        </w:tc>
        <w:tc>
          <w:tcPr>
            <w:tcW w:w="1794" w:type="dxa"/>
          </w:tcPr>
          <w:p w14:paraId="40EBCAE9" w14:textId="77777777" w:rsidR="00722ABE" w:rsidRDefault="00722ABE" w:rsidP="00142130">
            <w:pPr>
              <w:jc w:val="center"/>
            </w:pPr>
          </w:p>
        </w:tc>
      </w:tr>
      <w:tr w:rsidR="00B538A9" w14:paraId="5EA1DB95" w14:textId="77777777" w:rsidTr="00C9761B">
        <w:tc>
          <w:tcPr>
            <w:tcW w:w="563" w:type="dxa"/>
          </w:tcPr>
          <w:p w14:paraId="5129DBAB" w14:textId="3BAB8CB3" w:rsidR="00B538A9" w:rsidRDefault="00B538A9" w:rsidP="00C9761B">
            <w:pPr>
              <w:pStyle w:val="ListParagraph"/>
              <w:ind w:left="360"/>
            </w:pPr>
          </w:p>
        </w:tc>
        <w:tc>
          <w:tcPr>
            <w:tcW w:w="11635" w:type="dxa"/>
          </w:tcPr>
          <w:p w14:paraId="4DDD0942" w14:textId="3D6E1C3C" w:rsidR="00B538A9" w:rsidRPr="00C9761B" w:rsidRDefault="00C9761B" w:rsidP="008765C9">
            <w:pPr>
              <w:rPr>
                <w:b/>
                <w:bCs/>
              </w:rPr>
            </w:pPr>
            <w:r w:rsidRPr="00C9761B">
              <w:rPr>
                <w:b/>
                <w:bCs/>
              </w:rPr>
              <w:t>Industry/sector specific knowledge and understanding</w:t>
            </w:r>
          </w:p>
        </w:tc>
        <w:tc>
          <w:tcPr>
            <w:tcW w:w="1794" w:type="dxa"/>
          </w:tcPr>
          <w:p w14:paraId="33B91686" w14:textId="77777777" w:rsidR="00B538A9" w:rsidRDefault="00B538A9" w:rsidP="00142130">
            <w:pPr>
              <w:jc w:val="center"/>
            </w:pPr>
          </w:p>
        </w:tc>
      </w:tr>
      <w:tr w:rsidR="00722ABE" w14:paraId="556604D0" w14:textId="77777777" w:rsidTr="00C9761B">
        <w:tc>
          <w:tcPr>
            <w:tcW w:w="563" w:type="dxa"/>
          </w:tcPr>
          <w:p w14:paraId="79D1DFE3" w14:textId="4183A1F1" w:rsidR="00722ABE" w:rsidRDefault="00722ABE" w:rsidP="00722ABE">
            <w:r>
              <w:t>11</w:t>
            </w:r>
          </w:p>
        </w:tc>
        <w:tc>
          <w:tcPr>
            <w:tcW w:w="11635" w:type="dxa"/>
          </w:tcPr>
          <w:p w14:paraId="0386FF94" w14:textId="2C99BC2B" w:rsidR="00722ABE" w:rsidRPr="00970759" w:rsidRDefault="00722ABE" w:rsidP="00722ABE">
            <w:pPr>
              <w:rPr>
                <w:bCs/>
                <w:lang w:val="en-GB"/>
              </w:rPr>
            </w:pPr>
            <w:r w:rsidRPr="001B084D">
              <w:t xml:space="preserve">Industry/sector requirements for consultation with employees and their representatives. </w:t>
            </w:r>
          </w:p>
        </w:tc>
        <w:tc>
          <w:tcPr>
            <w:tcW w:w="1794" w:type="dxa"/>
          </w:tcPr>
          <w:p w14:paraId="6D078AD5" w14:textId="77777777" w:rsidR="00722ABE" w:rsidRDefault="00722ABE" w:rsidP="00722ABE">
            <w:pPr>
              <w:jc w:val="center"/>
            </w:pPr>
          </w:p>
        </w:tc>
      </w:tr>
      <w:tr w:rsidR="00722ABE" w14:paraId="5B95EA48" w14:textId="77777777" w:rsidTr="00C9761B">
        <w:tc>
          <w:tcPr>
            <w:tcW w:w="563" w:type="dxa"/>
          </w:tcPr>
          <w:p w14:paraId="63B6711F" w14:textId="402ECF8F" w:rsidR="00722ABE" w:rsidRDefault="00722ABE" w:rsidP="00722ABE">
            <w:r>
              <w:t>12</w:t>
            </w:r>
          </w:p>
        </w:tc>
        <w:tc>
          <w:tcPr>
            <w:tcW w:w="11635" w:type="dxa"/>
          </w:tcPr>
          <w:p w14:paraId="691E9E9B" w14:textId="2970C2AA" w:rsidR="00722ABE" w:rsidRDefault="00722ABE" w:rsidP="00722ABE">
            <w:r w:rsidRPr="001B084D">
              <w:t xml:space="preserve">Industry/sector requirements for enhancing staff wellbeing. </w:t>
            </w:r>
          </w:p>
        </w:tc>
        <w:tc>
          <w:tcPr>
            <w:tcW w:w="1794" w:type="dxa"/>
          </w:tcPr>
          <w:p w14:paraId="56B7932C" w14:textId="77777777" w:rsidR="00722ABE" w:rsidRDefault="00722ABE" w:rsidP="00722ABE">
            <w:pPr>
              <w:jc w:val="center"/>
            </w:pPr>
          </w:p>
        </w:tc>
      </w:tr>
      <w:tr w:rsidR="00722ABE" w14:paraId="4D000617" w14:textId="77777777" w:rsidTr="00C9761B">
        <w:tc>
          <w:tcPr>
            <w:tcW w:w="563" w:type="dxa"/>
          </w:tcPr>
          <w:p w14:paraId="27792791" w14:textId="77777777" w:rsidR="00722ABE" w:rsidRDefault="00722ABE" w:rsidP="00E32E39">
            <w:pPr>
              <w:pStyle w:val="ListParagraph"/>
              <w:ind w:left="360"/>
            </w:pPr>
          </w:p>
        </w:tc>
        <w:tc>
          <w:tcPr>
            <w:tcW w:w="11635" w:type="dxa"/>
          </w:tcPr>
          <w:p w14:paraId="6DEFA104" w14:textId="77777777" w:rsidR="00722ABE" w:rsidRDefault="00722ABE" w:rsidP="008765C9"/>
        </w:tc>
        <w:tc>
          <w:tcPr>
            <w:tcW w:w="1794" w:type="dxa"/>
          </w:tcPr>
          <w:p w14:paraId="1D011143" w14:textId="77777777" w:rsidR="00722ABE" w:rsidRDefault="00722ABE" w:rsidP="00142130">
            <w:pPr>
              <w:jc w:val="center"/>
            </w:pPr>
          </w:p>
        </w:tc>
      </w:tr>
      <w:tr w:rsidR="00E32E39" w14:paraId="3C219BA6" w14:textId="77777777" w:rsidTr="00C9761B">
        <w:tc>
          <w:tcPr>
            <w:tcW w:w="563" w:type="dxa"/>
          </w:tcPr>
          <w:p w14:paraId="6336B112" w14:textId="77777777" w:rsidR="00E32E39" w:rsidRDefault="00E32E39" w:rsidP="00E32E39">
            <w:pPr>
              <w:pStyle w:val="ListParagraph"/>
              <w:ind w:left="360"/>
            </w:pPr>
          </w:p>
        </w:tc>
        <w:tc>
          <w:tcPr>
            <w:tcW w:w="11635" w:type="dxa"/>
          </w:tcPr>
          <w:p w14:paraId="4433E54B" w14:textId="6CBE9325" w:rsidR="00E32E39" w:rsidRPr="00E32E39" w:rsidRDefault="00E32E39" w:rsidP="008765C9">
            <w:pPr>
              <w:rPr>
                <w:b/>
                <w:bCs/>
              </w:rPr>
            </w:pPr>
            <w:r w:rsidRPr="00E32E39">
              <w:rPr>
                <w:b/>
                <w:bCs/>
              </w:rPr>
              <w:t>Context specific knowledge and understanding</w:t>
            </w:r>
          </w:p>
        </w:tc>
        <w:tc>
          <w:tcPr>
            <w:tcW w:w="1794" w:type="dxa"/>
          </w:tcPr>
          <w:p w14:paraId="15F03B5A" w14:textId="77777777" w:rsidR="00E32E39" w:rsidRDefault="00E32E39" w:rsidP="00142130">
            <w:pPr>
              <w:jc w:val="center"/>
            </w:pPr>
          </w:p>
        </w:tc>
      </w:tr>
      <w:tr w:rsidR="00E32E39" w14:paraId="468D2425" w14:textId="77777777" w:rsidTr="00C9761B">
        <w:tc>
          <w:tcPr>
            <w:tcW w:w="563" w:type="dxa"/>
          </w:tcPr>
          <w:p w14:paraId="40692BD4" w14:textId="2253FBDF" w:rsidR="00E32E39" w:rsidRDefault="00722ABE" w:rsidP="00722ABE">
            <w:r>
              <w:t>13</w:t>
            </w:r>
          </w:p>
        </w:tc>
        <w:tc>
          <w:tcPr>
            <w:tcW w:w="11635" w:type="dxa"/>
          </w:tcPr>
          <w:p w14:paraId="1DC32F3F" w14:textId="7865CC5E" w:rsidR="00E32E39" w:rsidRPr="00722ABE" w:rsidRDefault="00722ABE" w:rsidP="008765C9">
            <w:r w:rsidRPr="00722ABE">
              <w:t>Data available in your organisation that can inform an assessment of staff wellbeing.</w:t>
            </w:r>
          </w:p>
        </w:tc>
        <w:tc>
          <w:tcPr>
            <w:tcW w:w="1794" w:type="dxa"/>
          </w:tcPr>
          <w:p w14:paraId="63F84572" w14:textId="77777777" w:rsidR="00E32E39" w:rsidRDefault="00E32E39" w:rsidP="00142130">
            <w:pPr>
              <w:jc w:val="center"/>
            </w:pPr>
          </w:p>
        </w:tc>
      </w:tr>
      <w:tr w:rsidR="00E32E39" w14:paraId="0164ED44" w14:textId="77777777" w:rsidTr="00C9761B">
        <w:tc>
          <w:tcPr>
            <w:tcW w:w="563" w:type="dxa"/>
          </w:tcPr>
          <w:p w14:paraId="4CB03F00" w14:textId="5D32366D" w:rsidR="00E32E39" w:rsidRDefault="00722ABE" w:rsidP="00722ABE">
            <w:r>
              <w:t>14</w:t>
            </w:r>
          </w:p>
        </w:tc>
        <w:tc>
          <w:tcPr>
            <w:tcW w:w="11635" w:type="dxa"/>
          </w:tcPr>
          <w:p w14:paraId="206DBDD1" w14:textId="7A6CB655" w:rsidR="00E32E39" w:rsidRDefault="00722ABE" w:rsidP="008765C9">
            <w:r w:rsidRPr="00722ABE">
              <w:t>Individuals within your area of work, their roles, responsibilities, competences and potential.</w:t>
            </w:r>
          </w:p>
        </w:tc>
        <w:tc>
          <w:tcPr>
            <w:tcW w:w="1794" w:type="dxa"/>
          </w:tcPr>
          <w:p w14:paraId="2D17B419" w14:textId="77777777" w:rsidR="00E32E39" w:rsidRDefault="00E32E39" w:rsidP="00142130">
            <w:pPr>
              <w:jc w:val="center"/>
            </w:pPr>
          </w:p>
        </w:tc>
      </w:tr>
      <w:tr w:rsidR="00E32E39" w14:paraId="5690DF14" w14:textId="77777777" w:rsidTr="00C9761B">
        <w:tc>
          <w:tcPr>
            <w:tcW w:w="563" w:type="dxa"/>
          </w:tcPr>
          <w:p w14:paraId="31732770" w14:textId="7B305A52" w:rsidR="00E32E39" w:rsidRDefault="00722ABE" w:rsidP="00722ABE">
            <w:r>
              <w:t>15</w:t>
            </w:r>
          </w:p>
        </w:tc>
        <w:tc>
          <w:tcPr>
            <w:tcW w:w="11635" w:type="dxa"/>
          </w:tcPr>
          <w:p w14:paraId="29BCBA32" w14:textId="6DD07CA0" w:rsidR="00E32E39" w:rsidRDefault="00722ABE" w:rsidP="008765C9">
            <w:r w:rsidRPr="00722ABE">
              <w:t>Sources of specialist expertise</w:t>
            </w:r>
          </w:p>
        </w:tc>
        <w:tc>
          <w:tcPr>
            <w:tcW w:w="1794" w:type="dxa"/>
          </w:tcPr>
          <w:p w14:paraId="483FE715" w14:textId="77777777" w:rsidR="00E32E39" w:rsidRDefault="00E32E39" w:rsidP="00142130">
            <w:pPr>
              <w:jc w:val="center"/>
            </w:pPr>
          </w:p>
        </w:tc>
      </w:tr>
      <w:tr w:rsidR="00E32E39" w14:paraId="0EE584AF" w14:textId="77777777" w:rsidTr="00C9761B">
        <w:tc>
          <w:tcPr>
            <w:tcW w:w="563" w:type="dxa"/>
          </w:tcPr>
          <w:p w14:paraId="767A2294" w14:textId="4C0481E4" w:rsidR="00E32E39" w:rsidRDefault="00722ABE" w:rsidP="00722ABE">
            <w:r>
              <w:t>16</w:t>
            </w:r>
          </w:p>
        </w:tc>
        <w:tc>
          <w:tcPr>
            <w:tcW w:w="11635" w:type="dxa"/>
          </w:tcPr>
          <w:p w14:paraId="468D6C52" w14:textId="1B5E261B" w:rsidR="00E32E39" w:rsidRDefault="008340B4" w:rsidP="008765C9">
            <w:r w:rsidRPr="008340B4">
              <w:t>Your organisation’s vision, strategy, values and culture.</w:t>
            </w:r>
          </w:p>
        </w:tc>
        <w:tc>
          <w:tcPr>
            <w:tcW w:w="1794" w:type="dxa"/>
          </w:tcPr>
          <w:p w14:paraId="3A8156A3" w14:textId="77777777" w:rsidR="00E32E39" w:rsidRDefault="00E32E39" w:rsidP="00142130">
            <w:pPr>
              <w:jc w:val="center"/>
            </w:pPr>
          </w:p>
        </w:tc>
      </w:tr>
      <w:tr w:rsidR="00E32E39" w14:paraId="3487E8CF" w14:textId="77777777" w:rsidTr="00C9761B">
        <w:tc>
          <w:tcPr>
            <w:tcW w:w="563" w:type="dxa"/>
          </w:tcPr>
          <w:p w14:paraId="79DA5C48" w14:textId="1309F810" w:rsidR="00E32E39" w:rsidRDefault="00722ABE" w:rsidP="00722ABE">
            <w:r>
              <w:t>17</w:t>
            </w:r>
          </w:p>
        </w:tc>
        <w:tc>
          <w:tcPr>
            <w:tcW w:w="11635" w:type="dxa"/>
          </w:tcPr>
          <w:p w14:paraId="49131C6F" w14:textId="6E0CAF5F" w:rsidR="00E32E39" w:rsidRDefault="008340B4" w:rsidP="008765C9">
            <w:r w:rsidRPr="008340B4">
              <w:t>Your organisation’s stakeholders and their interests.</w:t>
            </w:r>
          </w:p>
        </w:tc>
        <w:tc>
          <w:tcPr>
            <w:tcW w:w="1794" w:type="dxa"/>
          </w:tcPr>
          <w:p w14:paraId="7D36A5E9" w14:textId="77777777" w:rsidR="00E32E39" w:rsidRDefault="00E32E39" w:rsidP="00142130">
            <w:pPr>
              <w:jc w:val="center"/>
            </w:pPr>
          </w:p>
        </w:tc>
      </w:tr>
      <w:bookmarkEnd w:id="2"/>
    </w:tbl>
    <w:p w14:paraId="1829C345" w14:textId="37A0CA0F" w:rsidR="00EA48C8" w:rsidRPr="00E12B5F" w:rsidRDefault="00AB2D75" w:rsidP="008340B4">
      <w:pPr>
        <w:pStyle w:val="Unittitle"/>
        <w:ind w:left="0" w:firstLine="0"/>
      </w:pPr>
      <w:r w:rsidRPr="00B538A9">
        <w:rPr>
          <w:b w:val="0"/>
          <w:bCs/>
          <w:sz w:val="22"/>
          <w:szCs w:val="22"/>
        </w:rPr>
        <w:br w:type="page"/>
      </w:r>
      <w:r w:rsidR="00722ABE" w:rsidRPr="00722ABE">
        <w:lastRenderedPageBreak/>
        <w:t xml:space="preserve">Unit </w:t>
      </w:r>
      <w:r w:rsidR="00722ABE" w:rsidRPr="00722ABE">
        <w:rPr>
          <w:lang w:val="en-US"/>
        </w:rPr>
        <w:t xml:space="preserve">CFAM&amp;LDB9 </w:t>
      </w:r>
      <w:r w:rsidR="00722ABE" w:rsidRPr="00722ABE">
        <w:t>(H41P 04)</w:t>
      </w:r>
      <w:r w:rsidR="00722ABE" w:rsidRPr="00722ABE">
        <w:tab/>
      </w:r>
      <w:r w:rsidR="00722ABE" w:rsidRPr="00722ABE">
        <w:rPr>
          <w:lang w:bidi="en-US"/>
        </w:rPr>
        <w:t>Promote Staff Wellbeing</w:t>
      </w:r>
    </w:p>
    <w:p w14:paraId="1534EF68" w14:textId="77777777" w:rsidR="007C6C2F" w:rsidRPr="00AB2D75" w:rsidRDefault="007C6C2F" w:rsidP="00EA48C8"/>
    <w:p w14:paraId="2AD12B3F" w14:textId="77777777" w:rsidR="006325C8" w:rsidRPr="00F3442C" w:rsidRDefault="00AB19FD" w:rsidP="0003090B">
      <w:pPr>
        <w:pStyle w:val="Heading1"/>
        <w:rPr>
          <w:lang w:val="en-GB"/>
        </w:rPr>
      </w:pPr>
      <w:r>
        <w:rPr>
          <w:lang w:val="en-GB"/>
        </w:rPr>
        <w:t>Supplementary</w:t>
      </w:r>
      <w:r w:rsidR="00C84D32">
        <w:rPr>
          <w:lang w:val="en-GB"/>
        </w:rPr>
        <w:t xml:space="preserve"> evidence</w:t>
      </w:r>
    </w:p>
    <w:p w14:paraId="3574C7C9" w14:textId="77777777"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14:paraId="3E533061" w14:textId="77777777"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C2130D3" w14:textId="77777777"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05B0172" w14:textId="77777777" w:rsidR="00C84D32" w:rsidRPr="00EC3E42" w:rsidRDefault="00C84D32" w:rsidP="00DF3CC5">
            <w:pPr>
              <w:jc w:val="center"/>
              <w:rPr>
                <w:b/>
                <w:lang w:val="en-GB"/>
              </w:rPr>
            </w:pPr>
            <w:r w:rsidRPr="00EC3E42">
              <w:rPr>
                <w:b/>
                <w:lang w:val="en-GB"/>
              </w:rPr>
              <w:t>Date</w:t>
            </w:r>
          </w:p>
        </w:tc>
      </w:tr>
      <w:tr w:rsidR="00C84D32" w:rsidRPr="00AB2D75" w14:paraId="564A36EA" w14:textId="77777777" w:rsidTr="002E0C3A">
        <w:tc>
          <w:tcPr>
            <w:tcW w:w="556" w:type="dxa"/>
            <w:tcBorders>
              <w:top w:val="single" w:sz="4" w:space="0" w:color="000000"/>
              <w:left w:val="single" w:sz="4" w:space="0" w:color="000000"/>
              <w:bottom w:val="single" w:sz="4" w:space="0" w:color="000000"/>
              <w:right w:val="single" w:sz="4" w:space="0" w:color="auto"/>
            </w:tcBorders>
          </w:tcPr>
          <w:p w14:paraId="1873DB66" w14:textId="77777777"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14:paraId="2FB497F8" w14:textId="77777777" w:rsidR="00C84D32" w:rsidRDefault="00C84D32">
            <w:pPr>
              <w:rPr>
                <w:lang w:val="en-GB"/>
              </w:rPr>
            </w:pPr>
          </w:p>
          <w:p w14:paraId="3E36DC9C" w14:textId="77777777"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14:paraId="59BA2C81" w14:textId="77777777" w:rsidR="00C84D32" w:rsidRPr="00AB2D75" w:rsidRDefault="00C84D32" w:rsidP="0003090B">
            <w:pPr>
              <w:jc w:val="center"/>
              <w:rPr>
                <w:lang w:val="en-GB"/>
              </w:rPr>
            </w:pPr>
          </w:p>
        </w:tc>
      </w:tr>
      <w:tr w:rsidR="00C84D32" w:rsidRPr="00AB2D75" w14:paraId="0AD92745" w14:textId="77777777" w:rsidTr="002E0C3A">
        <w:tc>
          <w:tcPr>
            <w:tcW w:w="556" w:type="dxa"/>
            <w:tcBorders>
              <w:top w:val="single" w:sz="4" w:space="0" w:color="000000"/>
              <w:left w:val="single" w:sz="4" w:space="0" w:color="000000"/>
              <w:bottom w:val="single" w:sz="4" w:space="0" w:color="000000"/>
              <w:right w:val="single" w:sz="4" w:space="0" w:color="auto"/>
            </w:tcBorders>
          </w:tcPr>
          <w:p w14:paraId="782997FB" w14:textId="77777777"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14:paraId="6EB86461" w14:textId="77777777" w:rsidR="00C84D32" w:rsidRDefault="00C84D32">
            <w:pPr>
              <w:rPr>
                <w:lang w:val="en-GB"/>
              </w:rPr>
            </w:pPr>
          </w:p>
          <w:p w14:paraId="32EFC22B" w14:textId="77777777"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14:paraId="32F8B8E0" w14:textId="77777777" w:rsidR="00C84D32" w:rsidRPr="00AB2D75" w:rsidRDefault="00C84D32" w:rsidP="0003090B">
            <w:pPr>
              <w:jc w:val="center"/>
              <w:rPr>
                <w:lang w:val="en-GB"/>
              </w:rPr>
            </w:pPr>
          </w:p>
        </w:tc>
      </w:tr>
      <w:tr w:rsidR="00C84D32" w:rsidRPr="00AB2D75" w14:paraId="1F3E16F9" w14:textId="77777777" w:rsidTr="002E0C3A">
        <w:tc>
          <w:tcPr>
            <w:tcW w:w="556" w:type="dxa"/>
            <w:tcBorders>
              <w:top w:val="single" w:sz="4" w:space="0" w:color="000000"/>
              <w:left w:val="single" w:sz="4" w:space="0" w:color="000000"/>
              <w:bottom w:val="single" w:sz="4" w:space="0" w:color="000000"/>
              <w:right w:val="single" w:sz="4" w:space="0" w:color="auto"/>
            </w:tcBorders>
          </w:tcPr>
          <w:p w14:paraId="47C436E4" w14:textId="77777777"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14:paraId="4D7AA4D7" w14:textId="77777777" w:rsidR="00C84D32" w:rsidRDefault="00C84D32">
            <w:pPr>
              <w:rPr>
                <w:lang w:val="en-GB"/>
              </w:rPr>
            </w:pPr>
          </w:p>
          <w:p w14:paraId="7512A80A" w14:textId="77777777"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14:paraId="67C582F6" w14:textId="77777777" w:rsidR="00C84D32" w:rsidRPr="00AB2D75" w:rsidRDefault="00C84D32" w:rsidP="0003090B">
            <w:pPr>
              <w:jc w:val="center"/>
              <w:rPr>
                <w:lang w:val="en-GB"/>
              </w:rPr>
            </w:pPr>
          </w:p>
        </w:tc>
      </w:tr>
      <w:tr w:rsidR="00C84D32" w:rsidRPr="00AB2D75" w14:paraId="3730E7EB" w14:textId="77777777" w:rsidTr="002E0C3A">
        <w:tc>
          <w:tcPr>
            <w:tcW w:w="556" w:type="dxa"/>
            <w:tcBorders>
              <w:top w:val="single" w:sz="4" w:space="0" w:color="000000"/>
              <w:left w:val="single" w:sz="4" w:space="0" w:color="000000"/>
              <w:bottom w:val="single" w:sz="4" w:space="0" w:color="000000"/>
              <w:right w:val="single" w:sz="4" w:space="0" w:color="auto"/>
            </w:tcBorders>
          </w:tcPr>
          <w:p w14:paraId="2C040EBF" w14:textId="77777777"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14:paraId="32B68962" w14:textId="77777777" w:rsidR="00C84D32" w:rsidRDefault="00C84D32">
            <w:pPr>
              <w:rPr>
                <w:lang w:val="en-GB"/>
              </w:rPr>
            </w:pPr>
          </w:p>
          <w:p w14:paraId="1FC13FD5" w14:textId="77777777"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14:paraId="53BA8FF1" w14:textId="77777777" w:rsidR="00C84D32" w:rsidRPr="00AB2D75" w:rsidRDefault="00C84D32" w:rsidP="0003090B">
            <w:pPr>
              <w:jc w:val="center"/>
              <w:rPr>
                <w:lang w:val="en-GB"/>
              </w:rPr>
            </w:pPr>
          </w:p>
        </w:tc>
      </w:tr>
      <w:tr w:rsidR="00C84D32" w:rsidRPr="00AB2D75" w14:paraId="408FC3AC" w14:textId="77777777" w:rsidTr="002E0C3A">
        <w:tc>
          <w:tcPr>
            <w:tcW w:w="556" w:type="dxa"/>
            <w:tcBorders>
              <w:top w:val="single" w:sz="4" w:space="0" w:color="000000"/>
              <w:left w:val="single" w:sz="4" w:space="0" w:color="000000"/>
              <w:bottom w:val="single" w:sz="4" w:space="0" w:color="000000"/>
              <w:right w:val="single" w:sz="4" w:space="0" w:color="auto"/>
            </w:tcBorders>
          </w:tcPr>
          <w:p w14:paraId="6A3DF444" w14:textId="77777777"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14:paraId="65D0C2FF" w14:textId="77777777" w:rsidR="00C84D32" w:rsidRDefault="00C84D32">
            <w:pPr>
              <w:rPr>
                <w:lang w:val="en-GB"/>
              </w:rPr>
            </w:pPr>
          </w:p>
          <w:p w14:paraId="14D598DD" w14:textId="77777777"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14:paraId="61562329" w14:textId="77777777" w:rsidR="00C84D32" w:rsidRPr="00AB2D75" w:rsidRDefault="00C84D32" w:rsidP="0003090B">
            <w:pPr>
              <w:jc w:val="center"/>
              <w:rPr>
                <w:lang w:val="en-GB"/>
              </w:rPr>
            </w:pPr>
          </w:p>
        </w:tc>
      </w:tr>
      <w:tr w:rsidR="00C84D32" w:rsidRPr="00AB2D75" w14:paraId="07F1F7A8" w14:textId="77777777" w:rsidTr="002E0C3A">
        <w:tc>
          <w:tcPr>
            <w:tcW w:w="556" w:type="dxa"/>
            <w:tcBorders>
              <w:top w:val="single" w:sz="4" w:space="0" w:color="000000"/>
              <w:left w:val="single" w:sz="4" w:space="0" w:color="000000"/>
              <w:bottom w:val="single" w:sz="4" w:space="0" w:color="000000"/>
              <w:right w:val="single" w:sz="4" w:space="0" w:color="auto"/>
            </w:tcBorders>
          </w:tcPr>
          <w:p w14:paraId="665266E9" w14:textId="77777777"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14:paraId="0242F927" w14:textId="77777777" w:rsidR="00C84D32" w:rsidRDefault="00C84D32">
            <w:pPr>
              <w:rPr>
                <w:lang w:val="en-GB"/>
              </w:rPr>
            </w:pPr>
          </w:p>
          <w:p w14:paraId="5E5CEDFC" w14:textId="77777777"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14:paraId="2E22CBD2" w14:textId="77777777" w:rsidR="00C84D32" w:rsidRPr="00AB2D75" w:rsidRDefault="00C84D32" w:rsidP="0003090B">
            <w:pPr>
              <w:jc w:val="center"/>
              <w:rPr>
                <w:lang w:val="en-GB"/>
              </w:rPr>
            </w:pPr>
          </w:p>
        </w:tc>
      </w:tr>
    </w:tbl>
    <w:p w14:paraId="68B69CA1" w14:textId="77777777" w:rsidR="006325C8" w:rsidRPr="006325C8" w:rsidRDefault="006325C8" w:rsidP="0003090B">
      <w:pPr>
        <w:rPr>
          <w:lang w:val="en-GB"/>
        </w:rPr>
      </w:pPr>
    </w:p>
    <w:tbl>
      <w:tblPr>
        <w:tblStyle w:val="TableGrid"/>
        <w:tblW w:w="0" w:type="auto"/>
        <w:tblLook w:val="04A0" w:firstRow="1" w:lastRow="0" w:firstColumn="1" w:lastColumn="0" w:noHBand="0" w:noVBand="1"/>
      </w:tblPr>
      <w:tblGrid>
        <w:gridCol w:w="13992"/>
      </w:tblGrid>
      <w:tr w:rsidR="00AD2D41" w:rsidRPr="00AD2D41" w14:paraId="6421D44D" w14:textId="77777777" w:rsidTr="009207C6">
        <w:trPr>
          <w:trHeight w:val="340"/>
        </w:trPr>
        <w:tc>
          <w:tcPr>
            <w:tcW w:w="14218" w:type="dxa"/>
            <w:shd w:val="clear" w:color="auto" w:fill="BFBFBF" w:themeFill="background1" w:themeFillShade="BF"/>
            <w:vAlign w:val="center"/>
          </w:tcPr>
          <w:p w14:paraId="40A3B9F5" w14:textId="77777777" w:rsidR="00AD2D41" w:rsidRPr="00AD2D41" w:rsidRDefault="00AD2D41" w:rsidP="00AD2D41">
            <w:pPr>
              <w:rPr>
                <w:b/>
              </w:rPr>
            </w:pPr>
            <w:r w:rsidRPr="00AD2D41">
              <w:rPr>
                <w:b/>
              </w:rPr>
              <w:t>Assessor feedback on completion of the unit</w:t>
            </w:r>
          </w:p>
        </w:tc>
      </w:tr>
      <w:tr w:rsidR="00AD2D41" w14:paraId="5AA7305D" w14:textId="77777777" w:rsidTr="00A532E7">
        <w:trPr>
          <w:trHeight w:val="1969"/>
        </w:trPr>
        <w:tc>
          <w:tcPr>
            <w:tcW w:w="14218" w:type="dxa"/>
          </w:tcPr>
          <w:p w14:paraId="00DA882F" w14:textId="77777777" w:rsidR="00AD2D41" w:rsidRDefault="00AD2D41" w:rsidP="0003090B"/>
        </w:tc>
      </w:tr>
    </w:tbl>
    <w:p w14:paraId="5AF74FF4" w14:textId="77777777"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33E07" w14:textId="77777777" w:rsidR="0064705B" w:rsidRDefault="0064705B" w:rsidP="007D6B87">
      <w:r>
        <w:separator/>
      </w:r>
    </w:p>
  </w:endnote>
  <w:endnote w:type="continuationSeparator" w:id="0">
    <w:p w14:paraId="0F8F8348" w14:textId="77777777"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7E245" w14:textId="01D05EFC" w:rsidR="008E7792" w:rsidRPr="00722ABE" w:rsidRDefault="00722ABE" w:rsidP="007F19F4">
    <w:pPr>
      <w:pStyle w:val="Footer"/>
      <w:pBdr>
        <w:top w:val="single" w:sz="4" w:space="1" w:color="auto"/>
      </w:pBdr>
      <w:rPr>
        <w:bCs/>
        <w:lang w:val="en-GB"/>
      </w:rPr>
    </w:pPr>
    <w:r w:rsidRPr="00722ABE">
      <w:rPr>
        <w:bCs/>
        <w:lang w:val="en-GB"/>
      </w:rPr>
      <w:t xml:space="preserve">Unit </w:t>
    </w:r>
    <w:r w:rsidRPr="00722ABE">
      <w:rPr>
        <w:bCs/>
      </w:rPr>
      <w:t xml:space="preserve">CFAM&amp;LDB9 </w:t>
    </w:r>
    <w:r w:rsidRPr="00722ABE">
      <w:rPr>
        <w:bCs/>
        <w:lang w:val="en-GB"/>
      </w:rPr>
      <w:t>(H41P 04</w:t>
    </w:r>
    <w:r w:rsidRPr="00722ABE">
      <w:rPr>
        <w:bCs/>
        <w:lang w:val="en-GB"/>
      </w:rPr>
      <w:t>) Promote</w:t>
    </w:r>
    <w:r w:rsidRPr="00722ABE">
      <w:rPr>
        <w:bCs/>
      </w:rPr>
      <w:t xml:space="preserve"> Staff Wellbeing</w:t>
    </w:r>
    <w:r w:rsidR="008E7792" w:rsidRPr="00722ABE">
      <w:rPr>
        <w:bCs/>
      </w:rPr>
      <w:tab/>
    </w:r>
    <w:r w:rsidR="00EC3E42" w:rsidRPr="00722ABE">
      <w:rPr>
        <w:bCs/>
      </w:rPr>
      <w:fldChar w:fldCharType="begin"/>
    </w:r>
    <w:r w:rsidR="00EC3E42" w:rsidRPr="00722ABE">
      <w:rPr>
        <w:bCs/>
      </w:rPr>
      <w:instrText xml:space="preserve"> PAGE   \* MERGEFORMAT </w:instrText>
    </w:r>
    <w:r w:rsidR="00EC3E42" w:rsidRPr="00722ABE">
      <w:rPr>
        <w:bCs/>
      </w:rPr>
      <w:fldChar w:fldCharType="separate"/>
    </w:r>
    <w:r w:rsidR="006524D2" w:rsidRPr="00722ABE">
      <w:rPr>
        <w:bCs/>
        <w:noProof/>
      </w:rPr>
      <w:t>7</w:t>
    </w:r>
    <w:r w:rsidR="00EC3E42" w:rsidRPr="00722ABE">
      <w:rPr>
        <w:bCs/>
      </w:rPr>
      <w:fldChar w:fldCharType="end"/>
    </w:r>
  </w:p>
  <w:p w14:paraId="2FE051E0" w14:textId="199C0C35" w:rsidR="008E7792" w:rsidRPr="00722ABE" w:rsidRDefault="008E7792" w:rsidP="007F19F4">
    <w:pPr>
      <w:pStyle w:val="Footer"/>
      <w:rPr>
        <w:bCs/>
      </w:rPr>
    </w:pPr>
    <w:r w:rsidRPr="00722ABE">
      <w:rPr>
        <w:bCs/>
      </w:rPr>
      <w:t>© SQA 20</w:t>
    </w:r>
    <w:r w:rsidR="005029DE" w:rsidRPr="00722ABE">
      <w:rPr>
        <w:bCs/>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1016B" w14:textId="77777777" w:rsidR="0064705B" w:rsidRDefault="0064705B" w:rsidP="007D6B87">
      <w:r>
        <w:separator/>
      </w:r>
    </w:p>
  </w:footnote>
  <w:footnote w:type="continuationSeparator" w:id="0">
    <w:p w14:paraId="2A7867DB" w14:textId="77777777"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93C4C07"/>
    <w:multiLevelType w:val="hybridMultilevel"/>
    <w:tmpl w:val="D5A012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7"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D7D7E85"/>
    <w:multiLevelType w:val="hybridMultilevel"/>
    <w:tmpl w:val="714A90F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43821E8"/>
    <w:multiLevelType w:val="hybridMultilevel"/>
    <w:tmpl w:val="03D45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2"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7"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5FC60173"/>
    <w:multiLevelType w:val="hybridMultilevel"/>
    <w:tmpl w:val="E7E4925C"/>
    <w:lvl w:ilvl="0" w:tplc="69E8680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01C692B"/>
    <w:multiLevelType w:val="hybridMultilevel"/>
    <w:tmpl w:val="CFAEF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8"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32"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32"/>
  </w:num>
  <w:num w:numId="3">
    <w:abstractNumId w:val="32"/>
  </w:num>
  <w:num w:numId="4">
    <w:abstractNumId w:val="19"/>
  </w:num>
  <w:num w:numId="5">
    <w:abstractNumId w:val="21"/>
  </w:num>
  <w:num w:numId="6">
    <w:abstractNumId w:val="32"/>
    <w:lvlOverride w:ilvl="0">
      <w:startOverride w:val="1"/>
    </w:lvlOverride>
  </w:num>
  <w:num w:numId="7">
    <w:abstractNumId w:val="32"/>
  </w:num>
  <w:num w:numId="8">
    <w:abstractNumId w:val="7"/>
  </w:num>
  <w:num w:numId="9">
    <w:abstractNumId w:val="32"/>
  </w:num>
  <w:num w:numId="10">
    <w:abstractNumId w:val="30"/>
  </w:num>
  <w:num w:numId="11">
    <w:abstractNumId w:val="17"/>
  </w:num>
  <w:num w:numId="12">
    <w:abstractNumId w:val="24"/>
  </w:num>
  <w:num w:numId="13">
    <w:abstractNumId w:val="11"/>
  </w:num>
  <w:num w:numId="14">
    <w:abstractNumId w:val="16"/>
  </w:num>
  <w:num w:numId="15">
    <w:abstractNumId w:val="4"/>
  </w:num>
  <w:num w:numId="16">
    <w:abstractNumId w:val="2"/>
  </w:num>
  <w:num w:numId="17">
    <w:abstractNumId w:val="0"/>
  </w:num>
  <w:num w:numId="18">
    <w:abstractNumId w:val="18"/>
  </w:num>
  <w:num w:numId="19">
    <w:abstractNumId w:val="12"/>
  </w:num>
  <w:num w:numId="20">
    <w:abstractNumId w:val="20"/>
  </w:num>
  <w:num w:numId="21">
    <w:abstractNumId w:val="23"/>
  </w:num>
  <w:num w:numId="22">
    <w:abstractNumId w:val="15"/>
  </w:num>
  <w:num w:numId="23">
    <w:abstractNumId w:val="22"/>
  </w:num>
  <w:num w:numId="24">
    <w:abstractNumId w:val="14"/>
  </w:num>
  <w:num w:numId="25">
    <w:abstractNumId w:val="29"/>
  </w:num>
  <w:num w:numId="26">
    <w:abstractNumId w:val="31"/>
  </w:num>
  <w:num w:numId="27">
    <w:abstractNumId w:val="1"/>
  </w:num>
  <w:num w:numId="28">
    <w:abstractNumId w:val="27"/>
  </w:num>
  <w:num w:numId="29">
    <w:abstractNumId w:val="6"/>
  </w:num>
  <w:num w:numId="30">
    <w:abstractNumId w:val="28"/>
  </w:num>
  <w:num w:numId="31">
    <w:abstractNumId w:val="13"/>
  </w:num>
  <w:num w:numId="32">
    <w:abstractNumId w:val="8"/>
  </w:num>
  <w:num w:numId="33">
    <w:abstractNumId w:val="9"/>
  </w:num>
  <w:num w:numId="34">
    <w:abstractNumId w:val="26"/>
  </w:num>
  <w:num w:numId="35">
    <w:abstractNumId w:val="5"/>
  </w:num>
  <w:num w:numId="36">
    <w:abstractNumId w:val="25"/>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B87"/>
    <w:rsid w:val="0000470E"/>
    <w:rsid w:val="00017323"/>
    <w:rsid w:val="00022398"/>
    <w:rsid w:val="00024741"/>
    <w:rsid w:val="0003090B"/>
    <w:rsid w:val="00033737"/>
    <w:rsid w:val="00033849"/>
    <w:rsid w:val="00035C5F"/>
    <w:rsid w:val="00043830"/>
    <w:rsid w:val="00045F89"/>
    <w:rsid w:val="00074A79"/>
    <w:rsid w:val="0007541A"/>
    <w:rsid w:val="000878F9"/>
    <w:rsid w:val="000C7741"/>
    <w:rsid w:val="000E2EEB"/>
    <w:rsid w:val="000F1925"/>
    <w:rsid w:val="0012010E"/>
    <w:rsid w:val="00121B68"/>
    <w:rsid w:val="00127C00"/>
    <w:rsid w:val="00142130"/>
    <w:rsid w:val="00144C8F"/>
    <w:rsid w:val="00145D29"/>
    <w:rsid w:val="0017274B"/>
    <w:rsid w:val="001944AB"/>
    <w:rsid w:val="001A08BA"/>
    <w:rsid w:val="001A1ACF"/>
    <w:rsid w:val="001B587D"/>
    <w:rsid w:val="001B7FB8"/>
    <w:rsid w:val="001C6E7B"/>
    <w:rsid w:val="001D4C99"/>
    <w:rsid w:val="001E24D9"/>
    <w:rsid w:val="0021115B"/>
    <w:rsid w:val="00220153"/>
    <w:rsid w:val="00250577"/>
    <w:rsid w:val="002854D9"/>
    <w:rsid w:val="00296C11"/>
    <w:rsid w:val="00297A87"/>
    <w:rsid w:val="002D7CD8"/>
    <w:rsid w:val="002E0C3A"/>
    <w:rsid w:val="002E20AB"/>
    <w:rsid w:val="002F75FB"/>
    <w:rsid w:val="00302770"/>
    <w:rsid w:val="003257BF"/>
    <w:rsid w:val="0033269B"/>
    <w:rsid w:val="00337168"/>
    <w:rsid w:val="00353085"/>
    <w:rsid w:val="003704F6"/>
    <w:rsid w:val="003A7160"/>
    <w:rsid w:val="00404E4A"/>
    <w:rsid w:val="00455B8C"/>
    <w:rsid w:val="00461DA8"/>
    <w:rsid w:val="0046782E"/>
    <w:rsid w:val="00475E51"/>
    <w:rsid w:val="004805E2"/>
    <w:rsid w:val="004D1FDE"/>
    <w:rsid w:val="004E1A60"/>
    <w:rsid w:val="004E265F"/>
    <w:rsid w:val="004F233B"/>
    <w:rsid w:val="004F4092"/>
    <w:rsid w:val="005029DE"/>
    <w:rsid w:val="00505FD2"/>
    <w:rsid w:val="0052055B"/>
    <w:rsid w:val="00535D18"/>
    <w:rsid w:val="0053694E"/>
    <w:rsid w:val="005545E0"/>
    <w:rsid w:val="00570707"/>
    <w:rsid w:val="005924F9"/>
    <w:rsid w:val="005B2C11"/>
    <w:rsid w:val="005B3BA8"/>
    <w:rsid w:val="005B69A9"/>
    <w:rsid w:val="005B6B0C"/>
    <w:rsid w:val="005C2688"/>
    <w:rsid w:val="005F6168"/>
    <w:rsid w:val="00626406"/>
    <w:rsid w:val="00630985"/>
    <w:rsid w:val="006325C8"/>
    <w:rsid w:val="00637B30"/>
    <w:rsid w:val="0064338D"/>
    <w:rsid w:val="0064705B"/>
    <w:rsid w:val="006524D2"/>
    <w:rsid w:val="00652C4D"/>
    <w:rsid w:val="006532DA"/>
    <w:rsid w:val="00657B7D"/>
    <w:rsid w:val="00661C59"/>
    <w:rsid w:val="00664F65"/>
    <w:rsid w:val="00682AED"/>
    <w:rsid w:val="006A74C8"/>
    <w:rsid w:val="006F4B82"/>
    <w:rsid w:val="00707054"/>
    <w:rsid w:val="007074A2"/>
    <w:rsid w:val="007158CB"/>
    <w:rsid w:val="00722ABE"/>
    <w:rsid w:val="007339BA"/>
    <w:rsid w:val="00735216"/>
    <w:rsid w:val="007415CC"/>
    <w:rsid w:val="0075611C"/>
    <w:rsid w:val="00784536"/>
    <w:rsid w:val="007A4A0B"/>
    <w:rsid w:val="007A4C77"/>
    <w:rsid w:val="007C0314"/>
    <w:rsid w:val="007C6C2F"/>
    <w:rsid w:val="007D6B87"/>
    <w:rsid w:val="007E2C2E"/>
    <w:rsid w:val="007E593A"/>
    <w:rsid w:val="007F19F4"/>
    <w:rsid w:val="00815751"/>
    <w:rsid w:val="00816733"/>
    <w:rsid w:val="0081720E"/>
    <w:rsid w:val="008223A7"/>
    <w:rsid w:val="008340B4"/>
    <w:rsid w:val="008418C2"/>
    <w:rsid w:val="00845E3A"/>
    <w:rsid w:val="00854CEF"/>
    <w:rsid w:val="00857484"/>
    <w:rsid w:val="00897E1A"/>
    <w:rsid w:val="008A1C80"/>
    <w:rsid w:val="008C7EB6"/>
    <w:rsid w:val="008E7792"/>
    <w:rsid w:val="008F5510"/>
    <w:rsid w:val="0090278C"/>
    <w:rsid w:val="00910423"/>
    <w:rsid w:val="009157B2"/>
    <w:rsid w:val="009207C6"/>
    <w:rsid w:val="00921C41"/>
    <w:rsid w:val="00934964"/>
    <w:rsid w:val="00970759"/>
    <w:rsid w:val="00980FEB"/>
    <w:rsid w:val="009D62E6"/>
    <w:rsid w:val="009F0AEC"/>
    <w:rsid w:val="00A04E57"/>
    <w:rsid w:val="00A067C0"/>
    <w:rsid w:val="00A106A3"/>
    <w:rsid w:val="00A244A9"/>
    <w:rsid w:val="00A247A2"/>
    <w:rsid w:val="00A40517"/>
    <w:rsid w:val="00A45092"/>
    <w:rsid w:val="00A532E7"/>
    <w:rsid w:val="00A73BB7"/>
    <w:rsid w:val="00A82F91"/>
    <w:rsid w:val="00A83A39"/>
    <w:rsid w:val="00A93BFA"/>
    <w:rsid w:val="00AA4D92"/>
    <w:rsid w:val="00AB19FD"/>
    <w:rsid w:val="00AB2D75"/>
    <w:rsid w:val="00AC70FC"/>
    <w:rsid w:val="00AD2D41"/>
    <w:rsid w:val="00AF0146"/>
    <w:rsid w:val="00AF0664"/>
    <w:rsid w:val="00AF4242"/>
    <w:rsid w:val="00B06455"/>
    <w:rsid w:val="00B3602D"/>
    <w:rsid w:val="00B538A9"/>
    <w:rsid w:val="00B54760"/>
    <w:rsid w:val="00B65653"/>
    <w:rsid w:val="00B65A83"/>
    <w:rsid w:val="00B663C3"/>
    <w:rsid w:val="00B7778E"/>
    <w:rsid w:val="00B8564E"/>
    <w:rsid w:val="00B90C67"/>
    <w:rsid w:val="00BA3C6F"/>
    <w:rsid w:val="00BD2E2C"/>
    <w:rsid w:val="00BD446B"/>
    <w:rsid w:val="00BE10F5"/>
    <w:rsid w:val="00BE3E3E"/>
    <w:rsid w:val="00BE4751"/>
    <w:rsid w:val="00BF1609"/>
    <w:rsid w:val="00BF73C1"/>
    <w:rsid w:val="00BF74D0"/>
    <w:rsid w:val="00BF7CB5"/>
    <w:rsid w:val="00C0727A"/>
    <w:rsid w:val="00C141E3"/>
    <w:rsid w:val="00C24D4A"/>
    <w:rsid w:val="00C45EDC"/>
    <w:rsid w:val="00C6719C"/>
    <w:rsid w:val="00C728C8"/>
    <w:rsid w:val="00C84D32"/>
    <w:rsid w:val="00C9761B"/>
    <w:rsid w:val="00CA15C4"/>
    <w:rsid w:val="00CB5A0E"/>
    <w:rsid w:val="00D744DF"/>
    <w:rsid w:val="00DC1834"/>
    <w:rsid w:val="00DD1E86"/>
    <w:rsid w:val="00DF3CC5"/>
    <w:rsid w:val="00E12B5F"/>
    <w:rsid w:val="00E142B5"/>
    <w:rsid w:val="00E32E39"/>
    <w:rsid w:val="00E36C4A"/>
    <w:rsid w:val="00E61770"/>
    <w:rsid w:val="00EA3565"/>
    <w:rsid w:val="00EA48C8"/>
    <w:rsid w:val="00EC1450"/>
    <w:rsid w:val="00EC3403"/>
    <w:rsid w:val="00EC3E42"/>
    <w:rsid w:val="00ED0426"/>
    <w:rsid w:val="00ED2387"/>
    <w:rsid w:val="00ED2B8E"/>
    <w:rsid w:val="00ED4389"/>
    <w:rsid w:val="00F11177"/>
    <w:rsid w:val="00F3442C"/>
    <w:rsid w:val="00F36B88"/>
    <w:rsid w:val="00F651D3"/>
    <w:rsid w:val="00F65886"/>
    <w:rsid w:val="00F71957"/>
    <w:rsid w:val="00F71DE4"/>
    <w:rsid w:val="00F73B71"/>
    <w:rsid w:val="00F81E44"/>
    <w:rsid w:val="00F872DE"/>
    <w:rsid w:val="00F91FAF"/>
    <w:rsid w:val="00F976DE"/>
    <w:rsid w:val="00FA27D1"/>
    <w:rsid w:val="00FA4152"/>
    <w:rsid w:val="00FB5270"/>
    <w:rsid w:val="00FC1405"/>
    <w:rsid w:val="00FC4A30"/>
    <w:rsid w:val="00FC50B2"/>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14:docId w14:val="6E030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 w:type="paragraph" w:styleId="ListParagraph">
    <w:name w:val="List Paragraph"/>
    <w:basedOn w:val="Normal"/>
    <w:uiPriority w:val="34"/>
    <w:qFormat/>
    <w:rsid w:val="00B538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BFCC7-2155-4449-A2B8-051FABDC6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CFAM&amp;LDB3_Quality Assure Work in Your Team</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CFAM&amp;LDB3_Quality Assure Work in Your Team</dc:title>
  <dc:creator/>
  <cp:lastModifiedBy/>
  <cp:revision>1</cp:revision>
  <dcterms:created xsi:type="dcterms:W3CDTF">2021-09-20T17:07:00Z</dcterms:created>
  <dcterms:modified xsi:type="dcterms:W3CDTF">2021-09-20T17:07:00Z</dcterms:modified>
</cp:coreProperties>
</file>