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300208D3" wp14:editId="59196237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5F" w:rsidRPr="00E12B5F" w:rsidRDefault="007C6C2F" w:rsidP="00E12B5F">
      <w:pPr>
        <w:pStyle w:val="Unittitle"/>
      </w:pPr>
      <w:r>
        <w:t xml:space="preserve">Unit </w:t>
      </w:r>
      <w:r w:rsidR="008A1C80">
        <w:rPr>
          <w:lang w:val="en-US"/>
        </w:rPr>
        <w:t>PP</w:t>
      </w:r>
      <w:r w:rsidR="009E1352">
        <w:rPr>
          <w:lang w:val="en-US"/>
        </w:rPr>
        <w:t>L2FBS16</w:t>
      </w:r>
      <w:r w:rsidRPr="00BD446B">
        <w:t xml:space="preserve"> (</w:t>
      </w:r>
      <w:r w:rsidR="0072307D">
        <w:t>HL1M 04</w:t>
      </w:r>
      <w:r w:rsidRPr="00BD446B">
        <w:t>)</w:t>
      </w:r>
      <w:r w:rsidR="00E12B5F" w:rsidRPr="00E12B5F">
        <w:tab/>
      </w:r>
      <w:r w:rsidR="009E1352">
        <w:t>Provide a Silver Service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9E1352" w:rsidRPr="00E12B5F" w:rsidRDefault="00BF1609" w:rsidP="009E1352">
      <w:pPr>
        <w:pStyle w:val="Unittitle"/>
      </w:pPr>
      <w:r>
        <w:rPr>
          <w:sz w:val="22"/>
        </w:rPr>
        <w:br w:type="page"/>
      </w:r>
      <w:r w:rsidR="009E1352">
        <w:lastRenderedPageBreak/>
        <w:t xml:space="preserve">Unit </w:t>
      </w:r>
      <w:r w:rsidR="009E1352">
        <w:rPr>
          <w:lang w:val="en-US"/>
        </w:rPr>
        <w:t>PPL2FBS16</w:t>
      </w:r>
      <w:r w:rsidR="009E1352" w:rsidRPr="00BD446B">
        <w:t xml:space="preserve"> (</w:t>
      </w:r>
      <w:r w:rsidR="0072307D">
        <w:t>HL1M 04</w:t>
      </w:r>
      <w:r w:rsidR="009E1352" w:rsidRPr="00BD446B">
        <w:t>)</w:t>
      </w:r>
      <w:r w:rsidR="009E1352" w:rsidRPr="00E12B5F">
        <w:tab/>
      </w:r>
      <w:r w:rsidR="009E1352">
        <w:t>Provide a Silver Service</w:t>
      </w:r>
    </w:p>
    <w:p w:rsidR="007C6C2F" w:rsidRDefault="007C6C2F" w:rsidP="009E13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DF3CC5" w:rsidRDefault="00DF3CC5" w:rsidP="00DF3CC5">
            <w:pPr>
              <w:rPr>
                <w:lang w:val="en-GB"/>
              </w:rPr>
            </w:pPr>
          </w:p>
          <w:p w:rsidR="009E1352" w:rsidRPr="009E1352" w:rsidRDefault="009E1352" w:rsidP="009E1352">
            <w:r w:rsidRPr="009E1352">
              <w:t>This</w:t>
            </w:r>
            <w:r>
              <w:t xml:space="preserve"> unit</w:t>
            </w:r>
            <w:r w:rsidRPr="009E1352">
              <w:t xml:space="preserve"> is about the silver service of a variety of food items. It covers the equipment that you will need to provide a silver service, the types of foods that may be served in this way from soups and sauces to meat, poultry, vegetables and desserts. This </w:t>
            </w:r>
            <w:r>
              <w:t>unit</w:t>
            </w:r>
            <w:r w:rsidRPr="009E1352">
              <w:t xml:space="preserve"> also covers how</w:t>
            </w:r>
            <w:r>
              <w:t xml:space="preserve"> </w:t>
            </w:r>
            <w:r w:rsidRPr="009E1352">
              <w:t>you clear the table in between finished courses in order to maintain an appealing environment for your customers.</w:t>
            </w:r>
          </w:p>
          <w:p w:rsidR="007A4A0B" w:rsidRDefault="007A4A0B" w:rsidP="007A4A0B"/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9E1352" w:rsidRPr="00E12B5F" w:rsidRDefault="00A067C0" w:rsidP="009E1352">
      <w:pPr>
        <w:pStyle w:val="Unittitle"/>
      </w:pPr>
      <w:r>
        <w:br w:type="page"/>
      </w:r>
      <w:r w:rsidR="009E1352">
        <w:lastRenderedPageBreak/>
        <w:t xml:space="preserve">Unit </w:t>
      </w:r>
      <w:r w:rsidR="009E1352">
        <w:rPr>
          <w:lang w:val="en-US"/>
        </w:rPr>
        <w:t>PPL2FBS16</w:t>
      </w:r>
      <w:r w:rsidR="009E1352" w:rsidRPr="00BD446B">
        <w:t xml:space="preserve"> (</w:t>
      </w:r>
      <w:r w:rsidR="0072307D">
        <w:t>HL1M 04</w:t>
      </w:r>
      <w:r w:rsidR="009E1352" w:rsidRPr="00BD446B">
        <w:t>)</w:t>
      </w:r>
      <w:r w:rsidR="009E1352" w:rsidRPr="00E12B5F">
        <w:tab/>
      </w:r>
      <w:r w:rsidR="009E1352">
        <w:t>Provide a Silver Service</w:t>
      </w:r>
    </w:p>
    <w:p w:rsidR="00FD2D45" w:rsidRDefault="00FD2D45" w:rsidP="009E13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29"/>
        <w:gridCol w:w="3735"/>
        <w:gridCol w:w="2954"/>
      </w:tblGrid>
      <w:tr w:rsidR="00336256" w:rsidTr="00925F0E">
        <w:trPr>
          <w:trHeight w:val="340"/>
        </w:trPr>
        <w:tc>
          <w:tcPr>
            <w:tcW w:w="7529" w:type="dxa"/>
            <w:shd w:val="clear" w:color="auto" w:fill="BFBFBF" w:themeFill="background1" w:themeFillShade="BF"/>
            <w:vAlign w:val="center"/>
          </w:tcPr>
          <w:p w:rsidR="00336256" w:rsidRPr="00FD2D45" w:rsidRDefault="00336256" w:rsidP="00336256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  <w:tc>
          <w:tcPr>
            <w:tcW w:w="6689" w:type="dxa"/>
            <w:gridSpan w:val="2"/>
            <w:shd w:val="clear" w:color="auto" w:fill="BFBFBF" w:themeFill="background1" w:themeFillShade="BF"/>
            <w:vAlign w:val="center"/>
          </w:tcPr>
          <w:p w:rsidR="00336256" w:rsidRPr="00FD2D45" w:rsidRDefault="00336256" w:rsidP="00336256">
            <w:pPr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336256" w:rsidTr="00925F0E">
        <w:trPr>
          <w:trHeight w:val="340"/>
        </w:trPr>
        <w:tc>
          <w:tcPr>
            <w:tcW w:w="7529" w:type="dxa"/>
            <w:shd w:val="clear" w:color="auto" w:fill="BFBFBF" w:themeFill="background1" w:themeFillShade="BF"/>
            <w:vAlign w:val="center"/>
          </w:tcPr>
          <w:p w:rsidR="00336256" w:rsidRPr="00FD2D45" w:rsidRDefault="00336256" w:rsidP="00336256">
            <w:pPr>
              <w:rPr>
                <w:b/>
              </w:rPr>
            </w:pPr>
            <w:r>
              <w:rPr>
                <w:b/>
              </w:rPr>
              <w:t>What y</w:t>
            </w:r>
            <w:r w:rsidRPr="00FD2D45">
              <w:rPr>
                <w:b/>
              </w:rPr>
              <w:t>ou must do:</w:t>
            </w:r>
          </w:p>
        </w:tc>
        <w:tc>
          <w:tcPr>
            <w:tcW w:w="6689" w:type="dxa"/>
            <w:gridSpan w:val="2"/>
            <w:shd w:val="clear" w:color="auto" w:fill="BFBFBF" w:themeFill="background1" w:themeFillShade="BF"/>
            <w:vAlign w:val="center"/>
          </w:tcPr>
          <w:p w:rsidR="00336256" w:rsidRPr="00FD2D45" w:rsidRDefault="00336256" w:rsidP="00336256">
            <w:pPr>
              <w:rPr>
                <w:b/>
              </w:rPr>
            </w:pPr>
            <w:r>
              <w:rPr>
                <w:b/>
              </w:rPr>
              <w:t>What you must cover:</w:t>
            </w:r>
          </w:p>
        </w:tc>
      </w:tr>
      <w:tr w:rsidR="00336256" w:rsidTr="00336256">
        <w:tc>
          <w:tcPr>
            <w:tcW w:w="7529" w:type="dxa"/>
          </w:tcPr>
          <w:p w:rsidR="00336256" w:rsidRPr="0064338D" w:rsidRDefault="00336256" w:rsidP="00336256">
            <w:pPr>
              <w:rPr>
                <w:lang w:val="en-GB"/>
              </w:rPr>
            </w:pPr>
            <w:r w:rsidRPr="00F45F55">
              <w:rPr>
                <w:lang w:val="en-GB"/>
              </w:rPr>
              <w:t>There must be evidence for</w:t>
            </w:r>
            <w:r w:rsidRPr="00F45F55">
              <w:rPr>
                <w:b/>
                <w:lang w:val="en-GB"/>
              </w:rPr>
              <w:t xml:space="preserve"> </w:t>
            </w:r>
            <w:r w:rsidRPr="005A1255">
              <w:rPr>
                <w:lang w:val="en-GB"/>
              </w:rPr>
              <w:t>all</w:t>
            </w:r>
            <w:r w:rsidRPr="00F45F55">
              <w:rPr>
                <w:lang w:val="en-GB"/>
              </w:rPr>
              <w:t xml:space="preserve"> Performance Criteria (PC).</w:t>
            </w:r>
            <w:r>
              <w:rPr>
                <w:lang w:val="en-GB"/>
              </w:rPr>
              <w:t xml:space="preserve"> </w:t>
            </w:r>
            <w:r w:rsidRPr="00BD446B">
              <w:rPr>
                <w:lang w:val="en-GB"/>
              </w:rPr>
              <w:t xml:space="preserve">The assessor </w:t>
            </w:r>
            <w:r w:rsidRPr="007339BA">
              <w:rPr>
                <w:b/>
                <w:lang w:val="en-GB"/>
              </w:rPr>
              <w:t xml:space="preserve">must </w:t>
            </w:r>
            <w:r w:rsidRPr="00BD446B">
              <w:rPr>
                <w:lang w:val="en-GB"/>
              </w:rPr>
              <w:t>asse</w:t>
            </w:r>
            <w:r>
              <w:rPr>
                <w:lang w:val="en-GB"/>
              </w:rPr>
              <w:t>ss PCs 1–8</w:t>
            </w:r>
            <w:r w:rsidRPr="00BD446B">
              <w:rPr>
                <w:lang w:val="en-GB"/>
              </w:rPr>
              <w:t xml:space="preserve"> by directly</w:t>
            </w:r>
            <w:r>
              <w:rPr>
                <w:lang w:val="en-GB"/>
              </w:rPr>
              <w:t xml:space="preserve"> observing the candidate’s work.</w:t>
            </w:r>
          </w:p>
        </w:tc>
        <w:tc>
          <w:tcPr>
            <w:tcW w:w="6689" w:type="dxa"/>
            <w:gridSpan w:val="2"/>
            <w:tcBorders>
              <w:bottom w:val="single" w:sz="4" w:space="0" w:color="000000"/>
            </w:tcBorders>
          </w:tcPr>
          <w:p w:rsidR="00336256" w:rsidRPr="00336256" w:rsidRDefault="00336256" w:rsidP="00336256">
            <w:pPr>
              <w:rPr>
                <w:lang w:val="en-GB"/>
              </w:rPr>
            </w:pPr>
            <w:r w:rsidRPr="00F47298">
              <w:rPr>
                <w:b/>
                <w:lang w:val="en-GB"/>
              </w:rPr>
              <w:t>All</w:t>
            </w:r>
            <w:r>
              <w:rPr>
                <w:lang w:val="en-GB"/>
              </w:rPr>
              <w:t xml:space="preserve"> scope/range must be covered. </w:t>
            </w:r>
            <w:r w:rsidRPr="00BD446B">
              <w:rPr>
                <w:lang w:val="en-GB"/>
              </w:rPr>
              <w:t>There must be performance evid</w:t>
            </w:r>
            <w:r>
              <w:rPr>
                <w:lang w:val="en-GB"/>
              </w:rPr>
              <w:t>ence, gathered through direct observation by the assessor of</w:t>
            </w:r>
            <w:r w:rsidRPr="00BD446B">
              <w:rPr>
                <w:lang w:val="en-GB"/>
              </w:rPr>
              <w:t xml:space="preserve"> the candidate’s work for:</w:t>
            </w:r>
          </w:p>
        </w:tc>
      </w:tr>
      <w:tr w:rsidR="00336256" w:rsidTr="00336256">
        <w:trPr>
          <w:trHeight w:val="5655"/>
        </w:trPr>
        <w:tc>
          <w:tcPr>
            <w:tcW w:w="7529" w:type="dxa"/>
            <w:vMerge w:val="restart"/>
          </w:tcPr>
          <w:p w:rsidR="00336256" w:rsidRPr="00336256" w:rsidRDefault="00336256" w:rsidP="009E1352">
            <w:pPr>
              <w:rPr>
                <w:b/>
                <w:bCs/>
              </w:rPr>
            </w:pPr>
            <w:r w:rsidRPr="009E1352">
              <w:rPr>
                <w:b/>
                <w:bCs/>
              </w:rPr>
              <w:t>Silver serve food</w:t>
            </w:r>
          </w:p>
          <w:p w:rsidR="00336256" w:rsidRPr="009E1352" w:rsidRDefault="00336256" w:rsidP="009E1352">
            <w:pPr>
              <w:pStyle w:val="PClistbold"/>
            </w:pPr>
            <w:r>
              <w:t>1</w:t>
            </w:r>
            <w:r>
              <w:tab/>
            </w:r>
            <w:r w:rsidRPr="009E1352">
              <w:t>Ensure that your prepared, clean and undamaged service equipment is ready for service according to your workplace service standards</w:t>
            </w:r>
            <w:r>
              <w:t>.</w:t>
            </w:r>
          </w:p>
          <w:p w:rsidR="00336256" w:rsidRPr="009E1352" w:rsidRDefault="00336256" w:rsidP="009E1352">
            <w:pPr>
              <w:pStyle w:val="PClistbold"/>
            </w:pPr>
            <w:r>
              <w:t>2</w:t>
            </w:r>
            <w:r>
              <w:tab/>
            </w:r>
            <w:r w:rsidRPr="009E1352">
              <w:t>Ensure that the food you are going to serve is the correct type, quantity and quality required and that it is arranged in a way that allows easy service</w:t>
            </w:r>
            <w:r>
              <w:t>.</w:t>
            </w:r>
          </w:p>
          <w:p w:rsidR="00336256" w:rsidRPr="009E1352" w:rsidRDefault="00336256" w:rsidP="009E1352">
            <w:pPr>
              <w:pStyle w:val="PClistbold"/>
            </w:pPr>
            <w:r>
              <w:t>3</w:t>
            </w:r>
            <w:r>
              <w:tab/>
            </w:r>
            <w:r w:rsidRPr="009E1352">
              <w:t>Portion, serve and present the food items in an appealing manner, using the appropriate service equipment</w:t>
            </w:r>
            <w:r>
              <w:t>.</w:t>
            </w:r>
          </w:p>
          <w:p w:rsidR="00336256" w:rsidRPr="009E1352" w:rsidRDefault="00336256" w:rsidP="009E1352">
            <w:pPr>
              <w:pStyle w:val="PClistbold"/>
            </w:pPr>
            <w:r>
              <w:t>4</w:t>
            </w:r>
            <w:r>
              <w:tab/>
            </w:r>
            <w:r w:rsidRPr="009E1352">
              <w:t>Handle and dispose of surplus food items and equipment appropriately in order to maintain the appearance and ambience of the customer dining area</w:t>
            </w:r>
            <w:r>
              <w:t>.</w:t>
            </w:r>
          </w:p>
          <w:p w:rsidR="00336256" w:rsidRPr="009E1352" w:rsidRDefault="00336256" w:rsidP="009E1352">
            <w:pPr>
              <w:pStyle w:val="PClistbold"/>
            </w:pPr>
            <w:r>
              <w:t>5</w:t>
            </w:r>
            <w:r>
              <w:tab/>
            </w:r>
            <w:r w:rsidRPr="009E1352">
              <w:t>Carry out your work with the minimum of disturbance to customers, whilst remaining available to assist your customers as required</w:t>
            </w:r>
            <w:r>
              <w:t>.</w:t>
            </w:r>
          </w:p>
          <w:p w:rsidR="00336256" w:rsidRPr="009E1352" w:rsidRDefault="00336256" w:rsidP="009E1352"/>
          <w:p w:rsidR="00336256" w:rsidRPr="00336256" w:rsidRDefault="00336256" w:rsidP="009E1352">
            <w:pPr>
              <w:rPr>
                <w:b/>
                <w:bCs/>
              </w:rPr>
            </w:pPr>
            <w:r w:rsidRPr="009E1352">
              <w:rPr>
                <w:b/>
                <w:bCs/>
              </w:rPr>
              <w:t>Clear finished courses</w:t>
            </w:r>
          </w:p>
          <w:p w:rsidR="00336256" w:rsidRPr="009E1352" w:rsidRDefault="00336256" w:rsidP="009E1352">
            <w:pPr>
              <w:pStyle w:val="PClistbold"/>
            </w:pPr>
            <w:r>
              <w:t>6</w:t>
            </w:r>
            <w:r>
              <w:tab/>
            </w:r>
            <w:r w:rsidRPr="009E1352">
              <w:t>Clear finished courses from the table at the appropriate time, systematically, with the assistance of other staff members and according to your workplace service standards</w:t>
            </w:r>
            <w:r>
              <w:t>.</w:t>
            </w:r>
          </w:p>
          <w:p w:rsidR="00336256" w:rsidRPr="009E1352" w:rsidRDefault="00336256" w:rsidP="009E1352">
            <w:pPr>
              <w:pStyle w:val="PClistbold"/>
            </w:pPr>
            <w:r>
              <w:t>7</w:t>
            </w:r>
            <w:r>
              <w:tab/>
            </w:r>
            <w:r w:rsidRPr="009E1352">
              <w:t>Check crockery, cutlery and other table items in between courses. Replace or remove items as necessary</w:t>
            </w:r>
            <w:r>
              <w:t>.</w:t>
            </w:r>
          </w:p>
          <w:p w:rsidR="00336256" w:rsidRDefault="00336256" w:rsidP="00336256">
            <w:pPr>
              <w:pStyle w:val="PClistbold"/>
            </w:pPr>
            <w:r>
              <w:t>8</w:t>
            </w:r>
            <w:r>
              <w:tab/>
            </w:r>
            <w:r w:rsidRPr="009E1352">
              <w:t>Maintain the appearance of the table by clearing waste and food debris according to your workplace service standards</w:t>
            </w:r>
            <w:r>
              <w:t>.</w:t>
            </w:r>
          </w:p>
        </w:tc>
        <w:tc>
          <w:tcPr>
            <w:tcW w:w="3735" w:type="dxa"/>
            <w:tcBorders>
              <w:bottom w:val="single" w:sz="4" w:space="0" w:color="000000"/>
              <w:right w:val="nil"/>
            </w:tcBorders>
          </w:tcPr>
          <w:p w:rsidR="00336256" w:rsidRPr="009E1352" w:rsidRDefault="00336256" w:rsidP="00336256">
            <w:pPr>
              <w:rPr>
                <w:lang w:val="en-GB"/>
              </w:rPr>
            </w:pPr>
            <w:r w:rsidRPr="009E1352">
              <w:rPr>
                <w:b/>
                <w:bCs/>
                <w:lang w:val="en-GB"/>
              </w:rPr>
              <w:t>two</w:t>
            </w:r>
            <w:r w:rsidRPr="009E1352">
              <w:rPr>
                <w:bCs/>
                <w:lang w:val="en-GB"/>
              </w:rPr>
              <w:t xml:space="preserve"> </w:t>
            </w:r>
            <w:r w:rsidRPr="009E1352">
              <w:rPr>
                <w:lang w:val="en-GB"/>
              </w:rPr>
              <w:t>from:</w:t>
            </w:r>
          </w:p>
          <w:p w:rsidR="00336256" w:rsidRPr="009E1352" w:rsidRDefault="00336256" w:rsidP="00336256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a</w:t>
            </w:r>
            <w:r>
              <w:rPr>
                <w:lang w:val="en-GB"/>
              </w:rPr>
              <w:tab/>
            </w:r>
            <w:r w:rsidRPr="009E1352">
              <w:rPr>
                <w:lang w:val="en-GB"/>
              </w:rPr>
              <w:t xml:space="preserve">dishes or liners or flats </w:t>
            </w:r>
          </w:p>
          <w:p w:rsidR="00336256" w:rsidRPr="009E1352" w:rsidRDefault="00336256" w:rsidP="00336256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b</w:t>
            </w:r>
            <w:r>
              <w:rPr>
                <w:lang w:val="en-GB"/>
              </w:rPr>
              <w:tab/>
            </w:r>
            <w:r w:rsidRPr="009E1352">
              <w:rPr>
                <w:lang w:val="en-GB"/>
              </w:rPr>
              <w:t>service cutlery</w:t>
            </w:r>
          </w:p>
          <w:p w:rsidR="00336256" w:rsidRDefault="00336256" w:rsidP="00336256">
            <w:pPr>
              <w:rPr>
                <w:lang w:val="en-GB"/>
              </w:rPr>
            </w:pPr>
            <w:r>
              <w:rPr>
                <w:lang w:val="en-GB"/>
              </w:rPr>
              <w:t xml:space="preserve">c     </w:t>
            </w:r>
            <w:r w:rsidRPr="009E1352">
              <w:rPr>
                <w:lang w:val="en-GB"/>
              </w:rPr>
              <w:t>service cloths or linen or gloves</w:t>
            </w:r>
          </w:p>
          <w:p w:rsidR="00336256" w:rsidRDefault="00336256" w:rsidP="00336256">
            <w:pPr>
              <w:rPr>
                <w:lang w:val="en-GB"/>
              </w:rPr>
            </w:pPr>
          </w:p>
          <w:p w:rsidR="00336256" w:rsidRPr="009E1352" w:rsidRDefault="00336256" w:rsidP="00336256">
            <w:pPr>
              <w:rPr>
                <w:lang w:val="en-GB"/>
              </w:rPr>
            </w:pPr>
            <w:r w:rsidRPr="009E1352">
              <w:rPr>
                <w:b/>
                <w:bCs/>
                <w:lang w:val="en-GB"/>
              </w:rPr>
              <w:t>one</w:t>
            </w:r>
            <w:r w:rsidRPr="009E1352">
              <w:rPr>
                <w:bCs/>
                <w:lang w:val="en-GB"/>
              </w:rPr>
              <w:t xml:space="preserve"> </w:t>
            </w:r>
            <w:r w:rsidRPr="009E1352">
              <w:rPr>
                <w:lang w:val="en-GB"/>
              </w:rPr>
              <w:t>from:</w:t>
            </w:r>
          </w:p>
          <w:p w:rsidR="00336256" w:rsidRPr="009E1352" w:rsidRDefault="00336256" w:rsidP="00336256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d</w:t>
            </w:r>
            <w:r>
              <w:rPr>
                <w:lang w:val="en-GB"/>
              </w:rPr>
              <w:tab/>
            </w:r>
            <w:r w:rsidRPr="009E1352">
              <w:rPr>
                <w:lang w:val="en-GB"/>
              </w:rPr>
              <w:t xml:space="preserve">function operation </w:t>
            </w:r>
          </w:p>
          <w:p w:rsidR="00336256" w:rsidRPr="009E1352" w:rsidRDefault="00336256" w:rsidP="00336256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e</w:t>
            </w:r>
            <w:r>
              <w:rPr>
                <w:lang w:val="en-GB"/>
              </w:rPr>
              <w:tab/>
            </w:r>
            <w:r w:rsidRPr="009E1352">
              <w:rPr>
                <w:lang w:val="en-GB"/>
              </w:rPr>
              <w:t xml:space="preserve">restaurant operation </w:t>
            </w:r>
          </w:p>
          <w:p w:rsidR="00336256" w:rsidRDefault="00336256" w:rsidP="00336256">
            <w:pPr>
              <w:rPr>
                <w:lang w:val="en-GB"/>
              </w:rPr>
            </w:pPr>
            <w:r>
              <w:rPr>
                <w:lang w:val="en-GB"/>
              </w:rPr>
              <w:t xml:space="preserve">f      </w:t>
            </w:r>
            <w:r w:rsidRPr="009E1352">
              <w:rPr>
                <w:lang w:val="en-GB"/>
              </w:rPr>
              <w:t>buffet or carvery operation</w:t>
            </w:r>
          </w:p>
          <w:p w:rsidR="00336256" w:rsidRDefault="00336256" w:rsidP="00336256">
            <w:pPr>
              <w:rPr>
                <w:lang w:val="en-GB"/>
              </w:rPr>
            </w:pPr>
          </w:p>
          <w:p w:rsidR="00336256" w:rsidRPr="009E1352" w:rsidRDefault="00336256" w:rsidP="00336256">
            <w:pPr>
              <w:rPr>
                <w:lang w:val="en-GB"/>
              </w:rPr>
            </w:pPr>
            <w:r w:rsidRPr="009E1352">
              <w:rPr>
                <w:b/>
                <w:bCs/>
                <w:lang w:val="en-GB"/>
              </w:rPr>
              <w:t>five</w:t>
            </w:r>
            <w:r w:rsidRPr="009E1352">
              <w:rPr>
                <w:bCs/>
                <w:lang w:val="en-GB"/>
              </w:rPr>
              <w:t xml:space="preserve"> </w:t>
            </w:r>
            <w:r w:rsidRPr="009E1352">
              <w:rPr>
                <w:lang w:val="en-GB"/>
              </w:rPr>
              <w:t>from:</w:t>
            </w:r>
          </w:p>
          <w:p w:rsidR="00336256" w:rsidRPr="009E1352" w:rsidRDefault="00336256" w:rsidP="00336256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g</w:t>
            </w:r>
            <w:r>
              <w:rPr>
                <w:lang w:val="en-GB"/>
              </w:rPr>
              <w:tab/>
            </w:r>
            <w:r w:rsidRPr="009E1352">
              <w:rPr>
                <w:lang w:val="en-GB"/>
              </w:rPr>
              <w:t>soups</w:t>
            </w:r>
          </w:p>
          <w:p w:rsidR="00336256" w:rsidRPr="009E1352" w:rsidRDefault="00336256" w:rsidP="00336256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h</w:t>
            </w:r>
            <w:r>
              <w:rPr>
                <w:lang w:val="en-GB"/>
              </w:rPr>
              <w:tab/>
            </w:r>
            <w:r w:rsidRPr="009E1352">
              <w:rPr>
                <w:lang w:val="en-GB"/>
              </w:rPr>
              <w:t>gravies or sauces</w:t>
            </w:r>
          </w:p>
          <w:p w:rsidR="00336256" w:rsidRPr="009E1352" w:rsidRDefault="00336256" w:rsidP="00336256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i</w:t>
            </w:r>
            <w:r>
              <w:rPr>
                <w:lang w:val="en-GB"/>
              </w:rPr>
              <w:tab/>
            </w:r>
            <w:r w:rsidRPr="009E1352">
              <w:rPr>
                <w:lang w:val="en-GB"/>
              </w:rPr>
              <w:t>solid items (e.g. meat, poultry, bread rolls, potatoes]</w:t>
            </w:r>
          </w:p>
          <w:p w:rsidR="00336256" w:rsidRPr="009E1352" w:rsidRDefault="00336256" w:rsidP="00336256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j</w:t>
            </w:r>
            <w:r>
              <w:rPr>
                <w:lang w:val="en-GB"/>
              </w:rPr>
              <w:tab/>
            </w:r>
            <w:r w:rsidRPr="009E1352">
              <w:rPr>
                <w:lang w:val="en-GB"/>
              </w:rPr>
              <w:t>sliced meat or poultry</w:t>
            </w:r>
          </w:p>
          <w:p w:rsidR="00336256" w:rsidRPr="009E1352" w:rsidRDefault="00336256" w:rsidP="00336256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k</w:t>
            </w:r>
            <w:r>
              <w:rPr>
                <w:lang w:val="en-GB"/>
              </w:rPr>
              <w:tab/>
            </w:r>
            <w:r w:rsidRPr="009E1352">
              <w:rPr>
                <w:lang w:val="en-GB"/>
              </w:rPr>
              <w:t>small chopped items (e.g. rice, vegetables)</w:t>
            </w:r>
          </w:p>
          <w:p w:rsidR="00336256" w:rsidRPr="009E1352" w:rsidRDefault="00336256" w:rsidP="00336256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l</w:t>
            </w:r>
            <w:r>
              <w:rPr>
                <w:lang w:val="en-GB"/>
              </w:rPr>
              <w:tab/>
            </w:r>
            <w:r w:rsidRPr="009E1352">
              <w:rPr>
                <w:lang w:val="en-GB"/>
              </w:rPr>
              <w:t>wedged items (e.g. pies or tarts or gateaux</w:t>
            </w:r>
          </w:p>
          <w:p w:rsidR="00336256" w:rsidRPr="009E1352" w:rsidRDefault="00336256" w:rsidP="00336256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m</w:t>
            </w:r>
            <w:r>
              <w:rPr>
                <w:lang w:val="en-GB"/>
              </w:rPr>
              <w:tab/>
            </w:r>
            <w:r w:rsidRPr="009E1352">
              <w:rPr>
                <w:lang w:val="en-GB"/>
              </w:rPr>
              <w:t>puddings or spooned desserts</w:t>
            </w:r>
          </w:p>
          <w:p w:rsidR="00336256" w:rsidRDefault="00336256" w:rsidP="00336256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n</w:t>
            </w:r>
            <w:r>
              <w:rPr>
                <w:lang w:val="en-GB"/>
              </w:rPr>
              <w:tab/>
            </w:r>
            <w:r w:rsidRPr="009E1352">
              <w:rPr>
                <w:lang w:val="en-GB"/>
              </w:rPr>
              <w:t>cheese</w:t>
            </w:r>
          </w:p>
          <w:p w:rsidR="00336256" w:rsidRPr="009E1352" w:rsidRDefault="00336256" w:rsidP="00336256">
            <w:pPr>
              <w:rPr>
                <w:b/>
                <w:bCs/>
              </w:rPr>
            </w:pPr>
          </w:p>
        </w:tc>
        <w:tc>
          <w:tcPr>
            <w:tcW w:w="2954" w:type="dxa"/>
            <w:tcBorders>
              <w:left w:val="nil"/>
              <w:bottom w:val="single" w:sz="4" w:space="0" w:color="000000"/>
            </w:tcBorders>
          </w:tcPr>
          <w:p w:rsidR="00336256" w:rsidRPr="009E1352" w:rsidRDefault="00336256" w:rsidP="00336256">
            <w:pPr>
              <w:rPr>
                <w:lang w:val="en-GB"/>
              </w:rPr>
            </w:pPr>
            <w:r w:rsidRPr="009E1352">
              <w:rPr>
                <w:b/>
                <w:lang w:val="en-GB"/>
              </w:rPr>
              <w:t>all courses</w:t>
            </w:r>
            <w:r w:rsidRPr="009E1352">
              <w:rPr>
                <w:lang w:val="en-GB"/>
              </w:rPr>
              <w:t>:</w:t>
            </w:r>
          </w:p>
          <w:p w:rsidR="00336256" w:rsidRPr="009E1352" w:rsidRDefault="00336256" w:rsidP="00336256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o</w:t>
            </w:r>
            <w:r>
              <w:rPr>
                <w:lang w:val="en-GB"/>
              </w:rPr>
              <w:tab/>
            </w:r>
            <w:r w:rsidRPr="009E1352">
              <w:rPr>
                <w:lang w:val="en-GB"/>
              </w:rPr>
              <w:t>starter</w:t>
            </w:r>
          </w:p>
          <w:p w:rsidR="00336256" w:rsidRPr="009E1352" w:rsidRDefault="00336256" w:rsidP="00336256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p</w:t>
            </w:r>
            <w:r>
              <w:rPr>
                <w:lang w:val="en-GB"/>
              </w:rPr>
              <w:tab/>
            </w:r>
            <w:r w:rsidRPr="009E1352">
              <w:rPr>
                <w:lang w:val="en-GB"/>
              </w:rPr>
              <w:t>main course</w:t>
            </w:r>
          </w:p>
          <w:p w:rsidR="00336256" w:rsidRDefault="00336256" w:rsidP="00336256">
            <w:pPr>
              <w:rPr>
                <w:lang w:val="en-GB"/>
              </w:rPr>
            </w:pPr>
            <w:r>
              <w:rPr>
                <w:lang w:val="en-GB"/>
              </w:rPr>
              <w:t xml:space="preserve">q     </w:t>
            </w:r>
            <w:r>
              <w:rPr>
                <w:lang w:val="en-GB"/>
              </w:rPr>
              <w:t>d</w:t>
            </w:r>
            <w:r w:rsidRPr="009E1352">
              <w:rPr>
                <w:lang w:val="en-GB"/>
              </w:rPr>
              <w:t>essert or cheese</w:t>
            </w:r>
          </w:p>
          <w:p w:rsidR="00336256" w:rsidRDefault="00336256" w:rsidP="00336256">
            <w:pPr>
              <w:rPr>
                <w:lang w:val="en-GB"/>
              </w:rPr>
            </w:pPr>
          </w:p>
          <w:p w:rsidR="00336256" w:rsidRPr="009E1352" w:rsidRDefault="00336256" w:rsidP="00336256">
            <w:pPr>
              <w:rPr>
                <w:lang w:val="en-GB"/>
              </w:rPr>
            </w:pPr>
            <w:r w:rsidRPr="009E1352">
              <w:rPr>
                <w:b/>
                <w:lang w:val="en-GB"/>
              </w:rPr>
              <w:t>three</w:t>
            </w:r>
            <w:r w:rsidRPr="009E1352">
              <w:rPr>
                <w:lang w:val="en-GB"/>
              </w:rPr>
              <w:t xml:space="preserve"> from:</w:t>
            </w:r>
          </w:p>
          <w:p w:rsidR="00336256" w:rsidRPr="009E1352" w:rsidRDefault="00336256" w:rsidP="00336256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r</w:t>
            </w:r>
            <w:r>
              <w:rPr>
                <w:lang w:val="en-GB"/>
              </w:rPr>
              <w:tab/>
            </w:r>
            <w:r w:rsidRPr="009E1352">
              <w:rPr>
                <w:lang w:val="en-GB"/>
              </w:rPr>
              <w:t>crockery</w:t>
            </w:r>
          </w:p>
          <w:p w:rsidR="00336256" w:rsidRPr="009E1352" w:rsidRDefault="00336256" w:rsidP="00336256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s</w:t>
            </w:r>
            <w:r>
              <w:rPr>
                <w:lang w:val="en-GB"/>
              </w:rPr>
              <w:tab/>
            </w:r>
            <w:r w:rsidRPr="009E1352">
              <w:rPr>
                <w:lang w:val="en-GB"/>
              </w:rPr>
              <w:t>cutlery</w:t>
            </w:r>
          </w:p>
          <w:p w:rsidR="00336256" w:rsidRPr="009E1352" w:rsidRDefault="00336256" w:rsidP="00336256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t</w:t>
            </w:r>
            <w:r>
              <w:rPr>
                <w:lang w:val="en-GB"/>
              </w:rPr>
              <w:tab/>
            </w:r>
            <w:r w:rsidRPr="009E1352">
              <w:rPr>
                <w:lang w:val="en-GB"/>
              </w:rPr>
              <w:t>glassware</w:t>
            </w:r>
          </w:p>
          <w:p w:rsidR="00336256" w:rsidRPr="009E1352" w:rsidRDefault="00336256" w:rsidP="00336256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u</w:t>
            </w:r>
            <w:r>
              <w:rPr>
                <w:lang w:val="en-GB"/>
              </w:rPr>
              <w:tab/>
            </w:r>
            <w:r w:rsidRPr="009E1352">
              <w:rPr>
                <w:lang w:val="en-GB"/>
              </w:rPr>
              <w:t>condiments and accompaniments</w:t>
            </w:r>
          </w:p>
          <w:p w:rsidR="00336256" w:rsidRPr="009E1352" w:rsidRDefault="00336256" w:rsidP="00336256">
            <w:pPr>
              <w:rPr>
                <w:b/>
                <w:bCs/>
              </w:rPr>
            </w:pPr>
            <w:r>
              <w:rPr>
                <w:lang w:val="en-GB"/>
              </w:rPr>
              <w:t xml:space="preserve">v     </w:t>
            </w:r>
            <w:r w:rsidRPr="009E1352">
              <w:rPr>
                <w:lang w:val="en-GB"/>
              </w:rPr>
              <w:t>table items or napkins</w:t>
            </w:r>
          </w:p>
        </w:tc>
      </w:tr>
      <w:tr w:rsidR="00336256" w:rsidTr="00336256">
        <w:trPr>
          <w:trHeight w:val="405"/>
        </w:trPr>
        <w:tc>
          <w:tcPr>
            <w:tcW w:w="7529" w:type="dxa"/>
            <w:vMerge/>
          </w:tcPr>
          <w:p w:rsidR="00336256" w:rsidRPr="009E1352" w:rsidRDefault="00336256" w:rsidP="009E1352">
            <w:pPr>
              <w:rPr>
                <w:b/>
                <w:bCs/>
              </w:rPr>
            </w:pPr>
          </w:p>
        </w:tc>
        <w:tc>
          <w:tcPr>
            <w:tcW w:w="6689" w:type="dxa"/>
            <w:gridSpan w:val="2"/>
            <w:tcBorders>
              <w:top w:val="single" w:sz="4" w:space="0" w:color="000000"/>
            </w:tcBorders>
          </w:tcPr>
          <w:p w:rsidR="00336256" w:rsidRPr="00336256" w:rsidRDefault="00336256" w:rsidP="00336256">
            <w:r w:rsidRPr="005F6168">
              <w:t>Evidence for the remaining points under ‘what you must cover’ may be assessed through questioning or witness testimony.</w:t>
            </w:r>
          </w:p>
        </w:tc>
      </w:tr>
    </w:tbl>
    <w:p w:rsidR="000C46B6" w:rsidRDefault="000C46B6" w:rsidP="001944AB"/>
    <w:p w:rsidR="000C46B6" w:rsidRDefault="000C46B6">
      <w:r>
        <w:br w:type="page"/>
      </w:r>
    </w:p>
    <w:p w:rsidR="000C46B6" w:rsidRPr="00E12B5F" w:rsidRDefault="000C46B6" w:rsidP="000C46B6">
      <w:pPr>
        <w:pStyle w:val="Unittitle"/>
      </w:pPr>
      <w:r>
        <w:t xml:space="preserve">Unit </w:t>
      </w:r>
      <w:r>
        <w:rPr>
          <w:lang w:val="en-US"/>
        </w:rPr>
        <w:t>PPL2FBS16</w:t>
      </w:r>
      <w:r w:rsidRPr="00BD446B">
        <w:t xml:space="preserve"> (</w:t>
      </w:r>
      <w:r>
        <w:t>HL1M 04</w:t>
      </w:r>
      <w:r w:rsidRPr="00BD446B">
        <w:t>)</w:t>
      </w:r>
      <w:r w:rsidRPr="00E12B5F">
        <w:tab/>
      </w:r>
      <w:r>
        <w:t>Provide a Silver Service</w:t>
      </w:r>
    </w:p>
    <w:p w:rsidR="000C46B6" w:rsidRDefault="000C46B6" w:rsidP="000C46B6"/>
    <w:tbl>
      <w:tblPr>
        <w:tblW w:w="14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654"/>
        <w:gridCol w:w="1384"/>
        <w:gridCol w:w="965"/>
        <w:gridCol w:w="966"/>
        <w:gridCol w:w="965"/>
        <w:gridCol w:w="966"/>
        <w:gridCol w:w="966"/>
        <w:gridCol w:w="965"/>
        <w:gridCol w:w="966"/>
        <w:gridCol w:w="966"/>
      </w:tblGrid>
      <w:tr w:rsidR="000C46B6" w:rsidRPr="0064705B" w:rsidTr="00C758B1">
        <w:trPr>
          <w:trHeight w:val="470"/>
        </w:trPr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:rsidR="000C46B6" w:rsidRPr="00033849" w:rsidRDefault="000C46B6" w:rsidP="00C758B1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4" w:type="dxa"/>
            <w:vMerge w:val="restart"/>
            <w:shd w:val="clear" w:color="auto" w:fill="BFBFBF" w:themeFill="background1" w:themeFillShade="BF"/>
            <w:vAlign w:val="center"/>
          </w:tcPr>
          <w:p w:rsidR="000C46B6" w:rsidRPr="00033849" w:rsidRDefault="000C46B6" w:rsidP="00C758B1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0C46B6" w:rsidRPr="00033849" w:rsidRDefault="000C46B6" w:rsidP="00C758B1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725" w:type="dxa"/>
            <w:gridSpan w:val="8"/>
            <w:shd w:val="clear" w:color="auto" w:fill="BFBFBF" w:themeFill="background1" w:themeFillShade="BF"/>
            <w:vAlign w:val="center"/>
          </w:tcPr>
          <w:p w:rsidR="000C46B6" w:rsidRPr="00033849" w:rsidRDefault="000C46B6" w:rsidP="00C758B1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</w:tr>
      <w:tr w:rsidR="000C46B6" w:rsidRPr="0064705B" w:rsidTr="000C46B6">
        <w:trPr>
          <w:trHeight w:val="397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0C46B6" w:rsidRPr="0064705B" w:rsidRDefault="000C46B6" w:rsidP="00C758B1">
            <w:pPr>
              <w:pStyle w:val="Table10"/>
            </w:pPr>
          </w:p>
        </w:tc>
        <w:tc>
          <w:tcPr>
            <w:tcW w:w="3654" w:type="dxa"/>
            <w:vMerge/>
            <w:shd w:val="clear" w:color="auto" w:fill="BFBFBF" w:themeFill="background1" w:themeFillShade="BF"/>
            <w:vAlign w:val="center"/>
          </w:tcPr>
          <w:p w:rsidR="000C46B6" w:rsidRPr="0064705B" w:rsidRDefault="000C46B6" w:rsidP="00C758B1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0C46B6" w:rsidRPr="0064705B" w:rsidRDefault="000C46B6" w:rsidP="00C758B1">
            <w:pPr>
              <w:pStyle w:val="Table10"/>
            </w:pPr>
          </w:p>
        </w:tc>
        <w:tc>
          <w:tcPr>
            <w:tcW w:w="7725" w:type="dxa"/>
            <w:gridSpan w:val="8"/>
            <w:shd w:val="clear" w:color="auto" w:fill="BFBFBF" w:themeFill="background1" w:themeFillShade="BF"/>
            <w:vAlign w:val="center"/>
          </w:tcPr>
          <w:p w:rsidR="000C46B6" w:rsidRPr="00784536" w:rsidRDefault="000C46B6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</w:rPr>
              <w:t>What you must do</w:t>
            </w:r>
          </w:p>
        </w:tc>
      </w:tr>
      <w:tr w:rsidR="000C46B6" w:rsidRPr="0064705B" w:rsidTr="00C758B1">
        <w:tc>
          <w:tcPr>
            <w:tcW w:w="1413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C46B6" w:rsidRPr="0064705B" w:rsidRDefault="000C46B6" w:rsidP="00C758B1">
            <w:pPr>
              <w:pStyle w:val="Table10"/>
            </w:pPr>
          </w:p>
        </w:tc>
        <w:tc>
          <w:tcPr>
            <w:tcW w:w="365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C46B6" w:rsidRPr="0064705B" w:rsidRDefault="000C46B6" w:rsidP="00C758B1">
            <w:pPr>
              <w:pStyle w:val="Table10"/>
            </w:pPr>
          </w:p>
        </w:tc>
        <w:tc>
          <w:tcPr>
            <w:tcW w:w="138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C46B6" w:rsidRPr="0064705B" w:rsidRDefault="000C46B6" w:rsidP="00C758B1">
            <w:pPr>
              <w:pStyle w:val="Table10"/>
            </w:pPr>
          </w:p>
        </w:tc>
        <w:tc>
          <w:tcPr>
            <w:tcW w:w="96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C46B6" w:rsidRPr="00F11177" w:rsidRDefault="000C46B6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</w:t>
            </w:r>
          </w:p>
        </w:tc>
        <w:tc>
          <w:tcPr>
            <w:tcW w:w="96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C46B6" w:rsidRPr="00F11177" w:rsidRDefault="000C46B6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</w:t>
            </w:r>
          </w:p>
        </w:tc>
        <w:tc>
          <w:tcPr>
            <w:tcW w:w="96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C46B6" w:rsidRPr="00F11177" w:rsidRDefault="000C46B6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</w:t>
            </w:r>
          </w:p>
        </w:tc>
        <w:tc>
          <w:tcPr>
            <w:tcW w:w="96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C46B6" w:rsidRPr="00F11177" w:rsidRDefault="000C46B6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</w:t>
            </w:r>
          </w:p>
        </w:tc>
        <w:tc>
          <w:tcPr>
            <w:tcW w:w="96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C46B6" w:rsidRPr="00F11177" w:rsidRDefault="000C46B6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5</w:t>
            </w:r>
          </w:p>
        </w:tc>
        <w:tc>
          <w:tcPr>
            <w:tcW w:w="96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C46B6" w:rsidRPr="00F11177" w:rsidRDefault="000C46B6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6</w:t>
            </w:r>
          </w:p>
        </w:tc>
        <w:tc>
          <w:tcPr>
            <w:tcW w:w="96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C46B6" w:rsidRPr="00F11177" w:rsidRDefault="000C46B6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7</w:t>
            </w:r>
          </w:p>
        </w:tc>
        <w:tc>
          <w:tcPr>
            <w:tcW w:w="96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C46B6" w:rsidRPr="00F11177" w:rsidRDefault="000C46B6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8</w:t>
            </w:r>
          </w:p>
        </w:tc>
      </w:tr>
      <w:tr w:rsidR="000C46B6" w:rsidRPr="009E1352" w:rsidTr="00C758B1">
        <w:tc>
          <w:tcPr>
            <w:tcW w:w="1413" w:type="dxa"/>
            <w:shd w:val="clear" w:color="auto" w:fill="auto"/>
          </w:tcPr>
          <w:p w:rsidR="000C46B6" w:rsidRDefault="000C46B6" w:rsidP="00C758B1">
            <w:pPr>
              <w:pStyle w:val="Table10"/>
            </w:pPr>
          </w:p>
          <w:p w:rsidR="000C46B6" w:rsidRDefault="000C46B6" w:rsidP="00C758B1">
            <w:pPr>
              <w:pStyle w:val="Table10"/>
            </w:pPr>
          </w:p>
          <w:p w:rsidR="000C46B6" w:rsidRPr="009E1352" w:rsidRDefault="000C46B6" w:rsidP="00C758B1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0C46B6" w:rsidRPr="009E1352" w:rsidRDefault="000C46B6" w:rsidP="00C758B1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0C46B6" w:rsidRPr="009E1352" w:rsidRDefault="000C46B6" w:rsidP="00C758B1">
            <w:pPr>
              <w:pStyle w:val="Table10"/>
            </w:pPr>
          </w:p>
        </w:tc>
        <w:tc>
          <w:tcPr>
            <w:tcW w:w="965" w:type="dxa"/>
            <w:shd w:val="clear" w:color="auto" w:fill="auto"/>
          </w:tcPr>
          <w:p w:rsidR="000C46B6" w:rsidRPr="009E1352" w:rsidRDefault="000C46B6" w:rsidP="00C758B1">
            <w:pPr>
              <w:pStyle w:val="Table10"/>
              <w:jc w:val="center"/>
            </w:pPr>
          </w:p>
        </w:tc>
        <w:tc>
          <w:tcPr>
            <w:tcW w:w="966" w:type="dxa"/>
            <w:shd w:val="clear" w:color="auto" w:fill="auto"/>
          </w:tcPr>
          <w:p w:rsidR="000C46B6" w:rsidRPr="009E1352" w:rsidRDefault="000C46B6" w:rsidP="00C758B1">
            <w:pPr>
              <w:pStyle w:val="Table10"/>
              <w:jc w:val="center"/>
            </w:pPr>
          </w:p>
        </w:tc>
        <w:tc>
          <w:tcPr>
            <w:tcW w:w="965" w:type="dxa"/>
            <w:shd w:val="clear" w:color="auto" w:fill="auto"/>
          </w:tcPr>
          <w:p w:rsidR="000C46B6" w:rsidRPr="009E1352" w:rsidRDefault="000C46B6" w:rsidP="00C758B1">
            <w:pPr>
              <w:pStyle w:val="Table10"/>
              <w:jc w:val="center"/>
            </w:pPr>
          </w:p>
        </w:tc>
        <w:tc>
          <w:tcPr>
            <w:tcW w:w="966" w:type="dxa"/>
            <w:shd w:val="clear" w:color="auto" w:fill="auto"/>
          </w:tcPr>
          <w:p w:rsidR="000C46B6" w:rsidRPr="009E1352" w:rsidRDefault="000C46B6" w:rsidP="00C758B1">
            <w:pPr>
              <w:pStyle w:val="Table10"/>
              <w:jc w:val="center"/>
            </w:pPr>
          </w:p>
        </w:tc>
        <w:tc>
          <w:tcPr>
            <w:tcW w:w="966" w:type="dxa"/>
            <w:shd w:val="clear" w:color="auto" w:fill="auto"/>
          </w:tcPr>
          <w:p w:rsidR="000C46B6" w:rsidRPr="009E1352" w:rsidRDefault="000C46B6" w:rsidP="00C758B1">
            <w:pPr>
              <w:pStyle w:val="Table10"/>
              <w:jc w:val="center"/>
            </w:pPr>
          </w:p>
        </w:tc>
        <w:tc>
          <w:tcPr>
            <w:tcW w:w="965" w:type="dxa"/>
            <w:shd w:val="clear" w:color="auto" w:fill="auto"/>
          </w:tcPr>
          <w:p w:rsidR="000C46B6" w:rsidRPr="009E1352" w:rsidRDefault="000C46B6" w:rsidP="00C758B1">
            <w:pPr>
              <w:pStyle w:val="Table10"/>
              <w:jc w:val="center"/>
            </w:pPr>
          </w:p>
        </w:tc>
        <w:tc>
          <w:tcPr>
            <w:tcW w:w="966" w:type="dxa"/>
            <w:shd w:val="clear" w:color="auto" w:fill="auto"/>
          </w:tcPr>
          <w:p w:rsidR="000C46B6" w:rsidRPr="009E1352" w:rsidRDefault="000C46B6" w:rsidP="00C758B1">
            <w:pPr>
              <w:pStyle w:val="Table10"/>
              <w:jc w:val="center"/>
            </w:pPr>
          </w:p>
        </w:tc>
        <w:tc>
          <w:tcPr>
            <w:tcW w:w="966" w:type="dxa"/>
            <w:shd w:val="clear" w:color="auto" w:fill="auto"/>
          </w:tcPr>
          <w:p w:rsidR="000C46B6" w:rsidRPr="009E1352" w:rsidRDefault="000C46B6" w:rsidP="00C758B1">
            <w:pPr>
              <w:pStyle w:val="Table10"/>
              <w:jc w:val="center"/>
            </w:pPr>
          </w:p>
        </w:tc>
      </w:tr>
      <w:tr w:rsidR="000C46B6" w:rsidRPr="009E1352" w:rsidTr="00C758B1">
        <w:tc>
          <w:tcPr>
            <w:tcW w:w="1413" w:type="dxa"/>
            <w:shd w:val="clear" w:color="auto" w:fill="auto"/>
          </w:tcPr>
          <w:p w:rsidR="000C46B6" w:rsidRDefault="000C46B6" w:rsidP="00C758B1">
            <w:pPr>
              <w:pStyle w:val="Table10"/>
            </w:pPr>
          </w:p>
          <w:p w:rsidR="000C46B6" w:rsidRDefault="000C46B6" w:rsidP="00C758B1">
            <w:pPr>
              <w:pStyle w:val="Table10"/>
            </w:pPr>
          </w:p>
          <w:p w:rsidR="000C46B6" w:rsidRPr="009E1352" w:rsidRDefault="000C46B6" w:rsidP="00C758B1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0C46B6" w:rsidRPr="009E1352" w:rsidRDefault="000C46B6" w:rsidP="00C758B1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0C46B6" w:rsidRPr="009E1352" w:rsidRDefault="000C46B6" w:rsidP="00C758B1">
            <w:pPr>
              <w:pStyle w:val="Table10"/>
            </w:pPr>
          </w:p>
        </w:tc>
        <w:tc>
          <w:tcPr>
            <w:tcW w:w="965" w:type="dxa"/>
            <w:shd w:val="clear" w:color="auto" w:fill="auto"/>
          </w:tcPr>
          <w:p w:rsidR="000C46B6" w:rsidRPr="009E1352" w:rsidRDefault="000C46B6" w:rsidP="00C758B1">
            <w:pPr>
              <w:pStyle w:val="Table10"/>
              <w:jc w:val="center"/>
            </w:pPr>
          </w:p>
        </w:tc>
        <w:tc>
          <w:tcPr>
            <w:tcW w:w="966" w:type="dxa"/>
            <w:shd w:val="clear" w:color="auto" w:fill="auto"/>
          </w:tcPr>
          <w:p w:rsidR="000C46B6" w:rsidRPr="009E1352" w:rsidRDefault="000C46B6" w:rsidP="00C758B1">
            <w:pPr>
              <w:pStyle w:val="Table10"/>
              <w:jc w:val="center"/>
            </w:pPr>
          </w:p>
        </w:tc>
        <w:tc>
          <w:tcPr>
            <w:tcW w:w="965" w:type="dxa"/>
            <w:shd w:val="clear" w:color="auto" w:fill="auto"/>
          </w:tcPr>
          <w:p w:rsidR="000C46B6" w:rsidRPr="009E1352" w:rsidRDefault="000C46B6" w:rsidP="00C758B1">
            <w:pPr>
              <w:pStyle w:val="Table10"/>
              <w:jc w:val="center"/>
            </w:pPr>
          </w:p>
        </w:tc>
        <w:tc>
          <w:tcPr>
            <w:tcW w:w="966" w:type="dxa"/>
            <w:shd w:val="clear" w:color="auto" w:fill="auto"/>
          </w:tcPr>
          <w:p w:rsidR="000C46B6" w:rsidRPr="009E1352" w:rsidRDefault="000C46B6" w:rsidP="00C758B1">
            <w:pPr>
              <w:pStyle w:val="Table10"/>
              <w:jc w:val="center"/>
            </w:pPr>
          </w:p>
        </w:tc>
        <w:tc>
          <w:tcPr>
            <w:tcW w:w="966" w:type="dxa"/>
            <w:shd w:val="clear" w:color="auto" w:fill="auto"/>
          </w:tcPr>
          <w:p w:rsidR="000C46B6" w:rsidRPr="009E1352" w:rsidRDefault="000C46B6" w:rsidP="00C758B1">
            <w:pPr>
              <w:pStyle w:val="Table10"/>
              <w:jc w:val="center"/>
            </w:pPr>
          </w:p>
        </w:tc>
        <w:tc>
          <w:tcPr>
            <w:tcW w:w="965" w:type="dxa"/>
            <w:shd w:val="clear" w:color="auto" w:fill="auto"/>
          </w:tcPr>
          <w:p w:rsidR="000C46B6" w:rsidRPr="009E1352" w:rsidRDefault="000C46B6" w:rsidP="00C758B1">
            <w:pPr>
              <w:pStyle w:val="Table10"/>
              <w:jc w:val="center"/>
            </w:pPr>
          </w:p>
        </w:tc>
        <w:tc>
          <w:tcPr>
            <w:tcW w:w="966" w:type="dxa"/>
            <w:shd w:val="clear" w:color="auto" w:fill="auto"/>
          </w:tcPr>
          <w:p w:rsidR="000C46B6" w:rsidRPr="009E1352" w:rsidRDefault="000C46B6" w:rsidP="00C758B1">
            <w:pPr>
              <w:pStyle w:val="Table10"/>
              <w:jc w:val="center"/>
            </w:pPr>
          </w:p>
        </w:tc>
        <w:tc>
          <w:tcPr>
            <w:tcW w:w="966" w:type="dxa"/>
            <w:shd w:val="clear" w:color="auto" w:fill="auto"/>
          </w:tcPr>
          <w:p w:rsidR="000C46B6" w:rsidRPr="009E1352" w:rsidRDefault="000C46B6" w:rsidP="00C758B1">
            <w:pPr>
              <w:pStyle w:val="Table10"/>
              <w:jc w:val="center"/>
            </w:pPr>
          </w:p>
        </w:tc>
      </w:tr>
      <w:tr w:rsidR="000C46B6" w:rsidRPr="009E1352" w:rsidTr="00C758B1">
        <w:tc>
          <w:tcPr>
            <w:tcW w:w="1413" w:type="dxa"/>
            <w:shd w:val="clear" w:color="auto" w:fill="auto"/>
          </w:tcPr>
          <w:p w:rsidR="000C46B6" w:rsidRDefault="000C46B6" w:rsidP="00C758B1">
            <w:pPr>
              <w:pStyle w:val="Table10"/>
            </w:pPr>
          </w:p>
          <w:p w:rsidR="000C46B6" w:rsidRDefault="000C46B6" w:rsidP="00C758B1">
            <w:pPr>
              <w:pStyle w:val="Table10"/>
            </w:pPr>
          </w:p>
          <w:p w:rsidR="000C46B6" w:rsidRPr="009E1352" w:rsidRDefault="000C46B6" w:rsidP="00C758B1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0C46B6" w:rsidRPr="009E1352" w:rsidRDefault="000C46B6" w:rsidP="00C758B1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0C46B6" w:rsidRPr="009E1352" w:rsidRDefault="000C46B6" w:rsidP="00C758B1">
            <w:pPr>
              <w:pStyle w:val="Table10"/>
            </w:pPr>
          </w:p>
        </w:tc>
        <w:tc>
          <w:tcPr>
            <w:tcW w:w="965" w:type="dxa"/>
            <w:shd w:val="clear" w:color="auto" w:fill="auto"/>
          </w:tcPr>
          <w:p w:rsidR="000C46B6" w:rsidRPr="009E1352" w:rsidRDefault="000C46B6" w:rsidP="00C758B1">
            <w:pPr>
              <w:pStyle w:val="Table10"/>
              <w:jc w:val="center"/>
            </w:pPr>
          </w:p>
        </w:tc>
        <w:tc>
          <w:tcPr>
            <w:tcW w:w="966" w:type="dxa"/>
            <w:shd w:val="clear" w:color="auto" w:fill="auto"/>
          </w:tcPr>
          <w:p w:rsidR="000C46B6" w:rsidRPr="009E1352" w:rsidRDefault="000C46B6" w:rsidP="00C758B1">
            <w:pPr>
              <w:pStyle w:val="Table10"/>
              <w:jc w:val="center"/>
            </w:pPr>
          </w:p>
        </w:tc>
        <w:tc>
          <w:tcPr>
            <w:tcW w:w="965" w:type="dxa"/>
            <w:shd w:val="clear" w:color="auto" w:fill="auto"/>
          </w:tcPr>
          <w:p w:rsidR="000C46B6" w:rsidRPr="009E1352" w:rsidRDefault="000C46B6" w:rsidP="00C758B1">
            <w:pPr>
              <w:pStyle w:val="Table10"/>
              <w:jc w:val="center"/>
            </w:pPr>
          </w:p>
        </w:tc>
        <w:tc>
          <w:tcPr>
            <w:tcW w:w="966" w:type="dxa"/>
            <w:shd w:val="clear" w:color="auto" w:fill="auto"/>
          </w:tcPr>
          <w:p w:rsidR="000C46B6" w:rsidRPr="009E1352" w:rsidRDefault="000C46B6" w:rsidP="00C758B1">
            <w:pPr>
              <w:pStyle w:val="Table10"/>
              <w:jc w:val="center"/>
            </w:pPr>
          </w:p>
        </w:tc>
        <w:tc>
          <w:tcPr>
            <w:tcW w:w="966" w:type="dxa"/>
            <w:shd w:val="clear" w:color="auto" w:fill="auto"/>
          </w:tcPr>
          <w:p w:rsidR="000C46B6" w:rsidRPr="009E1352" w:rsidRDefault="000C46B6" w:rsidP="00C758B1">
            <w:pPr>
              <w:pStyle w:val="Table10"/>
              <w:jc w:val="center"/>
            </w:pPr>
          </w:p>
        </w:tc>
        <w:tc>
          <w:tcPr>
            <w:tcW w:w="965" w:type="dxa"/>
            <w:shd w:val="clear" w:color="auto" w:fill="auto"/>
          </w:tcPr>
          <w:p w:rsidR="000C46B6" w:rsidRPr="009E1352" w:rsidRDefault="000C46B6" w:rsidP="00C758B1">
            <w:pPr>
              <w:pStyle w:val="Table10"/>
              <w:jc w:val="center"/>
            </w:pPr>
          </w:p>
        </w:tc>
        <w:tc>
          <w:tcPr>
            <w:tcW w:w="966" w:type="dxa"/>
            <w:shd w:val="clear" w:color="auto" w:fill="auto"/>
          </w:tcPr>
          <w:p w:rsidR="000C46B6" w:rsidRPr="009E1352" w:rsidRDefault="000C46B6" w:rsidP="00C758B1">
            <w:pPr>
              <w:pStyle w:val="Table10"/>
              <w:jc w:val="center"/>
            </w:pPr>
          </w:p>
        </w:tc>
        <w:tc>
          <w:tcPr>
            <w:tcW w:w="966" w:type="dxa"/>
            <w:shd w:val="clear" w:color="auto" w:fill="auto"/>
          </w:tcPr>
          <w:p w:rsidR="000C46B6" w:rsidRPr="009E1352" w:rsidRDefault="000C46B6" w:rsidP="00C758B1">
            <w:pPr>
              <w:pStyle w:val="Table10"/>
              <w:jc w:val="center"/>
            </w:pPr>
          </w:p>
        </w:tc>
      </w:tr>
      <w:tr w:rsidR="000C46B6" w:rsidRPr="009E1352" w:rsidTr="00C758B1">
        <w:tc>
          <w:tcPr>
            <w:tcW w:w="1413" w:type="dxa"/>
            <w:shd w:val="clear" w:color="auto" w:fill="auto"/>
          </w:tcPr>
          <w:p w:rsidR="000C46B6" w:rsidRDefault="000C46B6" w:rsidP="00C758B1">
            <w:pPr>
              <w:pStyle w:val="Table10"/>
            </w:pPr>
          </w:p>
          <w:p w:rsidR="000C46B6" w:rsidRDefault="000C46B6" w:rsidP="00C758B1">
            <w:pPr>
              <w:pStyle w:val="Table10"/>
            </w:pPr>
          </w:p>
          <w:p w:rsidR="000C46B6" w:rsidRPr="009E1352" w:rsidRDefault="000C46B6" w:rsidP="00C758B1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0C46B6" w:rsidRPr="009E1352" w:rsidRDefault="000C46B6" w:rsidP="00C758B1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0C46B6" w:rsidRPr="009E1352" w:rsidRDefault="000C46B6" w:rsidP="00C758B1">
            <w:pPr>
              <w:pStyle w:val="Table10"/>
            </w:pPr>
          </w:p>
        </w:tc>
        <w:tc>
          <w:tcPr>
            <w:tcW w:w="965" w:type="dxa"/>
            <w:shd w:val="clear" w:color="auto" w:fill="auto"/>
          </w:tcPr>
          <w:p w:rsidR="000C46B6" w:rsidRPr="009E1352" w:rsidRDefault="000C46B6" w:rsidP="00C758B1">
            <w:pPr>
              <w:pStyle w:val="Table10"/>
              <w:jc w:val="center"/>
            </w:pPr>
          </w:p>
        </w:tc>
        <w:tc>
          <w:tcPr>
            <w:tcW w:w="966" w:type="dxa"/>
            <w:shd w:val="clear" w:color="auto" w:fill="auto"/>
          </w:tcPr>
          <w:p w:rsidR="000C46B6" w:rsidRPr="009E1352" w:rsidRDefault="000C46B6" w:rsidP="00C758B1">
            <w:pPr>
              <w:pStyle w:val="Table10"/>
              <w:jc w:val="center"/>
            </w:pPr>
          </w:p>
        </w:tc>
        <w:tc>
          <w:tcPr>
            <w:tcW w:w="965" w:type="dxa"/>
            <w:shd w:val="clear" w:color="auto" w:fill="auto"/>
          </w:tcPr>
          <w:p w:rsidR="000C46B6" w:rsidRPr="009E1352" w:rsidRDefault="000C46B6" w:rsidP="00C758B1">
            <w:pPr>
              <w:pStyle w:val="Table10"/>
              <w:jc w:val="center"/>
            </w:pPr>
          </w:p>
        </w:tc>
        <w:tc>
          <w:tcPr>
            <w:tcW w:w="966" w:type="dxa"/>
            <w:shd w:val="clear" w:color="auto" w:fill="auto"/>
          </w:tcPr>
          <w:p w:rsidR="000C46B6" w:rsidRPr="009E1352" w:rsidRDefault="000C46B6" w:rsidP="00C758B1">
            <w:pPr>
              <w:pStyle w:val="Table10"/>
              <w:jc w:val="center"/>
            </w:pPr>
          </w:p>
        </w:tc>
        <w:tc>
          <w:tcPr>
            <w:tcW w:w="966" w:type="dxa"/>
            <w:shd w:val="clear" w:color="auto" w:fill="auto"/>
          </w:tcPr>
          <w:p w:rsidR="000C46B6" w:rsidRPr="009E1352" w:rsidRDefault="000C46B6" w:rsidP="00C758B1">
            <w:pPr>
              <w:pStyle w:val="Table10"/>
              <w:jc w:val="center"/>
            </w:pPr>
          </w:p>
        </w:tc>
        <w:tc>
          <w:tcPr>
            <w:tcW w:w="965" w:type="dxa"/>
            <w:shd w:val="clear" w:color="auto" w:fill="auto"/>
          </w:tcPr>
          <w:p w:rsidR="000C46B6" w:rsidRPr="009E1352" w:rsidRDefault="000C46B6" w:rsidP="00C758B1">
            <w:pPr>
              <w:pStyle w:val="Table10"/>
              <w:jc w:val="center"/>
            </w:pPr>
          </w:p>
        </w:tc>
        <w:tc>
          <w:tcPr>
            <w:tcW w:w="966" w:type="dxa"/>
            <w:shd w:val="clear" w:color="auto" w:fill="auto"/>
          </w:tcPr>
          <w:p w:rsidR="000C46B6" w:rsidRPr="009E1352" w:rsidRDefault="000C46B6" w:rsidP="00C758B1">
            <w:pPr>
              <w:pStyle w:val="Table10"/>
              <w:jc w:val="center"/>
            </w:pPr>
          </w:p>
        </w:tc>
        <w:tc>
          <w:tcPr>
            <w:tcW w:w="966" w:type="dxa"/>
            <w:shd w:val="clear" w:color="auto" w:fill="auto"/>
          </w:tcPr>
          <w:p w:rsidR="000C46B6" w:rsidRPr="009E1352" w:rsidRDefault="000C46B6" w:rsidP="00C758B1">
            <w:pPr>
              <w:pStyle w:val="Table10"/>
              <w:jc w:val="center"/>
            </w:pPr>
          </w:p>
        </w:tc>
      </w:tr>
    </w:tbl>
    <w:p w:rsidR="009E1352" w:rsidRDefault="009E1352" w:rsidP="009E1352"/>
    <w:tbl>
      <w:tblPr>
        <w:tblW w:w="14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3639"/>
        <w:gridCol w:w="1381"/>
        <w:gridCol w:w="351"/>
        <w:gridCol w:w="351"/>
        <w:gridCol w:w="351"/>
        <w:gridCol w:w="352"/>
        <w:gridCol w:w="351"/>
        <w:gridCol w:w="351"/>
        <w:gridCol w:w="351"/>
        <w:gridCol w:w="352"/>
        <w:gridCol w:w="351"/>
        <w:gridCol w:w="356"/>
        <w:gridCol w:w="352"/>
        <w:gridCol w:w="351"/>
        <w:gridCol w:w="351"/>
        <w:gridCol w:w="356"/>
        <w:gridCol w:w="352"/>
        <w:gridCol w:w="351"/>
        <w:gridCol w:w="351"/>
        <w:gridCol w:w="351"/>
        <w:gridCol w:w="351"/>
        <w:gridCol w:w="351"/>
        <w:gridCol w:w="351"/>
        <w:gridCol w:w="367"/>
      </w:tblGrid>
      <w:tr w:rsidR="00232A88" w:rsidRPr="0064705B" w:rsidTr="00336256">
        <w:trPr>
          <w:trHeight w:val="470"/>
        </w:trPr>
        <w:tc>
          <w:tcPr>
            <w:tcW w:w="1404" w:type="dxa"/>
            <w:vMerge w:val="restart"/>
            <w:shd w:val="clear" w:color="auto" w:fill="BFBFBF" w:themeFill="background1" w:themeFillShade="BF"/>
            <w:vAlign w:val="center"/>
          </w:tcPr>
          <w:p w:rsidR="00232A88" w:rsidRPr="00033849" w:rsidRDefault="00232A88" w:rsidP="00004D3E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39" w:type="dxa"/>
            <w:vMerge w:val="restart"/>
            <w:shd w:val="clear" w:color="auto" w:fill="BFBFBF" w:themeFill="background1" w:themeFillShade="BF"/>
            <w:vAlign w:val="center"/>
          </w:tcPr>
          <w:p w:rsidR="00232A88" w:rsidRPr="00033849" w:rsidRDefault="00232A88" w:rsidP="00004D3E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1" w:type="dxa"/>
            <w:vMerge w:val="restart"/>
            <w:shd w:val="clear" w:color="auto" w:fill="BFBFBF" w:themeFill="background1" w:themeFillShade="BF"/>
            <w:vAlign w:val="center"/>
          </w:tcPr>
          <w:p w:rsidR="00232A88" w:rsidRPr="00033849" w:rsidRDefault="00232A88" w:rsidP="00004D3E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752" w:type="dxa"/>
            <w:gridSpan w:val="22"/>
            <w:shd w:val="clear" w:color="auto" w:fill="BFBFBF" w:themeFill="background1" w:themeFillShade="BF"/>
            <w:vAlign w:val="center"/>
          </w:tcPr>
          <w:p w:rsidR="00232A88" w:rsidRPr="00033849" w:rsidRDefault="00232A88" w:rsidP="00004D3E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0C46B6" w:rsidRPr="0064705B" w:rsidTr="00336256">
        <w:trPr>
          <w:trHeight w:val="397"/>
        </w:trPr>
        <w:tc>
          <w:tcPr>
            <w:tcW w:w="1404" w:type="dxa"/>
            <w:vMerge/>
            <w:shd w:val="clear" w:color="auto" w:fill="BFBFBF" w:themeFill="background1" w:themeFillShade="BF"/>
            <w:vAlign w:val="center"/>
          </w:tcPr>
          <w:p w:rsidR="000C46B6" w:rsidRPr="0064705B" w:rsidRDefault="000C46B6" w:rsidP="00004D3E">
            <w:pPr>
              <w:pStyle w:val="Table10"/>
            </w:pPr>
          </w:p>
        </w:tc>
        <w:tc>
          <w:tcPr>
            <w:tcW w:w="3639" w:type="dxa"/>
            <w:vMerge/>
            <w:shd w:val="clear" w:color="auto" w:fill="BFBFBF" w:themeFill="background1" w:themeFillShade="BF"/>
            <w:vAlign w:val="center"/>
          </w:tcPr>
          <w:p w:rsidR="000C46B6" w:rsidRPr="0064705B" w:rsidRDefault="000C46B6" w:rsidP="00004D3E">
            <w:pPr>
              <w:pStyle w:val="Table10"/>
            </w:pPr>
          </w:p>
        </w:tc>
        <w:tc>
          <w:tcPr>
            <w:tcW w:w="1381" w:type="dxa"/>
            <w:vMerge/>
            <w:shd w:val="clear" w:color="auto" w:fill="BFBFBF" w:themeFill="background1" w:themeFillShade="BF"/>
            <w:vAlign w:val="center"/>
          </w:tcPr>
          <w:p w:rsidR="000C46B6" w:rsidRPr="0064705B" w:rsidRDefault="000C46B6" w:rsidP="00004D3E">
            <w:pPr>
              <w:pStyle w:val="Table10"/>
            </w:pPr>
          </w:p>
        </w:tc>
        <w:tc>
          <w:tcPr>
            <w:tcW w:w="7752" w:type="dxa"/>
            <w:gridSpan w:val="22"/>
            <w:shd w:val="clear" w:color="auto" w:fill="BFBFBF" w:themeFill="background1" w:themeFillShade="BF"/>
            <w:vAlign w:val="center"/>
          </w:tcPr>
          <w:p w:rsidR="000C46B6" w:rsidRPr="00784536" w:rsidRDefault="000C46B6" w:rsidP="00004D3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What you must cover</w:t>
            </w:r>
          </w:p>
        </w:tc>
      </w:tr>
      <w:tr w:rsidR="00232A88" w:rsidRPr="0064705B" w:rsidTr="00336256">
        <w:tc>
          <w:tcPr>
            <w:tcW w:w="140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32A88" w:rsidRPr="0064705B" w:rsidRDefault="00232A88" w:rsidP="00004D3E">
            <w:pPr>
              <w:pStyle w:val="Table10"/>
            </w:pPr>
          </w:p>
        </w:tc>
        <w:tc>
          <w:tcPr>
            <w:tcW w:w="3639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32A88" w:rsidRPr="0064705B" w:rsidRDefault="00232A88" w:rsidP="00004D3E">
            <w:pPr>
              <w:pStyle w:val="Table10"/>
            </w:pPr>
          </w:p>
        </w:tc>
        <w:tc>
          <w:tcPr>
            <w:tcW w:w="1381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32A88" w:rsidRPr="0064705B" w:rsidRDefault="00232A88" w:rsidP="00004D3E">
            <w:pPr>
              <w:pStyle w:val="Table10"/>
            </w:pP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32A88" w:rsidRPr="00F11177" w:rsidRDefault="00232A88" w:rsidP="00232A8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32A88" w:rsidRPr="00F11177" w:rsidRDefault="00232A88" w:rsidP="00232A8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32A88" w:rsidRPr="00F11177" w:rsidRDefault="00232A88" w:rsidP="00232A8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</w:t>
            </w: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32A88" w:rsidRPr="00F11177" w:rsidRDefault="00232A88" w:rsidP="00232A8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32A88" w:rsidRPr="00F11177" w:rsidRDefault="00232A88" w:rsidP="00232A8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32A88" w:rsidRPr="00F11177" w:rsidRDefault="00232A88" w:rsidP="00232A8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32A88" w:rsidRPr="00F11177" w:rsidRDefault="00232A88" w:rsidP="00232A8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g</w:t>
            </w: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32A88" w:rsidRPr="00F11177" w:rsidRDefault="00232A88" w:rsidP="00232A8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h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32A88" w:rsidRPr="00F11177" w:rsidRDefault="00232A88" w:rsidP="00232A8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</w:t>
            </w: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32A88" w:rsidRPr="00F11177" w:rsidRDefault="00232A88" w:rsidP="00232A8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j</w:t>
            </w: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32A88" w:rsidRPr="00F11177" w:rsidRDefault="00232A88" w:rsidP="00232A8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k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32A88" w:rsidRPr="00F11177" w:rsidRDefault="00232A88" w:rsidP="00232A8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l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32A88" w:rsidRPr="00F11177" w:rsidRDefault="00232A88" w:rsidP="00232A8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m</w:t>
            </w: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32A88" w:rsidRPr="00F11177" w:rsidRDefault="00232A88" w:rsidP="00232A8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n</w:t>
            </w: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32A88" w:rsidRPr="00F11177" w:rsidRDefault="00232A88" w:rsidP="00232A8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o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32A88" w:rsidRPr="00F11177" w:rsidRDefault="00232A88" w:rsidP="00232A8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32A88" w:rsidRPr="00F11177" w:rsidRDefault="00232A88" w:rsidP="00232A8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q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32A88" w:rsidRPr="00F11177" w:rsidRDefault="00232A88" w:rsidP="00232A8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r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32A88" w:rsidRPr="00F11177" w:rsidRDefault="00232A88" w:rsidP="00232A8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s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32A88" w:rsidRPr="00F11177" w:rsidRDefault="00232A88" w:rsidP="00232A8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t</w:t>
            </w:r>
          </w:p>
        </w:tc>
        <w:tc>
          <w:tcPr>
            <w:tcW w:w="35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32A88" w:rsidRPr="00F11177" w:rsidRDefault="00232A88" w:rsidP="00232A8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u</w:t>
            </w:r>
          </w:p>
        </w:tc>
        <w:tc>
          <w:tcPr>
            <w:tcW w:w="367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32A88" w:rsidRPr="00F11177" w:rsidRDefault="00232A88" w:rsidP="00232A8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v</w:t>
            </w:r>
          </w:p>
        </w:tc>
      </w:tr>
      <w:tr w:rsidR="00232A88" w:rsidRPr="0064705B" w:rsidTr="00336256">
        <w:tc>
          <w:tcPr>
            <w:tcW w:w="1404" w:type="dxa"/>
            <w:shd w:val="clear" w:color="auto" w:fill="auto"/>
          </w:tcPr>
          <w:p w:rsidR="000C46B6" w:rsidRDefault="000C46B6" w:rsidP="00232A88">
            <w:pPr>
              <w:pStyle w:val="Table10"/>
            </w:pPr>
          </w:p>
          <w:p w:rsidR="000C46B6" w:rsidRDefault="000C46B6" w:rsidP="00232A88">
            <w:pPr>
              <w:pStyle w:val="Table10"/>
            </w:pPr>
          </w:p>
          <w:p w:rsidR="000C46B6" w:rsidRPr="0064705B" w:rsidRDefault="000C46B6" w:rsidP="00232A88">
            <w:pPr>
              <w:pStyle w:val="Table10"/>
            </w:pPr>
          </w:p>
        </w:tc>
        <w:tc>
          <w:tcPr>
            <w:tcW w:w="3639" w:type="dxa"/>
            <w:shd w:val="clear" w:color="auto" w:fill="auto"/>
          </w:tcPr>
          <w:p w:rsidR="00232A88" w:rsidRPr="0064705B" w:rsidRDefault="00232A88" w:rsidP="00232A88">
            <w:pPr>
              <w:pStyle w:val="Table10"/>
            </w:pPr>
          </w:p>
        </w:tc>
        <w:tc>
          <w:tcPr>
            <w:tcW w:w="1381" w:type="dxa"/>
            <w:shd w:val="clear" w:color="auto" w:fill="auto"/>
          </w:tcPr>
          <w:p w:rsidR="00232A88" w:rsidRPr="0064705B" w:rsidRDefault="00232A88" w:rsidP="00232A88">
            <w:pPr>
              <w:pStyle w:val="Table10"/>
            </w:pPr>
          </w:p>
        </w:tc>
        <w:tc>
          <w:tcPr>
            <w:tcW w:w="351" w:type="dxa"/>
            <w:shd w:val="clear" w:color="auto" w:fill="auto"/>
          </w:tcPr>
          <w:p w:rsidR="00232A88" w:rsidRPr="00232A88" w:rsidRDefault="00232A88" w:rsidP="00232A8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51" w:type="dxa"/>
            <w:shd w:val="clear" w:color="auto" w:fill="auto"/>
          </w:tcPr>
          <w:p w:rsidR="00232A88" w:rsidRPr="00232A88" w:rsidRDefault="00232A88" w:rsidP="00232A8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51" w:type="dxa"/>
            <w:shd w:val="clear" w:color="auto" w:fill="auto"/>
          </w:tcPr>
          <w:p w:rsidR="00232A88" w:rsidRPr="00232A88" w:rsidRDefault="00232A88" w:rsidP="00232A8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52" w:type="dxa"/>
            <w:shd w:val="clear" w:color="auto" w:fill="auto"/>
          </w:tcPr>
          <w:p w:rsidR="00232A88" w:rsidRPr="00232A88" w:rsidRDefault="00232A88" w:rsidP="00232A8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51" w:type="dxa"/>
            <w:shd w:val="clear" w:color="auto" w:fill="auto"/>
          </w:tcPr>
          <w:p w:rsidR="00232A88" w:rsidRPr="00232A88" w:rsidRDefault="00232A88" w:rsidP="00232A8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51" w:type="dxa"/>
            <w:shd w:val="clear" w:color="auto" w:fill="auto"/>
          </w:tcPr>
          <w:p w:rsidR="00232A88" w:rsidRPr="00232A88" w:rsidRDefault="00232A88" w:rsidP="00232A8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51" w:type="dxa"/>
            <w:shd w:val="clear" w:color="auto" w:fill="auto"/>
          </w:tcPr>
          <w:p w:rsidR="00232A88" w:rsidRPr="00232A88" w:rsidRDefault="00232A88" w:rsidP="00232A8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52" w:type="dxa"/>
            <w:shd w:val="clear" w:color="auto" w:fill="auto"/>
          </w:tcPr>
          <w:p w:rsidR="00232A88" w:rsidRPr="00232A88" w:rsidRDefault="00232A88" w:rsidP="00232A8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51" w:type="dxa"/>
            <w:shd w:val="clear" w:color="auto" w:fill="auto"/>
          </w:tcPr>
          <w:p w:rsidR="00232A88" w:rsidRPr="00232A88" w:rsidRDefault="00232A88" w:rsidP="00232A8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56" w:type="dxa"/>
            <w:shd w:val="clear" w:color="auto" w:fill="auto"/>
          </w:tcPr>
          <w:p w:rsidR="00232A88" w:rsidRPr="00232A88" w:rsidRDefault="00232A88" w:rsidP="00232A8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52" w:type="dxa"/>
            <w:shd w:val="clear" w:color="auto" w:fill="auto"/>
          </w:tcPr>
          <w:p w:rsidR="00232A88" w:rsidRPr="00232A88" w:rsidRDefault="00232A88" w:rsidP="00232A8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51" w:type="dxa"/>
            <w:shd w:val="clear" w:color="auto" w:fill="auto"/>
          </w:tcPr>
          <w:p w:rsidR="00232A88" w:rsidRPr="00232A88" w:rsidRDefault="00232A88" w:rsidP="00232A8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51" w:type="dxa"/>
            <w:shd w:val="clear" w:color="auto" w:fill="auto"/>
          </w:tcPr>
          <w:p w:rsidR="00232A88" w:rsidRPr="00232A88" w:rsidRDefault="00232A88" w:rsidP="00232A8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56" w:type="dxa"/>
            <w:shd w:val="clear" w:color="auto" w:fill="auto"/>
          </w:tcPr>
          <w:p w:rsidR="00232A88" w:rsidRPr="00232A88" w:rsidRDefault="00232A88" w:rsidP="00232A8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52" w:type="dxa"/>
            <w:shd w:val="clear" w:color="auto" w:fill="auto"/>
          </w:tcPr>
          <w:p w:rsidR="00232A88" w:rsidRPr="00232A88" w:rsidRDefault="00232A88" w:rsidP="00232A8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51" w:type="dxa"/>
            <w:shd w:val="clear" w:color="auto" w:fill="auto"/>
          </w:tcPr>
          <w:p w:rsidR="00232A88" w:rsidRPr="00232A88" w:rsidRDefault="00232A88" w:rsidP="00232A8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51" w:type="dxa"/>
            <w:shd w:val="clear" w:color="auto" w:fill="auto"/>
          </w:tcPr>
          <w:p w:rsidR="00232A88" w:rsidRPr="00232A88" w:rsidRDefault="00232A88" w:rsidP="00232A8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51" w:type="dxa"/>
            <w:shd w:val="clear" w:color="auto" w:fill="auto"/>
          </w:tcPr>
          <w:p w:rsidR="00232A88" w:rsidRPr="00232A88" w:rsidRDefault="00232A88" w:rsidP="00232A8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51" w:type="dxa"/>
            <w:shd w:val="clear" w:color="auto" w:fill="auto"/>
          </w:tcPr>
          <w:p w:rsidR="00232A88" w:rsidRPr="00232A88" w:rsidRDefault="00232A88" w:rsidP="00232A8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51" w:type="dxa"/>
            <w:shd w:val="clear" w:color="auto" w:fill="auto"/>
          </w:tcPr>
          <w:p w:rsidR="00232A88" w:rsidRPr="00232A88" w:rsidRDefault="00232A88" w:rsidP="00232A8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51" w:type="dxa"/>
            <w:shd w:val="clear" w:color="auto" w:fill="auto"/>
          </w:tcPr>
          <w:p w:rsidR="00232A88" w:rsidRPr="00232A88" w:rsidRDefault="00232A88" w:rsidP="00232A8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67" w:type="dxa"/>
            <w:shd w:val="clear" w:color="auto" w:fill="auto"/>
          </w:tcPr>
          <w:p w:rsidR="00232A88" w:rsidRPr="00232A88" w:rsidRDefault="00232A88" w:rsidP="00232A88">
            <w:pPr>
              <w:pStyle w:val="Table10"/>
              <w:jc w:val="center"/>
              <w:rPr>
                <w:szCs w:val="22"/>
              </w:rPr>
            </w:pPr>
          </w:p>
        </w:tc>
      </w:tr>
      <w:tr w:rsidR="00232A88" w:rsidRPr="0064705B" w:rsidTr="00336256">
        <w:tc>
          <w:tcPr>
            <w:tcW w:w="1404" w:type="dxa"/>
            <w:shd w:val="clear" w:color="auto" w:fill="auto"/>
          </w:tcPr>
          <w:p w:rsidR="000C46B6" w:rsidRDefault="000C46B6" w:rsidP="00232A88">
            <w:pPr>
              <w:pStyle w:val="Table10"/>
            </w:pPr>
          </w:p>
          <w:p w:rsidR="000C46B6" w:rsidRDefault="000C46B6" w:rsidP="00232A88">
            <w:pPr>
              <w:pStyle w:val="Table10"/>
            </w:pPr>
          </w:p>
          <w:p w:rsidR="000C46B6" w:rsidRPr="0064705B" w:rsidRDefault="000C46B6" w:rsidP="00232A88">
            <w:pPr>
              <w:pStyle w:val="Table10"/>
            </w:pPr>
          </w:p>
        </w:tc>
        <w:tc>
          <w:tcPr>
            <w:tcW w:w="3639" w:type="dxa"/>
            <w:shd w:val="clear" w:color="auto" w:fill="auto"/>
          </w:tcPr>
          <w:p w:rsidR="00232A88" w:rsidRPr="0064705B" w:rsidRDefault="00232A88" w:rsidP="00232A88">
            <w:pPr>
              <w:pStyle w:val="Table10"/>
            </w:pPr>
          </w:p>
        </w:tc>
        <w:tc>
          <w:tcPr>
            <w:tcW w:w="1381" w:type="dxa"/>
            <w:shd w:val="clear" w:color="auto" w:fill="auto"/>
          </w:tcPr>
          <w:p w:rsidR="00232A88" w:rsidRPr="0064705B" w:rsidRDefault="00232A88" w:rsidP="00232A88">
            <w:pPr>
              <w:pStyle w:val="Table10"/>
            </w:pPr>
          </w:p>
        </w:tc>
        <w:tc>
          <w:tcPr>
            <w:tcW w:w="351" w:type="dxa"/>
            <w:shd w:val="clear" w:color="auto" w:fill="auto"/>
          </w:tcPr>
          <w:p w:rsidR="00232A88" w:rsidRPr="00232A88" w:rsidRDefault="00232A88" w:rsidP="00232A8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51" w:type="dxa"/>
            <w:shd w:val="clear" w:color="auto" w:fill="auto"/>
          </w:tcPr>
          <w:p w:rsidR="00232A88" w:rsidRPr="00232A88" w:rsidRDefault="00232A88" w:rsidP="00232A8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51" w:type="dxa"/>
            <w:shd w:val="clear" w:color="auto" w:fill="auto"/>
          </w:tcPr>
          <w:p w:rsidR="00232A88" w:rsidRPr="00232A88" w:rsidRDefault="00232A88" w:rsidP="00232A8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52" w:type="dxa"/>
            <w:shd w:val="clear" w:color="auto" w:fill="auto"/>
          </w:tcPr>
          <w:p w:rsidR="00232A88" w:rsidRPr="00232A88" w:rsidRDefault="00232A88" w:rsidP="00232A8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51" w:type="dxa"/>
            <w:shd w:val="clear" w:color="auto" w:fill="auto"/>
          </w:tcPr>
          <w:p w:rsidR="00232A88" w:rsidRPr="00232A88" w:rsidRDefault="00232A88" w:rsidP="00232A8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51" w:type="dxa"/>
            <w:shd w:val="clear" w:color="auto" w:fill="auto"/>
          </w:tcPr>
          <w:p w:rsidR="00232A88" w:rsidRPr="00232A88" w:rsidRDefault="00232A88" w:rsidP="00232A8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51" w:type="dxa"/>
            <w:shd w:val="clear" w:color="auto" w:fill="auto"/>
          </w:tcPr>
          <w:p w:rsidR="00232A88" w:rsidRPr="00232A88" w:rsidRDefault="00232A88" w:rsidP="00232A8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52" w:type="dxa"/>
            <w:shd w:val="clear" w:color="auto" w:fill="auto"/>
          </w:tcPr>
          <w:p w:rsidR="00232A88" w:rsidRPr="00232A88" w:rsidRDefault="00232A88" w:rsidP="00232A8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51" w:type="dxa"/>
            <w:shd w:val="clear" w:color="auto" w:fill="auto"/>
          </w:tcPr>
          <w:p w:rsidR="00232A88" w:rsidRPr="00232A88" w:rsidRDefault="00232A88" w:rsidP="00232A8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56" w:type="dxa"/>
            <w:shd w:val="clear" w:color="auto" w:fill="auto"/>
          </w:tcPr>
          <w:p w:rsidR="00232A88" w:rsidRPr="00232A88" w:rsidRDefault="00232A88" w:rsidP="00232A8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52" w:type="dxa"/>
            <w:shd w:val="clear" w:color="auto" w:fill="auto"/>
          </w:tcPr>
          <w:p w:rsidR="00232A88" w:rsidRPr="00232A88" w:rsidRDefault="00232A88" w:rsidP="00232A8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51" w:type="dxa"/>
            <w:shd w:val="clear" w:color="auto" w:fill="auto"/>
          </w:tcPr>
          <w:p w:rsidR="00232A88" w:rsidRPr="00232A88" w:rsidRDefault="00232A88" w:rsidP="00232A8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51" w:type="dxa"/>
            <w:shd w:val="clear" w:color="auto" w:fill="auto"/>
          </w:tcPr>
          <w:p w:rsidR="00232A88" w:rsidRPr="00232A88" w:rsidRDefault="00232A88" w:rsidP="00232A8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56" w:type="dxa"/>
            <w:shd w:val="clear" w:color="auto" w:fill="auto"/>
          </w:tcPr>
          <w:p w:rsidR="00232A88" w:rsidRPr="00232A88" w:rsidRDefault="00232A88" w:rsidP="00232A8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52" w:type="dxa"/>
            <w:shd w:val="clear" w:color="auto" w:fill="auto"/>
          </w:tcPr>
          <w:p w:rsidR="00232A88" w:rsidRPr="00232A88" w:rsidRDefault="00232A88" w:rsidP="00232A8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51" w:type="dxa"/>
            <w:shd w:val="clear" w:color="auto" w:fill="auto"/>
          </w:tcPr>
          <w:p w:rsidR="00232A88" w:rsidRPr="00232A88" w:rsidRDefault="00232A88" w:rsidP="00232A8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51" w:type="dxa"/>
            <w:shd w:val="clear" w:color="auto" w:fill="auto"/>
          </w:tcPr>
          <w:p w:rsidR="00232A88" w:rsidRPr="00232A88" w:rsidRDefault="00232A88" w:rsidP="00232A8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51" w:type="dxa"/>
            <w:shd w:val="clear" w:color="auto" w:fill="auto"/>
          </w:tcPr>
          <w:p w:rsidR="00232A88" w:rsidRPr="00232A88" w:rsidRDefault="00232A88" w:rsidP="00232A8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51" w:type="dxa"/>
            <w:shd w:val="clear" w:color="auto" w:fill="auto"/>
          </w:tcPr>
          <w:p w:rsidR="00232A88" w:rsidRPr="00232A88" w:rsidRDefault="00232A88" w:rsidP="00232A8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51" w:type="dxa"/>
            <w:shd w:val="clear" w:color="auto" w:fill="auto"/>
          </w:tcPr>
          <w:p w:rsidR="00232A88" w:rsidRPr="00232A88" w:rsidRDefault="00232A88" w:rsidP="00232A8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51" w:type="dxa"/>
            <w:shd w:val="clear" w:color="auto" w:fill="auto"/>
          </w:tcPr>
          <w:p w:rsidR="00232A88" w:rsidRPr="00232A88" w:rsidRDefault="00232A88" w:rsidP="00232A8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67" w:type="dxa"/>
            <w:shd w:val="clear" w:color="auto" w:fill="auto"/>
          </w:tcPr>
          <w:p w:rsidR="00232A88" w:rsidRPr="00232A88" w:rsidRDefault="00232A88" w:rsidP="00232A88">
            <w:pPr>
              <w:pStyle w:val="Table10"/>
              <w:jc w:val="center"/>
              <w:rPr>
                <w:szCs w:val="22"/>
              </w:rPr>
            </w:pPr>
          </w:p>
        </w:tc>
      </w:tr>
      <w:tr w:rsidR="00232A88" w:rsidRPr="0064705B" w:rsidTr="00336256">
        <w:tc>
          <w:tcPr>
            <w:tcW w:w="1404" w:type="dxa"/>
            <w:shd w:val="clear" w:color="auto" w:fill="auto"/>
          </w:tcPr>
          <w:p w:rsidR="000C46B6" w:rsidRDefault="000C46B6" w:rsidP="00232A88">
            <w:pPr>
              <w:pStyle w:val="Table10"/>
            </w:pPr>
          </w:p>
          <w:p w:rsidR="000C46B6" w:rsidRDefault="000C46B6" w:rsidP="00232A88">
            <w:pPr>
              <w:pStyle w:val="Table10"/>
            </w:pPr>
          </w:p>
          <w:p w:rsidR="000C46B6" w:rsidRPr="0064705B" w:rsidRDefault="000C46B6" w:rsidP="00232A88">
            <w:pPr>
              <w:pStyle w:val="Table10"/>
            </w:pPr>
          </w:p>
        </w:tc>
        <w:tc>
          <w:tcPr>
            <w:tcW w:w="3639" w:type="dxa"/>
            <w:shd w:val="clear" w:color="auto" w:fill="auto"/>
          </w:tcPr>
          <w:p w:rsidR="00232A88" w:rsidRPr="0064705B" w:rsidRDefault="00232A88" w:rsidP="00232A88">
            <w:pPr>
              <w:pStyle w:val="Table10"/>
            </w:pPr>
          </w:p>
        </w:tc>
        <w:tc>
          <w:tcPr>
            <w:tcW w:w="1381" w:type="dxa"/>
            <w:shd w:val="clear" w:color="auto" w:fill="auto"/>
          </w:tcPr>
          <w:p w:rsidR="00232A88" w:rsidRPr="0064705B" w:rsidRDefault="00232A88" w:rsidP="00232A88">
            <w:pPr>
              <w:pStyle w:val="Table10"/>
            </w:pPr>
          </w:p>
        </w:tc>
        <w:tc>
          <w:tcPr>
            <w:tcW w:w="351" w:type="dxa"/>
            <w:shd w:val="clear" w:color="auto" w:fill="auto"/>
          </w:tcPr>
          <w:p w:rsidR="00232A88" w:rsidRPr="00232A88" w:rsidRDefault="00232A88" w:rsidP="00232A8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51" w:type="dxa"/>
            <w:shd w:val="clear" w:color="auto" w:fill="auto"/>
          </w:tcPr>
          <w:p w:rsidR="00232A88" w:rsidRPr="00232A88" w:rsidRDefault="00232A88" w:rsidP="00232A8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51" w:type="dxa"/>
            <w:shd w:val="clear" w:color="auto" w:fill="auto"/>
          </w:tcPr>
          <w:p w:rsidR="00232A88" w:rsidRPr="00232A88" w:rsidRDefault="00232A88" w:rsidP="00232A8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52" w:type="dxa"/>
            <w:shd w:val="clear" w:color="auto" w:fill="auto"/>
          </w:tcPr>
          <w:p w:rsidR="00232A88" w:rsidRPr="00232A88" w:rsidRDefault="00232A88" w:rsidP="00232A8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51" w:type="dxa"/>
            <w:shd w:val="clear" w:color="auto" w:fill="auto"/>
          </w:tcPr>
          <w:p w:rsidR="00232A88" w:rsidRPr="00232A88" w:rsidRDefault="00232A88" w:rsidP="00232A8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51" w:type="dxa"/>
            <w:shd w:val="clear" w:color="auto" w:fill="auto"/>
          </w:tcPr>
          <w:p w:rsidR="00232A88" w:rsidRPr="00232A88" w:rsidRDefault="00232A88" w:rsidP="00232A8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51" w:type="dxa"/>
            <w:shd w:val="clear" w:color="auto" w:fill="auto"/>
          </w:tcPr>
          <w:p w:rsidR="00232A88" w:rsidRPr="00232A88" w:rsidRDefault="00232A88" w:rsidP="00232A8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52" w:type="dxa"/>
            <w:shd w:val="clear" w:color="auto" w:fill="auto"/>
          </w:tcPr>
          <w:p w:rsidR="00232A88" w:rsidRPr="00232A88" w:rsidRDefault="00232A88" w:rsidP="00232A8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51" w:type="dxa"/>
            <w:shd w:val="clear" w:color="auto" w:fill="auto"/>
          </w:tcPr>
          <w:p w:rsidR="00232A88" w:rsidRPr="00232A88" w:rsidRDefault="00232A88" w:rsidP="00232A8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56" w:type="dxa"/>
            <w:shd w:val="clear" w:color="auto" w:fill="auto"/>
          </w:tcPr>
          <w:p w:rsidR="00232A88" w:rsidRPr="00232A88" w:rsidRDefault="00232A88" w:rsidP="00232A8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52" w:type="dxa"/>
            <w:shd w:val="clear" w:color="auto" w:fill="auto"/>
          </w:tcPr>
          <w:p w:rsidR="00232A88" w:rsidRPr="00232A88" w:rsidRDefault="00232A88" w:rsidP="00232A8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51" w:type="dxa"/>
            <w:shd w:val="clear" w:color="auto" w:fill="auto"/>
          </w:tcPr>
          <w:p w:rsidR="00232A88" w:rsidRPr="00232A88" w:rsidRDefault="00232A88" w:rsidP="00232A8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51" w:type="dxa"/>
            <w:shd w:val="clear" w:color="auto" w:fill="auto"/>
          </w:tcPr>
          <w:p w:rsidR="00232A88" w:rsidRPr="00232A88" w:rsidRDefault="00232A88" w:rsidP="00232A8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56" w:type="dxa"/>
            <w:shd w:val="clear" w:color="auto" w:fill="auto"/>
          </w:tcPr>
          <w:p w:rsidR="00232A88" w:rsidRPr="00232A88" w:rsidRDefault="00232A88" w:rsidP="00232A8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52" w:type="dxa"/>
            <w:shd w:val="clear" w:color="auto" w:fill="auto"/>
          </w:tcPr>
          <w:p w:rsidR="00232A88" w:rsidRPr="00232A88" w:rsidRDefault="00232A88" w:rsidP="00232A8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51" w:type="dxa"/>
            <w:shd w:val="clear" w:color="auto" w:fill="auto"/>
          </w:tcPr>
          <w:p w:rsidR="00232A88" w:rsidRPr="00232A88" w:rsidRDefault="00232A88" w:rsidP="00232A8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51" w:type="dxa"/>
            <w:shd w:val="clear" w:color="auto" w:fill="auto"/>
          </w:tcPr>
          <w:p w:rsidR="00232A88" w:rsidRPr="00232A88" w:rsidRDefault="00232A88" w:rsidP="00232A8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51" w:type="dxa"/>
            <w:shd w:val="clear" w:color="auto" w:fill="auto"/>
          </w:tcPr>
          <w:p w:rsidR="00232A88" w:rsidRPr="00232A88" w:rsidRDefault="00232A88" w:rsidP="00232A8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51" w:type="dxa"/>
            <w:shd w:val="clear" w:color="auto" w:fill="auto"/>
          </w:tcPr>
          <w:p w:rsidR="00232A88" w:rsidRPr="00232A88" w:rsidRDefault="00232A88" w:rsidP="00232A8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51" w:type="dxa"/>
            <w:shd w:val="clear" w:color="auto" w:fill="auto"/>
          </w:tcPr>
          <w:p w:rsidR="00232A88" w:rsidRPr="00232A88" w:rsidRDefault="00232A88" w:rsidP="00232A8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51" w:type="dxa"/>
            <w:shd w:val="clear" w:color="auto" w:fill="auto"/>
          </w:tcPr>
          <w:p w:rsidR="00232A88" w:rsidRPr="00232A88" w:rsidRDefault="00232A88" w:rsidP="00232A8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67" w:type="dxa"/>
            <w:shd w:val="clear" w:color="auto" w:fill="auto"/>
          </w:tcPr>
          <w:p w:rsidR="00232A88" w:rsidRPr="00232A88" w:rsidRDefault="00232A88" w:rsidP="00232A88">
            <w:pPr>
              <w:pStyle w:val="Table10"/>
              <w:jc w:val="center"/>
              <w:rPr>
                <w:szCs w:val="22"/>
              </w:rPr>
            </w:pPr>
          </w:p>
        </w:tc>
      </w:tr>
      <w:tr w:rsidR="00232A88" w:rsidRPr="0064705B" w:rsidTr="00336256">
        <w:tc>
          <w:tcPr>
            <w:tcW w:w="1404" w:type="dxa"/>
            <w:shd w:val="clear" w:color="auto" w:fill="auto"/>
          </w:tcPr>
          <w:p w:rsidR="000C46B6" w:rsidRDefault="000C46B6" w:rsidP="00232A88">
            <w:pPr>
              <w:pStyle w:val="Table10"/>
            </w:pPr>
          </w:p>
          <w:p w:rsidR="000C46B6" w:rsidRDefault="000C46B6" w:rsidP="00232A88">
            <w:pPr>
              <w:pStyle w:val="Table10"/>
            </w:pPr>
          </w:p>
          <w:p w:rsidR="000C46B6" w:rsidRPr="0064705B" w:rsidRDefault="000C46B6" w:rsidP="00232A88">
            <w:pPr>
              <w:pStyle w:val="Table10"/>
            </w:pPr>
          </w:p>
        </w:tc>
        <w:tc>
          <w:tcPr>
            <w:tcW w:w="3639" w:type="dxa"/>
            <w:shd w:val="clear" w:color="auto" w:fill="auto"/>
          </w:tcPr>
          <w:p w:rsidR="00232A88" w:rsidRPr="0064705B" w:rsidRDefault="00232A88" w:rsidP="00232A88">
            <w:pPr>
              <w:pStyle w:val="Table10"/>
            </w:pPr>
          </w:p>
        </w:tc>
        <w:tc>
          <w:tcPr>
            <w:tcW w:w="1381" w:type="dxa"/>
            <w:shd w:val="clear" w:color="auto" w:fill="auto"/>
          </w:tcPr>
          <w:p w:rsidR="00232A88" w:rsidRPr="0064705B" w:rsidRDefault="00232A88" w:rsidP="00232A88">
            <w:pPr>
              <w:pStyle w:val="Table10"/>
            </w:pPr>
          </w:p>
        </w:tc>
        <w:tc>
          <w:tcPr>
            <w:tcW w:w="351" w:type="dxa"/>
            <w:shd w:val="clear" w:color="auto" w:fill="auto"/>
          </w:tcPr>
          <w:p w:rsidR="00232A88" w:rsidRPr="00232A88" w:rsidRDefault="00232A88" w:rsidP="00232A8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51" w:type="dxa"/>
            <w:shd w:val="clear" w:color="auto" w:fill="auto"/>
          </w:tcPr>
          <w:p w:rsidR="00232A88" w:rsidRPr="00232A88" w:rsidRDefault="00232A88" w:rsidP="00232A8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51" w:type="dxa"/>
            <w:shd w:val="clear" w:color="auto" w:fill="auto"/>
          </w:tcPr>
          <w:p w:rsidR="00232A88" w:rsidRPr="00232A88" w:rsidRDefault="00232A88" w:rsidP="00232A8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52" w:type="dxa"/>
            <w:shd w:val="clear" w:color="auto" w:fill="auto"/>
          </w:tcPr>
          <w:p w:rsidR="00232A88" w:rsidRPr="00232A88" w:rsidRDefault="00232A88" w:rsidP="00232A8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51" w:type="dxa"/>
            <w:shd w:val="clear" w:color="auto" w:fill="auto"/>
          </w:tcPr>
          <w:p w:rsidR="00232A88" w:rsidRPr="00232A88" w:rsidRDefault="00232A88" w:rsidP="00232A8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51" w:type="dxa"/>
            <w:shd w:val="clear" w:color="auto" w:fill="auto"/>
          </w:tcPr>
          <w:p w:rsidR="00232A88" w:rsidRPr="00232A88" w:rsidRDefault="00232A88" w:rsidP="00232A8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51" w:type="dxa"/>
            <w:shd w:val="clear" w:color="auto" w:fill="auto"/>
          </w:tcPr>
          <w:p w:rsidR="00232A88" w:rsidRPr="00232A88" w:rsidRDefault="00232A88" w:rsidP="00232A8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52" w:type="dxa"/>
            <w:shd w:val="clear" w:color="auto" w:fill="auto"/>
          </w:tcPr>
          <w:p w:rsidR="00232A88" w:rsidRPr="00232A88" w:rsidRDefault="00232A88" w:rsidP="00232A8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51" w:type="dxa"/>
            <w:shd w:val="clear" w:color="auto" w:fill="auto"/>
          </w:tcPr>
          <w:p w:rsidR="00232A88" w:rsidRPr="00232A88" w:rsidRDefault="00232A88" w:rsidP="00232A8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56" w:type="dxa"/>
            <w:shd w:val="clear" w:color="auto" w:fill="auto"/>
          </w:tcPr>
          <w:p w:rsidR="00232A88" w:rsidRPr="00232A88" w:rsidRDefault="00232A88" w:rsidP="00232A8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52" w:type="dxa"/>
            <w:shd w:val="clear" w:color="auto" w:fill="auto"/>
          </w:tcPr>
          <w:p w:rsidR="00232A88" w:rsidRPr="00232A88" w:rsidRDefault="00232A88" w:rsidP="00232A8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51" w:type="dxa"/>
            <w:shd w:val="clear" w:color="auto" w:fill="auto"/>
          </w:tcPr>
          <w:p w:rsidR="00232A88" w:rsidRPr="00232A88" w:rsidRDefault="00232A88" w:rsidP="00232A8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51" w:type="dxa"/>
            <w:shd w:val="clear" w:color="auto" w:fill="auto"/>
          </w:tcPr>
          <w:p w:rsidR="00232A88" w:rsidRPr="00232A88" w:rsidRDefault="00232A88" w:rsidP="00232A8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56" w:type="dxa"/>
            <w:shd w:val="clear" w:color="auto" w:fill="auto"/>
          </w:tcPr>
          <w:p w:rsidR="00232A88" w:rsidRPr="00232A88" w:rsidRDefault="00232A88" w:rsidP="00232A8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52" w:type="dxa"/>
            <w:shd w:val="clear" w:color="auto" w:fill="auto"/>
          </w:tcPr>
          <w:p w:rsidR="00232A88" w:rsidRPr="00232A88" w:rsidRDefault="00232A88" w:rsidP="00232A8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51" w:type="dxa"/>
            <w:shd w:val="clear" w:color="auto" w:fill="auto"/>
          </w:tcPr>
          <w:p w:rsidR="00232A88" w:rsidRPr="00232A88" w:rsidRDefault="00232A88" w:rsidP="00232A8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51" w:type="dxa"/>
            <w:shd w:val="clear" w:color="auto" w:fill="auto"/>
          </w:tcPr>
          <w:p w:rsidR="00232A88" w:rsidRPr="00232A88" w:rsidRDefault="00232A88" w:rsidP="00232A8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51" w:type="dxa"/>
            <w:shd w:val="clear" w:color="auto" w:fill="auto"/>
          </w:tcPr>
          <w:p w:rsidR="00232A88" w:rsidRPr="00232A88" w:rsidRDefault="00232A88" w:rsidP="00232A8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51" w:type="dxa"/>
            <w:shd w:val="clear" w:color="auto" w:fill="auto"/>
          </w:tcPr>
          <w:p w:rsidR="00232A88" w:rsidRPr="00232A88" w:rsidRDefault="00232A88" w:rsidP="00232A8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51" w:type="dxa"/>
            <w:shd w:val="clear" w:color="auto" w:fill="auto"/>
          </w:tcPr>
          <w:p w:rsidR="00232A88" w:rsidRPr="00232A88" w:rsidRDefault="00232A88" w:rsidP="00232A8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51" w:type="dxa"/>
            <w:shd w:val="clear" w:color="auto" w:fill="auto"/>
          </w:tcPr>
          <w:p w:rsidR="00232A88" w:rsidRPr="00232A88" w:rsidRDefault="00232A88" w:rsidP="00232A88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67" w:type="dxa"/>
            <w:shd w:val="clear" w:color="auto" w:fill="auto"/>
          </w:tcPr>
          <w:p w:rsidR="00232A88" w:rsidRPr="00232A88" w:rsidRDefault="00232A88" w:rsidP="00232A88">
            <w:pPr>
              <w:pStyle w:val="Table10"/>
              <w:jc w:val="center"/>
              <w:rPr>
                <w:szCs w:val="22"/>
              </w:rPr>
            </w:pPr>
          </w:p>
        </w:tc>
      </w:tr>
    </w:tbl>
    <w:p w:rsidR="00F11177" w:rsidRDefault="00F11177"/>
    <w:p w:rsidR="00F11177" w:rsidRDefault="00F11177">
      <w:bookmarkStart w:id="0" w:name="_GoBack"/>
      <w:bookmarkEnd w:id="0"/>
    </w:p>
    <w:p w:rsidR="009E1352" w:rsidRPr="00E12B5F" w:rsidRDefault="009E1352" w:rsidP="009E1352">
      <w:pPr>
        <w:pStyle w:val="Unittitle"/>
      </w:pPr>
      <w:r>
        <w:t xml:space="preserve">Unit </w:t>
      </w:r>
      <w:r>
        <w:rPr>
          <w:lang w:val="en-US"/>
        </w:rPr>
        <w:t>PPL2FBS16</w:t>
      </w:r>
      <w:r w:rsidRPr="00BD446B">
        <w:t xml:space="preserve"> (</w:t>
      </w:r>
      <w:r w:rsidR="0072307D">
        <w:t>HL1M 04</w:t>
      </w:r>
      <w:r w:rsidRPr="00BD446B">
        <w:t>)</w:t>
      </w:r>
      <w:r w:rsidRPr="00E12B5F">
        <w:tab/>
      </w:r>
      <w:r>
        <w:t>Provide a Silver Service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142130" w:rsidRDefault="00142130"/>
        </w:tc>
      </w:tr>
      <w:tr w:rsidR="00232A88" w:rsidTr="003B417A">
        <w:tc>
          <w:tcPr>
            <w:tcW w:w="14218" w:type="dxa"/>
            <w:gridSpan w:val="3"/>
          </w:tcPr>
          <w:p w:rsidR="00232A88" w:rsidRPr="00232A88" w:rsidRDefault="00232A88" w:rsidP="00232A88">
            <w:pPr>
              <w:tabs>
                <w:tab w:val="left" w:pos="3969"/>
              </w:tabs>
            </w:pPr>
            <w:r w:rsidRPr="00232A88">
              <w:rPr>
                <w:b/>
                <w:bCs/>
              </w:rPr>
              <w:t>Silver serve food</w:t>
            </w:r>
          </w:p>
        </w:tc>
      </w:tr>
      <w:tr w:rsidR="00232A88" w:rsidTr="00142130">
        <w:tc>
          <w:tcPr>
            <w:tcW w:w="570" w:type="dxa"/>
          </w:tcPr>
          <w:p w:rsidR="00232A88" w:rsidRPr="00F11177" w:rsidRDefault="00232A88" w:rsidP="00DF3CC5">
            <w:r>
              <w:t>1</w:t>
            </w:r>
          </w:p>
        </w:tc>
        <w:tc>
          <w:tcPr>
            <w:tcW w:w="11842" w:type="dxa"/>
          </w:tcPr>
          <w:p w:rsidR="00232A88" w:rsidRPr="004C268A" w:rsidRDefault="00232A88" w:rsidP="009E488D">
            <w:pPr>
              <w:tabs>
                <w:tab w:val="left" w:pos="3969"/>
              </w:tabs>
            </w:pPr>
            <w:r w:rsidRPr="004C268A">
              <w:t>Safe and hygienic working practices when providing a silver service</w:t>
            </w:r>
            <w:r>
              <w:t>.</w:t>
            </w:r>
          </w:p>
        </w:tc>
        <w:tc>
          <w:tcPr>
            <w:tcW w:w="1806" w:type="dxa"/>
          </w:tcPr>
          <w:p w:rsidR="00232A88" w:rsidRDefault="00232A88" w:rsidP="00142130">
            <w:pPr>
              <w:jc w:val="center"/>
            </w:pPr>
          </w:p>
        </w:tc>
      </w:tr>
      <w:tr w:rsidR="00232A88" w:rsidTr="00142130">
        <w:tc>
          <w:tcPr>
            <w:tcW w:w="570" w:type="dxa"/>
          </w:tcPr>
          <w:p w:rsidR="00232A88" w:rsidRPr="00F11177" w:rsidRDefault="00232A88" w:rsidP="00DF3CC5">
            <w:r>
              <w:t>2</w:t>
            </w:r>
          </w:p>
        </w:tc>
        <w:tc>
          <w:tcPr>
            <w:tcW w:w="11842" w:type="dxa"/>
          </w:tcPr>
          <w:p w:rsidR="00232A88" w:rsidRPr="004C268A" w:rsidRDefault="00232A88" w:rsidP="009E488D">
            <w:pPr>
              <w:tabs>
                <w:tab w:val="left" w:pos="3969"/>
              </w:tabs>
            </w:pPr>
            <w:r w:rsidRPr="004C268A">
              <w:t>Why it is important to have correct information regarding the menu, availability, dish composition, ingredients and cooking methods</w:t>
            </w:r>
            <w:r>
              <w:t>.</w:t>
            </w:r>
          </w:p>
        </w:tc>
        <w:tc>
          <w:tcPr>
            <w:tcW w:w="1806" w:type="dxa"/>
          </w:tcPr>
          <w:p w:rsidR="00232A88" w:rsidRDefault="00232A88" w:rsidP="00142130">
            <w:pPr>
              <w:jc w:val="center"/>
            </w:pPr>
          </w:p>
        </w:tc>
      </w:tr>
      <w:tr w:rsidR="00232A88" w:rsidTr="00142130">
        <w:tc>
          <w:tcPr>
            <w:tcW w:w="570" w:type="dxa"/>
          </w:tcPr>
          <w:p w:rsidR="00232A88" w:rsidRPr="00F11177" w:rsidRDefault="00232A88" w:rsidP="00DF3CC5">
            <w:r>
              <w:t>3</w:t>
            </w:r>
          </w:p>
        </w:tc>
        <w:tc>
          <w:tcPr>
            <w:tcW w:w="11842" w:type="dxa"/>
          </w:tcPr>
          <w:p w:rsidR="00232A88" w:rsidRPr="004C268A" w:rsidRDefault="00232A88" w:rsidP="009E488D">
            <w:pPr>
              <w:tabs>
                <w:tab w:val="left" w:pos="3969"/>
              </w:tabs>
            </w:pPr>
            <w:r w:rsidRPr="004C268A">
              <w:t>What your workplaces procedures for the serving of each courses are</w:t>
            </w:r>
            <w:r>
              <w:t>.</w:t>
            </w:r>
          </w:p>
        </w:tc>
        <w:tc>
          <w:tcPr>
            <w:tcW w:w="1806" w:type="dxa"/>
          </w:tcPr>
          <w:p w:rsidR="00232A88" w:rsidRDefault="00232A88" w:rsidP="00142130">
            <w:pPr>
              <w:jc w:val="center"/>
            </w:pPr>
          </w:p>
        </w:tc>
      </w:tr>
      <w:tr w:rsidR="00232A88" w:rsidTr="00142130">
        <w:tc>
          <w:tcPr>
            <w:tcW w:w="570" w:type="dxa"/>
          </w:tcPr>
          <w:p w:rsidR="00232A88" w:rsidRPr="00F11177" w:rsidRDefault="00232A88" w:rsidP="00DF3CC5">
            <w:r>
              <w:t>4</w:t>
            </w:r>
          </w:p>
        </w:tc>
        <w:tc>
          <w:tcPr>
            <w:tcW w:w="11842" w:type="dxa"/>
          </w:tcPr>
          <w:p w:rsidR="00232A88" w:rsidRPr="004C268A" w:rsidRDefault="00232A88" w:rsidP="009E488D">
            <w:pPr>
              <w:tabs>
                <w:tab w:val="left" w:pos="3969"/>
              </w:tabs>
            </w:pPr>
            <w:r w:rsidRPr="004C268A">
              <w:t>The importance of correctly portioning food</w:t>
            </w:r>
            <w:r>
              <w:t>.</w:t>
            </w:r>
          </w:p>
        </w:tc>
        <w:tc>
          <w:tcPr>
            <w:tcW w:w="1806" w:type="dxa"/>
          </w:tcPr>
          <w:p w:rsidR="00232A88" w:rsidRDefault="00232A88" w:rsidP="00142130">
            <w:pPr>
              <w:jc w:val="center"/>
            </w:pPr>
          </w:p>
        </w:tc>
      </w:tr>
      <w:tr w:rsidR="00232A88" w:rsidTr="00142130">
        <w:tc>
          <w:tcPr>
            <w:tcW w:w="570" w:type="dxa"/>
          </w:tcPr>
          <w:p w:rsidR="00232A88" w:rsidRPr="00F11177" w:rsidRDefault="00232A88" w:rsidP="00DF3CC5">
            <w:r>
              <w:t>5</w:t>
            </w:r>
          </w:p>
        </w:tc>
        <w:tc>
          <w:tcPr>
            <w:tcW w:w="11842" w:type="dxa"/>
          </w:tcPr>
          <w:p w:rsidR="00232A88" w:rsidRPr="004C268A" w:rsidRDefault="00232A88" w:rsidP="009E488D">
            <w:pPr>
              <w:tabs>
                <w:tab w:val="left" w:pos="3969"/>
              </w:tabs>
            </w:pPr>
            <w:r w:rsidRPr="004C268A">
              <w:t>The importance of food presentation</w:t>
            </w:r>
            <w:r>
              <w:t>.</w:t>
            </w:r>
          </w:p>
        </w:tc>
        <w:tc>
          <w:tcPr>
            <w:tcW w:w="1806" w:type="dxa"/>
          </w:tcPr>
          <w:p w:rsidR="00232A88" w:rsidRDefault="00232A88" w:rsidP="00142130">
            <w:pPr>
              <w:jc w:val="center"/>
            </w:pPr>
          </w:p>
        </w:tc>
      </w:tr>
      <w:tr w:rsidR="00232A88" w:rsidTr="00142130">
        <w:tc>
          <w:tcPr>
            <w:tcW w:w="570" w:type="dxa"/>
          </w:tcPr>
          <w:p w:rsidR="00232A88" w:rsidRPr="00F11177" w:rsidRDefault="00232A88" w:rsidP="00DF3CC5">
            <w:r>
              <w:t>6</w:t>
            </w:r>
          </w:p>
        </w:tc>
        <w:tc>
          <w:tcPr>
            <w:tcW w:w="11842" w:type="dxa"/>
          </w:tcPr>
          <w:p w:rsidR="00232A88" w:rsidRPr="004C268A" w:rsidRDefault="00232A88" w:rsidP="009E488D">
            <w:pPr>
              <w:tabs>
                <w:tab w:val="left" w:pos="3969"/>
              </w:tabs>
            </w:pPr>
            <w:r w:rsidRPr="004C268A">
              <w:t>Why and to whom all customer incidents should be reported</w:t>
            </w:r>
            <w:r>
              <w:t>.</w:t>
            </w:r>
          </w:p>
        </w:tc>
        <w:tc>
          <w:tcPr>
            <w:tcW w:w="1806" w:type="dxa"/>
          </w:tcPr>
          <w:p w:rsidR="00232A88" w:rsidRDefault="00232A88" w:rsidP="00142130">
            <w:pPr>
              <w:jc w:val="center"/>
            </w:pPr>
          </w:p>
        </w:tc>
      </w:tr>
      <w:tr w:rsidR="00232A88" w:rsidTr="00142130">
        <w:tc>
          <w:tcPr>
            <w:tcW w:w="570" w:type="dxa"/>
          </w:tcPr>
          <w:p w:rsidR="00232A88" w:rsidRPr="00F11177" w:rsidRDefault="00232A88" w:rsidP="00DF3CC5">
            <w:r>
              <w:t>7</w:t>
            </w:r>
          </w:p>
        </w:tc>
        <w:tc>
          <w:tcPr>
            <w:tcW w:w="11842" w:type="dxa"/>
          </w:tcPr>
          <w:p w:rsidR="00232A88" w:rsidRDefault="00232A88" w:rsidP="009E488D">
            <w:r w:rsidRPr="004C268A">
              <w:t>The types of unexpected situations that may occur when providing a silver service and how to deal with these</w:t>
            </w:r>
            <w:r>
              <w:t>.</w:t>
            </w:r>
          </w:p>
        </w:tc>
        <w:tc>
          <w:tcPr>
            <w:tcW w:w="1806" w:type="dxa"/>
          </w:tcPr>
          <w:p w:rsidR="00232A88" w:rsidRDefault="00232A88" w:rsidP="00142130">
            <w:pPr>
              <w:jc w:val="center"/>
            </w:pPr>
          </w:p>
        </w:tc>
      </w:tr>
      <w:tr w:rsidR="00232A88" w:rsidTr="00004D3E">
        <w:tc>
          <w:tcPr>
            <w:tcW w:w="14218" w:type="dxa"/>
            <w:gridSpan w:val="3"/>
          </w:tcPr>
          <w:p w:rsidR="00232A88" w:rsidRPr="00232A88" w:rsidRDefault="00232A88" w:rsidP="00004D3E">
            <w:pPr>
              <w:tabs>
                <w:tab w:val="left" w:pos="3969"/>
              </w:tabs>
            </w:pPr>
            <w:r w:rsidRPr="00232A88">
              <w:rPr>
                <w:b/>
                <w:bCs/>
              </w:rPr>
              <w:t>Clear finished courses</w:t>
            </w:r>
          </w:p>
        </w:tc>
      </w:tr>
      <w:tr w:rsidR="00232A88" w:rsidTr="00142130">
        <w:tc>
          <w:tcPr>
            <w:tcW w:w="570" w:type="dxa"/>
          </w:tcPr>
          <w:p w:rsidR="00232A88" w:rsidRPr="00F11177" w:rsidRDefault="00232A88" w:rsidP="00DF3CC5">
            <w:r>
              <w:t>8</w:t>
            </w:r>
          </w:p>
        </w:tc>
        <w:tc>
          <w:tcPr>
            <w:tcW w:w="11842" w:type="dxa"/>
          </w:tcPr>
          <w:p w:rsidR="00232A88" w:rsidRPr="00F0685A" w:rsidRDefault="00232A88" w:rsidP="004C6720">
            <w:pPr>
              <w:tabs>
                <w:tab w:val="left" w:pos="3969"/>
              </w:tabs>
            </w:pPr>
            <w:r w:rsidRPr="00F0685A">
              <w:t>Safe and hygienic working practices when clearing finished courses</w:t>
            </w:r>
            <w:r>
              <w:t>.</w:t>
            </w:r>
          </w:p>
        </w:tc>
        <w:tc>
          <w:tcPr>
            <w:tcW w:w="1806" w:type="dxa"/>
          </w:tcPr>
          <w:p w:rsidR="00232A88" w:rsidRDefault="00232A88" w:rsidP="00142130">
            <w:pPr>
              <w:jc w:val="center"/>
            </w:pPr>
          </w:p>
        </w:tc>
      </w:tr>
      <w:tr w:rsidR="00232A88" w:rsidTr="00142130">
        <w:tc>
          <w:tcPr>
            <w:tcW w:w="570" w:type="dxa"/>
          </w:tcPr>
          <w:p w:rsidR="00232A88" w:rsidRPr="00F11177" w:rsidRDefault="00232A88" w:rsidP="00DF3CC5">
            <w:r>
              <w:t>9</w:t>
            </w:r>
          </w:p>
        </w:tc>
        <w:tc>
          <w:tcPr>
            <w:tcW w:w="11842" w:type="dxa"/>
          </w:tcPr>
          <w:p w:rsidR="00232A88" w:rsidRPr="00F0685A" w:rsidRDefault="00232A88" w:rsidP="004C6720">
            <w:pPr>
              <w:tabs>
                <w:tab w:val="left" w:pos="3969"/>
              </w:tabs>
            </w:pPr>
            <w:r w:rsidRPr="00F0685A">
              <w:t>Your workplace procedure for clearing finished courses</w:t>
            </w:r>
            <w:r>
              <w:t>.</w:t>
            </w:r>
          </w:p>
        </w:tc>
        <w:tc>
          <w:tcPr>
            <w:tcW w:w="1806" w:type="dxa"/>
          </w:tcPr>
          <w:p w:rsidR="00232A88" w:rsidRDefault="00232A88" w:rsidP="00142130">
            <w:pPr>
              <w:jc w:val="center"/>
            </w:pPr>
          </w:p>
        </w:tc>
      </w:tr>
      <w:tr w:rsidR="00232A88" w:rsidTr="00142130">
        <w:tc>
          <w:tcPr>
            <w:tcW w:w="570" w:type="dxa"/>
          </w:tcPr>
          <w:p w:rsidR="00232A88" w:rsidRPr="00F11177" w:rsidRDefault="00232A88" w:rsidP="00DF3CC5">
            <w:r>
              <w:t>10</w:t>
            </w:r>
          </w:p>
        </w:tc>
        <w:tc>
          <w:tcPr>
            <w:tcW w:w="11842" w:type="dxa"/>
          </w:tcPr>
          <w:p w:rsidR="00232A88" w:rsidRPr="00F0685A" w:rsidRDefault="00232A88" w:rsidP="004C6720">
            <w:pPr>
              <w:tabs>
                <w:tab w:val="left" w:pos="3969"/>
              </w:tabs>
            </w:pPr>
            <w:r w:rsidRPr="00F0685A">
              <w:t>Why customer dining and service areas must be kept free from rubbish and food debris</w:t>
            </w:r>
            <w:r>
              <w:t>.</w:t>
            </w:r>
          </w:p>
        </w:tc>
        <w:tc>
          <w:tcPr>
            <w:tcW w:w="1806" w:type="dxa"/>
          </w:tcPr>
          <w:p w:rsidR="00232A88" w:rsidRDefault="00232A88" w:rsidP="00142130">
            <w:pPr>
              <w:jc w:val="center"/>
            </w:pPr>
          </w:p>
        </w:tc>
      </w:tr>
      <w:tr w:rsidR="00232A88" w:rsidTr="00142130">
        <w:tc>
          <w:tcPr>
            <w:tcW w:w="570" w:type="dxa"/>
          </w:tcPr>
          <w:p w:rsidR="00232A88" w:rsidRPr="00F11177" w:rsidRDefault="00232A88" w:rsidP="00DF3CC5">
            <w:r>
              <w:t>11</w:t>
            </w:r>
          </w:p>
        </w:tc>
        <w:tc>
          <w:tcPr>
            <w:tcW w:w="11842" w:type="dxa"/>
          </w:tcPr>
          <w:p w:rsidR="00232A88" w:rsidRPr="00F0685A" w:rsidRDefault="00232A88" w:rsidP="004C6720">
            <w:pPr>
              <w:tabs>
                <w:tab w:val="left" w:pos="3969"/>
              </w:tabs>
            </w:pPr>
            <w:r w:rsidRPr="00F0685A">
              <w:t>Why waste must be handled and disposed of correctly</w:t>
            </w:r>
            <w:r>
              <w:t>.</w:t>
            </w:r>
          </w:p>
        </w:tc>
        <w:tc>
          <w:tcPr>
            <w:tcW w:w="1806" w:type="dxa"/>
          </w:tcPr>
          <w:p w:rsidR="00232A88" w:rsidRDefault="00232A88" w:rsidP="00142130">
            <w:pPr>
              <w:jc w:val="center"/>
            </w:pPr>
          </w:p>
        </w:tc>
      </w:tr>
      <w:tr w:rsidR="00232A88" w:rsidTr="00142130">
        <w:tc>
          <w:tcPr>
            <w:tcW w:w="570" w:type="dxa"/>
          </w:tcPr>
          <w:p w:rsidR="00232A88" w:rsidRPr="00F11177" w:rsidRDefault="00232A88" w:rsidP="00DF3CC5">
            <w:r>
              <w:t>12</w:t>
            </w:r>
          </w:p>
        </w:tc>
        <w:tc>
          <w:tcPr>
            <w:tcW w:w="11842" w:type="dxa"/>
          </w:tcPr>
          <w:p w:rsidR="00232A88" w:rsidRDefault="00232A88" w:rsidP="004C6720">
            <w:r w:rsidRPr="00F0685A">
              <w:t>The types of unexpected situations that may occur when clearing finished courses and how to deal with them</w:t>
            </w:r>
            <w:r>
              <w:t>.</w:t>
            </w:r>
          </w:p>
        </w:tc>
        <w:tc>
          <w:tcPr>
            <w:tcW w:w="1806" w:type="dxa"/>
          </w:tcPr>
          <w:p w:rsidR="00232A88" w:rsidRDefault="00232A88" w:rsidP="00142130">
            <w:pPr>
              <w:jc w:val="center"/>
            </w:pPr>
          </w:p>
        </w:tc>
      </w:tr>
    </w:tbl>
    <w:p w:rsidR="00232A88" w:rsidRDefault="00232A88" w:rsidP="00AB2D75">
      <w:pPr>
        <w:tabs>
          <w:tab w:val="left" w:pos="3969"/>
        </w:tabs>
        <w:rPr>
          <w:lang w:val="en-GB"/>
        </w:rPr>
      </w:pPr>
    </w:p>
    <w:p w:rsidR="009E1352" w:rsidRPr="00E12B5F" w:rsidRDefault="00AB2D75" w:rsidP="009E1352">
      <w:pPr>
        <w:pStyle w:val="Unittitle"/>
      </w:pPr>
      <w:r>
        <w:br w:type="page"/>
      </w:r>
      <w:r w:rsidR="009E1352">
        <w:t xml:space="preserve">Unit </w:t>
      </w:r>
      <w:r w:rsidR="009E1352">
        <w:rPr>
          <w:lang w:val="en-US"/>
        </w:rPr>
        <w:t>PPL2FBS16</w:t>
      </w:r>
      <w:r w:rsidR="009E1352" w:rsidRPr="00BD446B">
        <w:t xml:space="preserve"> (</w:t>
      </w:r>
      <w:r w:rsidR="0072307D">
        <w:t>HL1M 04</w:t>
      </w:r>
      <w:r w:rsidR="009E1352" w:rsidRPr="00BD446B">
        <w:t>)</w:t>
      </w:r>
      <w:r w:rsidR="009E1352" w:rsidRPr="00E12B5F">
        <w:tab/>
      </w:r>
      <w:r w:rsidR="009E1352">
        <w:t>Provide a Silver Service</w:t>
      </w:r>
    </w:p>
    <w:p w:rsidR="007C6C2F" w:rsidRPr="00AB2D75" w:rsidRDefault="007C6C2F" w:rsidP="009E1352"/>
    <w:p w:rsidR="006325C8" w:rsidRPr="00F3442C" w:rsidRDefault="00DC31AA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</w:t>
    </w:r>
    <w:r w:rsidR="009E1352">
      <w:t>L2FBS16</w:t>
    </w:r>
    <w:r w:rsidR="00A82F91" w:rsidRPr="00EC3E42">
      <w:t xml:space="preserve"> (</w:t>
    </w:r>
    <w:r w:rsidR="0072307D">
      <w:t>HL1M 04</w:t>
    </w:r>
    <w:r w:rsidRPr="00EC3E42">
      <w:t xml:space="preserve">) </w:t>
    </w:r>
    <w:r w:rsidR="009E1352">
      <w:t>Provide a Silver Service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336256">
      <w:rPr>
        <w:noProof/>
      </w:rPr>
      <w:t>6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1E3F"/>
    <w:multiLevelType w:val="hybridMultilevel"/>
    <w:tmpl w:val="BF2478F6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3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7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4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8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8"/>
  </w:num>
  <w:num w:numId="3">
    <w:abstractNumId w:val="28"/>
  </w:num>
  <w:num w:numId="4">
    <w:abstractNumId w:val="17"/>
  </w:num>
  <w:num w:numId="5">
    <w:abstractNumId w:val="19"/>
  </w:num>
  <w:num w:numId="6">
    <w:abstractNumId w:val="28"/>
    <w:lvlOverride w:ilvl="0">
      <w:startOverride w:val="1"/>
    </w:lvlOverride>
  </w:num>
  <w:num w:numId="7">
    <w:abstractNumId w:val="28"/>
  </w:num>
  <w:num w:numId="8">
    <w:abstractNumId w:val="7"/>
  </w:num>
  <w:num w:numId="9">
    <w:abstractNumId w:val="28"/>
  </w:num>
  <w:num w:numId="10">
    <w:abstractNumId w:val="26"/>
  </w:num>
  <w:num w:numId="11">
    <w:abstractNumId w:val="15"/>
  </w:num>
  <w:num w:numId="12">
    <w:abstractNumId w:val="22"/>
  </w:num>
  <w:num w:numId="13">
    <w:abstractNumId w:val="9"/>
  </w:num>
  <w:num w:numId="14">
    <w:abstractNumId w:val="14"/>
  </w:num>
  <w:num w:numId="15">
    <w:abstractNumId w:val="5"/>
  </w:num>
  <w:num w:numId="16">
    <w:abstractNumId w:val="3"/>
  </w:num>
  <w:num w:numId="17">
    <w:abstractNumId w:val="1"/>
  </w:num>
  <w:num w:numId="18">
    <w:abstractNumId w:val="16"/>
  </w:num>
  <w:num w:numId="19">
    <w:abstractNumId w:val="10"/>
  </w:num>
  <w:num w:numId="20">
    <w:abstractNumId w:val="18"/>
  </w:num>
  <w:num w:numId="21">
    <w:abstractNumId w:val="21"/>
  </w:num>
  <w:num w:numId="22">
    <w:abstractNumId w:val="13"/>
  </w:num>
  <w:num w:numId="23">
    <w:abstractNumId w:val="20"/>
  </w:num>
  <w:num w:numId="24">
    <w:abstractNumId w:val="12"/>
  </w:num>
  <w:num w:numId="25">
    <w:abstractNumId w:val="25"/>
  </w:num>
  <w:num w:numId="26">
    <w:abstractNumId w:val="27"/>
  </w:num>
  <w:num w:numId="27">
    <w:abstractNumId w:val="2"/>
  </w:num>
  <w:num w:numId="28">
    <w:abstractNumId w:val="23"/>
  </w:num>
  <w:num w:numId="29">
    <w:abstractNumId w:val="6"/>
  </w:num>
  <w:num w:numId="30">
    <w:abstractNumId w:val="24"/>
  </w:num>
  <w:num w:numId="31">
    <w:abstractNumId w:val="11"/>
  </w:num>
  <w:num w:numId="32">
    <w:abstractNumId w:val="8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74A79"/>
    <w:rsid w:val="000878F9"/>
    <w:rsid w:val="000C46B6"/>
    <w:rsid w:val="000C7741"/>
    <w:rsid w:val="000E2EEB"/>
    <w:rsid w:val="000F1925"/>
    <w:rsid w:val="0012010E"/>
    <w:rsid w:val="00127C00"/>
    <w:rsid w:val="00142130"/>
    <w:rsid w:val="00144C8F"/>
    <w:rsid w:val="00145D29"/>
    <w:rsid w:val="0017274B"/>
    <w:rsid w:val="001944AB"/>
    <w:rsid w:val="001A08BA"/>
    <w:rsid w:val="001A1ACF"/>
    <w:rsid w:val="001B587D"/>
    <w:rsid w:val="001B7FB8"/>
    <w:rsid w:val="001C6E7B"/>
    <w:rsid w:val="001D4C99"/>
    <w:rsid w:val="001E24D9"/>
    <w:rsid w:val="0021115B"/>
    <w:rsid w:val="00220153"/>
    <w:rsid w:val="00232A88"/>
    <w:rsid w:val="00250577"/>
    <w:rsid w:val="002854D9"/>
    <w:rsid w:val="00297A87"/>
    <w:rsid w:val="002D7CD8"/>
    <w:rsid w:val="002E0C3A"/>
    <w:rsid w:val="002F75FB"/>
    <w:rsid w:val="00302770"/>
    <w:rsid w:val="003257BF"/>
    <w:rsid w:val="0033269B"/>
    <w:rsid w:val="00336256"/>
    <w:rsid w:val="00337168"/>
    <w:rsid w:val="00353085"/>
    <w:rsid w:val="003704F6"/>
    <w:rsid w:val="003A7160"/>
    <w:rsid w:val="00404E4A"/>
    <w:rsid w:val="00455B8C"/>
    <w:rsid w:val="00461DA8"/>
    <w:rsid w:val="0046782E"/>
    <w:rsid w:val="00475E51"/>
    <w:rsid w:val="004805E2"/>
    <w:rsid w:val="004D1FDE"/>
    <w:rsid w:val="004E1A60"/>
    <w:rsid w:val="004E265F"/>
    <w:rsid w:val="004F4092"/>
    <w:rsid w:val="0052055B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F6168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4F65"/>
    <w:rsid w:val="00682AED"/>
    <w:rsid w:val="006A74C8"/>
    <w:rsid w:val="00707054"/>
    <w:rsid w:val="007074A2"/>
    <w:rsid w:val="007158CB"/>
    <w:rsid w:val="0072307D"/>
    <w:rsid w:val="007339BA"/>
    <w:rsid w:val="00735216"/>
    <w:rsid w:val="007415CC"/>
    <w:rsid w:val="0075611C"/>
    <w:rsid w:val="00784536"/>
    <w:rsid w:val="007A4A0B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54CEF"/>
    <w:rsid w:val="00857484"/>
    <w:rsid w:val="00897E1A"/>
    <w:rsid w:val="008A1C80"/>
    <w:rsid w:val="008E7792"/>
    <w:rsid w:val="008F5510"/>
    <w:rsid w:val="00910423"/>
    <w:rsid w:val="009157B2"/>
    <w:rsid w:val="009207C6"/>
    <w:rsid w:val="00921C41"/>
    <w:rsid w:val="00934964"/>
    <w:rsid w:val="00980FEB"/>
    <w:rsid w:val="009D62E6"/>
    <w:rsid w:val="009E1352"/>
    <w:rsid w:val="009F0AEC"/>
    <w:rsid w:val="00A04E57"/>
    <w:rsid w:val="00A067C0"/>
    <w:rsid w:val="00A244A9"/>
    <w:rsid w:val="00A45092"/>
    <w:rsid w:val="00A532E7"/>
    <w:rsid w:val="00A73BB7"/>
    <w:rsid w:val="00A82F91"/>
    <w:rsid w:val="00A83A39"/>
    <w:rsid w:val="00A93BFA"/>
    <w:rsid w:val="00AA4D92"/>
    <w:rsid w:val="00AB2D75"/>
    <w:rsid w:val="00AC70FC"/>
    <w:rsid w:val="00AD2D41"/>
    <w:rsid w:val="00AF0146"/>
    <w:rsid w:val="00AF0664"/>
    <w:rsid w:val="00B06455"/>
    <w:rsid w:val="00B3602D"/>
    <w:rsid w:val="00B54760"/>
    <w:rsid w:val="00B65653"/>
    <w:rsid w:val="00B65A83"/>
    <w:rsid w:val="00B663C3"/>
    <w:rsid w:val="00B7778E"/>
    <w:rsid w:val="00B8564E"/>
    <w:rsid w:val="00B90C67"/>
    <w:rsid w:val="00BA3C6F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6719C"/>
    <w:rsid w:val="00C728C8"/>
    <w:rsid w:val="00C84D32"/>
    <w:rsid w:val="00D744DF"/>
    <w:rsid w:val="00DC1834"/>
    <w:rsid w:val="00DC31AA"/>
    <w:rsid w:val="00DD1E86"/>
    <w:rsid w:val="00DF3CC5"/>
    <w:rsid w:val="00E12B5F"/>
    <w:rsid w:val="00E142B5"/>
    <w:rsid w:val="00E36C4A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."/>
  <w:listSeparator w:val=","/>
  <w14:docId w14:val="51210645"/>
  <w15:docId w15:val="{B1BB814A-4DEB-4444-A5A2-F8FD59C4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75F9B-CA40-43E3-B0B3-B7D8E567D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Carol McEvoy</cp:lastModifiedBy>
  <cp:revision>23</cp:revision>
  <cp:lastPrinted>2017-01-23T09:27:00Z</cp:lastPrinted>
  <dcterms:created xsi:type="dcterms:W3CDTF">2017-01-23T09:21:00Z</dcterms:created>
  <dcterms:modified xsi:type="dcterms:W3CDTF">2017-07-06T17:03:00Z</dcterms:modified>
</cp:coreProperties>
</file>