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A80" w:rsidRDefault="00E12B5F" w:rsidP="00887A80">
      <w:pPr>
        <w:pStyle w:val="Unittitle"/>
      </w:pPr>
      <w:r>
        <w:rPr>
          <w:noProof/>
          <w:lang w:eastAsia="en-GB"/>
        </w:rPr>
        <w:drawing>
          <wp:anchor distT="0" distB="0" distL="114300" distR="114300" simplePos="0" relativeHeight="251659776" behindDoc="0" locked="0" layoutInCell="1" allowOverlap="1" wp14:anchorId="07144DAC" wp14:editId="30F4645A">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r w:rsidR="007C6C2F">
        <w:t xml:space="preserve">Unit </w:t>
      </w:r>
      <w:r w:rsidR="008A1C80">
        <w:rPr>
          <w:lang w:val="en-US"/>
        </w:rPr>
        <w:t>PP</w:t>
      </w:r>
      <w:r w:rsidR="00887A80">
        <w:rPr>
          <w:lang w:val="en-US"/>
        </w:rPr>
        <w:t>L1FBS1</w:t>
      </w:r>
      <w:r w:rsidR="007C6C2F" w:rsidRPr="00BD446B">
        <w:t xml:space="preserve"> (</w:t>
      </w:r>
      <w:r w:rsidR="004A4348">
        <w:t>HL2E 04</w:t>
      </w:r>
      <w:r w:rsidR="007C6C2F" w:rsidRPr="00BD446B">
        <w:t>)</w:t>
      </w:r>
      <w:r w:rsidRPr="00E12B5F">
        <w:tab/>
      </w:r>
      <w:r w:rsidR="00887A80">
        <w:t>Prepare and Clear Areas for Food and Beverage</w:t>
      </w:r>
    </w:p>
    <w:p w:rsidR="00E12B5F" w:rsidRPr="00E12B5F" w:rsidRDefault="00887A80" w:rsidP="00E12B5F">
      <w:pPr>
        <w:pStyle w:val="Unittitle"/>
      </w:pPr>
      <w:r>
        <w:tab/>
        <w:t>Service</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887A80">
        <w:rPr>
          <w:lang w:val="en-US"/>
        </w:rPr>
        <w:t>PPL1FBS1</w:t>
      </w:r>
      <w:r w:rsidR="00EA48C8" w:rsidRPr="00BD446B">
        <w:t xml:space="preserve"> (</w:t>
      </w:r>
      <w:r w:rsidR="004A4348">
        <w:t>HL2E 04</w:t>
      </w:r>
      <w:r w:rsidR="00EA48C8" w:rsidRPr="00BD446B">
        <w:t>)</w:t>
      </w:r>
      <w:r w:rsidR="00EA48C8" w:rsidRPr="00E12B5F">
        <w:tab/>
      </w:r>
      <w:r w:rsidR="00887A80">
        <w:t>Prepare and Clear Areas for Food and Beverage</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887A80" w:rsidRPr="00887A80" w:rsidRDefault="00887A80" w:rsidP="00887A80">
            <w:r w:rsidRPr="00887A80">
              <w:t xml:space="preserve">This </w:t>
            </w:r>
            <w:r>
              <w:t>unit</w:t>
            </w:r>
            <w:r w:rsidRPr="00887A80">
              <w:t xml:space="preserve"> is about how you prepare the food service area ready for your customers and clear it down at the end of the service. This includes preparing the equipment such as trolleys and fridges, service items such as crockery and trays and ensuring that the food service area is set up</w:t>
            </w:r>
            <w:r>
              <w:t xml:space="preserve"> </w:t>
            </w:r>
            <w:r w:rsidRPr="00887A80">
              <w:t>correctly prior to service.</w:t>
            </w:r>
          </w:p>
          <w:p w:rsidR="00887A80" w:rsidRPr="00887A80" w:rsidRDefault="00887A80" w:rsidP="00887A80"/>
          <w:p w:rsidR="007A4A0B" w:rsidRDefault="00887A80" w:rsidP="00887A80">
            <w:r w:rsidRPr="00887A80">
              <w:t xml:space="preserve">The </w:t>
            </w:r>
            <w:r>
              <w:t>unit</w:t>
            </w:r>
            <w:r w:rsidRPr="00887A80">
              <w:t xml:space="preserve"> concludes with the efficient clearing of the food service and dining areas and correct storage of equipment and condiments.</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887A80" w:rsidRPr="00E12B5F" w:rsidRDefault="00A067C0" w:rsidP="00887A80">
      <w:pPr>
        <w:pStyle w:val="Unittitle"/>
      </w:pPr>
      <w:r>
        <w:br w:type="page"/>
      </w:r>
      <w:r w:rsidR="00887A80">
        <w:lastRenderedPageBreak/>
        <w:t xml:space="preserve">Unit </w:t>
      </w:r>
      <w:r w:rsidR="00887A80">
        <w:rPr>
          <w:lang w:val="en-US"/>
        </w:rPr>
        <w:t>PPL1FBS1</w:t>
      </w:r>
      <w:r w:rsidR="00887A80" w:rsidRPr="00BD446B">
        <w:t xml:space="preserve"> (</w:t>
      </w:r>
      <w:r w:rsidR="004A4348">
        <w:t>HL2E 04</w:t>
      </w:r>
      <w:r w:rsidR="00887A80" w:rsidRPr="00BD446B">
        <w:t>)</w:t>
      </w:r>
      <w:r w:rsidR="00887A80" w:rsidRPr="00E12B5F">
        <w:tab/>
      </w:r>
      <w:r w:rsidR="00887A80">
        <w:t>Prepare and Clear Areas for Food and Beverage</w:t>
      </w:r>
    </w:p>
    <w:p w:rsidR="00FD2D45" w:rsidRDefault="00FD2D45" w:rsidP="00887A80"/>
    <w:tbl>
      <w:tblPr>
        <w:tblStyle w:val="TableGrid"/>
        <w:tblW w:w="0" w:type="auto"/>
        <w:tblLook w:val="04A0" w:firstRow="1" w:lastRow="0" w:firstColumn="1" w:lastColumn="0" w:noHBand="0" w:noVBand="1"/>
      </w:tblPr>
      <w:tblGrid>
        <w:gridCol w:w="4739"/>
        <w:gridCol w:w="4739"/>
        <w:gridCol w:w="4740"/>
      </w:tblGrid>
      <w:tr w:rsidR="00FD2D45" w:rsidTr="00FD2D45">
        <w:trPr>
          <w:trHeight w:val="340"/>
        </w:trPr>
        <w:tc>
          <w:tcPr>
            <w:tcW w:w="14218" w:type="dxa"/>
            <w:gridSpan w:val="3"/>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gridSpan w:val="3"/>
            <w:shd w:val="clear" w:color="auto" w:fill="BFBFBF" w:themeFill="background1" w:themeFillShade="BF"/>
            <w:vAlign w:val="center"/>
          </w:tcPr>
          <w:p w:rsidR="00FD2D45" w:rsidRPr="00FD2D45" w:rsidRDefault="00FD2D45" w:rsidP="00FD2D45">
            <w:pPr>
              <w:rPr>
                <w:b/>
              </w:rPr>
            </w:pPr>
            <w:r w:rsidRPr="00FD2D45">
              <w:rPr>
                <w:b/>
              </w:rPr>
              <w:t>You must do:</w:t>
            </w:r>
          </w:p>
        </w:tc>
      </w:tr>
      <w:tr w:rsidR="00FD2D45" w:rsidTr="00FD2D45">
        <w:tc>
          <w:tcPr>
            <w:tcW w:w="14218" w:type="dxa"/>
            <w:gridSpan w:val="3"/>
          </w:tcPr>
          <w:p w:rsidR="00887A80" w:rsidRDefault="00887A80" w:rsidP="00887A80">
            <w:pPr>
              <w:rPr>
                <w:lang w:val="en-GB"/>
              </w:rPr>
            </w:pPr>
          </w:p>
          <w:p w:rsidR="00FD2D45" w:rsidRDefault="000973BE" w:rsidP="00887A80">
            <w:pPr>
              <w:rPr>
                <w:lang w:val="en-GB"/>
              </w:rPr>
            </w:pPr>
            <w:r w:rsidRPr="00F45F55">
              <w:rPr>
                <w:lang w:val="en-GB"/>
              </w:rPr>
              <w:t>There must be evidence for</w:t>
            </w:r>
            <w:r w:rsidRPr="00F45F55">
              <w:rPr>
                <w:b/>
                <w:lang w:val="en-GB"/>
              </w:rPr>
              <w:t xml:space="preserve"> </w:t>
            </w:r>
            <w:r w:rsidRPr="005A1255">
              <w:rPr>
                <w:lang w:val="en-GB"/>
              </w:rPr>
              <w:t>all</w:t>
            </w:r>
            <w:r w:rsidRPr="00F45F55">
              <w:rPr>
                <w:lang w:val="en-GB"/>
              </w:rPr>
              <w:t xml:space="preserve"> Performance Criteria (PC).</w:t>
            </w:r>
            <w:r>
              <w:rPr>
                <w:lang w:val="en-GB"/>
              </w:rPr>
              <w:t xml:space="preserve"> </w:t>
            </w:r>
            <w:r w:rsidR="00FD2D45" w:rsidRPr="00BD446B">
              <w:rPr>
                <w:lang w:val="en-GB"/>
              </w:rPr>
              <w:t xml:space="preserve">The assessor </w:t>
            </w:r>
            <w:r w:rsidR="00FD2D45" w:rsidRPr="007339BA">
              <w:rPr>
                <w:b/>
                <w:lang w:val="en-GB"/>
              </w:rPr>
              <w:t xml:space="preserve">must </w:t>
            </w:r>
            <w:r w:rsidR="00FD2D45" w:rsidRPr="00BD446B">
              <w:rPr>
                <w:lang w:val="en-GB"/>
              </w:rPr>
              <w:t>asse</w:t>
            </w:r>
            <w:r w:rsidR="00FD2D45">
              <w:rPr>
                <w:lang w:val="en-GB"/>
              </w:rPr>
              <w:t>ss Performance Criteria (PC)</w:t>
            </w:r>
            <w:r w:rsidR="007A4A0B">
              <w:rPr>
                <w:lang w:val="en-GB"/>
              </w:rPr>
              <w:t xml:space="preserve"> </w:t>
            </w:r>
            <w:r w:rsidR="00887A80">
              <w:rPr>
                <w:lang w:val="en-GB"/>
              </w:rPr>
              <w:t>1–14</w:t>
            </w:r>
            <w:r w:rsidR="00FD2D45" w:rsidRPr="00BD446B">
              <w:rPr>
                <w:lang w:val="en-GB"/>
              </w:rPr>
              <w:t xml:space="preserve"> by directly observing the candidate’s work.</w:t>
            </w:r>
          </w:p>
          <w:p w:rsidR="00887A80" w:rsidRPr="0064338D" w:rsidRDefault="00887A80" w:rsidP="00887A80">
            <w:pPr>
              <w:rPr>
                <w:lang w:val="en-GB"/>
              </w:rPr>
            </w:pPr>
          </w:p>
        </w:tc>
      </w:tr>
      <w:tr w:rsidR="00887A80" w:rsidTr="009660E2">
        <w:tc>
          <w:tcPr>
            <w:tcW w:w="4739" w:type="dxa"/>
          </w:tcPr>
          <w:p w:rsidR="00887A80" w:rsidRPr="007A4A0B" w:rsidRDefault="00887A80" w:rsidP="001944AB"/>
          <w:p w:rsidR="00887A80" w:rsidRDefault="00887A80" w:rsidP="00887A80">
            <w:pPr>
              <w:rPr>
                <w:b/>
                <w:bCs/>
              </w:rPr>
            </w:pPr>
            <w:r w:rsidRPr="00887A80">
              <w:rPr>
                <w:b/>
                <w:bCs/>
              </w:rPr>
              <w:t>Prepare and clear areas and equipment for food and beverage service</w:t>
            </w:r>
          </w:p>
          <w:p w:rsidR="00887A80" w:rsidRPr="00887A80" w:rsidRDefault="00887A80" w:rsidP="00887A80"/>
          <w:p w:rsidR="00887A80" w:rsidRPr="00887A80" w:rsidRDefault="00887A80" w:rsidP="00887A80">
            <w:pPr>
              <w:pStyle w:val="PClistbold"/>
            </w:pPr>
            <w:r>
              <w:t>1</w:t>
            </w:r>
            <w:r>
              <w:tab/>
            </w:r>
            <w:r w:rsidRPr="00887A80">
              <w:t>Check that the food service area is clean, undamaged and ready for use according to your workplace standard</w:t>
            </w:r>
            <w:r>
              <w:t>.</w:t>
            </w:r>
          </w:p>
          <w:p w:rsidR="00887A80" w:rsidRPr="00887A80" w:rsidRDefault="00887A80" w:rsidP="00887A80">
            <w:pPr>
              <w:pStyle w:val="PClistbold"/>
            </w:pPr>
            <w:r>
              <w:t>2</w:t>
            </w:r>
            <w:r>
              <w:tab/>
            </w:r>
            <w:r w:rsidRPr="00887A80">
              <w:t>Check that the service equipment is clean, undamaged, where it should be and switched on ready for use</w:t>
            </w:r>
            <w:r>
              <w:t>.</w:t>
            </w:r>
          </w:p>
          <w:p w:rsidR="00887A80" w:rsidRPr="00887A80" w:rsidRDefault="00887A80" w:rsidP="00887A80">
            <w:pPr>
              <w:pStyle w:val="PClistbold"/>
            </w:pPr>
            <w:r>
              <w:t>3</w:t>
            </w:r>
            <w:r>
              <w:tab/>
            </w:r>
            <w:r w:rsidRPr="00887A80">
              <w:t>Check that you have sufficient supply of service items clean, undamaged, ready for use and stored appropriately</w:t>
            </w:r>
            <w:r>
              <w:t>.</w:t>
            </w:r>
          </w:p>
          <w:p w:rsidR="00887A80" w:rsidRPr="00887A80" w:rsidRDefault="00887A80" w:rsidP="00887A80">
            <w:pPr>
              <w:pStyle w:val="PClistbold"/>
            </w:pPr>
            <w:r>
              <w:t>4</w:t>
            </w:r>
            <w:r>
              <w:tab/>
            </w:r>
            <w:r w:rsidRPr="00887A80">
              <w:t>Prepare condiments and accompaniments and store appropriately ready for service</w:t>
            </w:r>
            <w:r>
              <w:t>.</w:t>
            </w:r>
          </w:p>
          <w:p w:rsidR="00887A80" w:rsidRPr="007A4A0B" w:rsidRDefault="00887A80" w:rsidP="00887A80">
            <w:pPr>
              <w:pStyle w:val="PClistbold"/>
            </w:pPr>
            <w:r>
              <w:t>5</w:t>
            </w:r>
            <w:r>
              <w:tab/>
            </w:r>
            <w:r w:rsidRPr="00887A80">
              <w:t>Display food items according to your workplace standard in a way that will promote sales and appeal to your customers</w:t>
            </w:r>
            <w:r>
              <w:t>.</w:t>
            </w:r>
          </w:p>
        </w:tc>
        <w:tc>
          <w:tcPr>
            <w:tcW w:w="4739" w:type="dxa"/>
          </w:tcPr>
          <w:p w:rsidR="00887A80" w:rsidRDefault="00887A80" w:rsidP="001944AB"/>
          <w:p w:rsidR="00887A80" w:rsidRDefault="00887A80" w:rsidP="00887A80">
            <w:pPr>
              <w:rPr>
                <w:b/>
                <w:bCs/>
              </w:rPr>
            </w:pPr>
            <w:r w:rsidRPr="00887A80">
              <w:rPr>
                <w:b/>
                <w:bCs/>
              </w:rPr>
              <w:t>Prepare customer areas for food and beverage service</w:t>
            </w:r>
          </w:p>
          <w:p w:rsidR="00887A80" w:rsidRPr="00887A80" w:rsidRDefault="00887A80" w:rsidP="00887A80"/>
          <w:p w:rsidR="00887A80" w:rsidRPr="00887A80" w:rsidRDefault="00887A80" w:rsidP="00887A80">
            <w:pPr>
              <w:pStyle w:val="PClistbold"/>
            </w:pPr>
            <w:r>
              <w:t>6</w:t>
            </w:r>
            <w:r>
              <w:tab/>
            </w:r>
            <w:r w:rsidRPr="00887A80">
              <w:t>Check that the customer areas are clean, undamaged and set up according to your workplace standard</w:t>
            </w:r>
            <w:r>
              <w:t>.</w:t>
            </w:r>
          </w:p>
          <w:p w:rsidR="00887A80" w:rsidRPr="00887A80" w:rsidRDefault="00887A80" w:rsidP="00887A80">
            <w:pPr>
              <w:pStyle w:val="PClistbold"/>
            </w:pPr>
            <w:r>
              <w:t>7</w:t>
            </w:r>
            <w:r>
              <w:tab/>
            </w:r>
            <w:r w:rsidRPr="00887A80">
              <w:t>Check that service items are clean, undamaged and placed ready for customers</w:t>
            </w:r>
            <w:r>
              <w:t>.</w:t>
            </w:r>
          </w:p>
          <w:p w:rsidR="00887A80" w:rsidRPr="00887A80" w:rsidRDefault="00887A80" w:rsidP="00887A80">
            <w:pPr>
              <w:pStyle w:val="PClistbold"/>
            </w:pPr>
            <w:r>
              <w:t>8</w:t>
            </w:r>
            <w:r>
              <w:tab/>
            </w:r>
            <w:r w:rsidRPr="00887A80">
              <w:t>Check that menus and promotional items are clean, correct, current and ready for customers' use</w:t>
            </w:r>
            <w:r>
              <w:t>.</w:t>
            </w:r>
          </w:p>
          <w:p w:rsidR="00887A80" w:rsidRPr="007A4A0B" w:rsidRDefault="00887A80" w:rsidP="00887A80">
            <w:pPr>
              <w:pStyle w:val="PClistbold"/>
            </w:pPr>
            <w:r>
              <w:t>9</w:t>
            </w:r>
            <w:r>
              <w:tab/>
            </w:r>
            <w:r w:rsidRPr="00887A80">
              <w:t>Check the customer area is appealing and welcoming to customers according to your workplace standard</w:t>
            </w:r>
            <w:r>
              <w:t>.</w:t>
            </w:r>
          </w:p>
        </w:tc>
        <w:tc>
          <w:tcPr>
            <w:tcW w:w="4740" w:type="dxa"/>
          </w:tcPr>
          <w:p w:rsidR="00887A80" w:rsidRDefault="00887A80" w:rsidP="001944AB"/>
          <w:p w:rsidR="00887A80" w:rsidRDefault="00887A80" w:rsidP="00887A80">
            <w:pPr>
              <w:rPr>
                <w:b/>
                <w:bCs/>
              </w:rPr>
            </w:pPr>
            <w:r w:rsidRPr="00887A80">
              <w:rPr>
                <w:b/>
                <w:bCs/>
              </w:rPr>
              <w:t>Clear customer and service areas after food and beverage service</w:t>
            </w:r>
          </w:p>
          <w:p w:rsidR="00887A80" w:rsidRPr="00887A80" w:rsidRDefault="00887A80" w:rsidP="00887A80"/>
          <w:p w:rsidR="00887A80" w:rsidRPr="00887A80" w:rsidRDefault="00887A80" w:rsidP="00887A80">
            <w:pPr>
              <w:pStyle w:val="PClistbold"/>
            </w:pPr>
            <w:r>
              <w:t>10</w:t>
            </w:r>
            <w:r>
              <w:tab/>
            </w:r>
            <w:r w:rsidRPr="00887A80">
              <w:t>Check that service items, food items, condiments and accompaniments are assembled for cleaning or reusable items are stored according to your workplace standard and food hygiene regulations</w:t>
            </w:r>
            <w:r>
              <w:t>.</w:t>
            </w:r>
          </w:p>
          <w:p w:rsidR="00887A80" w:rsidRPr="00887A80" w:rsidRDefault="00887A80" w:rsidP="00887A80">
            <w:pPr>
              <w:pStyle w:val="PClistbold"/>
            </w:pPr>
            <w:r>
              <w:t>11</w:t>
            </w:r>
            <w:r>
              <w:tab/>
            </w:r>
            <w:r w:rsidRPr="00887A80">
              <w:t>Dispose of rubbish and waste food appropriately</w:t>
            </w:r>
            <w:r>
              <w:t>.</w:t>
            </w:r>
          </w:p>
          <w:p w:rsidR="00887A80" w:rsidRPr="00887A80" w:rsidRDefault="00887A80" w:rsidP="00887A80">
            <w:pPr>
              <w:pStyle w:val="PClistbold"/>
            </w:pPr>
            <w:r>
              <w:t>12</w:t>
            </w:r>
            <w:r>
              <w:tab/>
            </w:r>
            <w:r w:rsidRPr="00887A80">
              <w:t>Check that all service equipment is clean, turned off and stored away correctly</w:t>
            </w:r>
            <w:r>
              <w:t>.</w:t>
            </w:r>
          </w:p>
          <w:p w:rsidR="00887A80" w:rsidRPr="00887A80" w:rsidRDefault="00887A80" w:rsidP="00887A80">
            <w:pPr>
              <w:pStyle w:val="PClistbold"/>
            </w:pPr>
            <w:r>
              <w:t>13</w:t>
            </w:r>
            <w:r>
              <w:tab/>
            </w:r>
            <w:r w:rsidRPr="00887A80">
              <w:t>Check that the service area is clean and ready for the continuing service</w:t>
            </w:r>
            <w:r>
              <w:t>.</w:t>
            </w:r>
          </w:p>
          <w:p w:rsidR="00887A80" w:rsidRDefault="00887A80" w:rsidP="00887A80">
            <w:pPr>
              <w:pStyle w:val="PClistbold"/>
            </w:pPr>
            <w:r>
              <w:t>14</w:t>
            </w:r>
            <w:r>
              <w:tab/>
            </w:r>
            <w:r w:rsidRPr="00887A80">
              <w:t>Check that customer areas and furniture is clean, tidy and ready for the continuing service</w:t>
            </w:r>
            <w:r>
              <w:t>.</w:t>
            </w:r>
          </w:p>
          <w:p w:rsidR="00887A80" w:rsidRDefault="00887A80" w:rsidP="001944AB"/>
        </w:tc>
      </w:tr>
    </w:tbl>
    <w:p w:rsidR="000973BE" w:rsidRDefault="000973BE" w:rsidP="001944AB"/>
    <w:p w:rsidR="000973BE" w:rsidRDefault="000973BE">
      <w:r>
        <w:br w:type="page"/>
      </w:r>
    </w:p>
    <w:p w:rsidR="000973BE" w:rsidRPr="00E12B5F" w:rsidRDefault="000973BE" w:rsidP="000973BE">
      <w:pPr>
        <w:pStyle w:val="Unittitle"/>
      </w:pPr>
      <w:r>
        <w:lastRenderedPageBreak/>
        <w:t xml:space="preserve">Unit </w:t>
      </w:r>
      <w:r>
        <w:rPr>
          <w:lang w:val="en-US"/>
        </w:rPr>
        <w:t>PPL1FBS1</w:t>
      </w:r>
      <w:r w:rsidRPr="00BD446B">
        <w:t xml:space="preserve"> (</w:t>
      </w:r>
      <w:r>
        <w:t>HL2E 04</w:t>
      </w:r>
      <w:r w:rsidRPr="00BD446B">
        <w:t>)</w:t>
      </w:r>
      <w:r w:rsidRPr="00E12B5F">
        <w:tab/>
      </w:r>
      <w:r>
        <w:t>Prepare and Clear Areas for Food and Beverage</w:t>
      </w:r>
    </w:p>
    <w:p w:rsidR="000973BE" w:rsidRDefault="000973BE" w:rsidP="000973BE"/>
    <w:tbl>
      <w:tblP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2"/>
        <w:gridCol w:w="3653"/>
        <w:gridCol w:w="1384"/>
        <w:gridCol w:w="551"/>
        <w:gridCol w:w="552"/>
        <w:gridCol w:w="552"/>
        <w:gridCol w:w="552"/>
        <w:gridCol w:w="551"/>
        <w:gridCol w:w="552"/>
        <w:gridCol w:w="552"/>
        <w:gridCol w:w="552"/>
        <w:gridCol w:w="552"/>
        <w:gridCol w:w="551"/>
        <w:gridCol w:w="552"/>
        <w:gridCol w:w="552"/>
        <w:gridCol w:w="552"/>
        <w:gridCol w:w="554"/>
      </w:tblGrid>
      <w:tr w:rsidR="000973BE" w:rsidRPr="0064705B" w:rsidTr="00C758B1">
        <w:trPr>
          <w:trHeight w:val="470"/>
        </w:trPr>
        <w:tc>
          <w:tcPr>
            <w:tcW w:w="1412" w:type="dxa"/>
            <w:vMerge w:val="restart"/>
            <w:shd w:val="clear" w:color="auto" w:fill="BFBFBF" w:themeFill="background1" w:themeFillShade="BF"/>
            <w:vAlign w:val="center"/>
          </w:tcPr>
          <w:p w:rsidR="000973BE" w:rsidRPr="00033849" w:rsidRDefault="000973BE" w:rsidP="00C758B1">
            <w:pPr>
              <w:pStyle w:val="Table10"/>
              <w:rPr>
                <w:b/>
              </w:rPr>
            </w:pPr>
            <w:r w:rsidRPr="00033849">
              <w:rPr>
                <w:b/>
              </w:rPr>
              <w:t>Evidence reference</w:t>
            </w:r>
          </w:p>
        </w:tc>
        <w:tc>
          <w:tcPr>
            <w:tcW w:w="3653" w:type="dxa"/>
            <w:vMerge w:val="restart"/>
            <w:shd w:val="clear" w:color="auto" w:fill="BFBFBF" w:themeFill="background1" w:themeFillShade="BF"/>
            <w:vAlign w:val="center"/>
          </w:tcPr>
          <w:p w:rsidR="000973BE" w:rsidRPr="00033849" w:rsidRDefault="000973BE" w:rsidP="00C758B1">
            <w:pPr>
              <w:pStyle w:val="Table10"/>
              <w:rPr>
                <w:b/>
              </w:rPr>
            </w:pPr>
            <w:r w:rsidRPr="00033849">
              <w:rPr>
                <w:b/>
              </w:rPr>
              <w:t>Evidence description</w:t>
            </w:r>
          </w:p>
        </w:tc>
        <w:tc>
          <w:tcPr>
            <w:tcW w:w="1384" w:type="dxa"/>
            <w:vMerge w:val="restart"/>
            <w:shd w:val="clear" w:color="auto" w:fill="BFBFBF" w:themeFill="background1" w:themeFillShade="BF"/>
            <w:vAlign w:val="center"/>
          </w:tcPr>
          <w:p w:rsidR="000973BE" w:rsidRPr="00033849" w:rsidRDefault="000973BE" w:rsidP="00C758B1">
            <w:pPr>
              <w:pStyle w:val="Table10"/>
              <w:rPr>
                <w:b/>
              </w:rPr>
            </w:pPr>
            <w:r w:rsidRPr="00033849">
              <w:rPr>
                <w:b/>
              </w:rPr>
              <w:t>Date</w:t>
            </w:r>
          </w:p>
        </w:tc>
        <w:tc>
          <w:tcPr>
            <w:tcW w:w="7727" w:type="dxa"/>
            <w:gridSpan w:val="14"/>
            <w:shd w:val="clear" w:color="auto" w:fill="BFBFBF" w:themeFill="background1" w:themeFillShade="BF"/>
            <w:vAlign w:val="center"/>
          </w:tcPr>
          <w:p w:rsidR="000973BE" w:rsidRPr="00033849" w:rsidRDefault="000973BE" w:rsidP="00C758B1">
            <w:pPr>
              <w:pStyle w:val="Table10"/>
              <w:jc w:val="center"/>
              <w:rPr>
                <w:b/>
              </w:rPr>
            </w:pPr>
            <w:r w:rsidRPr="00033849">
              <w:rPr>
                <w:b/>
              </w:rPr>
              <w:t xml:space="preserve">Performance </w:t>
            </w:r>
            <w:r>
              <w:rPr>
                <w:b/>
              </w:rPr>
              <w:t>c</w:t>
            </w:r>
            <w:r w:rsidRPr="00033849">
              <w:rPr>
                <w:b/>
              </w:rPr>
              <w:t>riteria</w:t>
            </w:r>
          </w:p>
        </w:tc>
      </w:tr>
      <w:tr w:rsidR="000973BE" w:rsidRPr="0064705B" w:rsidTr="000973BE">
        <w:trPr>
          <w:trHeight w:val="397"/>
        </w:trPr>
        <w:tc>
          <w:tcPr>
            <w:tcW w:w="1412" w:type="dxa"/>
            <w:vMerge/>
            <w:shd w:val="clear" w:color="auto" w:fill="BFBFBF" w:themeFill="background1" w:themeFillShade="BF"/>
            <w:vAlign w:val="center"/>
          </w:tcPr>
          <w:p w:rsidR="000973BE" w:rsidRPr="0064705B" w:rsidRDefault="000973BE" w:rsidP="00C758B1">
            <w:pPr>
              <w:pStyle w:val="Table10"/>
            </w:pPr>
          </w:p>
        </w:tc>
        <w:tc>
          <w:tcPr>
            <w:tcW w:w="3653" w:type="dxa"/>
            <w:vMerge/>
            <w:shd w:val="clear" w:color="auto" w:fill="BFBFBF" w:themeFill="background1" w:themeFillShade="BF"/>
            <w:vAlign w:val="center"/>
          </w:tcPr>
          <w:p w:rsidR="000973BE" w:rsidRPr="0064705B" w:rsidRDefault="000973BE" w:rsidP="00C758B1">
            <w:pPr>
              <w:pStyle w:val="Table10"/>
            </w:pPr>
          </w:p>
        </w:tc>
        <w:tc>
          <w:tcPr>
            <w:tcW w:w="1384" w:type="dxa"/>
            <w:vMerge/>
            <w:shd w:val="clear" w:color="auto" w:fill="BFBFBF" w:themeFill="background1" w:themeFillShade="BF"/>
            <w:vAlign w:val="center"/>
          </w:tcPr>
          <w:p w:rsidR="000973BE" w:rsidRPr="0064705B" w:rsidRDefault="000973BE" w:rsidP="00C758B1">
            <w:pPr>
              <w:pStyle w:val="Table10"/>
            </w:pPr>
          </w:p>
        </w:tc>
        <w:tc>
          <w:tcPr>
            <w:tcW w:w="7727" w:type="dxa"/>
            <w:gridSpan w:val="14"/>
            <w:shd w:val="clear" w:color="auto" w:fill="BFBFBF" w:themeFill="background1" w:themeFillShade="BF"/>
            <w:vAlign w:val="center"/>
          </w:tcPr>
          <w:p w:rsidR="000973BE" w:rsidRPr="00784536" w:rsidRDefault="000973BE" w:rsidP="00C758B1">
            <w:pPr>
              <w:pStyle w:val="Table10"/>
              <w:jc w:val="center"/>
              <w:rPr>
                <w:b/>
                <w:szCs w:val="22"/>
              </w:rPr>
            </w:pPr>
            <w:r>
              <w:rPr>
                <w:b/>
              </w:rPr>
              <w:t>What you must do</w:t>
            </w:r>
          </w:p>
        </w:tc>
      </w:tr>
      <w:tr w:rsidR="000973BE" w:rsidRPr="0064705B" w:rsidTr="00C758B1">
        <w:tc>
          <w:tcPr>
            <w:tcW w:w="1412" w:type="dxa"/>
            <w:vMerge/>
            <w:tcBorders>
              <w:bottom w:val="single" w:sz="4" w:space="0" w:color="000000"/>
            </w:tcBorders>
            <w:shd w:val="clear" w:color="auto" w:fill="BFBFBF" w:themeFill="background1" w:themeFillShade="BF"/>
            <w:vAlign w:val="center"/>
          </w:tcPr>
          <w:p w:rsidR="000973BE" w:rsidRPr="0064705B" w:rsidRDefault="000973BE" w:rsidP="00C758B1">
            <w:pPr>
              <w:pStyle w:val="Table10"/>
            </w:pPr>
          </w:p>
        </w:tc>
        <w:tc>
          <w:tcPr>
            <w:tcW w:w="3653" w:type="dxa"/>
            <w:vMerge/>
            <w:tcBorders>
              <w:bottom w:val="single" w:sz="4" w:space="0" w:color="000000"/>
            </w:tcBorders>
            <w:shd w:val="clear" w:color="auto" w:fill="BFBFBF" w:themeFill="background1" w:themeFillShade="BF"/>
            <w:vAlign w:val="center"/>
          </w:tcPr>
          <w:p w:rsidR="000973BE" w:rsidRPr="0064705B" w:rsidRDefault="000973BE" w:rsidP="00C758B1">
            <w:pPr>
              <w:pStyle w:val="Table10"/>
            </w:pPr>
          </w:p>
        </w:tc>
        <w:tc>
          <w:tcPr>
            <w:tcW w:w="1384" w:type="dxa"/>
            <w:vMerge/>
            <w:tcBorders>
              <w:bottom w:val="single" w:sz="4" w:space="0" w:color="000000"/>
            </w:tcBorders>
            <w:shd w:val="clear" w:color="auto" w:fill="BFBFBF" w:themeFill="background1" w:themeFillShade="BF"/>
            <w:vAlign w:val="center"/>
          </w:tcPr>
          <w:p w:rsidR="000973BE" w:rsidRPr="0064705B" w:rsidRDefault="000973BE" w:rsidP="00C758B1">
            <w:pPr>
              <w:pStyle w:val="Table10"/>
            </w:pPr>
          </w:p>
        </w:tc>
        <w:tc>
          <w:tcPr>
            <w:tcW w:w="551" w:type="dxa"/>
            <w:tcBorders>
              <w:bottom w:val="single" w:sz="4" w:space="0" w:color="000000"/>
            </w:tcBorders>
            <w:shd w:val="clear" w:color="auto" w:fill="BFBFBF" w:themeFill="background1" w:themeFillShade="BF"/>
            <w:vAlign w:val="center"/>
          </w:tcPr>
          <w:p w:rsidR="000973BE" w:rsidRPr="00F11177" w:rsidRDefault="000973BE" w:rsidP="00C758B1">
            <w:pPr>
              <w:pStyle w:val="Table10"/>
              <w:jc w:val="center"/>
              <w:rPr>
                <w:b/>
                <w:szCs w:val="22"/>
              </w:rPr>
            </w:pPr>
            <w:r>
              <w:rPr>
                <w:b/>
                <w:szCs w:val="22"/>
              </w:rPr>
              <w:t>1</w:t>
            </w:r>
          </w:p>
        </w:tc>
        <w:tc>
          <w:tcPr>
            <w:tcW w:w="552" w:type="dxa"/>
            <w:tcBorders>
              <w:bottom w:val="single" w:sz="4" w:space="0" w:color="000000"/>
            </w:tcBorders>
            <w:shd w:val="clear" w:color="auto" w:fill="BFBFBF" w:themeFill="background1" w:themeFillShade="BF"/>
            <w:vAlign w:val="center"/>
          </w:tcPr>
          <w:p w:rsidR="000973BE" w:rsidRPr="00F11177" w:rsidRDefault="000973BE" w:rsidP="00C758B1">
            <w:pPr>
              <w:pStyle w:val="Table10"/>
              <w:jc w:val="center"/>
              <w:rPr>
                <w:b/>
                <w:szCs w:val="22"/>
              </w:rPr>
            </w:pPr>
            <w:r>
              <w:rPr>
                <w:b/>
                <w:szCs w:val="22"/>
              </w:rPr>
              <w:t>2</w:t>
            </w:r>
          </w:p>
        </w:tc>
        <w:tc>
          <w:tcPr>
            <w:tcW w:w="552" w:type="dxa"/>
            <w:tcBorders>
              <w:bottom w:val="single" w:sz="4" w:space="0" w:color="000000"/>
            </w:tcBorders>
            <w:shd w:val="clear" w:color="auto" w:fill="BFBFBF" w:themeFill="background1" w:themeFillShade="BF"/>
            <w:vAlign w:val="center"/>
          </w:tcPr>
          <w:p w:rsidR="000973BE" w:rsidRPr="00F11177" w:rsidRDefault="000973BE" w:rsidP="00C758B1">
            <w:pPr>
              <w:pStyle w:val="Table10"/>
              <w:jc w:val="center"/>
              <w:rPr>
                <w:b/>
                <w:szCs w:val="22"/>
              </w:rPr>
            </w:pPr>
            <w:r>
              <w:rPr>
                <w:b/>
                <w:szCs w:val="22"/>
              </w:rPr>
              <w:t>3</w:t>
            </w:r>
          </w:p>
        </w:tc>
        <w:tc>
          <w:tcPr>
            <w:tcW w:w="552" w:type="dxa"/>
            <w:tcBorders>
              <w:bottom w:val="single" w:sz="4" w:space="0" w:color="000000"/>
            </w:tcBorders>
            <w:shd w:val="clear" w:color="auto" w:fill="BFBFBF" w:themeFill="background1" w:themeFillShade="BF"/>
            <w:vAlign w:val="center"/>
          </w:tcPr>
          <w:p w:rsidR="000973BE" w:rsidRPr="00F11177" w:rsidRDefault="000973BE" w:rsidP="00C758B1">
            <w:pPr>
              <w:pStyle w:val="Table10"/>
              <w:jc w:val="center"/>
              <w:rPr>
                <w:b/>
                <w:szCs w:val="22"/>
              </w:rPr>
            </w:pPr>
            <w:r>
              <w:rPr>
                <w:b/>
                <w:szCs w:val="22"/>
              </w:rPr>
              <w:t>4</w:t>
            </w:r>
          </w:p>
        </w:tc>
        <w:tc>
          <w:tcPr>
            <w:tcW w:w="551" w:type="dxa"/>
            <w:tcBorders>
              <w:bottom w:val="single" w:sz="4" w:space="0" w:color="000000"/>
            </w:tcBorders>
            <w:shd w:val="clear" w:color="auto" w:fill="BFBFBF" w:themeFill="background1" w:themeFillShade="BF"/>
            <w:vAlign w:val="center"/>
          </w:tcPr>
          <w:p w:rsidR="000973BE" w:rsidRPr="00F11177" w:rsidRDefault="000973BE" w:rsidP="00C758B1">
            <w:pPr>
              <w:pStyle w:val="Table10"/>
              <w:jc w:val="center"/>
              <w:rPr>
                <w:b/>
                <w:szCs w:val="22"/>
              </w:rPr>
            </w:pPr>
            <w:r>
              <w:rPr>
                <w:b/>
                <w:szCs w:val="22"/>
              </w:rPr>
              <w:t>5</w:t>
            </w:r>
          </w:p>
        </w:tc>
        <w:tc>
          <w:tcPr>
            <w:tcW w:w="552" w:type="dxa"/>
            <w:tcBorders>
              <w:bottom w:val="single" w:sz="4" w:space="0" w:color="000000"/>
            </w:tcBorders>
            <w:shd w:val="clear" w:color="auto" w:fill="BFBFBF" w:themeFill="background1" w:themeFillShade="BF"/>
            <w:vAlign w:val="center"/>
          </w:tcPr>
          <w:p w:rsidR="000973BE" w:rsidRPr="00F11177" w:rsidRDefault="000973BE" w:rsidP="00C758B1">
            <w:pPr>
              <w:pStyle w:val="Table10"/>
              <w:jc w:val="center"/>
              <w:rPr>
                <w:b/>
                <w:szCs w:val="22"/>
              </w:rPr>
            </w:pPr>
            <w:r>
              <w:rPr>
                <w:b/>
                <w:szCs w:val="22"/>
              </w:rPr>
              <w:t>6</w:t>
            </w:r>
          </w:p>
        </w:tc>
        <w:tc>
          <w:tcPr>
            <w:tcW w:w="552" w:type="dxa"/>
            <w:tcBorders>
              <w:bottom w:val="single" w:sz="4" w:space="0" w:color="000000"/>
            </w:tcBorders>
            <w:shd w:val="clear" w:color="auto" w:fill="BFBFBF" w:themeFill="background1" w:themeFillShade="BF"/>
            <w:vAlign w:val="center"/>
          </w:tcPr>
          <w:p w:rsidR="000973BE" w:rsidRPr="00F11177" w:rsidRDefault="000973BE" w:rsidP="00C758B1">
            <w:pPr>
              <w:pStyle w:val="Table10"/>
              <w:jc w:val="center"/>
              <w:rPr>
                <w:b/>
                <w:szCs w:val="22"/>
              </w:rPr>
            </w:pPr>
            <w:r>
              <w:rPr>
                <w:b/>
                <w:szCs w:val="22"/>
              </w:rPr>
              <w:t>7</w:t>
            </w:r>
          </w:p>
        </w:tc>
        <w:tc>
          <w:tcPr>
            <w:tcW w:w="552" w:type="dxa"/>
            <w:tcBorders>
              <w:bottom w:val="single" w:sz="4" w:space="0" w:color="000000"/>
            </w:tcBorders>
            <w:shd w:val="clear" w:color="auto" w:fill="BFBFBF" w:themeFill="background1" w:themeFillShade="BF"/>
            <w:vAlign w:val="center"/>
          </w:tcPr>
          <w:p w:rsidR="000973BE" w:rsidRPr="00F11177" w:rsidRDefault="000973BE" w:rsidP="00C758B1">
            <w:pPr>
              <w:pStyle w:val="Table10"/>
              <w:jc w:val="center"/>
              <w:rPr>
                <w:b/>
                <w:szCs w:val="22"/>
              </w:rPr>
            </w:pPr>
            <w:r>
              <w:rPr>
                <w:b/>
                <w:szCs w:val="22"/>
              </w:rPr>
              <w:t>8</w:t>
            </w:r>
          </w:p>
        </w:tc>
        <w:tc>
          <w:tcPr>
            <w:tcW w:w="552" w:type="dxa"/>
            <w:tcBorders>
              <w:bottom w:val="single" w:sz="4" w:space="0" w:color="000000"/>
            </w:tcBorders>
            <w:shd w:val="clear" w:color="auto" w:fill="BFBFBF" w:themeFill="background1" w:themeFillShade="BF"/>
            <w:vAlign w:val="center"/>
          </w:tcPr>
          <w:p w:rsidR="000973BE" w:rsidRPr="00F11177" w:rsidRDefault="000973BE" w:rsidP="00C758B1">
            <w:pPr>
              <w:pStyle w:val="Table10"/>
              <w:jc w:val="center"/>
              <w:rPr>
                <w:b/>
                <w:szCs w:val="22"/>
              </w:rPr>
            </w:pPr>
            <w:r>
              <w:rPr>
                <w:b/>
                <w:szCs w:val="22"/>
              </w:rPr>
              <w:t>9</w:t>
            </w:r>
          </w:p>
        </w:tc>
        <w:tc>
          <w:tcPr>
            <w:tcW w:w="551" w:type="dxa"/>
            <w:tcBorders>
              <w:bottom w:val="single" w:sz="4" w:space="0" w:color="000000"/>
            </w:tcBorders>
            <w:shd w:val="clear" w:color="auto" w:fill="BFBFBF" w:themeFill="background1" w:themeFillShade="BF"/>
            <w:vAlign w:val="center"/>
          </w:tcPr>
          <w:p w:rsidR="000973BE" w:rsidRPr="00F11177" w:rsidRDefault="000973BE" w:rsidP="00C758B1">
            <w:pPr>
              <w:pStyle w:val="Table10"/>
              <w:jc w:val="center"/>
              <w:rPr>
                <w:b/>
                <w:szCs w:val="22"/>
              </w:rPr>
            </w:pPr>
            <w:r>
              <w:rPr>
                <w:b/>
                <w:szCs w:val="22"/>
              </w:rPr>
              <w:t>10</w:t>
            </w:r>
          </w:p>
        </w:tc>
        <w:tc>
          <w:tcPr>
            <w:tcW w:w="552" w:type="dxa"/>
            <w:tcBorders>
              <w:bottom w:val="single" w:sz="4" w:space="0" w:color="000000"/>
            </w:tcBorders>
            <w:shd w:val="clear" w:color="auto" w:fill="BFBFBF" w:themeFill="background1" w:themeFillShade="BF"/>
            <w:vAlign w:val="center"/>
          </w:tcPr>
          <w:p w:rsidR="000973BE" w:rsidRPr="00F11177" w:rsidRDefault="000973BE" w:rsidP="00C758B1">
            <w:pPr>
              <w:pStyle w:val="Table10"/>
              <w:jc w:val="center"/>
              <w:rPr>
                <w:b/>
                <w:szCs w:val="22"/>
              </w:rPr>
            </w:pPr>
            <w:r>
              <w:rPr>
                <w:b/>
                <w:szCs w:val="22"/>
              </w:rPr>
              <w:t>11</w:t>
            </w:r>
          </w:p>
        </w:tc>
        <w:tc>
          <w:tcPr>
            <w:tcW w:w="552" w:type="dxa"/>
            <w:tcBorders>
              <w:bottom w:val="single" w:sz="4" w:space="0" w:color="000000"/>
            </w:tcBorders>
            <w:shd w:val="clear" w:color="auto" w:fill="BFBFBF" w:themeFill="background1" w:themeFillShade="BF"/>
            <w:vAlign w:val="center"/>
          </w:tcPr>
          <w:p w:rsidR="000973BE" w:rsidRPr="00F11177" w:rsidRDefault="000973BE" w:rsidP="00C758B1">
            <w:pPr>
              <w:pStyle w:val="Table10"/>
              <w:jc w:val="center"/>
              <w:rPr>
                <w:b/>
                <w:szCs w:val="22"/>
              </w:rPr>
            </w:pPr>
            <w:r>
              <w:rPr>
                <w:b/>
                <w:szCs w:val="22"/>
              </w:rPr>
              <w:t>12</w:t>
            </w:r>
          </w:p>
        </w:tc>
        <w:tc>
          <w:tcPr>
            <w:tcW w:w="552" w:type="dxa"/>
            <w:tcBorders>
              <w:bottom w:val="single" w:sz="4" w:space="0" w:color="000000"/>
            </w:tcBorders>
            <w:shd w:val="clear" w:color="auto" w:fill="BFBFBF" w:themeFill="background1" w:themeFillShade="BF"/>
            <w:vAlign w:val="center"/>
          </w:tcPr>
          <w:p w:rsidR="000973BE" w:rsidRPr="00F11177" w:rsidRDefault="000973BE" w:rsidP="00C758B1">
            <w:pPr>
              <w:pStyle w:val="Table10"/>
              <w:jc w:val="center"/>
              <w:rPr>
                <w:b/>
                <w:szCs w:val="22"/>
              </w:rPr>
            </w:pPr>
            <w:r>
              <w:rPr>
                <w:b/>
                <w:szCs w:val="22"/>
              </w:rPr>
              <w:t>13</w:t>
            </w:r>
          </w:p>
        </w:tc>
        <w:tc>
          <w:tcPr>
            <w:tcW w:w="554" w:type="dxa"/>
            <w:tcBorders>
              <w:bottom w:val="single" w:sz="4" w:space="0" w:color="000000"/>
            </w:tcBorders>
            <w:shd w:val="clear" w:color="auto" w:fill="BFBFBF" w:themeFill="background1" w:themeFillShade="BF"/>
            <w:vAlign w:val="center"/>
          </w:tcPr>
          <w:p w:rsidR="000973BE" w:rsidRPr="00F11177" w:rsidRDefault="000973BE" w:rsidP="00C758B1">
            <w:pPr>
              <w:pStyle w:val="Table10"/>
              <w:jc w:val="center"/>
              <w:rPr>
                <w:b/>
                <w:szCs w:val="22"/>
              </w:rPr>
            </w:pPr>
            <w:r>
              <w:rPr>
                <w:b/>
                <w:szCs w:val="22"/>
              </w:rPr>
              <w:t>14</w:t>
            </w:r>
          </w:p>
        </w:tc>
      </w:tr>
      <w:tr w:rsidR="000973BE" w:rsidRPr="00C24FEC" w:rsidTr="00C758B1">
        <w:tc>
          <w:tcPr>
            <w:tcW w:w="1412" w:type="dxa"/>
            <w:shd w:val="clear" w:color="auto" w:fill="auto"/>
          </w:tcPr>
          <w:p w:rsidR="000973BE" w:rsidRDefault="000973BE" w:rsidP="00C758B1">
            <w:pPr>
              <w:pStyle w:val="Table10"/>
            </w:pPr>
          </w:p>
          <w:p w:rsidR="000973BE" w:rsidRDefault="000973BE" w:rsidP="00C758B1">
            <w:pPr>
              <w:pStyle w:val="Table10"/>
            </w:pPr>
          </w:p>
          <w:p w:rsidR="000973BE" w:rsidRDefault="000973BE" w:rsidP="00C758B1">
            <w:pPr>
              <w:pStyle w:val="Table10"/>
            </w:pPr>
          </w:p>
          <w:p w:rsidR="000973BE" w:rsidRPr="00C24FEC" w:rsidRDefault="000973BE" w:rsidP="00C758B1">
            <w:pPr>
              <w:pStyle w:val="Table10"/>
            </w:pPr>
          </w:p>
        </w:tc>
        <w:tc>
          <w:tcPr>
            <w:tcW w:w="3653" w:type="dxa"/>
            <w:shd w:val="clear" w:color="auto" w:fill="auto"/>
          </w:tcPr>
          <w:p w:rsidR="000973BE" w:rsidRPr="00C24FEC" w:rsidRDefault="000973BE" w:rsidP="00C758B1">
            <w:pPr>
              <w:pStyle w:val="Table10"/>
            </w:pPr>
          </w:p>
        </w:tc>
        <w:tc>
          <w:tcPr>
            <w:tcW w:w="1384" w:type="dxa"/>
            <w:shd w:val="clear" w:color="auto" w:fill="auto"/>
          </w:tcPr>
          <w:p w:rsidR="000973BE" w:rsidRPr="00C24FEC" w:rsidRDefault="000973BE" w:rsidP="00C758B1">
            <w:pPr>
              <w:pStyle w:val="Table10"/>
            </w:pPr>
          </w:p>
        </w:tc>
        <w:tc>
          <w:tcPr>
            <w:tcW w:w="551"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1"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1"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4" w:type="dxa"/>
            <w:shd w:val="clear" w:color="auto" w:fill="auto"/>
          </w:tcPr>
          <w:p w:rsidR="000973BE" w:rsidRPr="00C24FEC" w:rsidRDefault="000973BE" w:rsidP="00C758B1">
            <w:pPr>
              <w:pStyle w:val="Table10"/>
              <w:jc w:val="center"/>
            </w:pPr>
          </w:p>
        </w:tc>
      </w:tr>
      <w:tr w:rsidR="000973BE" w:rsidRPr="00C24FEC" w:rsidTr="00C758B1">
        <w:tc>
          <w:tcPr>
            <w:tcW w:w="1412" w:type="dxa"/>
            <w:shd w:val="clear" w:color="auto" w:fill="auto"/>
          </w:tcPr>
          <w:p w:rsidR="000973BE" w:rsidRDefault="000973BE" w:rsidP="00C758B1">
            <w:pPr>
              <w:pStyle w:val="Table10"/>
            </w:pPr>
          </w:p>
          <w:p w:rsidR="000973BE" w:rsidRDefault="000973BE" w:rsidP="00C758B1">
            <w:pPr>
              <w:pStyle w:val="Table10"/>
            </w:pPr>
          </w:p>
          <w:p w:rsidR="000973BE" w:rsidRDefault="000973BE" w:rsidP="00C758B1">
            <w:pPr>
              <w:pStyle w:val="Table10"/>
            </w:pPr>
          </w:p>
          <w:p w:rsidR="000973BE" w:rsidRPr="00C24FEC" w:rsidRDefault="000973BE" w:rsidP="00C758B1">
            <w:pPr>
              <w:pStyle w:val="Table10"/>
            </w:pPr>
          </w:p>
        </w:tc>
        <w:tc>
          <w:tcPr>
            <w:tcW w:w="3653" w:type="dxa"/>
            <w:shd w:val="clear" w:color="auto" w:fill="auto"/>
          </w:tcPr>
          <w:p w:rsidR="000973BE" w:rsidRPr="00C24FEC" w:rsidRDefault="000973BE" w:rsidP="00C758B1">
            <w:pPr>
              <w:pStyle w:val="Table10"/>
            </w:pPr>
          </w:p>
        </w:tc>
        <w:tc>
          <w:tcPr>
            <w:tcW w:w="1384" w:type="dxa"/>
            <w:shd w:val="clear" w:color="auto" w:fill="auto"/>
          </w:tcPr>
          <w:p w:rsidR="000973BE" w:rsidRPr="00C24FEC" w:rsidRDefault="000973BE" w:rsidP="00C758B1">
            <w:pPr>
              <w:pStyle w:val="Table10"/>
            </w:pPr>
          </w:p>
        </w:tc>
        <w:tc>
          <w:tcPr>
            <w:tcW w:w="551"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1"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1"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4" w:type="dxa"/>
            <w:shd w:val="clear" w:color="auto" w:fill="auto"/>
          </w:tcPr>
          <w:p w:rsidR="000973BE" w:rsidRPr="00C24FEC" w:rsidRDefault="000973BE" w:rsidP="00C758B1">
            <w:pPr>
              <w:pStyle w:val="Table10"/>
              <w:jc w:val="center"/>
            </w:pPr>
          </w:p>
        </w:tc>
      </w:tr>
      <w:tr w:rsidR="000973BE" w:rsidRPr="00C24FEC" w:rsidTr="00C758B1">
        <w:tc>
          <w:tcPr>
            <w:tcW w:w="1412" w:type="dxa"/>
            <w:shd w:val="clear" w:color="auto" w:fill="auto"/>
          </w:tcPr>
          <w:p w:rsidR="000973BE" w:rsidRDefault="000973BE" w:rsidP="00C758B1">
            <w:pPr>
              <w:pStyle w:val="Table10"/>
            </w:pPr>
          </w:p>
          <w:p w:rsidR="000973BE" w:rsidRDefault="000973BE" w:rsidP="00C758B1">
            <w:pPr>
              <w:pStyle w:val="Table10"/>
            </w:pPr>
          </w:p>
          <w:p w:rsidR="000973BE" w:rsidRDefault="000973BE" w:rsidP="00C758B1">
            <w:pPr>
              <w:pStyle w:val="Table10"/>
            </w:pPr>
          </w:p>
          <w:p w:rsidR="000973BE" w:rsidRPr="00C24FEC" w:rsidRDefault="000973BE" w:rsidP="00C758B1">
            <w:pPr>
              <w:pStyle w:val="Table10"/>
            </w:pPr>
          </w:p>
        </w:tc>
        <w:tc>
          <w:tcPr>
            <w:tcW w:w="3653" w:type="dxa"/>
            <w:shd w:val="clear" w:color="auto" w:fill="auto"/>
          </w:tcPr>
          <w:p w:rsidR="000973BE" w:rsidRPr="00C24FEC" w:rsidRDefault="000973BE" w:rsidP="00C758B1">
            <w:pPr>
              <w:pStyle w:val="Table10"/>
            </w:pPr>
          </w:p>
        </w:tc>
        <w:tc>
          <w:tcPr>
            <w:tcW w:w="1384" w:type="dxa"/>
            <w:shd w:val="clear" w:color="auto" w:fill="auto"/>
          </w:tcPr>
          <w:p w:rsidR="000973BE" w:rsidRPr="00C24FEC" w:rsidRDefault="000973BE" w:rsidP="00C758B1">
            <w:pPr>
              <w:pStyle w:val="Table10"/>
            </w:pPr>
          </w:p>
        </w:tc>
        <w:tc>
          <w:tcPr>
            <w:tcW w:w="551"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1"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1"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4" w:type="dxa"/>
            <w:shd w:val="clear" w:color="auto" w:fill="auto"/>
          </w:tcPr>
          <w:p w:rsidR="000973BE" w:rsidRPr="00C24FEC" w:rsidRDefault="000973BE" w:rsidP="00C758B1">
            <w:pPr>
              <w:pStyle w:val="Table10"/>
              <w:jc w:val="center"/>
            </w:pPr>
          </w:p>
        </w:tc>
      </w:tr>
      <w:tr w:rsidR="000973BE" w:rsidRPr="00C24FEC" w:rsidTr="00C758B1">
        <w:tc>
          <w:tcPr>
            <w:tcW w:w="1412" w:type="dxa"/>
            <w:shd w:val="clear" w:color="auto" w:fill="auto"/>
          </w:tcPr>
          <w:p w:rsidR="000973BE" w:rsidRDefault="000973BE" w:rsidP="00C758B1">
            <w:pPr>
              <w:pStyle w:val="Table10"/>
            </w:pPr>
          </w:p>
          <w:p w:rsidR="000973BE" w:rsidRDefault="000973BE" w:rsidP="00C758B1">
            <w:pPr>
              <w:pStyle w:val="Table10"/>
            </w:pPr>
          </w:p>
          <w:p w:rsidR="000973BE" w:rsidRDefault="000973BE" w:rsidP="00C758B1">
            <w:pPr>
              <w:pStyle w:val="Table10"/>
            </w:pPr>
          </w:p>
          <w:p w:rsidR="000973BE" w:rsidRPr="00C24FEC" w:rsidRDefault="000973BE" w:rsidP="00C758B1">
            <w:pPr>
              <w:pStyle w:val="Table10"/>
            </w:pPr>
          </w:p>
        </w:tc>
        <w:tc>
          <w:tcPr>
            <w:tcW w:w="3653" w:type="dxa"/>
            <w:shd w:val="clear" w:color="auto" w:fill="auto"/>
          </w:tcPr>
          <w:p w:rsidR="000973BE" w:rsidRPr="00C24FEC" w:rsidRDefault="000973BE" w:rsidP="00C758B1">
            <w:pPr>
              <w:pStyle w:val="Table10"/>
            </w:pPr>
          </w:p>
        </w:tc>
        <w:tc>
          <w:tcPr>
            <w:tcW w:w="1384" w:type="dxa"/>
            <w:shd w:val="clear" w:color="auto" w:fill="auto"/>
          </w:tcPr>
          <w:p w:rsidR="000973BE" w:rsidRPr="00C24FEC" w:rsidRDefault="000973BE" w:rsidP="00C758B1">
            <w:pPr>
              <w:pStyle w:val="Table10"/>
            </w:pPr>
          </w:p>
        </w:tc>
        <w:tc>
          <w:tcPr>
            <w:tcW w:w="551"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1"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1"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4" w:type="dxa"/>
            <w:shd w:val="clear" w:color="auto" w:fill="auto"/>
          </w:tcPr>
          <w:p w:rsidR="000973BE" w:rsidRPr="00C24FEC" w:rsidRDefault="000973BE" w:rsidP="00C758B1">
            <w:pPr>
              <w:pStyle w:val="Table10"/>
              <w:jc w:val="center"/>
            </w:pPr>
          </w:p>
        </w:tc>
      </w:tr>
      <w:tr w:rsidR="000973BE" w:rsidRPr="00C24FEC" w:rsidTr="00C758B1">
        <w:tc>
          <w:tcPr>
            <w:tcW w:w="1412" w:type="dxa"/>
            <w:shd w:val="clear" w:color="auto" w:fill="auto"/>
          </w:tcPr>
          <w:p w:rsidR="000973BE" w:rsidRDefault="000973BE" w:rsidP="00C758B1">
            <w:pPr>
              <w:pStyle w:val="Table10"/>
            </w:pPr>
          </w:p>
          <w:p w:rsidR="000973BE" w:rsidRDefault="000973BE" w:rsidP="00C758B1">
            <w:pPr>
              <w:pStyle w:val="Table10"/>
            </w:pPr>
          </w:p>
          <w:p w:rsidR="000973BE" w:rsidRDefault="000973BE" w:rsidP="00C758B1">
            <w:pPr>
              <w:pStyle w:val="Table10"/>
            </w:pPr>
          </w:p>
          <w:p w:rsidR="000973BE" w:rsidRPr="00C24FEC" w:rsidRDefault="000973BE" w:rsidP="00C758B1">
            <w:pPr>
              <w:pStyle w:val="Table10"/>
            </w:pPr>
          </w:p>
        </w:tc>
        <w:tc>
          <w:tcPr>
            <w:tcW w:w="3653" w:type="dxa"/>
            <w:shd w:val="clear" w:color="auto" w:fill="auto"/>
          </w:tcPr>
          <w:p w:rsidR="000973BE" w:rsidRPr="00C24FEC" w:rsidRDefault="000973BE" w:rsidP="00C758B1">
            <w:pPr>
              <w:pStyle w:val="Table10"/>
            </w:pPr>
          </w:p>
        </w:tc>
        <w:tc>
          <w:tcPr>
            <w:tcW w:w="1384" w:type="dxa"/>
            <w:shd w:val="clear" w:color="auto" w:fill="auto"/>
          </w:tcPr>
          <w:p w:rsidR="000973BE" w:rsidRPr="00C24FEC" w:rsidRDefault="000973BE" w:rsidP="00C758B1">
            <w:pPr>
              <w:pStyle w:val="Table10"/>
            </w:pPr>
          </w:p>
        </w:tc>
        <w:tc>
          <w:tcPr>
            <w:tcW w:w="551"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1"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1"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4" w:type="dxa"/>
            <w:shd w:val="clear" w:color="auto" w:fill="auto"/>
          </w:tcPr>
          <w:p w:rsidR="000973BE" w:rsidRPr="00C24FEC" w:rsidRDefault="000973BE" w:rsidP="00C758B1">
            <w:pPr>
              <w:pStyle w:val="Table10"/>
              <w:jc w:val="center"/>
            </w:pPr>
          </w:p>
        </w:tc>
      </w:tr>
      <w:tr w:rsidR="000973BE" w:rsidRPr="00C24FEC" w:rsidTr="00C758B1">
        <w:tc>
          <w:tcPr>
            <w:tcW w:w="1412" w:type="dxa"/>
            <w:shd w:val="clear" w:color="auto" w:fill="auto"/>
          </w:tcPr>
          <w:p w:rsidR="000973BE" w:rsidRDefault="000973BE" w:rsidP="00C758B1">
            <w:pPr>
              <w:pStyle w:val="Table10"/>
            </w:pPr>
          </w:p>
          <w:p w:rsidR="000973BE" w:rsidRDefault="000973BE" w:rsidP="00C758B1">
            <w:pPr>
              <w:pStyle w:val="Table10"/>
            </w:pPr>
          </w:p>
          <w:p w:rsidR="000973BE" w:rsidRDefault="000973BE" w:rsidP="00C758B1">
            <w:pPr>
              <w:pStyle w:val="Table10"/>
            </w:pPr>
          </w:p>
          <w:p w:rsidR="000973BE" w:rsidRPr="00C24FEC" w:rsidRDefault="000973BE" w:rsidP="00C758B1">
            <w:pPr>
              <w:pStyle w:val="Table10"/>
            </w:pPr>
          </w:p>
        </w:tc>
        <w:tc>
          <w:tcPr>
            <w:tcW w:w="3653" w:type="dxa"/>
            <w:shd w:val="clear" w:color="auto" w:fill="auto"/>
          </w:tcPr>
          <w:p w:rsidR="000973BE" w:rsidRPr="00C24FEC" w:rsidRDefault="000973BE" w:rsidP="00C758B1">
            <w:pPr>
              <w:pStyle w:val="Table10"/>
            </w:pPr>
          </w:p>
        </w:tc>
        <w:tc>
          <w:tcPr>
            <w:tcW w:w="1384" w:type="dxa"/>
            <w:shd w:val="clear" w:color="auto" w:fill="auto"/>
          </w:tcPr>
          <w:p w:rsidR="000973BE" w:rsidRPr="00C24FEC" w:rsidRDefault="000973BE" w:rsidP="00C758B1">
            <w:pPr>
              <w:pStyle w:val="Table10"/>
            </w:pPr>
          </w:p>
        </w:tc>
        <w:tc>
          <w:tcPr>
            <w:tcW w:w="551"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1"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1"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2" w:type="dxa"/>
            <w:shd w:val="clear" w:color="auto" w:fill="auto"/>
          </w:tcPr>
          <w:p w:rsidR="000973BE" w:rsidRPr="00C24FEC" w:rsidRDefault="000973BE" w:rsidP="00C758B1">
            <w:pPr>
              <w:pStyle w:val="Table10"/>
              <w:jc w:val="center"/>
            </w:pPr>
          </w:p>
        </w:tc>
        <w:tc>
          <w:tcPr>
            <w:tcW w:w="554" w:type="dxa"/>
            <w:shd w:val="clear" w:color="auto" w:fill="auto"/>
          </w:tcPr>
          <w:p w:rsidR="000973BE" w:rsidRPr="00C24FEC" w:rsidRDefault="000973BE" w:rsidP="00C758B1">
            <w:pPr>
              <w:pStyle w:val="Table10"/>
              <w:jc w:val="center"/>
            </w:pPr>
          </w:p>
        </w:tc>
      </w:tr>
    </w:tbl>
    <w:p w:rsidR="000973BE" w:rsidRDefault="000973BE" w:rsidP="000973BE"/>
    <w:p w:rsidR="00887A80" w:rsidRDefault="00887A80">
      <w:r>
        <w:br w:type="page"/>
      </w:r>
    </w:p>
    <w:p w:rsidR="00887A80" w:rsidRPr="00E12B5F" w:rsidRDefault="00887A80" w:rsidP="00887A80">
      <w:pPr>
        <w:pStyle w:val="Unittitle"/>
      </w:pPr>
      <w:r>
        <w:lastRenderedPageBreak/>
        <w:t xml:space="preserve">Unit </w:t>
      </w:r>
      <w:r>
        <w:rPr>
          <w:lang w:val="en-US"/>
        </w:rPr>
        <w:t>PPL1FBS1</w:t>
      </w:r>
      <w:r w:rsidRPr="00BD446B">
        <w:t xml:space="preserve"> (</w:t>
      </w:r>
      <w:r w:rsidR="004A4348">
        <w:t>HL2E 04</w:t>
      </w:r>
      <w:r w:rsidRPr="00BD446B">
        <w:t>)</w:t>
      </w:r>
      <w:r w:rsidRPr="00E12B5F">
        <w:tab/>
      </w:r>
      <w:r>
        <w:t>Prepare and Clear Areas for Food and Beverage</w:t>
      </w:r>
    </w:p>
    <w:p w:rsidR="00887A80" w:rsidRDefault="00887A80" w:rsidP="001944AB"/>
    <w:tbl>
      <w:tblPr>
        <w:tblStyle w:val="TableGrid"/>
        <w:tblW w:w="0" w:type="auto"/>
        <w:tblLook w:val="04A0" w:firstRow="1" w:lastRow="0" w:firstColumn="1" w:lastColumn="0" w:noHBand="0" w:noVBand="1"/>
      </w:tblPr>
      <w:tblGrid>
        <w:gridCol w:w="3202"/>
        <w:gridCol w:w="2352"/>
        <w:gridCol w:w="3079"/>
        <w:gridCol w:w="2741"/>
        <w:gridCol w:w="2844"/>
      </w:tblGrid>
      <w:tr w:rsidR="00FD2D45" w:rsidTr="00A36232">
        <w:trPr>
          <w:trHeight w:val="340"/>
        </w:trPr>
        <w:tc>
          <w:tcPr>
            <w:tcW w:w="14218" w:type="dxa"/>
            <w:gridSpan w:val="5"/>
            <w:shd w:val="clear" w:color="auto" w:fill="BFBFBF" w:themeFill="background1" w:themeFillShade="BF"/>
            <w:vAlign w:val="center"/>
          </w:tcPr>
          <w:p w:rsidR="00FD2D45" w:rsidRPr="00FD2D45" w:rsidRDefault="00FD2D45" w:rsidP="0081720E">
            <w:pPr>
              <w:rPr>
                <w:b/>
              </w:rPr>
            </w:pPr>
            <w:r>
              <w:rPr>
                <w:b/>
              </w:rPr>
              <w:t>Scope/</w:t>
            </w:r>
            <w:r w:rsidR="0081720E">
              <w:rPr>
                <w:b/>
              </w:rPr>
              <w:t>R</w:t>
            </w:r>
            <w:r>
              <w:rPr>
                <w:b/>
              </w:rPr>
              <w:t>ange</w:t>
            </w:r>
          </w:p>
        </w:tc>
      </w:tr>
      <w:tr w:rsidR="00FD2D45" w:rsidTr="00A36232">
        <w:trPr>
          <w:trHeight w:val="340"/>
        </w:trPr>
        <w:tc>
          <w:tcPr>
            <w:tcW w:w="14218" w:type="dxa"/>
            <w:gridSpan w:val="5"/>
            <w:shd w:val="clear" w:color="auto" w:fill="BFBFBF" w:themeFill="background1" w:themeFillShade="BF"/>
            <w:vAlign w:val="center"/>
          </w:tcPr>
          <w:p w:rsidR="00FD2D45" w:rsidRPr="00FD2D45" w:rsidRDefault="00FD2D45" w:rsidP="00FD2D45">
            <w:pPr>
              <w:rPr>
                <w:b/>
              </w:rPr>
            </w:pPr>
            <w:r>
              <w:rPr>
                <w:b/>
              </w:rPr>
              <w:t>What you must cover:</w:t>
            </w:r>
          </w:p>
        </w:tc>
      </w:tr>
      <w:tr w:rsidR="00FD2D45" w:rsidTr="00BE6370">
        <w:tc>
          <w:tcPr>
            <w:tcW w:w="14218" w:type="dxa"/>
            <w:gridSpan w:val="5"/>
            <w:tcBorders>
              <w:bottom w:val="single" w:sz="4" w:space="0" w:color="000000"/>
            </w:tcBorders>
          </w:tcPr>
          <w:p w:rsidR="00C24FEC" w:rsidRDefault="00C24FEC" w:rsidP="00C24FEC">
            <w:pPr>
              <w:rPr>
                <w:lang w:val="en-GB"/>
              </w:rPr>
            </w:pPr>
          </w:p>
          <w:p w:rsidR="00FD2D45" w:rsidRDefault="000973BE" w:rsidP="00C24FEC">
            <w:pPr>
              <w:rPr>
                <w:lang w:val="en-GB"/>
              </w:rPr>
            </w:pPr>
            <w:r w:rsidRPr="00F47298">
              <w:rPr>
                <w:b/>
                <w:lang w:val="en-GB"/>
              </w:rPr>
              <w:t>All</w:t>
            </w:r>
            <w:r>
              <w:rPr>
                <w:lang w:val="en-GB"/>
              </w:rPr>
              <w:t xml:space="preserve"> scope/range must be covered. </w:t>
            </w:r>
            <w:r w:rsidR="00FD2D45" w:rsidRPr="00BD446B">
              <w:rPr>
                <w:lang w:val="en-GB"/>
              </w:rPr>
              <w:t>There must be performance evid</w:t>
            </w:r>
            <w:r w:rsidR="00FD2D45">
              <w:rPr>
                <w:lang w:val="en-GB"/>
              </w:rPr>
              <w:t>ence, gathered through direct observation by the assessor of</w:t>
            </w:r>
            <w:r w:rsidR="00FD2D45" w:rsidRPr="00BD446B">
              <w:rPr>
                <w:lang w:val="en-GB"/>
              </w:rPr>
              <w:t xml:space="preserve"> the candidate’s work for:</w:t>
            </w:r>
          </w:p>
          <w:p w:rsidR="00C24FEC" w:rsidRDefault="00C24FEC" w:rsidP="00C24FEC"/>
        </w:tc>
      </w:tr>
      <w:tr w:rsidR="00887A80" w:rsidTr="00BE6370">
        <w:tc>
          <w:tcPr>
            <w:tcW w:w="3202" w:type="dxa"/>
            <w:tcBorders>
              <w:right w:val="nil"/>
            </w:tcBorders>
          </w:tcPr>
          <w:p w:rsidR="00887A80" w:rsidRDefault="00887A80" w:rsidP="001D4C99">
            <w:pPr>
              <w:tabs>
                <w:tab w:val="left" w:pos="445"/>
              </w:tabs>
            </w:pPr>
          </w:p>
          <w:p w:rsidR="00887A80" w:rsidRPr="00887A80" w:rsidRDefault="00887A80" w:rsidP="00887A80">
            <w:pPr>
              <w:rPr>
                <w:bCs/>
                <w:lang w:val="en-GB"/>
              </w:rPr>
            </w:pPr>
            <w:r w:rsidRPr="00887A80">
              <w:rPr>
                <w:b/>
                <w:bCs/>
                <w:lang w:val="en-GB"/>
              </w:rPr>
              <w:t>one</w:t>
            </w:r>
            <w:r w:rsidRPr="00887A80">
              <w:rPr>
                <w:bCs/>
                <w:lang w:val="en-GB"/>
              </w:rPr>
              <w:t xml:space="preserve"> from:</w:t>
            </w:r>
          </w:p>
          <w:p w:rsidR="00887A80" w:rsidRPr="00887A80" w:rsidRDefault="00887A80" w:rsidP="00887A80">
            <w:pPr>
              <w:pStyle w:val="PClist"/>
              <w:rPr>
                <w:lang w:val="en-GB"/>
              </w:rPr>
            </w:pPr>
            <w:r>
              <w:rPr>
                <w:lang w:val="en-GB"/>
              </w:rPr>
              <w:t>a</w:t>
            </w:r>
            <w:r>
              <w:rPr>
                <w:lang w:val="en-GB"/>
              </w:rPr>
              <w:tab/>
              <w:t>t</w:t>
            </w:r>
            <w:r w:rsidRPr="00887A80">
              <w:rPr>
                <w:lang w:val="en-GB"/>
              </w:rPr>
              <w:t>able service</w:t>
            </w:r>
          </w:p>
          <w:p w:rsidR="00887A80" w:rsidRPr="00887A80" w:rsidRDefault="00887A80" w:rsidP="00887A80">
            <w:pPr>
              <w:pStyle w:val="PClist"/>
              <w:rPr>
                <w:lang w:val="en-GB"/>
              </w:rPr>
            </w:pPr>
            <w:r>
              <w:rPr>
                <w:lang w:val="en-GB"/>
              </w:rPr>
              <w:t>b</w:t>
            </w:r>
            <w:r>
              <w:rPr>
                <w:lang w:val="en-GB"/>
              </w:rPr>
              <w:tab/>
            </w:r>
            <w:r w:rsidRPr="00887A80">
              <w:rPr>
                <w:lang w:val="en-GB"/>
              </w:rPr>
              <w:t>tray service</w:t>
            </w:r>
          </w:p>
          <w:p w:rsidR="00887A80" w:rsidRPr="00887A80" w:rsidRDefault="00887A80" w:rsidP="00887A80">
            <w:pPr>
              <w:pStyle w:val="PClist"/>
              <w:rPr>
                <w:lang w:val="en-GB"/>
              </w:rPr>
            </w:pPr>
            <w:r>
              <w:rPr>
                <w:lang w:val="en-GB"/>
              </w:rPr>
              <w:t>c</w:t>
            </w:r>
            <w:r>
              <w:rPr>
                <w:lang w:val="en-GB"/>
              </w:rPr>
              <w:tab/>
            </w:r>
            <w:r w:rsidRPr="00887A80">
              <w:rPr>
                <w:lang w:val="en-GB"/>
              </w:rPr>
              <w:t>counter or takeaway service</w:t>
            </w:r>
          </w:p>
          <w:p w:rsidR="00887A80" w:rsidRPr="00887A80" w:rsidRDefault="00887A80" w:rsidP="00887A80">
            <w:pPr>
              <w:pStyle w:val="PClist"/>
              <w:rPr>
                <w:lang w:val="en-GB"/>
              </w:rPr>
            </w:pPr>
            <w:r>
              <w:rPr>
                <w:lang w:val="en-GB"/>
              </w:rPr>
              <w:t>d</w:t>
            </w:r>
            <w:r>
              <w:rPr>
                <w:lang w:val="en-GB"/>
              </w:rPr>
              <w:tab/>
            </w:r>
            <w:r w:rsidRPr="00887A80">
              <w:rPr>
                <w:lang w:val="en-GB"/>
              </w:rPr>
              <w:t>trolley service</w:t>
            </w:r>
          </w:p>
          <w:p w:rsidR="00887A80" w:rsidRPr="00887A80" w:rsidRDefault="00887A80" w:rsidP="00887A80">
            <w:pPr>
              <w:pStyle w:val="PClist"/>
              <w:rPr>
                <w:lang w:val="en-GB"/>
              </w:rPr>
            </w:pPr>
            <w:r>
              <w:rPr>
                <w:lang w:val="en-GB"/>
              </w:rPr>
              <w:t>e</w:t>
            </w:r>
            <w:r>
              <w:rPr>
                <w:lang w:val="en-GB"/>
              </w:rPr>
              <w:tab/>
            </w:r>
            <w:r w:rsidRPr="00887A80">
              <w:rPr>
                <w:lang w:val="en-GB"/>
              </w:rPr>
              <w:t>buffet or carvery service</w:t>
            </w:r>
          </w:p>
          <w:p w:rsidR="00887A80" w:rsidRDefault="00887A80" w:rsidP="001D4C99">
            <w:pPr>
              <w:tabs>
                <w:tab w:val="left" w:pos="445"/>
              </w:tabs>
            </w:pPr>
          </w:p>
        </w:tc>
        <w:tc>
          <w:tcPr>
            <w:tcW w:w="2352" w:type="dxa"/>
            <w:tcBorders>
              <w:left w:val="nil"/>
              <w:right w:val="nil"/>
            </w:tcBorders>
          </w:tcPr>
          <w:p w:rsidR="00887A80" w:rsidRDefault="00887A80" w:rsidP="003A7160"/>
          <w:p w:rsidR="00887A80" w:rsidRPr="00887A80" w:rsidRDefault="00887A80" w:rsidP="00887A80">
            <w:pPr>
              <w:rPr>
                <w:lang w:val="en-GB"/>
              </w:rPr>
            </w:pPr>
            <w:r w:rsidRPr="00887A80">
              <w:rPr>
                <w:b/>
                <w:lang w:val="en-GB"/>
              </w:rPr>
              <w:t>one</w:t>
            </w:r>
            <w:r w:rsidRPr="00887A80">
              <w:rPr>
                <w:lang w:val="en-GB"/>
              </w:rPr>
              <w:t xml:space="preserve"> from:</w:t>
            </w:r>
          </w:p>
          <w:p w:rsidR="00887A80" w:rsidRPr="00887A80" w:rsidRDefault="00887A80" w:rsidP="00887A80">
            <w:pPr>
              <w:pStyle w:val="PClist"/>
              <w:rPr>
                <w:lang w:val="en-GB"/>
              </w:rPr>
            </w:pPr>
            <w:r>
              <w:rPr>
                <w:lang w:val="en-GB"/>
              </w:rPr>
              <w:t>f</w:t>
            </w:r>
            <w:r>
              <w:rPr>
                <w:lang w:val="en-GB"/>
              </w:rPr>
              <w:tab/>
            </w:r>
            <w:r w:rsidRPr="00887A80">
              <w:rPr>
                <w:lang w:val="en-GB"/>
              </w:rPr>
              <w:t>serving area</w:t>
            </w:r>
          </w:p>
          <w:p w:rsidR="00887A80" w:rsidRPr="007A4A0B" w:rsidRDefault="00887A80" w:rsidP="00887A80">
            <w:pPr>
              <w:pStyle w:val="PClist"/>
            </w:pPr>
            <w:r>
              <w:rPr>
                <w:lang w:val="en-GB"/>
              </w:rPr>
              <w:t>g</w:t>
            </w:r>
            <w:r>
              <w:rPr>
                <w:lang w:val="en-GB"/>
              </w:rPr>
              <w:tab/>
            </w:r>
            <w:r w:rsidRPr="00887A80">
              <w:rPr>
                <w:lang w:val="en-GB"/>
              </w:rPr>
              <w:t>customer area</w:t>
            </w:r>
          </w:p>
        </w:tc>
        <w:tc>
          <w:tcPr>
            <w:tcW w:w="3079" w:type="dxa"/>
            <w:tcBorders>
              <w:left w:val="nil"/>
              <w:right w:val="nil"/>
            </w:tcBorders>
          </w:tcPr>
          <w:p w:rsidR="00887A80" w:rsidRDefault="00887A80" w:rsidP="001D4C99">
            <w:pPr>
              <w:tabs>
                <w:tab w:val="left" w:pos="445"/>
              </w:tabs>
            </w:pPr>
          </w:p>
          <w:p w:rsidR="00887A80" w:rsidRPr="00887A80" w:rsidRDefault="00887A80" w:rsidP="00887A80">
            <w:pPr>
              <w:rPr>
                <w:lang w:val="en-GB"/>
              </w:rPr>
            </w:pPr>
            <w:r w:rsidRPr="00887A80">
              <w:rPr>
                <w:b/>
                <w:lang w:val="en-GB"/>
              </w:rPr>
              <w:t>two</w:t>
            </w:r>
            <w:r w:rsidRPr="00887A80">
              <w:rPr>
                <w:lang w:val="en-GB"/>
              </w:rPr>
              <w:t xml:space="preserve"> from:</w:t>
            </w:r>
          </w:p>
          <w:p w:rsidR="00887A80" w:rsidRPr="00887A80" w:rsidRDefault="00887A80" w:rsidP="00887A80">
            <w:pPr>
              <w:pStyle w:val="PClist"/>
              <w:rPr>
                <w:lang w:val="en-GB"/>
              </w:rPr>
            </w:pPr>
            <w:r>
              <w:rPr>
                <w:lang w:val="en-GB"/>
              </w:rPr>
              <w:t>h</w:t>
            </w:r>
            <w:r>
              <w:rPr>
                <w:lang w:val="en-GB"/>
              </w:rPr>
              <w:tab/>
              <w:t>h</w:t>
            </w:r>
            <w:r w:rsidRPr="00887A80">
              <w:rPr>
                <w:lang w:val="en-GB"/>
              </w:rPr>
              <w:t>ot or cold beverage service equipment</w:t>
            </w:r>
          </w:p>
          <w:p w:rsidR="00887A80" w:rsidRPr="00887A80" w:rsidRDefault="00887A80" w:rsidP="00887A80">
            <w:pPr>
              <w:pStyle w:val="PClist"/>
              <w:rPr>
                <w:lang w:val="en-GB"/>
              </w:rPr>
            </w:pPr>
            <w:r>
              <w:rPr>
                <w:lang w:val="en-GB"/>
              </w:rPr>
              <w:t>i</w:t>
            </w:r>
            <w:r>
              <w:rPr>
                <w:lang w:val="en-GB"/>
              </w:rPr>
              <w:tab/>
            </w:r>
            <w:r w:rsidRPr="00887A80">
              <w:rPr>
                <w:lang w:val="en-GB"/>
              </w:rPr>
              <w:t>refrigerated units</w:t>
            </w:r>
          </w:p>
          <w:p w:rsidR="00887A80" w:rsidRPr="00887A80" w:rsidRDefault="00887A80" w:rsidP="00887A80">
            <w:pPr>
              <w:pStyle w:val="PClist"/>
              <w:rPr>
                <w:lang w:val="en-GB"/>
              </w:rPr>
            </w:pPr>
            <w:r>
              <w:rPr>
                <w:lang w:val="en-GB"/>
              </w:rPr>
              <w:t>j</w:t>
            </w:r>
            <w:r>
              <w:rPr>
                <w:lang w:val="en-GB"/>
              </w:rPr>
              <w:tab/>
            </w:r>
            <w:r w:rsidRPr="00887A80">
              <w:rPr>
                <w:lang w:val="en-GB"/>
              </w:rPr>
              <w:t>heated units</w:t>
            </w:r>
          </w:p>
          <w:p w:rsidR="00887A80" w:rsidRDefault="00887A80" w:rsidP="00887A80">
            <w:pPr>
              <w:pStyle w:val="PClist"/>
            </w:pPr>
            <w:r>
              <w:rPr>
                <w:lang w:val="en-GB"/>
              </w:rPr>
              <w:t>k</w:t>
            </w:r>
            <w:r>
              <w:rPr>
                <w:lang w:val="en-GB"/>
              </w:rPr>
              <w:tab/>
            </w:r>
            <w:r w:rsidRPr="00887A80">
              <w:rPr>
                <w:lang w:val="en-GB"/>
              </w:rPr>
              <w:t>service or display units</w:t>
            </w:r>
          </w:p>
        </w:tc>
        <w:tc>
          <w:tcPr>
            <w:tcW w:w="2741" w:type="dxa"/>
            <w:tcBorders>
              <w:left w:val="nil"/>
              <w:right w:val="nil"/>
            </w:tcBorders>
          </w:tcPr>
          <w:p w:rsidR="00887A80" w:rsidRDefault="00887A80" w:rsidP="001D4C99">
            <w:pPr>
              <w:tabs>
                <w:tab w:val="left" w:pos="445"/>
              </w:tabs>
            </w:pPr>
          </w:p>
          <w:p w:rsidR="00887A80" w:rsidRPr="00887A80" w:rsidRDefault="00887A80" w:rsidP="00887A80">
            <w:pPr>
              <w:rPr>
                <w:bCs/>
                <w:lang w:val="en-GB"/>
              </w:rPr>
            </w:pPr>
            <w:r w:rsidRPr="00887A80">
              <w:rPr>
                <w:b/>
                <w:bCs/>
                <w:lang w:val="en-GB"/>
              </w:rPr>
              <w:t>three</w:t>
            </w:r>
            <w:r w:rsidRPr="00887A80">
              <w:rPr>
                <w:bCs/>
                <w:lang w:val="en-GB"/>
              </w:rPr>
              <w:t xml:space="preserve"> from:</w:t>
            </w:r>
          </w:p>
          <w:p w:rsidR="00887A80" w:rsidRPr="00887A80" w:rsidRDefault="00C24FEC" w:rsidP="00887A80">
            <w:pPr>
              <w:pStyle w:val="PClist"/>
              <w:rPr>
                <w:lang w:val="en-GB"/>
              </w:rPr>
            </w:pPr>
            <w:r>
              <w:rPr>
                <w:lang w:val="en-GB"/>
              </w:rPr>
              <w:t>l</w:t>
            </w:r>
            <w:r>
              <w:rPr>
                <w:lang w:val="en-GB"/>
              </w:rPr>
              <w:tab/>
            </w:r>
            <w:r w:rsidR="00887A80" w:rsidRPr="00887A80">
              <w:rPr>
                <w:lang w:val="en-GB"/>
              </w:rPr>
              <w:t>trays</w:t>
            </w:r>
          </w:p>
          <w:p w:rsidR="00887A80" w:rsidRPr="00887A80" w:rsidRDefault="00C24FEC" w:rsidP="00887A80">
            <w:pPr>
              <w:pStyle w:val="PClist"/>
              <w:rPr>
                <w:lang w:val="en-GB"/>
              </w:rPr>
            </w:pPr>
            <w:r>
              <w:rPr>
                <w:lang w:val="en-GB"/>
              </w:rPr>
              <w:t>m</w:t>
            </w:r>
            <w:r>
              <w:rPr>
                <w:lang w:val="en-GB"/>
              </w:rPr>
              <w:tab/>
            </w:r>
            <w:r w:rsidR="00887A80" w:rsidRPr="00887A80">
              <w:rPr>
                <w:lang w:val="en-GB"/>
              </w:rPr>
              <w:t>food containers or crockery</w:t>
            </w:r>
          </w:p>
          <w:p w:rsidR="00887A80" w:rsidRPr="00887A80" w:rsidRDefault="00C24FEC" w:rsidP="00887A80">
            <w:pPr>
              <w:pStyle w:val="PClist"/>
              <w:rPr>
                <w:lang w:val="en-GB"/>
              </w:rPr>
            </w:pPr>
            <w:r>
              <w:rPr>
                <w:lang w:val="en-GB"/>
              </w:rPr>
              <w:t>n</w:t>
            </w:r>
            <w:r>
              <w:rPr>
                <w:lang w:val="en-GB"/>
              </w:rPr>
              <w:tab/>
            </w:r>
            <w:r w:rsidR="00887A80" w:rsidRPr="00887A80">
              <w:rPr>
                <w:lang w:val="en-GB"/>
              </w:rPr>
              <w:t>cutlery</w:t>
            </w:r>
          </w:p>
          <w:p w:rsidR="00887A80" w:rsidRPr="00887A80" w:rsidRDefault="00C24FEC" w:rsidP="00887A80">
            <w:pPr>
              <w:pStyle w:val="PClist"/>
              <w:rPr>
                <w:lang w:val="en-GB"/>
              </w:rPr>
            </w:pPr>
            <w:r>
              <w:rPr>
                <w:lang w:val="en-GB"/>
              </w:rPr>
              <w:t>o</w:t>
            </w:r>
            <w:r>
              <w:rPr>
                <w:lang w:val="en-GB"/>
              </w:rPr>
              <w:tab/>
            </w:r>
            <w:r w:rsidR="00887A80" w:rsidRPr="00887A80">
              <w:rPr>
                <w:lang w:val="en-GB"/>
              </w:rPr>
              <w:t>table coverings</w:t>
            </w:r>
          </w:p>
          <w:p w:rsidR="00887A80" w:rsidRPr="00887A80" w:rsidRDefault="00C24FEC" w:rsidP="00887A80">
            <w:pPr>
              <w:pStyle w:val="PClist"/>
              <w:rPr>
                <w:lang w:val="en-GB"/>
              </w:rPr>
            </w:pPr>
            <w:r>
              <w:rPr>
                <w:lang w:val="en-GB"/>
              </w:rPr>
              <w:t>p</w:t>
            </w:r>
            <w:r>
              <w:rPr>
                <w:lang w:val="en-GB"/>
              </w:rPr>
              <w:tab/>
            </w:r>
            <w:r w:rsidR="00887A80" w:rsidRPr="00887A80">
              <w:rPr>
                <w:lang w:val="en-GB"/>
              </w:rPr>
              <w:t>napkins</w:t>
            </w:r>
          </w:p>
          <w:p w:rsidR="00887A80" w:rsidRPr="00887A80" w:rsidRDefault="00C24FEC" w:rsidP="00887A80">
            <w:pPr>
              <w:pStyle w:val="PClist"/>
              <w:rPr>
                <w:lang w:val="en-GB"/>
              </w:rPr>
            </w:pPr>
            <w:r>
              <w:rPr>
                <w:lang w:val="en-GB"/>
              </w:rPr>
              <w:t>q</w:t>
            </w:r>
            <w:r>
              <w:rPr>
                <w:lang w:val="en-GB"/>
              </w:rPr>
              <w:tab/>
            </w:r>
            <w:r w:rsidR="00887A80" w:rsidRPr="00887A80">
              <w:rPr>
                <w:lang w:val="en-GB"/>
              </w:rPr>
              <w:t>menus or promotional items</w:t>
            </w:r>
          </w:p>
          <w:p w:rsidR="00887A80" w:rsidRPr="00887A80" w:rsidRDefault="00C24FEC" w:rsidP="00887A80">
            <w:pPr>
              <w:pStyle w:val="PClist"/>
              <w:rPr>
                <w:lang w:val="en-GB"/>
              </w:rPr>
            </w:pPr>
            <w:r>
              <w:rPr>
                <w:lang w:val="en-GB"/>
              </w:rPr>
              <w:t>r</w:t>
            </w:r>
            <w:r>
              <w:rPr>
                <w:lang w:val="en-GB"/>
              </w:rPr>
              <w:tab/>
            </w:r>
            <w:r w:rsidR="00887A80" w:rsidRPr="00887A80">
              <w:rPr>
                <w:lang w:val="en-GB"/>
              </w:rPr>
              <w:t>drinks containers</w:t>
            </w:r>
          </w:p>
          <w:p w:rsidR="00887A80" w:rsidRPr="00887A80" w:rsidRDefault="00C24FEC" w:rsidP="00887A80">
            <w:pPr>
              <w:pStyle w:val="PClist"/>
              <w:rPr>
                <w:lang w:val="en-GB"/>
              </w:rPr>
            </w:pPr>
            <w:r>
              <w:rPr>
                <w:lang w:val="en-GB"/>
              </w:rPr>
              <w:t>s</w:t>
            </w:r>
            <w:r>
              <w:rPr>
                <w:lang w:val="en-GB"/>
              </w:rPr>
              <w:tab/>
            </w:r>
            <w:r w:rsidR="00887A80" w:rsidRPr="00887A80">
              <w:rPr>
                <w:lang w:val="en-GB"/>
              </w:rPr>
              <w:t>service utensils</w:t>
            </w:r>
          </w:p>
          <w:p w:rsidR="00887A80" w:rsidRDefault="00C24FEC" w:rsidP="00887A80">
            <w:pPr>
              <w:pStyle w:val="PClist"/>
              <w:rPr>
                <w:lang w:val="en-GB"/>
              </w:rPr>
            </w:pPr>
            <w:r>
              <w:rPr>
                <w:lang w:val="en-GB"/>
              </w:rPr>
              <w:t>t</w:t>
            </w:r>
            <w:r>
              <w:rPr>
                <w:lang w:val="en-GB"/>
              </w:rPr>
              <w:tab/>
            </w:r>
            <w:r w:rsidR="00887A80" w:rsidRPr="00887A80">
              <w:rPr>
                <w:lang w:val="en-GB"/>
              </w:rPr>
              <w:t>decorative items</w:t>
            </w:r>
          </w:p>
          <w:p w:rsidR="00887A80" w:rsidRDefault="00887A80" w:rsidP="00887A80">
            <w:pPr>
              <w:tabs>
                <w:tab w:val="left" w:pos="445"/>
              </w:tabs>
            </w:pPr>
          </w:p>
        </w:tc>
        <w:tc>
          <w:tcPr>
            <w:tcW w:w="2844" w:type="dxa"/>
            <w:tcBorders>
              <w:left w:val="nil"/>
            </w:tcBorders>
          </w:tcPr>
          <w:p w:rsidR="00887A80" w:rsidRDefault="00887A80" w:rsidP="001D4C99">
            <w:pPr>
              <w:tabs>
                <w:tab w:val="left" w:pos="445"/>
              </w:tabs>
            </w:pPr>
          </w:p>
          <w:p w:rsidR="00887A80" w:rsidRPr="00887A80" w:rsidRDefault="00887A80" w:rsidP="00887A80">
            <w:pPr>
              <w:rPr>
                <w:bCs/>
                <w:lang w:val="en-GB"/>
              </w:rPr>
            </w:pPr>
            <w:r w:rsidRPr="00887A80">
              <w:rPr>
                <w:b/>
                <w:bCs/>
                <w:lang w:val="en-GB"/>
              </w:rPr>
              <w:t>one</w:t>
            </w:r>
            <w:r w:rsidRPr="00887A80">
              <w:rPr>
                <w:bCs/>
                <w:lang w:val="en-GB"/>
              </w:rPr>
              <w:t xml:space="preserve"> from:</w:t>
            </w:r>
          </w:p>
          <w:p w:rsidR="00887A80" w:rsidRPr="00887A80" w:rsidRDefault="00C24FEC" w:rsidP="00887A80">
            <w:pPr>
              <w:pStyle w:val="PClist"/>
              <w:rPr>
                <w:lang w:val="en-GB"/>
              </w:rPr>
            </w:pPr>
            <w:r>
              <w:rPr>
                <w:lang w:val="en-GB"/>
              </w:rPr>
              <w:t>u</w:t>
            </w:r>
            <w:r>
              <w:rPr>
                <w:lang w:val="en-GB"/>
              </w:rPr>
              <w:tab/>
            </w:r>
            <w:r w:rsidR="00887A80" w:rsidRPr="00887A80">
              <w:rPr>
                <w:lang w:val="en-GB"/>
              </w:rPr>
              <w:t>seasonings</w:t>
            </w:r>
          </w:p>
          <w:p w:rsidR="00887A80" w:rsidRPr="00887A80" w:rsidRDefault="00C24FEC" w:rsidP="00887A80">
            <w:pPr>
              <w:pStyle w:val="PClist"/>
              <w:rPr>
                <w:lang w:val="en-GB"/>
              </w:rPr>
            </w:pPr>
            <w:r>
              <w:rPr>
                <w:lang w:val="en-GB"/>
              </w:rPr>
              <w:t>v</w:t>
            </w:r>
            <w:r>
              <w:rPr>
                <w:lang w:val="en-GB"/>
              </w:rPr>
              <w:tab/>
            </w:r>
            <w:r w:rsidR="00887A80" w:rsidRPr="00887A80">
              <w:rPr>
                <w:lang w:val="en-GB"/>
              </w:rPr>
              <w:t>sugars or sweeteners</w:t>
            </w:r>
          </w:p>
          <w:p w:rsidR="00887A80" w:rsidRPr="00887A80" w:rsidRDefault="00C24FEC" w:rsidP="00887A80">
            <w:pPr>
              <w:pStyle w:val="PClist"/>
              <w:rPr>
                <w:lang w:val="en-GB"/>
              </w:rPr>
            </w:pPr>
            <w:r>
              <w:rPr>
                <w:lang w:val="en-GB"/>
              </w:rPr>
              <w:t>w</w:t>
            </w:r>
            <w:r>
              <w:rPr>
                <w:lang w:val="en-GB"/>
              </w:rPr>
              <w:tab/>
            </w:r>
            <w:r w:rsidR="00887A80" w:rsidRPr="00887A80">
              <w:rPr>
                <w:lang w:val="en-GB"/>
              </w:rPr>
              <w:t>prepared sauces or dressings</w:t>
            </w:r>
          </w:p>
          <w:p w:rsidR="00887A80" w:rsidRDefault="00C24FEC" w:rsidP="00887A80">
            <w:pPr>
              <w:pStyle w:val="PClist"/>
            </w:pPr>
            <w:r>
              <w:rPr>
                <w:lang w:val="en-GB"/>
              </w:rPr>
              <w:t>x</w:t>
            </w:r>
            <w:r>
              <w:rPr>
                <w:lang w:val="en-GB"/>
              </w:rPr>
              <w:tab/>
            </w:r>
            <w:r w:rsidR="00887A80" w:rsidRPr="00887A80">
              <w:rPr>
                <w:lang w:val="en-GB"/>
              </w:rPr>
              <w:t>prepared bread items</w:t>
            </w:r>
          </w:p>
          <w:p w:rsidR="00887A80" w:rsidRDefault="00887A80" w:rsidP="001D4C99">
            <w:pPr>
              <w:tabs>
                <w:tab w:val="left" w:pos="445"/>
              </w:tabs>
            </w:pPr>
          </w:p>
        </w:tc>
      </w:tr>
      <w:tr w:rsidR="00570707" w:rsidTr="00FC50B2">
        <w:tc>
          <w:tcPr>
            <w:tcW w:w="14218" w:type="dxa"/>
            <w:gridSpan w:val="5"/>
          </w:tcPr>
          <w:p w:rsidR="00570707" w:rsidRDefault="00570707" w:rsidP="00A36232"/>
          <w:p w:rsidR="00570707" w:rsidRDefault="00570707" w:rsidP="00570707">
            <w:r w:rsidRPr="005F6168">
              <w:t>Evidence for the remaining points under ‘what you must cover’ may be assessed through questioning or witness testimony.</w:t>
            </w:r>
          </w:p>
          <w:p w:rsidR="00570707" w:rsidRDefault="00570707" w:rsidP="00A36232"/>
        </w:tc>
      </w:tr>
    </w:tbl>
    <w:p w:rsidR="00887A80" w:rsidRDefault="00887A80" w:rsidP="00887A80"/>
    <w:p w:rsidR="00C24FEC" w:rsidRDefault="00C24FEC" w:rsidP="00C24FEC">
      <w:r>
        <w:br w:type="page"/>
      </w:r>
    </w:p>
    <w:p w:rsidR="00C24FEC" w:rsidRPr="00E12B5F" w:rsidRDefault="00C24FEC" w:rsidP="00C24FEC">
      <w:pPr>
        <w:pStyle w:val="Unittitle"/>
      </w:pPr>
      <w:r>
        <w:lastRenderedPageBreak/>
        <w:t xml:space="preserve">Unit </w:t>
      </w:r>
      <w:r>
        <w:rPr>
          <w:lang w:val="en-US"/>
        </w:rPr>
        <w:t>PPL1FBS1</w:t>
      </w:r>
      <w:r w:rsidRPr="00BD446B">
        <w:t xml:space="preserve"> (</w:t>
      </w:r>
      <w:r w:rsidR="004A4348">
        <w:t>HL2E 04</w:t>
      </w:r>
      <w:r w:rsidRPr="00BD446B">
        <w:t>)</w:t>
      </w:r>
      <w:r w:rsidRPr="00E12B5F">
        <w:tab/>
      </w:r>
      <w:r>
        <w:t>Prepare and Clear Areas for Food and Beverage</w:t>
      </w:r>
    </w:p>
    <w:p w:rsidR="00C24FEC" w:rsidRDefault="00C24FEC" w:rsidP="00C24FEC"/>
    <w:tbl>
      <w:tblP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9"/>
        <w:gridCol w:w="3648"/>
        <w:gridCol w:w="1384"/>
        <w:gridCol w:w="321"/>
        <w:gridCol w:w="322"/>
        <w:gridCol w:w="322"/>
        <w:gridCol w:w="322"/>
        <w:gridCol w:w="324"/>
        <w:gridCol w:w="322"/>
        <w:gridCol w:w="324"/>
        <w:gridCol w:w="322"/>
        <w:gridCol w:w="321"/>
        <w:gridCol w:w="322"/>
        <w:gridCol w:w="322"/>
        <w:gridCol w:w="322"/>
        <w:gridCol w:w="322"/>
        <w:gridCol w:w="322"/>
        <w:gridCol w:w="322"/>
        <w:gridCol w:w="322"/>
        <w:gridCol w:w="321"/>
        <w:gridCol w:w="322"/>
        <w:gridCol w:w="322"/>
        <w:gridCol w:w="325"/>
        <w:gridCol w:w="322"/>
        <w:gridCol w:w="322"/>
        <w:gridCol w:w="322"/>
        <w:gridCol w:w="325"/>
      </w:tblGrid>
      <w:tr w:rsidR="00C24FEC" w:rsidRPr="0064705B" w:rsidTr="00525D74">
        <w:trPr>
          <w:trHeight w:val="470"/>
        </w:trPr>
        <w:tc>
          <w:tcPr>
            <w:tcW w:w="1409" w:type="dxa"/>
            <w:vMerge w:val="restart"/>
            <w:shd w:val="clear" w:color="auto" w:fill="BFBFBF" w:themeFill="background1" w:themeFillShade="BF"/>
            <w:vAlign w:val="center"/>
          </w:tcPr>
          <w:p w:rsidR="00C24FEC" w:rsidRPr="00033849" w:rsidRDefault="00C24FEC" w:rsidP="0045672B">
            <w:pPr>
              <w:pStyle w:val="Table10"/>
              <w:rPr>
                <w:b/>
              </w:rPr>
            </w:pPr>
            <w:r w:rsidRPr="00033849">
              <w:rPr>
                <w:b/>
              </w:rPr>
              <w:t>Evidence reference</w:t>
            </w:r>
          </w:p>
        </w:tc>
        <w:tc>
          <w:tcPr>
            <w:tcW w:w="3648" w:type="dxa"/>
            <w:vMerge w:val="restart"/>
            <w:shd w:val="clear" w:color="auto" w:fill="BFBFBF" w:themeFill="background1" w:themeFillShade="BF"/>
            <w:vAlign w:val="center"/>
          </w:tcPr>
          <w:p w:rsidR="00C24FEC" w:rsidRPr="00033849" w:rsidRDefault="00C24FEC" w:rsidP="0045672B">
            <w:pPr>
              <w:pStyle w:val="Table10"/>
              <w:rPr>
                <w:b/>
              </w:rPr>
            </w:pPr>
            <w:r w:rsidRPr="00033849">
              <w:rPr>
                <w:b/>
              </w:rPr>
              <w:t>Evidence descr</w:t>
            </w:r>
            <w:bookmarkStart w:id="0" w:name="_GoBack"/>
            <w:bookmarkEnd w:id="0"/>
            <w:r w:rsidRPr="00033849">
              <w:rPr>
                <w:b/>
              </w:rPr>
              <w:t>iption</w:t>
            </w:r>
          </w:p>
        </w:tc>
        <w:tc>
          <w:tcPr>
            <w:tcW w:w="1384" w:type="dxa"/>
            <w:vMerge w:val="restart"/>
            <w:shd w:val="clear" w:color="auto" w:fill="BFBFBF" w:themeFill="background1" w:themeFillShade="BF"/>
            <w:vAlign w:val="center"/>
          </w:tcPr>
          <w:p w:rsidR="00C24FEC" w:rsidRPr="00033849" w:rsidRDefault="00C24FEC" w:rsidP="0045672B">
            <w:pPr>
              <w:pStyle w:val="Table10"/>
              <w:rPr>
                <w:b/>
              </w:rPr>
            </w:pPr>
            <w:r w:rsidRPr="00033849">
              <w:rPr>
                <w:b/>
              </w:rPr>
              <w:t>Date</w:t>
            </w:r>
          </w:p>
        </w:tc>
        <w:tc>
          <w:tcPr>
            <w:tcW w:w="7735" w:type="dxa"/>
            <w:gridSpan w:val="24"/>
            <w:shd w:val="clear" w:color="auto" w:fill="BFBFBF" w:themeFill="background1" w:themeFillShade="BF"/>
            <w:vAlign w:val="center"/>
          </w:tcPr>
          <w:p w:rsidR="00C24FEC" w:rsidRPr="00033849" w:rsidRDefault="00C24FEC" w:rsidP="0045672B">
            <w:pPr>
              <w:pStyle w:val="Table10"/>
              <w:jc w:val="center"/>
              <w:rPr>
                <w:b/>
              </w:rPr>
            </w:pPr>
            <w:r>
              <w:rPr>
                <w:b/>
              </w:rPr>
              <w:t>Scope/Range</w:t>
            </w:r>
          </w:p>
        </w:tc>
      </w:tr>
      <w:tr w:rsidR="000973BE" w:rsidRPr="0064705B" w:rsidTr="00525D74">
        <w:trPr>
          <w:trHeight w:val="397"/>
        </w:trPr>
        <w:tc>
          <w:tcPr>
            <w:tcW w:w="1409" w:type="dxa"/>
            <w:vMerge/>
            <w:shd w:val="clear" w:color="auto" w:fill="BFBFBF" w:themeFill="background1" w:themeFillShade="BF"/>
            <w:vAlign w:val="center"/>
          </w:tcPr>
          <w:p w:rsidR="000973BE" w:rsidRPr="0064705B" w:rsidRDefault="000973BE" w:rsidP="0045672B">
            <w:pPr>
              <w:pStyle w:val="Table10"/>
            </w:pPr>
          </w:p>
        </w:tc>
        <w:tc>
          <w:tcPr>
            <w:tcW w:w="3648" w:type="dxa"/>
            <w:vMerge/>
            <w:shd w:val="clear" w:color="auto" w:fill="BFBFBF" w:themeFill="background1" w:themeFillShade="BF"/>
            <w:vAlign w:val="center"/>
          </w:tcPr>
          <w:p w:rsidR="000973BE" w:rsidRPr="0064705B" w:rsidRDefault="000973BE" w:rsidP="0045672B">
            <w:pPr>
              <w:pStyle w:val="Table10"/>
            </w:pPr>
          </w:p>
        </w:tc>
        <w:tc>
          <w:tcPr>
            <w:tcW w:w="1384" w:type="dxa"/>
            <w:vMerge/>
            <w:shd w:val="clear" w:color="auto" w:fill="BFBFBF" w:themeFill="background1" w:themeFillShade="BF"/>
            <w:vAlign w:val="center"/>
          </w:tcPr>
          <w:p w:rsidR="000973BE" w:rsidRPr="0064705B" w:rsidRDefault="000973BE" w:rsidP="0045672B">
            <w:pPr>
              <w:pStyle w:val="Table10"/>
            </w:pPr>
          </w:p>
        </w:tc>
        <w:tc>
          <w:tcPr>
            <w:tcW w:w="7735" w:type="dxa"/>
            <w:gridSpan w:val="24"/>
            <w:shd w:val="clear" w:color="auto" w:fill="BFBFBF" w:themeFill="background1" w:themeFillShade="BF"/>
            <w:vAlign w:val="center"/>
          </w:tcPr>
          <w:p w:rsidR="000973BE" w:rsidRPr="000973BE" w:rsidRDefault="000973BE" w:rsidP="000973BE">
            <w:pPr>
              <w:pStyle w:val="Table10"/>
              <w:jc w:val="center"/>
              <w:rPr>
                <w:b/>
              </w:rPr>
            </w:pPr>
            <w:r w:rsidRPr="000973BE">
              <w:rPr>
                <w:b/>
              </w:rPr>
              <w:t>What you must cover</w:t>
            </w:r>
          </w:p>
        </w:tc>
      </w:tr>
      <w:tr w:rsidR="00C24FEC" w:rsidRPr="0064705B" w:rsidTr="00525D74">
        <w:tc>
          <w:tcPr>
            <w:tcW w:w="1409" w:type="dxa"/>
            <w:vMerge/>
            <w:tcBorders>
              <w:bottom w:val="single" w:sz="4" w:space="0" w:color="000000"/>
            </w:tcBorders>
            <w:shd w:val="clear" w:color="auto" w:fill="BFBFBF" w:themeFill="background1" w:themeFillShade="BF"/>
            <w:vAlign w:val="center"/>
          </w:tcPr>
          <w:p w:rsidR="00C24FEC" w:rsidRPr="0064705B" w:rsidRDefault="00C24FEC" w:rsidP="0045672B">
            <w:pPr>
              <w:pStyle w:val="Table10"/>
            </w:pPr>
          </w:p>
        </w:tc>
        <w:tc>
          <w:tcPr>
            <w:tcW w:w="3648" w:type="dxa"/>
            <w:vMerge/>
            <w:tcBorders>
              <w:bottom w:val="single" w:sz="4" w:space="0" w:color="000000"/>
            </w:tcBorders>
            <w:shd w:val="clear" w:color="auto" w:fill="BFBFBF" w:themeFill="background1" w:themeFillShade="BF"/>
            <w:vAlign w:val="center"/>
          </w:tcPr>
          <w:p w:rsidR="00C24FEC" w:rsidRPr="0064705B" w:rsidRDefault="00C24FEC" w:rsidP="0045672B">
            <w:pPr>
              <w:pStyle w:val="Table10"/>
            </w:pPr>
          </w:p>
        </w:tc>
        <w:tc>
          <w:tcPr>
            <w:tcW w:w="1384" w:type="dxa"/>
            <w:vMerge/>
            <w:tcBorders>
              <w:bottom w:val="single" w:sz="4" w:space="0" w:color="000000"/>
            </w:tcBorders>
            <w:shd w:val="clear" w:color="auto" w:fill="BFBFBF" w:themeFill="background1" w:themeFillShade="BF"/>
            <w:vAlign w:val="center"/>
          </w:tcPr>
          <w:p w:rsidR="00C24FEC" w:rsidRPr="0064705B" w:rsidRDefault="00C24FEC" w:rsidP="0045672B">
            <w:pPr>
              <w:pStyle w:val="Table10"/>
            </w:pPr>
          </w:p>
        </w:tc>
        <w:tc>
          <w:tcPr>
            <w:tcW w:w="321" w:type="dxa"/>
            <w:tcBorders>
              <w:bottom w:val="single" w:sz="4" w:space="0" w:color="000000"/>
            </w:tcBorders>
            <w:shd w:val="clear" w:color="auto" w:fill="BFBFBF" w:themeFill="background1" w:themeFillShade="BF"/>
            <w:vAlign w:val="center"/>
          </w:tcPr>
          <w:p w:rsidR="00C24FEC" w:rsidRPr="00F11177" w:rsidRDefault="00C24FEC" w:rsidP="00C24FEC">
            <w:pPr>
              <w:pStyle w:val="Table10"/>
              <w:jc w:val="center"/>
              <w:rPr>
                <w:b/>
                <w:szCs w:val="22"/>
              </w:rPr>
            </w:pPr>
            <w:r>
              <w:rPr>
                <w:b/>
                <w:szCs w:val="22"/>
              </w:rPr>
              <w:t>a</w:t>
            </w:r>
          </w:p>
        </w:tc>
        <w:tc>
          <w:tcPr>
            <w:tcW w:w="322" w:type="dxa"/>
            <w:tcBorders>
              <w:bottom w:val="single" w:sz="4" w:space="0" w:color="000000"/>
            </w:tcBorders>
            <w:shd w:val="clear" w:color="auto" w:fill="BFBFBF" w:themeFill="background1" w:themeFillShade="BF"/>
            <w:vAlign w:val="center"/>
          </w:tcPr>
          <w:p w:rsidR="00C24FEC" w:rsidRPr="00F11177" w:rsidRDefault="00C24FEC" w:rsidP="00C24FEC">
            <w:pPr>
              <w:pStyle w:val="Table10"/>
              <w:jc w:val="center"/>
              <w:rPr>
                <w:b/>
                <w:szCs w:val="22"/>
              </w:rPr>
            </w:pPr>
            <w:r>
              <w:rPr>
                <w:b/>
                <w:szCs w:val="22"/>
              </w:rPr>
              <w:t>b</w:t>
            </w:r>
          </w:p>
        </w:tc>
        <w:tc>
          <w:tcPr>
            <w:tcW w:w="322" w:type="dxa"/>
            <w:tcBorders>
              <w:bottom w:val="single" w:sz="4" w:space="0" w:color="000000"/>
            </w:tcBorders>
            <w:shd w:val="clear" w:color="auto" w:fill="BFBFBF" w:themeFill="background1" w:themeFillShade="BF"/>
            <w:vAlign w:val="center"/>
          </w:tcPr>
          <w:p w:rsidR="00C24FEC" w:rsidRPr="00F11177" w:rsidRDefault="00C24FEC" w:rsidP="00C24FEC">
            <w:pPr>
              <w:pStyle w:val="Table10"/>
              <w:jc w:val="center"/>
              <w:rPr>
                <w:b/>
                <w:szCs w:val="22"/>
              </w:rPr>
            </w:pPr>
            <w:r>
              <w:rPr>
                <w:b/>
                <w:szCs w:val="22"/>
              </w:rPr>
              <w:t>c</w:t>
            </w:r>
          </w:p>
        </w:tc>
        <w:tc>
          <w:tcPr>
            <w:tcW w:w="322" w:type="dxa"/>
            <w:tcBorders>
              <w:bottom w:val="single" w:sz="4" w:space="0" w:color="000000"/>
            </w:tcBorders>
            <w:shd w:val="clear" w:color="auto" w:fill="BFBFBF" w:themeFill="background1" w:themeFillShade="BF"/>
            <w:vAlign w:val="center"/>
          </w:tcPr>
          <w:p w:rsidR="00C24FEC" w:rsidRPr="00F11177" w:rsidRDefault="00C24FEC" w:rsidP="00C24FEC">
            <w:pPr>
              <w:pStyle w:val="Table10"/>
              <w:jc w:val="center"/>
              <w:rPr>
                <w:b/>
                <w:szCs w:val="22"/>
              </w:rPr>
            </w:pPr>
            <w:r>
              <w:rPr>
                <w:b/>
                <w:szCs w:val="22"/>
              </w:rPr>
              <w:t>d</w:t>
            </w:r>
          </w:p>
        </w:tc>
        <w:tc>
          <w:tcPr>
            <w:tcW w:w="324" w:type="dxa"/>
            <w:tcBorders>
              <w:bottom w:val="single" w:sz="4" w:space="0" w:color="000000"/>
            </w:tcBorders>
            <w:shd w:val="clear" w:color="auto" w:fill="BFBFBF" w:themeFill="background1" w:themeFillShade="BF"/>
            <w:vAlign w:val="center"/>
          </w:tcPr>
          <w:p w:rsidR="00C24FEC" w:rsidRPr="00F11177" w:rsidRDefault="00C24FEC" w:rsidP="00C24FEC">
            <w:pPr>
              <w:pStyle w:val="Table10"/>
              <w:jc w:val="center"/>
              <w:rPr>
                <w:b/>
                <w:szCs w:val="22"/>
              </w:rPr>
            </w:pPr>
            <w:r>
              <w:rPr>
                <w:b/>
                <w:szCs w:val="22"/>
              </w:rPr>
              <w:t>e</w:t>
            </w:r>
          </w:p>
        </w:tc>
        <w:tc>
          <w:tcPr>
            <w:tcW w:w="322" w:type="dxa"/>
            <w:tcBorders>
              <w:bottom w:val="single" w:sz="4" w:space="0" w:color="000000"/>
            </w:tcBorders>
            <w:shd w:val="clear" w:color="auto" w:fill="BFBFBF" w:themeFill="background1" w:themeFillShade="BF"/>
            <w:vAlign w:val="center"/>
          </w:tcPr>
          <w:p w:rsidR="00C24FEC" w:rsidRPr="00F11177" w:rsidRDefault="00C24FEC" w:rsidP="00C24FEC">
            <w:pPr>
              <w:pStyle w:val="Table10"/>
              <w:jc w:val="center"/>
              <w:rPr>
                <w:b/>
                <w:szCs w:val="22"/>
              </w:rPr>
            </w:pPr>
            <w:r>
              <w:rPr>
                <w:b/>
                <w:szCs w:val="22"/>
              </w:rPr>
              <w:t>f</w:t>
            </w:r>
          </w:p>
        </w:tc>
        <w:tc>
          <w:tcPr>
            <w:tcW w:w="324" w:type="dxa"/>
            <w:tcBorders>
              <w:bottom w:val="single" w:sz="4" w:space="0" w:color="000000"/>
            </w:tcBorders>
            <w:shd w:val="clear" w:color="auto" w:fill="BFBFBF" w:themeFill="background1" w:themeFillShade="BF"/>
            <w:vAlign w:val="center"/>
          </w:tcPr>
          <w:p w:rsidR="00C24FEC" w:rsidRPr="00F11177" w:rsidRDefault="00C24FEC" w:rsidP="00C24FEC">
            <w:pPr>
              <w:pStyle w:val="Table10"/>
              <w:jc w:val="center"/>
              <w:rPr>
                <w:b/>
                <w:szCs w:val="22"/>
              </w:rPr>
            </w:pPr>
            <w:r>
              <w:rPr>
                <w:b/>
                <w:szCs w:val="22"/>
              </w:rPr>
              <w:t>g</w:t>
            </w:r>
          </w:p>
        </w:tc>
        <w:tc>
          <w:tcPr>
            <w:tcW w:w="322" w:type="dxa"/>
            <w:tcBorders>
              <w:bottom w:val="single" w:sz="4" w:space="0" w:color="000000"/>
            </w:tcBorders>
            <w:shd w:val="clear" w:color="auto" w:fill="BFBFBF" w:themeFill="background1" w:themeFillShade="BF"/>
            <w:vAlign w:val="center"/>
          </w:tcPr>
          <w:p w:rsidR="00C24FEC" w:rsidRPr="00F11177" w:rsidRDefault="00C24FEC" w:rsidP="00C24FEC">
            <w:pPr>
              <w:pStyle w:val="Table10"/>
              <w:jc w:val="center"/>
              <w:rPr>
                <w:b/>
                <w:szCs w:val="22"/>
              </w:rPr>
            </w:pPr>
            <w:r>
              <w:rPr>
                <w:b/>
                <w:szCs w:val="22"/>
              </w:rPr>
              <w:t>h</w:t>
            </w:r>
          </w:p>
        </w:tc>
        <w:tc>
          <w:tcPr>
            <w:tcW w:w="321" w:type="dxa"/>
            <w:tcBorders>
              <w:bottom w:val="single" w:sz="4" w:space="0" w:color="000000"/>
            </w:tcBorders>
            <w:shd w:val="clear" w:color="auto" w:fill="BFBFBF" w:themeFill="background1" w:themeFillShade="BF"/>
            <w:vAlign w:val="center"/>
          </w:tcPr>
          <w:p w:rsidR="00C24FEC" w:rsidRPr="00F11177" w:rsidRDefault="00C24FEC" w:rsidP="00C24FEC">
            <w:pPr>
              <w:pStyle w:val="Table10"/>
              <w:jc w:val="center"/>
              <w:rPr>
                <w:b/>
                <w:szCs w:val="22"/>
              </w:rPr>
            </w:pPr>
            <w:r>
              <w:rPr>
                <w:b/>
                <w:szCs w:val="22"/>
              </w:rPr>
              <w:t>i</w:t>
            </w:r>
          </w:p>
        </w:tc>
        <w:tc>
          <w:tcPr>
            <w:tcW w:w="322" w:type="dxa"/>
            <w:tcBorders>
              <w:bottom w:val="single" w:sz="4" w:space="0" w:color="000000"/>
            </w:tcBorders>
            <w:shd w:val="clear" w:color="auto" w:fill="BFBFBF" w:themeFill="background1" w:themeFillShade="BF"/>
            <w:vAlign w:val="center"/>
          </w:tcPr>
          <w:p w:rsidR="00C24FEC" w:rsidRPr="00F11177" w:rsidRDefault="00C24FEC" w:rsidP="00C24FEC">
            <w:pPr>
              <w:pStyle w:val="Table10"/>
              <w:jc w:val="center"/>
              <w:rPr>
                <w:b/>
                <w:szCs w:val="22"/>
              </w:rPr>
            </w:pPr>
            <w:r>
              <w:rPr>
                <w:b/>
                <w:szCs w:val="22"/>
              </w:rPr>
              <w:t>j</w:t>
            </w:r>
          </w:p>
        </w:tc>
        <w:tc>
          <w:tcPr>
            <w:tcW w:w="322" w:type="dxa"/>
            <w:tcBorders>
              <w:bottom w:val="single" w:sz="4" w:space="0" w:color="000000"/>
            </w:tcBorders>
            <w:shd w:val="clear" w:color="auto" w:fill="BFBFBF" w:themeFill="background1" w:themeFillShade="BF"/>
            <w:vAlign w:val="center"/>
          </w:tcPr>
          <w:p w:rsidR="00C24FEC" w:rsidRPr="00F11177" w:rsidRDefault="00C24FEC" w:rsidP="00C24FEC">
            <w:pPr>
              <w:pStyle w:val="Table10"/>
              <w:jc w:val="center"/>
              <w:rPr>
                <w:b/>
                <w:szCs w:val="22"/>
              </w:rPr>
            </w:pPr>
            <w:r>
              <w:rPr>
                <w:b/>
                <w:szCs w:val="22"/>
              </w:rPr>
              <w:t>k</w:t>
            </w:r>
          </w:p>
        </w:tc>
        <w:tc>
          <w:tcPr>
            <w:tcW w:w="322" w:type="dxa"/>
            <w:tcBorders>
              <w:bottom w:val="single" w:sz="4" w:space="0" w:color="000000"/>
            </w:tcBorders>
            <w:shd w:val="clear" w:color="auto" w:fill="BFBFBF" w:themeFill="background1" w:themeFillShade="BF"/>
            <w:vAlign w:val="center"/>
          </w:tcPr>
          <w:p w:rsidR="00C24FEC" w:rsidRPr="00F11177" w:rsidRDefault="00C24FEC" w:rsidP="00C24FEC">
            <w:pPr>
              <w:pStyle w:val="Table10"/>
              <w:jc w:val="center"/>
              <w:rPr>
                <w:b/>
                <w:szCs w:val="22"/>
              </w:rPr>
            </w:pPr>
            <w:r>
              <w:rPr>
                <w:b/>
                <w:szCs w:val="22"/>
              </w:rPr>
              <w:t>l</w:t>
            </w:r>
          </w:p>
        </w:tc>
        <w:tc>
          <w:tcPr>
            <w:tcW w:w="322" w:type="dxa"/>
            <w:tcBorders>
              <w:bottom w:val="single" w:sz="4" w:space="0" w:color="000000"/>
            </w:tcBorders>
            <w:shd w:val="clear" w:color="auto" w:fill="BFBFBF" w:themeFill="background1" w:themeFillShade="BF"/>
            <w:vAlign w:val="center"/>
          </w:tcPr>
          <w:p w:rsidR="00C24FEC" w:rsidRPr="00F11177" w:rsidRDefault="00C24FEC" w:rsidP="00C24FEC">
            <w:pPr>
              <w:pStyle w:val="Table10"/>
              <w:jc w:val="center"/>
              <w:rPr>
                <w:b/>
                <w:szCs w:val="22"/>
              </w:rPr>
            </w:pPr>
            <w:r>
              <w:rPr>
                <w:b/>
                <w:szCs w:val="22"/>
              </w:rPr>
              <w:t>m</w:t>
            </w:r>
          </w:p>
        </w:tc>
        <w:tc>
          <w:tcPr>
            <w:tcW w:w="322" w:type="dxa"/>
            <w:tcBorders>
              <w:bottom w:val="single" w:sz="4" w:space="0" w:color="000000"/>
            </w:tcBorders>
            <w:shd w:val="clear" w:color="auto" w:fill="BFBFBF" w:themeFill="background1" w:themeFillShade="BF"/>
            <w:vAlign w:val="center"/>
          </w:tcPr>
          <w:p w:rsidR="00C24FEC" w:rsidRPr="00F11177" w:rsidRDefault="00C24FEC" w:rsidP="00C24FEC">
            <w:pPr>
              <w:pStyle w:val="Table10"/>
              <w:jc w:val="center"/>
              <w:rPr>
                <w:b/>
                <w:szCs w:val="22"/>
              </w:rPr>
            </w:pPr>
            <w:r>
              <w:rPr>
                <w:b/>
                <w:szCs w:val="22"/>
              </w:rPr>
              <w:t>n</w:t>
            </w:r>
          </w:p>
        </w:tc>
        <w:tc>
          <w:tcPr>
            <w:tcW w:w="322" w:type="dxa"/>
            <w:tcBorders>
              <w:bottom w:val="single" w:sz="4" w:space="0" w:color="000000"/>
            </w:tcBorders>
            <w:shd w:val="clear" w:color="auto" w:fill="BFBFBF" w:themeFill="background1" w:themeFillShade="BF"/>
            <w:vAlign w:val="center"/>
          </w:tcPr>
          <w:p w:rsidR="00C24FEC" w:rsidRPr="00F11177" w:rsidRDefault="00C24FEC" w:rsidP="00C24FEC">
            <w:pPr>
              <w:pStyle w:val="Table10"/>
              <w:jc w:val="center"/>
              <w:rPr>
                <w:b/>
                <w:szCs w:val="22"/>
              </w:rPr>
            </w:pPr>
            <w:r>
              <w:rPr>
                <w:b/>
                <w:szCs w:val="22"/>
              </w:rPr>
              <w:t>o</w:t>
            </w:r>
          </w:p>
        </w:tc>
        <w:tc>
          <w:tcPr>
            <w:tcW w:w="322" w:type="dxa"/>
            <w:tcBorders>
              <w:bottom w:val="single" w:sz="4" w:space="0" w:color="000000"/>
            </w:tcBorders>
            <w:shd w:val="clear" w:color="auto" w:fill="BFBFBF" w:themeFill="background1" w:themeFillShade="BF"/>
            <w:vAlign w:val="center"/>
          </w:tcPr>
          <w:p w:rsidR="00C24FEC" w:rsidRPr="00F11177" w:rsidRDefault="00C24FEC" w:rsidP="00C24FEC">
            <w:pPr>
              <w:pStyle w:val="Table10"/>
              <w:jc w:val="center"/>
              <w:rPr>
                <w:b/>
                <w:szCs w:val="22"/>
              </w:rPr>
            </w:pPr>
            <w:r>
              <w:rPr>
                <w:b/>
                <w:szCs w:val="22"/>
              </w:rPr>
              <w:t>p</w:t>
            </w:r>
          </w:p>
        </w:tc>
        <w:tc>
          <w:tcPr>
            <w:tcW w:w="321" w:type="dxa"/>
            <w:tcBorders>
              <w:bottom w:val="single" w:sz="4" w:space="0" w:color="000000"/>
            </w:tcBorders>
            <w:shd w:val="clear" w:color="auto" w:fill="BFBFBF" w:themeFill="background1" w:themeFillShade="BF"/>
            <w:vAlign w:val="center"/>
          </w:tcPr>
          <w:p w:rsidR="00C24FEC" w:rsidRPr="00F11177" w:rsidRDefault="00C24FEC" w:rsidP="00C24FEC">
            <w:pPr>
              <w:pStyle w:val="Table10"/>
              <w:jc w:val="center"/>
              <w:rPr>
                <w:b/>
                <w:szCs w:val="22"/>
              </w:rPr>
            </w:pPr>
            <w:r>
              <w:rPr>
                <w:b/>
                <w:szCs w:val="22"/>
              </w:rPr>
              <w:t>q</w:t>
            </w:r>
          </w:p>
        </w:tc>
        <w:tc>
          <w:tcPr>
            <w:tcW w:w="322" w:type="dxa"/>
            <w:tcBorders>
              <w:bottom w:val="single" w:sz="4" w:space="0" w:color="000000"/>
            </w:tcBorders>
            <w:shd w:val="clear" w:color="auto" w:fill="BFBFBF" w:themeFill="background1" w:themeFillShade="BF"/>
            <w:vAlign w:val="center"/>
          </w:tcPr>
          <w:p w:rsidR="00C24FEC" w:rsidRPr="00F11177" w:rsidRDefault="00C24FEC" w:rsidP="00C24FEC">
            <w:pPr>
              <w:pStyle w:val="Table10"/>
              <w:jc w:val="center"/>
              <w:rPr>
                <w:b/>
                <w:szCs w:val="22"/>
              </w:rPr>
            </w:pPr>
            <w:r>
              <w:rPr>
                <w:b/>
                <w:szCs w:val="22"/>
              </w:rPr>
              <w:t>r</w:t>
            </w:r>
          </w:p>
        </w:tc>
        <w:tc>
          <w:tcPr>
            <w:tcW w:w="322" w:type="dxa"/>
            <w:tcBorders>
              <w:bottom w:val="single" w:sz="4" w:space="0" w:color="000000"/>
            </w:tcBorders>
            <w:shd w:val="clear" w:color="auto" w:fill="BFBFBF" w:themeFill="background1" w:themeFillShade="BF"/>
            <w:vAlign w:val="center"/>
          </w:tcPr>
          <w:p w:rsidR="00C24FEC" w:rsidRPr="00F11177" w:rsidRDefault="00C24FEC" w:rsidP="00C24FEC">
            <w:pPr>
              <w:pStyle w:val="Table10"/>
              <w:jc w:val="center"/>
              <w:rPr>
                <w:b/>
                <w:szCs w:val="22"/>
              </w:rPr>
            </w:pPr>
            <w:r>
              <w:rPr>
                <w:b/>
                <w:szCs w:val="22"/>
              </w:rPr>
              <w:t>s</w:t>
            </w:r>
          </w:p>
        </w:tc>
        <w:tc>
          <w:tcPr>
            <w:tcW w:w="325" w:type="dxa"/>
            <w:tcBorders>
              <w:bottom w:val="single" w:sz="4" w:space="0" w:color="000000"/>
            </w:tcBorders>
            <w:shd w:val="clear" w:color="auto" w:fill="BFBFBF" w:themeFill="background1" w:themeFillShade="BF"/>
            <w:vAlign w:val="center"/>
          </w:tcPr>
          <w:p w:rsidR="00C24FEC" w:rsidRPr="00F11177" w:rsidRDefault="00C24FEC" w:rsidP="00C24FEC">
            <w:pPr>
              <w:pStyle w:val="Table10"/>
              <w:jc w:val="center"/>
              <w:rPr>
                <w:b/>
                <w:szCs w:val="22"/>
              </w:rPr>
            </w:pPr>
            <w:r>
              <w:rPr>
                <w:b/>
                <w:szCs w:val="22"/>
              </w:rPr>
              <w:t>t</w:t>
            </w:r>
          </w:p>
        </w:tc>
        <w:tc>
          <w:tcPr>
            <w:tcW w:w="322" w:type="dxa"/>
            <w:tcBorders>
              <w:bottom w:val="single" w:sz="4" w:space="0" w:color="000000"/>
            </w:tcBorders>
            <w:shd w:val="clear" w:color="auto" w:fill="BFBFBF" w:themeFill="background1" w:themeFillShade="BF"/>
            <w:vAlign w:val="center"/>
          </w:tcPr>
          <w:p w:rsidR="00C24FEC" w:rsidRPr="00F11177" w:rsidRDefault="00C24FEC" w:rsidP="00C24FEC">
            <w:pPr>
              <w:pStyle w:val="Table10"/>
              <w:jc w:val="center"/>
              <w:rPr>
                <w:b/>
                <w:szCs w:val="22"/>
              </w:rPr>
            </w:pPr>
            <w:r>
              <w:rPr>
                <w:b/>
                <w:szCs w:val="22"/>
              </w:rPr>
              <w:t>u</w:t>
            </w:r>
          </w:p>
        </w:tc>
        <w:tc>
          <w:tcPr>
            <w:tcW w:w="322" w:type="dxa"/>
            <w:tcBorders>
              <w:bottom w:val="single" w:sz="4" w:space="0" w:color="000000"/>
            </w:tcBorders>
            <w:shd w:val="clear" w:color="auto" w:fill="BFBFBF" w:themeFill="background1" w:themeFillShade="BF"/>
            <w:vAlign w:val="center"/>
          </w:tcPr>
          <w:p w:rsidR="00C24FEC" w:rsidRPr="00F11177" w:rsidRDefault="00C24FEC" w:rsidP="00C24FEC">
            <w:pPr>
              <w:pStyle w:val="Table10"/>
              <w:jc w:val="center"/>
              <w:rPr>
                <w:b/>
                <w:szCs w:val="22"/>
              </w:rPr>
            </w:pPr>
            <w:r>
              <w:rPr>
                <w:b/>
                <w:szCs w:val="22"/>
              </w:rPr>
              <w:t>v</w:t>
            </w:r>
          </w:p>
        </w:tc>
        <w:tc>
          <w:tcPr>
            <w:tcW w:w="322" w:type="dxa"/>
            <w:tcBorders>
              <w:bottom w:val="single" w:sz="4" w:space="0" w:color="000000"/>
            </w:tcBorders>
            <w:shd w:val="clear" w:color="auto" w:fill="BFBFBF" w:themeFill="background1" w:themeFillShade="BF"/>
            <w:vAlign w:val="center"/>
          </w:tcPr>
          <w:p w:rsidR="00C24FEC" w:rsidRPr="00F11177" w:rsidRDefault="00C24FEC" w:rsidP="00C24FEC">
            <w:pPr>
              <w:pStyle w:val="Table10"/>
              <w:jc w:val="center"/>
              <w:rPr>
                <w:b/>
                <w:szCs w:val="22"/>
              </w:rPr>
            </w:pPr>
            <w:r>
              <w:rPr>
                <w:b/>
                <w:szCs w:val="22"/>
              </w:rPr>
              <w:t>w</w:t>
            </w:r>
          </w:p>
        </w:tc>
        <w:tc>
          <w:tcPr>
            <w:tcW w:w="325" w:type="dxa"/>
            <w:tcBorders>
              <w:bottom w:val="single" w:sz="4" w:space="0" w:color="000000"/>
            </w:tcBorders>
            <w:shd w:val="clear" w:color="auto" w:fill="BFBFBF" w:themeFill="background1" w:themeFillShade="BF"/>
            <w:vAlign w:val="center"/>
          </w:tcPr>
          <w:p w:rsidR="00C24FEC" w:rsidRPr="00F11177" w:rsidRDefault="00C24FEC" w:rsidP="00C24FEC">
            <w:pPr>
              <w:pStyle w:val="Table10"/>
              <w:jc w:val="center"/>
              <w:rPr>
                <w:b/>
                <w:szCs w:val="22"/>
              </w:rPr>
            </w:pPr>
            <w:r>
              <w:rPr>
                <w:b/>
                <w:szCs w:val="22"/>
              </w:rPr>
              <w:t>x</w:t>
            </w:r>
          </w:p>
        </w:tc>
      </w:tr>
      <w:tr w:rsidR="00C24FEC" w:rsidRPr="0064705B" w:rsidTr="00525D74">
        <w:tc>
          <w:tcPr>
            <w:tcW w:w="1409" w:type="dxa"/>
            <w:shd w:val="clear" w:color="auto" w:fill="auto"/>
          </w:tcPr>
          <w:p w:rsidR="00C24FEC" w:rsidRDefault="00C24FEC" w:rsidP="00C24FEC">
            <w:pPr>
              <w:pStyle w:val="Table10"/>
            </w:pPr>
          </w:p>
          <w:p w:rsidR="000973BE" w:rsidRDefault="000973BE" w:rsidP="00C24FEC">
            <w:pPr>
              <w:pStyle w:val="Table10"/>
            </w:pPr>
          </w:p>
          <w:p w:rsidR="000973BE" w:rsidRDefault="000973BE" w:rsidP="00C24FEC">
            <w:pPr>
              <w:pStyle w:val="Table10"/>
            </w:pPr>
          </w:p>
          <w:p w:rsidR="000973BE" w:rsidRPr="0064705B" w:rsidRDefault="000973BE" w:rsidP="00C24FEC">
            <w:pPr>
              <w:pStyle w:val="Table10"/>
            </w:pPr>
          </w:p>
        </w:tc>
        <w:tc>
          <w:tcPr>
            <w:tcW w:w="3648" w:type="dxa"/>
            <w:shd w:val="clear" w:color="auto" w:fill="auto"/>
          </w:tcPr>
          <w:p w:rsidR="00C24FEC" w:rsidRPr="0064705B" w:rsidRDefault="00C24FEC" w:rsidP="00C24FEC">
            <w:pPr>
              <w:pStyle w:val="Table10"/>
            </w:pPr>
          </w:p>
        </w:tc>
        <w:tc>
          <w:tcPr>
            <w:tcW w:w="1384" w:type="dxa"/>
            <w:shd w:val="clear" w:color="auto" w:fill="auto"/>
          </w:tcPr>
          <w:p w:rsidR="00C24FEC" w:rsidRPr="0064705B" w:rsidRDefault="00C24FEC" w:rsidP="00C24FEC">
            <w:pPr>
              <w:pStyle w:val="Table10"/>
            </w:pPr>
          </w:p>
        </w:tc>
        <w:tc>
          <w:tcPr>
            <w:tcW w:w="321"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4"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4"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1"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1"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5"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5" w:type="dxa"/>
            <w:shd w:val="clear" w:color="auto" w:fill="auto"/>
          </w:tcPr>
          <w:p w:rsidR="00C24FEC" w:rsidRPr="00C24FEC" w:rsidRDefault="00C24FEC" w:rsidP="00C24FEC">
            <w:pPr>
              <w:pStyle w:val="Table10"/>
              <w:jc w:val="center"/>
              <w:rPr>
                <w:szCs w:val="22"/>
              </w:rPr>
            </w:pPr>
          </w:p>
        </w:tc>
      </w:tr>
      <w:tr w:rsidR="00C24FEC" w:rsidRPr="0064705B" w:rsidTr="00525D74">
        <w:tc>
          <w:tcPr>
            <w:tcW w:w="1409" w:type="dxa"/>
            <w:shd w:val="clear" w:color="auto" w:fill="auto"/>
          </w:tcPr>
          <w:p w:rsidR="00C24FEC" w:rsidRDefault="00C24FEC" w:rsidP="00C24FEC">
            <w:pPr>
              <w:pStyle w:val="Table10"/>
            </w:pPr>
          </w:p>
          <w:p w:rsidR="000973BE" w:rsidRDefault="000973BE" w:rsidP="00C24FEC">
            <w:pPr>
              <w:pStyle w:val="Table10"/>
            </w:pPr>
          </w:p>
          <w:p w:rsidR="000973BE" w:rsidRDefault="000973BE" w:rsidP="00C24FEC">
            <w:pPr>
              <w:pStyle w:val="Table10"/>
            </w:pPr>
          </w:p>
          <w:p w:rsidR="000973BE" w:rsidRPr="0064705B" w:rsidRDefault="000973BE" w:rsidP="00C24FEC">
            <w:pPr>
              <w:pStyle w:val="Table10"/>
            </w:pPr>
          </w:p>
        </w:tc>
        <w:tc>
          <w:tcPr>
            <w:tcW w:w="3648" w:type="dxa"/>
            <w:shd w:val="clear" w:color="auto" w:fill="auto"/>
          </w:tcPr>
          <w:p w:rsidR="00C24FEC" w:rsidRPr="0064705B" w:rsidRDefault="00C24FEC" w:rsidP="00C24FEC">
            <w:pPr>
              <w:pStyle w:val="Table10"/>
            </w:pPr>
          </w:p>
        </w:tc>
        <w:tc>
          <w:tcPr>
            <w:tcW w:w="1384" w:type="dxa"/>
            <w:shd w:val="clear" w:color="auto" w:fill="auto"/>
          </w:tcPr>
          <w:p w:rsidR="00C24FEC" w:rsidRPr="0064705B" w:rsidRDefault="00C24FEC" w:rsidP="00C24FEC">
            <w:pPr>
              <w:pStyle w:val="Table10"/>
            </w:pPr>
          </w:p>
        </w:tc>
        <w:tc>
          <w:tcPr>
            <w:tcW w:w="321"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4"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4"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1"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1"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5"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5" w:type="dxa"/>
            <w:shd w:val="clear" w:color="auto" w:fill="auto"/>
          </w:tcPr>
          <w:p w:rsidR="00C24FEC" w:rsidRPr="00C24FEC" w:rsidRDefault="00C24FEC" w:rsidP="00C24FEC">
            <w:pPr>
              <w:pStyle w:val="Table10"/>
              <w:jc w:val="center"/>
              <w:rPr>
                <w:szCs w:val="22"/>
              </w:rPr>
            </w:pPr>
          </w:p>
        </w:tc>
      </w:tr>
      <w:tr w:rsidR="00C24FEC" w:rsidRPr="0064705B" w:rsidTr="00525D74">
        <w:tc>
          <w:tcPr>
            <w:tcW w:w="1409" w:type="dxa"/>
            <w:shd w:val="clear" w:color="auto" w:fill="auto"/>
          </w:tcPr>
          <w:p w:rsidR="00C24FEC" w:rsidRDefault="00C24FEC" w:rsidP="00C24FEC">
            <w:pPr>
              <w:pStyle w:val="Table10"/>
            </w:pPr>
          </w:p>
          <w:p w:rsidR="000973BE" w:rsidRDefault="000973BE" w:rsidP="00C24FEC">
            <w:pPr>
              <w:pStyle w:val="Table10"/>
            </w:pPr>
          </w:p>
          <w:p w:rsidR="000973BE" w:rsidRDefault="000973BE" w:rsidP="00C24FEC">
            <w:pPr>
              <w:pStyle w:val="Table10"/>
            </w:pPr>
          </w:p>
          <w:p w:rsidR="000973BE" w:rsidRPr="0064705B" w:rsidRDefault="000973BE" w:rsidP="00C24FEC">
            <w:pPr>
              <w:pStyle w:val="Table10"/>
            </w:pPr>
          </w:p>
        </w:tc>
        <w:tc>
          <w:tcPr>
            <w:tcW w:w="3648" w:type="dxa"/>
            <w:shd w:val="clear" w:color="auto" w:fill="auto"/>
          </w:tcPr>
          <w:p w:rsidR="00C24FEC" w:rsidRPr="0064705B" w:rsidRDefault="00C24FEC" w:rsidP="00C24FEC">
            <w:pPr>
              <w:pStyle w:val="Table10"/>
            </w:pPr>
          </w:p>
        </w:tc>
        <w:tc>
          <w:tcPr>
            <w:tcW w:w="1384" w:type="dxa"/>
            <w:shd w:val="clear" w:color="auto" w:fill="auto"/>
          </w:tcPr>
          <w:p w:rsidR="00C24FEC" w:rsidRPr="0064705B" w:rsidRDefault="00C24FEC" w:rsidP="00C24FEC">
            <w:pPr>
              <w:pStyle w:val="Table10"/>
            </w:pPr>
          </w:p>
        </w:tc>
        <w:tc>
          <w:tcPr>
            <w:tcW w:w="321"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4"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4"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1"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1"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5"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5" w:type="dxa"/>
            <w:shd w:val="clear" w:color="auto" w:fill="auto"/>
          </w:tcPr>
          <w:p w:rsidR="00C24FEC" w:rsidRPr="00C24FEC" w:rsidRDefault="00C24FEC" w:rsidP="00C24FEC">
            <w:pPr>
              <w:pStyle w:val="Table10"/>
              <w:jc w:val="center"/>
              <w:rPr>
                <w:szCs w:val="22"/>
              </w:rPr>
            </w:pPr>
          </w:p>
        </w:tc>
      </w:tr>
      <w:tr w:rsidR="00C24FEC" w:rsidRPr="0064705B" w:rsidTr="00525D74">
        <w:tc>
          <w:tcPr>
            <w:tcW w:w="1409" w:type="dxa"/>
            <w:shd w:val="clear" w:color="auto" w:fill="auto"/>
          </w:tcPr>
          <w:p w:rsidR="00C24FEC" w:rsidRDefault="00C24FEC" w:rsidP="00C24FEC">
            <w:pPr>
              <w:pStyle w:val="Table10"/>
            </w:pPr>
          </w:p>
          <w:p w:rsidR="000973BE" w:rsidRDefault="000973BE" w:rsidP="00C24FEC">
            <w:pPr>
              <w:pStyle w:val="Table10"/>
            </w:pPr>
          </w:p>
          <w:p w:rsidR="000973BE" w:rsidRDefault="000973BE" w:rsidP="00C24FEC">
            <w:pPr>
              <w:pStyle w:val="Table10"/>
            </w:pPr>
          </w:p>
          <w:p w:rsidR="000973BE" w:rsidRPr="0064705B" w:rsidRDefault="000973BE" w:rsidP="00C24FEC">
            <w:pPr>
              <w:pStyle w:val="Table10"/>
            </w:pPr>
          </w:p>
        </w:tc>
        <w:tc>
          <w:tcPr>
            <w:tcW w:w="3648" w:type="dxa"/>
            <w:shd w:val="clear" w:color="auto" w:fill="auto"/>
          </w:tcPr>
          <w:p w:rsidR="00C24FEC" w:rsidRPr="0064705B" w:rsidRDefault="00C24FEC" w:rsidP="00C24FEC">
            <w:pPr>
              <w:pStyle w:val="Table10"/>
            </w:pPr>
          </w:p>
        </w:tc>
        <w:tc>
          <w:tcPr>
            <w:tcW w:w="1384" w:type="dxa"/>
            <w:shd w:val="clear" w:color="auto" w:fill="auto"/>
          </w:tcPr>
          <w:p w:rsidR="00C24FEC" w:rsidRPr="0064705B" w:rsidRDefault="00C24FEC" w:rsidP="00C24FEC">
            <w:pPr>
              <w:pStyle w:val="Table10"/>
            </w:pPr>
          </w:p>
        </w:tc>
        <w:tc>
          <w:tcPr>
            <w:tcW w:w="321"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4"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4"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1"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1"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5"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5" w:type="dxa"/>
            <w:shd w:val="clear" w:color="auto" w:fill="auto"/>
          </w:tcPr>
          <w:p w:rsidR="00C24FEC" w:rsidRPr="00C24FEC" w:rsidRDefault="00C24FEC" w:rsidP="00C24FEC">
            <w:pPr>
              <w:pStyle w:val="Table10"/>
              <w:jc w:val="center"/>
              <w:rPr>
                <w:szCs w:val="22"/>
              </w:rPr>
            </w:pPr>
          </w:p>
        </w:tc>
      </w:tr>
      <w:tr w:rsidR="00C24FEC" w:rsidRPr="0064705B" w:rsidTr="00525D74">
        <w:tc>
          <w:tcPr>
            <w:tcW w:w="1409" w:type="dxa"/>
            <w:shd w:val="clear" w:color="auto" w:fill="auto"/>
          </w:tcPr>
          <w:p w:rsidR="00C24FEC" w:rsidRDefault="00C24FEC" w:rsidP="00C24FEC">
            <w:pPr>
              <w:pStyle w:val="Table10"/>
            </w:pPr>
          </w:p>
          <w:p w:rsidR="000973BE" w:rsidRDefault="000973BE" w:rsidP="00C24FEC">
            <w:pPr>
              <w:pStyle w:val="Table10"/>
            </w:pPr>
          </w:p>
          <w:p w:rsidR="000973BE" w:rsidRDefault="000973BE" w:rsidP="00C24FEC">
            <w:pPr>
              <w:pStyle w:val="Table10"/>
            </w:pPr>
          </w:p>
          <w:p w:rsidR="000973BE" w:rsidRPr="0064705B" w:rsidRDefault="000973BE" w:rsidP="00C24FEC">
            <w:pPr>
              <w:pStyle w:val="Table10"/>
            </w:pPr>
          </w:p>
        </w:tc>
        <w:tc>
          <w:tcPr>
            <w:tcW w:w="3648" w:type="dxa"/>
            <w:shd w:val="clear" w:color="auto" w:fill="auto"/>
          </w:tcPr>
          <w:p w:rsidR="00C24FEC" w:rsidRPr="0064705B" w:rsidRDefault="00C24FEC" w:rsidP="00C24FEC">
            <w:pPr>
              <w:pStyle w:val="Table10"/>
            </w:pPr>
          </w:p>
        </w:tc>
        <w:tc>
          <w:tcPr>
            <w:tcW w:w="1384" w:type="dxa"/>
            <w:shd w:val="clear" w:color="auto" w:fill="auto"/>
          </w:tcPr>
          <w:p w:rsidR="00C24FEC" w:rsidRPr="0064705B" w:rsidRDefault="00C24FEC" w:rsidP="00C24FEC">
            <w:pPr>
              <w:pStyle w:val="Table10"/>
            </w:pPr>
          </w:p>
        </w:tc>
        <w:tc>
          <w:tcPr>
            <w:tcW w:w="321"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4"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4"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1"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1"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5"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5" w:type="dxa"/>
            <w:shd w:val="clear" w:color="auto" w:fill="auto"/>
          </w:tcPr>
          <w:p w:rsidR="00C24FEC" w:rsidRPr="00C24FEC" w:rsidRDefault="00C24FEC" w:rsidP="00C24FEC">
            <w:pPr>
              <w:pStyle w:val="Table10"/>
              <w:jc w:val="center"/>
              <w:rPr>
                <w:szCs w:val="22"/>
              </w:rPr>
            </w:pPr>
          </w:p>
        </w:tc>
      </w:tr>
      <w:tr w:rsidR="00C24FEC" w:rsidRPr="0064705B" w:rsidTr="00525D74">
        <w:tc>
          <w:tcPr>
            <w:tcW w:w="1409" w:type="dxa"/>
            <w:shd w:val="clear" w:color="auto" w:fill="auto"/>
          </w:tcPr>
          <w:p w:rsidR="00C24FEC" w:rsidRDefault="00C24FEC" w:rsidP="00C24FEC">
            <w:pPr>
              <w:pStyle w:val="Table10"/>
            </w:pPr>
          </w:p>
          <w:p w:rsidR="000973BE" w:rsidRDefault="000973BE" w:rsidP="00C24FEC">
            <w:pPr>
              <w:pStyle w:val="Table10"/>
            </w:pPr>
          </w:p>
          <w:p w:rsidR="000973BE" w:rsidRDefault="000973BE" w:rsidP="00C24FEC">
            <w:pPr>
              <w:pStyle w:val="Table10"/>
            </w:pPr>
          </w:p>
          <w:p w:rsidR="000973BE" w:rsidRPr="0064705B" w:rsidRDefault="000973BE" w:rsidP="00C24FEC">
            <w:pPr>
              <w:pStyle w:val="Table10"/>
            </w:pPr>
          </w:p>
        </w:tc>
        <w:tc>
          <w:tcPr>
            <w:tcW w:w="3648" w:type="dxa"/>
            <w:shd w:val="clear" w:color="auto" w:fill="auto"/>
          </w:tcPr>
          <w:p w:rsidR="00C24FEC" w:rsidRPr="0064705B" w:rsidRDefault="00C24FEC" w:rsidP="00C24FEC">
            <w:pPr>
              <w:pStyle w:val="Table10"/>
            </w:pPr>
          </w:p>
        </w:tc>
        <w:tc>
          <w:tcPr>
            <w:tcW w:w="1384" w:type="dxa"/>
            <w:shd w:val="clear" w:color="auto" w:fill="auto"/>
          </w:tcPr>
          <w:p w:rsidR="00C24FEC" w:rsidRPr="0064705B" w:rsidRDefault="00C24FEC" w:rsidP="00C24FEC">
            <w:pPr>
              <w:pStyle w:val="Table10"/>
            </w:pPr>
          </w:p>
        </w:tc>
        <w:tc>
          <w:tcPr>
            <w:tcW w:w="321"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4"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4"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1"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1"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5"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2" w:type="dxa"/>
            <w:shd w:val="clear" w:color="auto" w:fill="auto"/>
          </w:tcPr>
          <w:p w:rsidR="00C24FEC" w:rsidRPr="00C24FEC" w:rsidRDefault="00C24FEC" w:rsidP="00C24FEC">
            <w:pPr>
              <w:pStyle w:val="Table10"/>
              <w:jc w:val="center"/>
              <w:rPr>
                <w:szCs w:val="22"/>
              </w:rPr>
            </w:pPr>
          </w:p>
        </w:tc>
        <w:tc>
          <w:tcPr>
            <w:tcW w:w="325" w:type="dxa"/>
            <w:shd w:val="clear" w:color="auto" w:fill="auto"/>
          </w:tcPr>
          <w:p w:rsidR="00C24FEC" w:rsidRPr="00C24FEC" w:rsidRDefault="00C24FEC" w:rsidP="00C24FEC">
            <w:pPr>
              <w:pStyle w:val="Table10"/>
              <w:jc w:val="center"/>
              <w:rPr>
                <w:szCs w:val="22"/>
              </w:rPr>
            </w:pPr>
          </w:p>
        </w:tc>
      </w:tr>
    </w:tbl>
    <w:p w:rsidR="00C24FEC" w:rsidRDefault="00C24FEC"/>
    <w:p w:rsidR="00F11177" w:rsidRDefault="00F11177">
      <w:r>
        <w:br w:type="page"/>
      </w:r>
    </w:p>
    <w:p w:rsidR="00887A80" w:rsidRPr="00E12B5F" w:rsidRDefault="00887A80" w:rsidP="00887A80">
      <w:pPr>
        <w:pStyle w:val="Unittitle"/>
      </w:pPr>
      <w:r>
        <w:lastRenderedPageBreak/>
        <w:t xml:space="preserve">Unit </w:t>
      </w:r>
      <w:r>
        <w:rPr>
          <w:lang w:val="en-US"/>
        </w:rPr>
        <w:t>PPL1FBS1</w:t>
      </w:r>
      <w:r w:rsidRPr="00BD446B">
        <w:t xml:space="preserve"> (</w:t>
      </w:r>
      <w:r w:rsidR="004A4348">
        <w:t>HL2E 04</w:t>
      </w:r>
      <w:r w:rsidRPr="00BD446B">
        <w:t>)</w:t>
      </w:r>
      <w:r w:rsidRPr="00E12B5F">
        <w:tab/>
      </w:r>
      <w:r>
        <w:t>Prepare and Clear Areas for Food and Beverage</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BE6370" w:rsidTr="00EF1014">
        <w:tc>
          <w:tcPr>
            <w:tcW w:w="14218" w:type="dxa"/>
            <w:gridSpan w:val="3"/>
          </w:tcPr>
          <w:p w:rsidR="00BE6370" w:rsidRPr="00BE6370" w:rsidRDefault="00BE6370" w:rsidP="00BE6370">
            <w:pPr>
              <w:tabs>
                <w:tab w:val="left" w:pos="3969"/>
              </w:tabs>
            </w:pPr>
            <w:r w:rsidRPr="00C24FEC">
              <w:rPr>
                <w:b/>
                <w:bCs/>
              </w:rPr>
              <w:t>Prepare and clear areas and equipment for food and beverage service</w:t>
            </w:r>
          </w:p>
        </w:tc>
      </w:tr>
      <w:tr w:rsidR="00BE6370" w:rsidTr="00142130">
        <w:tc>
          <w:tcPr>
            <w:tcW w:w="570" w:type="dxa"/>
          </w:tcPr>
          <w:p w:rsidR="00BE6370" w:rsidRPr="00F11177" w:rsidRDefault="00BE6370" w:rsidP="00DF3CC5">
            <w:r>
              <w:t>1</w:t>
            </w:r>
          </w:p>
        </w:tc>
        <w:tc>
          <w:tcPr>
            <w:tcW w:w="11842" w:type="dxa"/>
          </w:tcPr>
          <w:p w:rsidR="00BE6370" w:rsidRPr="0033249D" w:rsidRDefault="00BE6370" w:rsidP="0041500D">
            <w:pPr>
              <w:tabs>
                <w:tab w:val="left" w:pos="3969"/>
              </w:tabs>
            </w:pPr>
            <w:r w:rsidRPr="0033249D">
              <w:t>S</w:t>
            </w:r>
            <w:r w:rsidR="008F3F28">
              <w:t>afe and hygienic working practic</w:t>
            </w:r>
            <w:r w:rsidRPr="0033249D">
              <w:t>es for preparing service areas and the correct equipment for food and beverage service</w:t>
            </w:r>
            <w:r>
              <w:t>.</w:t>
            </w:r>
          </w:p>
        </w:tc>
        <w:tc>
          <w:tcPr>
            <w:tcW w:w="1806" w:type="dxa"/>
          </w:tcPr>
          <w:p w:rsidR="00BE6370" w:rsidRDefault="00BE6370" w:rsidP="00142130">
            <w:pPr>
              <w:jc w:val="center"/>
            </w:pPr>
          </w:p>
        </w:tc>
      </w:tr>
      <w:tr w:rsidR="00BE6370" w:rsidTr="00142130">
        <w:tc>
          <w:tcPr>
            <w:tcW w:w="570" w:type="dxa"/>
          </w:tcPr>
          <w:p w:rsidR="00BE6370" w:rsidRPr="00F11177" w:rsidRDefault="00BE6370" w:rsidP="00DF3CC5">
            <w:r>
              <w:t>2</w:t>
            </w:r>
          </w:p>
        </w:tc>
        <w:tc>
          <w:tcPr>
            <w:tcW w:w="11842" w:type="dxa"/>
          </w:tcPr>
          <w:p w:rsidR="00BE6370" w:rsidRPr="0033249D" w:rsidRDefault="00BE6370" w:rsidP="0041500D">
            <w:pPr>
              <w:tabs>
                <w:tab w:val="left" w:pos="3969"/>
              </w:tabs>
            </w:pPr>
            <w:r w:rsidRPr="0033249D">
              <w:t>Your workplace service style and standards</w:t>
            </w:r>
            <w:r>
              <w:t>.</w:t>
            </w:r>
          </w:p>
        </w:tc>
        <w:tc>
          <w:tcPr>
            <w:tcW w:w="1806" w:type="dxa"/>
          </w:tcPr>
          <w:p w:rsidR="00BE6370" w:rsidRDefault="00BE6370" w:rsidP="00142130">
            <w:pPr>
              <w:jc w:val="center"/>
            </w:pPr>
          </w:p>
        </w:tc>
      </w:tr>
      <w:tr w:rsidR="00BE6370" w:rsidTr="00142130">
        <w:tc>
          <w:tcPr>
            <w:tcW w:w="570" w:type="dxa"/>
          </w:tcPr>
          <w:p w:rsidR="00BE6370" w:rsidRPr="00F11177" w:rsidRDefault="00BE6370" w:rsidP="00DF3CC5">
            <w:r>
              <w:t>3</w:t>
            </w:r>
          </w:p>
        </w:tc>
        <w:tc>
          <w:tcPr>
            <w:tcW w:w="11842" w:type="dxa"/>
          </w:tcPr>
          <w:p w:rsidR="00BE6370" w:rsidRPr="0033249D" w:rsidRDefault="00BE6370" w:rsidP="0041500D">
            <w:pPr>
              <w:tabs>
                <w:tab w:val="left" w:pos="3969"/>
              </w:tabs>
            </w:pPr>
            <w:r w:rsidRPr="0033249D">
              <w:t>Why waste must be handled and disposed of correctly</w:t>
            </w:r>
            <w:r>
              <w:t>.</w:t>
            </w:r>
          </w:p>
        </w:tc>
        <w:tc>
          <w:tcPr>
            <w:tcW w:w="1806" w:type="dxa"/>
          </w:tcPr>
          <w:p w:rsidR="00BE6370" w:rsidRDefault="00BE6370" w:rsidP="00142130">
            <w:pPr>
              <w:jc w:val="center"/>
            </w:pPr>
          </w:p>
        </w:tc>
      </w:tr>
      <w:tr w:rsidR="00BE6370" w:rsidTr="00142130">
        <w:tc>
          <w:tcPr>
            <w:tcW w:w="570" w:type="dxa"/>
          </w:tcPr>
          <w:p w:rsidR="00BE6370" w:rsidRPr="00F11177" w:rsidRDefault="00BE6370" w:rsidP="00DF3CC5">
            <w:r>
              <w:t>4</w:t>
            </w:r>
          </w:p>
        </w:tc>
        <w:tc>
          <w:tcPr>
            <w:tcW w:w="11842" w:type="dxa"/>
          </w:tcPr>
          <w:p w:rsidR="00BE6370" w:rsidRPr="0033249D" w:rsidRDefault="00BE6370" w:rsidP="0041500D">
            <w:pPr>
              <w:tabs>
                <w:tab w:val="left" w:pos="3969"/>
              </w:tabs>
            </w:pPr>
            <w:r w:rsidRPr="0033249D">
              <w:t>Why condiments and accompaniments should be checked and prepared ready for service</w:t>
            </w:r>
            <w:r>
              <w:t>.</w:t>
            </w:r>
          </w:p>
        </w:tc>
        <w:tc>
          <w:tcPr>
            <w:tcW w:w="1806" w:type="dxa"/>
          </w:tcPr>
          <w:p w:rsidR="00BE6370" w:rsidRDefault="00BE6370" w:rsidP="00142130">
            <w:pPr>
              <w:jc w:val="center"/>
            </w:pPr>
          </w:p>
        </w:tc>
      </w:tr>
      <w:tr w:rsidR="00BE6370" w:rsidTr="00142130">
        <w:tc>
          <w:tcPr>
            <w:tcW w:w="570" w:type="dxa"/>
          </w:tcPr>
          <w:p w:rsidR="00BE6370" w:rsidRPr="00F11177" w:rsidRDefault="00BE6370" w:rsidP="00DF3CC5">
            <w:r>
              <w:t>5</w:t>
            </w:r>
          </w:p>
        </w:tc>
        <w:tc>
          <w:tcPr>
            <w:tcW w:w="11842" w:type="dxa"/>
          </w:tcPr>
          <w:p w:rsidR="00BE6370" w:rsidRPr="0033249D" w:rsidRDefault="00BE6370" w:rsidP="0041500D">
            <w:pPr>
              <w:tabs>
                <w:tab w:val="left" w:pos="3969"/>
              </w:tabs>
            </w:pPr>
            <w:r w:rsidRPr="0033249D">
              <w:t>When to prepare service areas and equipment ready for service</w:t>
            </w:r>
            <w:r>
              <w:t>.</w:t>
            </w:r>
          </w:p>
        </w:tc>
        <w:tc>
          <w:tcPr>
            <w:tcW w:w="1806" w:type="dxa"/>
          </w:tcPr>
          <w:p w:rsidR="00BE6370" w:rsidRDefault="00BE6370" w:rsidP="00142130">
            <w:pPr>
              <w:jc w:val="center"/>
            </w:pPr>
          </w:p>
        </w:tc>
      </w:tr>
      <w:tr w:rsidR="00BE6370" w:rsidTr="00142130">
        <w:tc>
          <w:tcPr>
            <w:tcW w:w="570" w:type="dxa"/>
          </w:tcPr>
          <w:p w:rsidR="00BE6370" w:rsidRPr="00F11177" w:rsidRDefault="00BE6370" w:rsidP="00DF3CC5">
            <w:r>
              <w:t>6</w:t>
            </w:r>
          </w:p>
        </w:tc>
        <w:tc>
          <w:tcPr>
            <w:tcW w:w="11842" w:type="dxa"/>
          </w:tcPr>
          <w:p w:rsidR="00BE6370" w:rsidRPr="0033249D" w:rsidRDefault="00BE6370" w:rsidP="0041500D">
            <w:pPr>
              <w:tabs>
                <w:tab w:val="left" w:pos="3969"/>
              </w:tabs>
            </w:pPr>
            <w:r w:rsidRPr="0033249D">
              <w:t>Why a constant stock of food service items should be maintained</w:t>
            </w:r>
            <w:r>
              <w:t>.</w:t>
            </w:r>
          </w:p>
        </w:tc>
        <w:tc>
          <w:tcPr>
            <w:tcW w:w="1806" w:type="dxa"/>
          </w:tcPr>
          <w:p w:rsidR="00BE6370" w:rsidRDefault="00BE6370" w:rsidP="00142130">
            <w:pPr>
              <w:jc w:val="center"/>
            </w:pPr>
          </w:p>
        </w:tc>
      </w:tr>
      <w:tr w:rsidR="00BE6370" w:rsidTr="00142130">
        <w:tc>
          <w:tcPr>
            <w:tcW w:w="570" w:type="dxa"/>
          </w:tcPr>
          <w:p w:rsidR="00BE6370" w:rsidRPr="00F11177" w:rsidRDefault="00BE6370" w:rsidP="00DF3CC5">
            <w:r>
              <w:t>7</w:t>
            </w:r>
          </w:p>
        </w:tc>
        <w:tc>
          <w:tcPr>
            <w:tcW w:w="11842" w:type="dxa"/>
          </w:tcPr>
          <w:p w:rsidR="00BE6370" w:rsidRPr="0033249D" w:rsidRDefault="00BE6370" w:rsidP="0041500D">
            <w:pPr>
              <w:tabs>
                <w:tab w:val="left" w:pos="3969"/>
              </w:tabs>
            </w:pPr>
            <w:r w:rsidRPr="0033249D">
              <w:t>Why presentation and food safety standards must be followed when displaying food</w:t>
            </w:r>
            <w:r>
              <w:t>.</w:t>
            </w:r>
          </w:p>
        </w:tc>
        <w:tc>
          <w:tcPr>
            <w:tcW w:w="1806" w:type="dxa"/>
          </w:tcPr>
          <w:p w:rsidR="00BE6370" w:rsidRDefault="00BE6370" w:rsidP="00142130">
            <w:pPr>
              <w:jc w:val="center"/>
            </w:pPr>
          </w:p>
        </w:tc>
      </w:tr>
      <w:tr w:rsidR="00BE6370" w:rsidTr="00142130">
        <w:tc>
          <w:tcPr>
            <w:tcW w:w="570" w:type="dxa"/>
          </w:tcPr>
          <w:p w:rsidR="00BE6370" w:rsidRPr="00F11177" w:rsidRDefault="00BE6370" w:rsidP="00DF3CC5">
            <w:r>
              <w:t>8</w:t>
            </w:r>
          </w:p>
        </w:tc>
        <w:tc>
          <w:tcPr>
            <w:tcW w:w="11842" w:type="dxa"/>
          </w:tcPr>
          <w:p w:rsidR="00BE6370" w:rsidRDefault="00BE6370" w:rsidP="0041500D">
            <w:r w:rsidRPr="0033249D">
              <w:t>The types of unexpected situations that may occur when preparing and clearing areas for service and how to deal with these</w:t>
            </w:r>
            <w:r>
              <w:t>.</w:t>
            </w:r>
          </w:p>
        </w:tc>
        <w:tc>
          <w:tcPr>
            <w:tcW w:w="1806" w:type="dxa"/>
          </w:tcPr>
          <w:p w:rsidR="00BE6370" w:rsidRDefault="00BE6370" w:rsidP="00142130">
            <w:pPr>
              <w:jc w:val="center"/>
            </w:pPr>
          </w:p>
        </w:tc>
      </w:tr>
      <w:tr w:rsidR="00BE6370" w:rsidTr="0045672B">
        <w:tc>
          <w:tcPr>
            <w:tcW w:w="14218" w:type="dxa"/>
            <w:gridSpan w:val="3"/>
          </w:tcPr>
          <w:p w:rsidR="00BE6370" w:rsidRPr="00BE6370" w:rsidRDefault="00BE6370" w:rsidP="0045672B">
            <w:pPr>
              <w:tabs>
                <w:tab w:val="left" w:pos="3969"/>
              </w:tabs>
              <w:rPr>
                <w:b/>
                <w:bCs/>
              </w:rPr>
            </w:pPr>
            <w:r w:rsidRPr="00BE6370">
              <w:rPr>
                <w:b/>
                <w:bCs/>
              </w:rPr>
              <w:t>Prepare customer areas for food and beverage service</w:t>
            </w:r>
          </w:p>
        </w:tc>
      </w:tr>
      <w:tr w:rsidR="00BE6370" w:rsidTr="00142130">
        <w:tc>
          <w:tcPr>
            <w:tcW w:w="570" w:type="dxa"/>
          </w:tcPr>
          <w:p w:rsidR="00BE6370" w:rsidRPr="00F11177" w:rsidRDefault="00BE6370" w:rsidP="00DF3CC5">
            <w:r>
              <w:t>9</w:t>
            </w:r>
          </w:p>
        </w:tc>
        <w:tc>
          <w:tcPr>
            <w:tcW w:w="11842" w:type="dxa"/>
          </w:tcPr>
          <w:p w:rsidR="00BE6370" w:rsidRPr="00CB7889" w:rsidRDefault="00BE6370" w:rsidP="00366176">
            <w:pPr>
              <w:tabs>
                <w:tab w:val="left" w:pos="3969"/>
              </w:tabs>
            </w:pPr>
            <w:r w:rsidRPr="00CB7889">
              <w:t>Safe and hygienic working practices for preparing customer areas for food and beverage service</w:t>
            </w:r>
            <w:r>
              <w:t>.</w:t>
            </w:r>
          </w:p>
        </w:tc>
        <w:tc>
          <w:tcPr>
            <w:tcW w:w="1806" w:type="dxa"/>
          </w:tcPr>
          <w:p w:rsidR="00BE6370" w:rsidRDefault="00BE6370" w:rsidP="00142130">
            <w:pPr>
              <w:jc w:val="center"/>
            </w:pPr>
          </w:p>
        </w:tc>
      </w:tr>
      <w:tr w:rsidR="00BE6370" w:rsidTr="00142130">
        <w:tc>
          <w:tcPr>
            <w:tcW w:w="570" w:type="dxa"/>
          </w:tcPr>
          <w:p w:rsidR="00BE6370" w:rsidRPr="00F11177" w:rsidRDefault="00BE6370" w:rsidP="00DF3CC5">
            <w:r>
              <w:t>10</w:t>
            </w:r>
          </w:p>
        </w:tc>
        <w:tc>
          <w:tcPr>
            <w:tcW w:w="11842" w:type="dxa"/>
          </w:tcPr>
          <w:p w:rsidR="00BE6370" w:rsidRPr="00CB7889" w:rsidRDefault="00BE6370" w:rsidP="00366176">
            <w:pPr>
              <w:tabs>
                <w:tab w:val="left" w:pos="3969"/>
              </w:tabs>
            </w:pPr>
            <w:r w:rsidRPr="00CB7889">
              <w:t>Why all service items should be checked before service</w:t>
            </w:r>
            <w:r>
              <w:t>.</w:t>
            </w:r>
          </w:p>
        </w:tc>
        <w:tc>
          <w:tcPr>
            <w:tcW w:w="1806" w:type="dxa"/>
          </w:tcPr>
          <w:p w:rsidR="00BE6370" w:rsidRDefault="00BE6370" w:rsidP="00142130">
            <w:pPr>
              <w:jc w:val="center"/>
            </w:pPr>
          </w:p>
        </w:tc>
      </w:tr>
      <w:tr w:rsidR="00BE6370" w:rsidTr="00142130">
        <w:tc>
          <w:tcPr>
            <w:tcW w:w="570" w:type="dxa"/>
          </w:tcPr>
          <w:p w:rsidR="00BE6370" w:rsidRPr="00F11177" w:rsidRDefault="00BE6370" w:rsidP="00DF3CC5">
            <w:r>
              <w:t>11</w:t>
            </w:r>
          </w:p>
        </w:tc>
        <w:tc>
          <w:tcPr>
            <w:tcW w:w="11842" w:type="dxa"/>
          </w:tcPr>
          <w:p w:rsidR="00BE6370" w:rsidRPr="00CB7889" w:rsidRDefault="00BE6370" w:rsidP="00366176">
            <w:pPr>
              <w:tabs>
                <w:tab w:val="left" w:pos="3969"/>
              </w:tabs>
            </w:pPr>
            <w:r w:rsidRPr="00CB7889">
              <w:t>Why menus and promotional items should be checked before use</w:t>
            </w:r>
            <w:r>
              <w:t>.</w:t>
            </w:r>
          </w:p>
        </w:tc>
        <w:tc>
          <w:tcPr>
            <w:tcW w:w="1806" w:type="dxa"/>
          </w:tcPr>
          <w:p w:rsidR="00BE6370" w:rsidRDefault="00BE6370" w:rsidP="00142130">
            <w:pPr>
              <w:jc w:val="center"/>
            </w:pPr>
          </w:p>
        </w:tc>
      </w:tr>
      <w:tr w:rsidR="00BE6370" w:rsidTr="00142130">
        <w:tc>
          <w:tcPr>
            <w:tcW w:w="570" w:type="dxa"/>
          </w:tcPr>
          <w:p w:rsidR="00BE6370" w:rsidRPr="00F11177" w:rsidRDefault="00BE6370" w:rsidP="00DF3CC5">
            <w:r>
              <w:t>12</w:t>
            </w:r>
          </w:p>
        </w:tc>
        <w:tc>
          <w:tcPr>
            <w:tcW w:w="11842" w:type="dxa"/>
          </w:tcPr>
          <w:p w:rsidR="00BE6370" w:rsidRDefault="00BE6370" w:rsidP="00366176">
            <w:r w:rsidRPr="00CB7889">
              <w:t>The types of unexpected situations that may occur when preparing and clearing customer areas and how to deal with these</w:t>
            </w:r>
            <w:r>
              <w:t>.</w:t>
            </w:r>
          </w:p>
        </w:tc>
        <w:tc>
          <w:tcPr>
            <w:tcW w:w="1806" w:type="dxa"/>
          </w:tcPr>
          <w:p w:rsidR="00BE6370" w:rsidRDefault="00BE6370" w:rsidP="00142130">
            <w:pPr>
              <w:jc w:val="center"/>
            </w:pPr>
          </w:p>
        </w:tc>
      </w:tr>
      <w:tr w:rsidR="00BE6370" w:rsidTr="00AA30C5">
        <w:tc>
          <w:tcPr>
            <w:tcW w:w="14218" w:type="dxa"/>
            <w:gridSpan w:val="3"/>
          </w:tcPr>
          <w:p w:rsidR="00BE6370" w:rsidRPr="00BE6370" w:rsidRDefault="00BE6370" w:rsidP="00BE6370">
            <w:pPr>
              <w:tabs>
                <w:tab w:val="left" w:pos="3969"/>
              </w:tabs>
            </w:pPr>
            <w:r w:rsidRPr="00C24FEC">
              <w:rPr>
                <w:b/>
                <w:bCs/>
              </w:rPr>
              <w:t>Clear customer and service areas after food and beverage service</w:t>
            </w:r>
          </w:p>
        </w:tc>
      </w:tr>
      <w:tr w:rsidR="00BE6370" w:rsidTr="00142130">
        <w:tc>
          <w:tcPr>
            <w:tcW w:w="570" w:type="dxa"/>
          </w:tcPr>
          <w:p w:rsidR="00BE6370" w:rsidRPr="00F11177" w:rsidRDefault="00BE6370" w:rsidP="00DF3CC5">
            <w:r>
              <w:t>13</w:t>
            </w:r>
          </w:p>
        </w:tc>
        <w:tc>
          <w:tcPr>
            <w:tcW w:w="11842" w:type="dxa"/>
          </w:tcPr>
          <w:p w:rsidR="00BE6370" w:rsidRPr="00BF4243" w:rsidRDefault="00BE6370" w:rsidP="00CB54E0">
            <w:pPr>
              <w:tabs>
                <w:tab w:val="left" w:pos="3969"/>
              </w:tabs>
            </w:pPr>
            <w:r w:rsidRPr="00BF4243">
              <w:t>Safe and hygienic working practices for clearing customer and service areas after food and beverage service</w:t>
            </w:r>
            <w:r>
              <w:t>.</w:t>
            </w:r>
          </w:p>
        </w:tc>
        <w:tc>
          <w:tcPr>
            <w:tcW w:w="1806" w:type="dxa"/>
          </w:tcPr>
          <w:p w:rsidR="00BE6370" w:rsidRDefault="00BE6370" w:rsidP="00142130">
            <w:pPr>
              <w:jc w:val="center"/>
            </w:pPr>
          </w:p>
        </w:tc>
      </w:tr>
      <w:tr w:rsidR="00BE6370" w:rsidTr="00142130">
        <w:tc>
          <w:tcPr>
            <w:tcW w:w="570" w:type="dxa"/>
          </w:tcPr>
          <w:p w:rsidR="00BE6370" w:rsidRPr="00F11177" w:rsidRDefault="00BE6370" w:rsidP="00DF3CC5">
            <w:r>
              <w:t>14</w:t>
            </w:r>
          </w:p>
        </w:tc>
        <w:tc>
          <w:tcPr>
            <w:tcW w:w="11842" w:type="dxa"/>
          </w:tcPr>
          <w:p w:rsidR="00BE6370" w:rsidRPr="00BF4243" w:rsidRDefault="00BE6370" w:rsidP="00CB54E0">
            <w:pPr>
              <w:tabs>
                <w:tab w:val="left" w:pos="3969"/>
              </w:tabs>
            </w:pPr>
            <w:r w:rsidRPr="00BF4243">
              <w:t>Why all food service and customer areas should be left clean after service</w:t>
            </w:r>
            <w:r>
              <w:t>.</w:t>
            </w:r>
          </w:p>
        </w:tc>
        <w:tc>
          <w:tcPr>
            <w:tcW w:w="1806" w:type="dxa"/>
          </w:tcPr>
          <w:p w:rsidR="00BE6370" w:rsidRDefault="00BE6370" w:rsidP="00142130">
            <w:pPr>
              <w:jc w:val="center"/>
            </w:pPr>
          </w:p>
        </w:tc>
      </w:tr>
      <w:tr w:rsidR="00BE6370" w:rsidTr="00142130">
        <w:tc>
          <w:tcPr>
            <w:tcW w:w="570" w:type="dxa"/>
          </w:tcPr>
          <w:p w:rsidR="00BE6370" w:rsidRPr="00F11177" w:rsidRDefault="00BE6370" w:rsidP="00DF3CC5">
            <w:r>
              <w:t>15</w:t>
            </w:r>
          </w:p>
        </w:tc>
        <w:tc>
          <w:tcPr>
            <w:tcW w:w="11842" w:type="dxa"/>
          </w:tcPr>
          <w:p w:rsidR="00BE6370" w:rsidRPr="00BF4243" w:rsidRDefault="00BE6370" w:rsidP="00CB54E0">
            <w:pPr>
              <w:tabs>
                <w:tab w:val="left" w:pos="3969"/>
              </w:tabs>
            </w:pPr>
            <w:r w:rsidRPr="00BF4243">
              <w:t>Why certain electrical equipment should be turned off after service</w:t>
            </w:r>
            <w:r>
              <w:t>.</w:t>
            </w:r>
          </w:p>
        </w:tc>
        <w:tc>
          <w:tcPr>
            <w:tcW w:w="1806" w:type="dxa"/>
          </w:tcPr>
          <w:p w:rsidR="00BE6370" w:rsidRDefault="00BE6370" w:rsidP="00142130">
            <w:pPr>
              <w:jc w:val="center"/>
            </w:pPr>
          </w:p>
        </w:tc>
      </w:tr>
      <w:tr w:rsidR="00BE6370" w:rsidTr="00142130">
        <w:tc>
          <w:tcPr>
            <w:tcW w:w="570" w:type="dxa"/>
          </w:tcPr>
          <w:p w:rsidR="00BE6370" w:rsidRDefault="00BE6370" w:rsidP="00DF3CC5">
            <w:r>
              <w:t>16</w:t>
            </w:r>
          </w:p>
        </w:tc>
        <w:tc>
          <w:tcPr>
            <w:tcW w:w="11842" w:type="dxa"/>
          </w:tcPr>
          <w:p w:rsidR="00BE6370" w:rsidRPr="00BF4243" w:rsidRDefault="00BE6370" w:rsidP="00CB54E0">
            <w:pPr>
              <w:tabs>
                <w:tab w:val="left" w:pos="3969"/>
              </w:tabs>
            </w:pPr>
            <w:r w:rsidRPr="00BF4243">
              <w:t>Why waste must be handled and disposed of correctly</w:t>
            </w:r>
            <w:r>
              <w:t>.</w:t>
            </w:r>
          </w:p>
        </w:tc>
        <w:tc>
          <w:tcPr>
            <w:tcW w:w="1806" w:type="dxa"/>
          </w:tcPr>
          <w:p w:rsidR="00BE6370" w:rsidRDefault="00BE6370" w:rsidP="00142130">
            <w:pPr>
              <w:jc w:val="center"/>
            </w:pPr>
          </w:p>
        </w:tc>
      </w:tr>
      <w:tr w:rsidR="00BE6370" w:rsidTr="00142130">
        <w:tc>
          <w:tcPr>
            <w:tcW w:w="570" w:type="dxa"/>
          </w:tcPr>
          <w:p w:rsidR="00BE6370" w:rsidRDefault="00BE6370" w:rsidP="00DF3CC5">
            <w:r>
              <w:t>17</w:t>
            </w:r>
          </w:p>
        </w:tc>
        <w:tc>
          <w:tcPr>
            <w:tcW w:w="11842" w:type="dxa"/>
          </w:tcPr>
          <w:p w:rsidR="00BE6370" w:rsidRPr="00BF4243" w:rsidRDefault="00BE6370" w:rsidP="00CB54E0">
            <w:pPr>
              <w:tabs>
                <w:tab w:val="left" w:pos="3969"/>
              </w:tabs>
            </w:pPr>
            <w:r w:rsidRPr="00BF4243">
              <w:t>Why perishable foods should be removed after service and stored correctly in the kitchen</w:t>
            </w:r>
            <w:r>
              <w:t>.</w:t>
            </w:r>
          </w:p>
        </w:tc>
        <w:tc>
          <w:tcPr>
            <w:tcW w:w="1806" w:type="dxa"/>
          </w:tcPr>
          <w:p w:rsidR="00BE6370" w:rsidRDefault="00BE6370" w:rsidP="00142130">
            <w:pPr>
              <w:jc w:val="center"/>
            </w:pPr>
          </w:p>
        </w:tc>
      </w:tr>
      <w:tr w:rsidR="00BE6370" w:rsidTr="00142130">
        <w:tc>
          <w:tcPr>
            <w:tcW w:w="570" w:type="dxa"/>
          </w:tcPr>
          <w:p w:rsidR="00BE6370" w:rsidRDefault="00BE6370" w:rsidP="00DF3CC5">
            <w:r>
              <w:t>18</w:t>
            </w:r>
          </w:p>
        </w:tc>
        <w:tc>
          <w:tcPr>
            <w:tcW w:w="11842" w:type="dxa"/>
          </w:tcPr>
          <w:p w:rsidR="00BE6370" w:rsidRDefault="00BE6370" w:rsidP="00CB54E0">
            <w:r w:rsidRPr="00BF4243">
              <w:t>What types of unexpected situations may occur when clearing areas after food and beverage service and how to deal with these</w:t>
            </w:r>
            <w:r>
              <w:t>.</w:t>
            </w:r>
          </w:p>
        </w:tc>
        <w:tc>
          <w:tcPr>
            <w:tcW w:w="1806" w:type="dxa"/>
          </w:tcPr>
          <w:p w:rsidR="00BE6370" w:rsidRDefault="00BE6370" w:rsidP="00142130">
            <w:pPr>
              <w:jc w:val="center"/>
            </w:pPr>
          </w:p>
        </w:tc>
      </w:tr>
    </w:tbl>
    <w:p w:rsidR="00887A80" w:rsidRPr="00E12B5F" w:rsidRDefault="00AB2D75" w:rsidP="00887A80">
      <w:pPr>
        <w:pStyle w:val="Unittitle"/>
      </w:pPr>
      <w:r>
        <w:br w:type="page"/>
      </w:r>
      <w:r w:rsidR="00887A80">
        <w:lastRenderedPageBreak/>
        <w:t xml:space="preserve">Unit </w:t>
      </w:r>
      <w:r w:rsidR="00887A80">
        <w:rPr>
          <w:lang w:val="en-US"/>
        </w:rPr>
        <w:t>PPL1FBS1</w:t>
      </w:r>
      <w:r w:rsidR="00887A80" w:rsidRPr="00BD446B">
        <w:t xml:space="preserve"> (</w:t>
      </w:r>
      <w:r w:rsidR="004A4348">
        <w:t>HL2E 04</w:t>
      </w:r>
      <w:r w:rsidR="00887A80" w:rsidRPr="00BD446B">
        <w:t>)</w:t>
      </w:r>
      <w:r w:rsidR="00887A80" w:rsidRPr="00E12B5F">
        <w:tab/>
      </w:r>
      <w:r w:rsidR="00887A80">
        <w:t>Prepare and Clear Areas for Food and Beverage</w:t>
      </w:r>
    </w:p>
    <w:p w:rsidR="007C6C2F" w:rsidRPr="00AB2D75" w:rsidRDefault="007C6C2F" w:rsidP="00887A80"/>
    <w:p w:rsidR="006325C8" w:rsidRPr="00F3442C" w:rsidRDefault="00687206"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w:t>
    </w:r>
    <w:r w:rsidR="00887A80">
      <w:t>L1FBS1</w:t>
    </w:r>
    <w:r w:rsidR="00A82F91" w:rsidRPr="00EC3E42">
      <w:t xml:space="preserve"> (</w:t>
    </w:r>
    <w:r w:rsidR="004A4348">
      <w:t>HL2E 04</w:t>
    </w:r>
    <w:r w:rsidRPr="00EC3E42">
      <w:t xml:space="preserve">) </w:t>
    </w:r>
    <w:r w:rsidR="00887A80">
      <w:t>Prepare and Clear Areas for Food and Beverage Service</w:t>
    </w:r>
    <w:r w:rsidRPr="00EC3E42">
      <w:tab/>
    </w:r>
    <w:r w:rsidR="00EC3E42" w:rsidRPr="00EC3E42">
      <w:fldChar w:fldCharType="begin"/>
    </w:r>
    <w:r w:rsidR="00EC3E42" w:rsidRPr="00EC3E42">
      <w:instrText xml:space="preserve"> PAGE   \* MERGEFORMAT </w:instrText>
    </w:r>
    <w:r w:rsidR="00EC3E42" w:rsidRPr="00EC3E42">
      <w:fldChar w:fldCharType="separate"/>
    </w:r>
    <w:r w:rsidR="00525D74">
      <w:rPr>
        <w:noProof/>
      </w:rPr>
      <w:t>6</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AB348F2"/>
    <w:multiLevelType w:val="hybridMultilevel"/>
    <w:tmpl w:val="D612FFCC"/>
    <w:lvl w:ilvl="0" w:tplc="6516615E">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4"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8"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8"/>
  </w:num>
  <w:num w:numId="3">
    <w:abstractNumId w:val="28"/>
  </w:num>
  <w:num w:numId="4">
    <w:abstractNumId w:val="16"/>
  </w:num>
  <w:num w:numId="5">
    <w:abstractNumId w:val="18"/>
  </w:num>
  <w:num w:numId="6">
    <w:abstractNumId w:val="28"/>
    <w:lvlOverride w:ilvl="0">
      <w:startOverride w:val="1"/>
    </w:lvlOverride>
  </w:num>
  <w:num w:numId="7">
    <w:abstractNumId w:val="28"/>
  </w:num>
  <w:num w:numId="8">
    <w:abstractNumId w:val="6"/>
  </w:num>
  <w:num w:numId="9">
    <w:abstractNumId w:val="28"/>
  </w:num>
  <w:num w:numId="10">
    <w:abstractNumId w:val="26"/>
  </w:num>
  <w:num w:numId="11">
    <w:abstractNumId w:val="14"/>
  </w:num>
  <w:num w:numId="12">
    <w:abstractNumId w:val="22"/>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5"/>
  </w:num>
  <w:num w:numId="26">
    <w:abstractNumId w:val="27"/>
  </w:num>
  <w:num w:numId="27">
    <w:abstractNumId w:val="1"/>
  </w:num>
  <w:num w:numId="28">
    <w:abstractNumId w:val="23"/>
  </w:num>
  <w:num w:numId="29">
    <w:abstractNumId w:val="5"/>
  </w:num>
  <w:num w:numId="30">
    <w:abstractNumId w:val="24"/>
  </w:num>
  <w:num w:numId="31">
    <w:abstractNumId w:val="10"/>
  </w:num>
  <w:num w:numId="32">
    <w:abstractNumId w:val="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973BE"/>
    <w:rsid w:val="000C7741"/>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854D9"/>
    <w:rsid w:val="00297A87"/>
    <w:rsid w:val="002D7CD8"/>
    <w:rsid w:val="002E0C3A"/>
    <w:rsid w:val="002F75FB"/>
    <w:rsid w:val="00302770"/>
    <w:rsid w:val="003257BF"/>
    <w:rsid w:val="0033269B"/>
    <w:rsid w:val="00337168"/>
    <w:rsid w:val="00353085"/>
    <w:rsid w:val="003704F6"/>
    <w:rsid w:val="003A7160"/>
    <w:rsid w:val="00404E4A"/>
    <w:rsid w:val="00455B8C"/>
    <w:rsid w:val="00461DA8"/>
    <w:rsid w:val="0046782E"/>
    <w:rsid w:val="00475E51"/>
    <w:rsid w:val="004805E2"/>
    <w:rsid w:val="004A4348"/>
    <w:rsid w:val="004D1FDE"/>
    <w:rsid w:val="004E1A60"/>
    <w:rsid w:val="004E265F"/>
    <w:rsid w:val="004F4092"/>
    <w:rsid w:val="0052055B"/>
    <w:rsid w:val="00525D74"/>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87206"/>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87A80"/>
    <w:rsid w:val="00897E1A"/>
    <w:rsid w:val="008A1C80"/>
    <w:rsid w:val="008E7792"/>
    <w:rsid w:val="008F3F28"/>
    <w:rsid w:val="008F5510"/>
    <w:rsid w:val="00910423"/>
    <w:rsid w:val="009157B2"/>
    <w:rsid w:val="009207C6"/>
    <w:rsid w:val="00921C41"/>
    <w:rsid w:val="00934964"/>
    <w:rsid w:val="00980FEB"/>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E6370"/>
    <w:rsid w:val="00BF1609"/>
    <w:rsid w:val="00BF73C1"/>
    <w:rsid w:val="00BF74D0"/>
    <w:rsid w:val="00BF7CB5"/>
    <w:rsid w:val="00C0727A"/>
    <w:rsid w:val="00C141E3"/>
    <w:rsid w:val="00C24D4A"/>
    <w:rsid w:val="00C24FEC"/>
    <w:rsid w:val="00C45EDC"/>
    <w:rsid w:val="00C6719C"/>
    <w:rsid w:val="00C728C8"/>
    <w:rsid w:val="00C84D32"/>
    <w:rsid w:val="00D744DF"/>
    <w:rsid w:val="00DC1834"/>
    <w:rsid w:val="00DD1E86"/>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5:docId w15:val="{1582AF6E-72BB-4EF7-9580-075C47E2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8B446-8DC8-4F71-BA92-2069B9B9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9</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Marion Sharpe</cp:lastModifiedBy>
  <cp:revision>24</cp:revision>
  <cp:lastPrinted>2017-01-23T09:27:00Z</cp:lastPrinted>
  <dcterms:created xsi:type="dcterms:W3CDTF">2017-01-23T09:21:00Z</dcterms:created>
  <dcterms:modified xsi:type="dcterms:W3CDTF">2017-05-31T12:36:00Z</dcterms:modified>
</cp:coreProperties>
</file>