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DD6DA2">
        <w:rPr>
          <w:lang w:val="en-US"/>
        </w:rPr>
        <w:t>1HK</w:t>
      </w:r>
      <w:r w:rsidR="0076465B">
        <w:rPr>
          <w:lang w:val="en-US"/>
        </w:rPr>
        <w:t>1</w:t>
      </w:r>
      <w:r w:rsidRPr="00BD446B">
        <w:t xml:space="preserve"> (</w:t>
      </w:r>
      <w:r w:rsidR="00AF4E91">
        <w:t>HL2Y 04</w:t>
      </w:r>
      <w:r w:rsidRPr="00BD446B">
        <w:t>)</w:t>
      </w:r>
      <w:r w:rsidR="00E12B5F" w:rsidRPr="00E12B5F">
        <w:tab/>
      </w:r>
      <w:r w:rsidR="0076465B">
        <w:t>Collect Linen and Make Beds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 xml:space="preserve">I confirm that the </w:t>
      </w:r>
      <w:proofErr w:type="gramStart"/>
      <w:r w:rsidRPr="00E12B5F">
        <w:rPr>
          <w:szCs w:val="22"/>
        </w:rPr>
        <w:t>candidate’s</w:t>
      </w:r>
      <w:proofErr w:type="gramEnd"/>
      <w:r w:rsidRPr="00E12B5F">
        <w:rPr>
          <w:szCs w:val="22"/>
        </w:rPr>
        <w:t xml:space="preserve">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2918"/>
        <w:gridCol w:w="2763"/>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76465B" w:rsidRPr="00E12B5F" w:rsidRDefault="00BF1609" w:rsidP="0076465B">
      <w:pPr>
        <w:pStyle w:val="Unittitle"/>
      </w:pPr>
      <w:r>
        <w:rPr>
          <w:sz w:val="22"/>
        </w:rPr>
        <w:br w:type="page"/>
      </w:r>
      <w:r w:rsidR="0076465B">
        <w:lastRenderedPageBreak/>
        <w:t xml:space="preserve">Unit </w:t>
      </w:r>
      <w:r w:rsidR="0076465B">
        <w:rPr>
          <w:lang w:val="en-US"/>
        </w:rPr>
        <w:t>PPL1HK1</w:t>
      </w:r>
      <w:r w:rsidR="0076465B" w:rsidRPr="00BD446B">
        <w:t xml:space="preserve"> (</w:t>
      </w:r>
      <w:r w:rsidR="00AF4E91">
        <w:t>HL2Y 04</w:t>
      </w:r>
      <w:r w:rsidR="0076465B" w:rsidRPr="00BD446B">
        <w:t>)</w:t>
      </w:r>
      <w:r w:rsidR="0076465B" w:rsidRPr="00E12B5F">
        <w:tab/>
      </w:r>
      <w:r w:rsidR="0076465B">
        <w:t>Collect Linen and Make Beds</w:t>
      </w:r>
    </w:p>
    <w:p w:rsidR="007C6C2F" w:rsidRDefault="007C6C2F" w:rsidP="00DD6DA2"/>
    <w:tbl>
      <w:tblPr>
        <w:tblStyle w:val="TableGrid"/>
        <w:tblW w:w="0" w:type="auto"/>
        <w:tblLook w:val="04A0" w:firstRow="1" w:lastRow="0" w:firstColumn="1" w:lastColumn="0" w:noHBand="0" w:noVBand="1"/>
      </w:tblPr>
      <w:tblGrid>
        <w:gridCol w:w="13992"/>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6465B" w:rsidRPr="0076465B" w:rsidRDefault="0076465B" w:rsidP="0076465B">
            <w:r w:rsidRPr="0076465B">
              <w:t xml:space="preserve">This </w:t>
            </w:r>
            <w:r>
              <w:t>unit</w:t>
            </w:r>
            <w:r w:rsidRPr="0076465B">
              <w:t xml:space="preserve"> is about stripping and making beds, handling</w:t>
            </w:r>
            <w:r>
              <w:t xml:space="preserve"> </w:t>
            </w:r>
            <w:r w:rsidRPr="0076465B">
              <w:t>linen and bed coverings, as well as collecting bed coverings and moving them to the rooms. It is for people who regularly service bedrooms and make beds such as room attendants.</w:t>
            </w:r>
          </w:p>
          <w:p w:rsidR="0076465B" w:rsidRPr="0076465B" w:rsidRDefault="0076465B" w:rsidP="0076465B"/>
          <w:p w:rsidR="0076465B" w:rsidRPr="0076465B" w:rsidRDefault="0076465B" w:rsidP="0076465B">
            <w:r w:rsidRPr="0076465B">
              <w:t xml:space="preserve">The way a bed </w:t>
            </w:r>
            <w:proofErr w:type="gramStart"/>
            <w:r w:rsidRPr="0076465B">
              <w:t>is presented</w:t>
            </w:r>
            <w:proofErr w:type="gramEnd"/>
            <w:r w:rsidRPr="0076465B">
              <w:t xml:space="preserve"> can assist in creating a welcoming atmosphere across all types of establishments including hotels, residential homes or bed and breakfasts. Depending on the </w:t>
            </w:r>
            <w:proofErr w:type="gramStart"/>
            <w:r w:rsidRPr="0076465B">
              <w:t>establishment</w:t>
            </w:r>
            <w:proofErr w:type="gramEnd"/>
            <w:r w:rsidRPr="0076465B">
              <w:t xml:space="preserve"> customers or guests may now be given more choice in terms of pillows or bed linen further expanding on the guest experience.</w:t>
            </w:r>
          </w:p>
          <w:p w:rsidR="0076465B" w:rsidRDefault="0076465B" w:rsidP="00DD6DA2"/>
          <w:p w:rsidR="0076465B" w:rsidRDefault="0076465B" w:rsidP="0076465B">
            <w:r w:rsidRPr="0076465B">
              <w:t xml:space="preserve">When you have completed this </w:t>
            </w:r>
            <w:r>
              <w:t>unit</w:t>
            </w:r>
            <w:r w:rsidRPr="0076465B">
              <w:t xml:space="preserve"> you will be able to demonstrate your understanding of and ability to:</w:t>
            </w:r>
          </w:p>
          <w:p w:rsidR="0076465B" w:rsidRPr="0076465B" w:rsidRDefault="0076465B" w:rsidP="0076465B"/>
          <w:p w:rsidR="0076465B" w:rsidRPr="00DD6DA2" w:rsidRDefault="0076465B" w:rsidP="0076465B">
            <w:pPr>
              <w:pStyle w:val="Bullet1"/>
            </w:pPr>
            <w:r w:rsidRPr="0076465B">
              <w:t>Collect linen and make beds</w:t>
            </w:r>
          </w:p>
          <w:p w:rsidR="007A4A0B" w:rsidRDefault="007A4A0B" w:rsidP="0076465B">
            <w:pPr>
              <w:pStyle w:val="Bullet1"/>
              <w:numPr>
                <w:ilvl w:val="0"/>
                <w:numId w:val="0"/>
              </w:numPr>
              <w:ind w:left="425" w:hanging="425"/>
            </w:pPr>
          </w:p>
        </w:tc>
      </w:tr>
    </w:tbl>
    <w:p w:rsidR="00033849" w:rsidRDefault="00033849" w:rsidP="00033849"/>
    <w:tbl>
      <w:tblPr>
        <w:tblStyle w:val="TableGrid"/>
        <w:tblW w:w="0" w:type="auto"/>
        <w:tblLook w:val="04A0" w:firstRow="1" w:lastRow="0" w:firstColumn="1" w:lastColumn="0" w:noHBand="0" w:noVBand="1"/>
      </w:tblPr>
      <w:tblGrid>
        <w:gridCol w:w="13992"/>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 xml:space="preserve">There must be sufficient evidence to ensure that the candidate can consistently achieve the required standard over a </w:t>
            </w:r>
            <w:proofErr w:type="gramStart"/>
            <w:r w:rsidRPr="00033849">
              <w:rPr>
                <w:rFonts w:eastAsia="Calibri"/>
              </w:rPr>
              <w:t>period of time</w:t>
            </w:r>
            <w:proofErr w:type="gramEnd"/>
            <w:r w:rsidRPr="00033849">
              <w:rPr>
                <w:rFonts w:eastAsia="Calibri"/>
              </w:rPr>
              <w:t xml:space="preserv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AF4E91" w:rsidRPr="00E12B5F" w:rsidRDefault="00A067C0" w:rsidP="00AF4E91">
      <w:pPr>
        <w:pStyle w:val="Unittitle"/>
      </w:pPr>
      <w:r>
        <w:br w:type="page"/>
      </w:r>
      <w:r w:rsidR="00AF4E91">
        <w:lastRenderedPageBreak/>
        <w:t xml:space="preserve">Unit </w:t>
      </w:r>
      <w:r w:rsidR="00AF4E91">
        <w:rPr>
          <w:lang w:val="en-US"/>
        </w:rPr>
        <w:t>PPL1HK1</w:t>
      </w:r>
      <w:r w:rsidR="00AF4E91" w:rsidRPr="00BD446B">
        <w:t xml:space="preserve"> (</w:t>
      </w:r>
      <w:r w:rsidR="00AF4E91">
        <w:t>HL2Y 04</w:t>
      </w:r>
      <w:r w:rsidR="00AF4E91" w:rsidRPr="00BD446B">
        <w:t>)</w:t>
      </w:r>
      <w:r w:rsidR="00AF4E91" w:rsidRPr="00E12B5F">
        <w:tab/>
      </w:r>
      <w:r w:rsidR="00AF4E91">
        <w:t>Collect Linen and Make Beds</w:t>
      </w:r>
    </w:p>
    <w:p w:rsidR="00FD2D45" w:rsidRDefault="00FD2D45" w:rsidP="00AF4E91"/>
    <w:tbl>
      <w:tblPr>
        <w:tblStyle w:val="TableGrid"/>
        <w:tblW w:w="0" w:type="auto"/>
        <w:tblLook w:val="04A0" w:firstRow="1" w:lastRow="0" w:firstColumn="1" w:lastColumn="0" w:noHBand="0" w:noVBand="1"/>
      </w:tblPr>
      <w:tblGrid>
        <w:gridCol w:w="6996"/>
        <w:gridCol w:w="6996"/>
      </w:tblGrid>
      <w:tr w:rsidR="00FD2D45" w:rsidTr="0076465B">
        <w:trPr>
          <w:trHeight w:val="340"/>
        </w:trPr>
        <w:tc>
          <w:tcPr>
            <w:tcW w:w="13992" w:type="dxa"/>
            <w:gridSpan w:val="2"/>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76465B">
        <w:trPr>
          <w:trHeight w:val="340"/>
        </w:trPr>
        <w:tc>
          <w:tcPr>
            <w:tcW w:w="13992" w:type="dxa"/>
            <w:gridSpan w:val="2"/>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76465B">
        <w:tc>
          <w:tcPr>
            <w:tcW w:w="13992" w:type="dxa"/>
            <w:gridSpan w:val="2"/>
          </w:tcPr>
          <w:p w:rsidR="00DD6DA2" w:rsidRDefault="00DD6DA2" w:rsidP="00DD6DA2">
            <w:pPr>
              <w:rPr>
                <w:lang w:val="en-GB"/>
              </w:rPr>
            </w:pPr>
          </w:p>
          <w:p w:rsidR="0076465B" w:rsidRDefault="004500FF" w:rsidP="00DD6DA2">
            <w:pPr>
              <w:rPr>
                <w:lang w:val="en-GB"/>
              </w:rPr>
            </w:pPr>
            <w:r>
              <w:t xml:space="preserve">There must be evidence for </w:t>
            </w:r>
            <w:r w:rsidRPr="008C5F8E">
              <w:t xml:space="preserve">all </w:t>
            </w:r>
            <w:r>
              <w:t xml:space="preserve">Performance Criteria (PC). </w:t>
            </w:r>
            <w:r w:rsidR="0076465B" w:rsidRPr="0066197D">
              <w:rPr>
                <w:rFonts w:cs="Arial"/>
                <w:szCs w:val="22"/>
              </w:rPr>
              <w:t xml:space="preserve">The assessor </w:t>
            </w:r>
            <w:r w:rsidR="0076465B" w:rsidRPr="0076465B">
              <w:rPr>
                <w:rFonts w:cs="Arial"/>
                <w:b/>
                <w:szCs w:val="22"/>
              </w:rPr>
              <w:t>must</w:t>
            </w:r>
            <w:r w:rsidR="0076465B" w:rsidRPr="0066197D">
              <w:rPr>
                <w:rFonts w:cs="Arial"/>
                <w:szCs w:val="22"/>
              </w:rPr>
              <w:t xml:space="preserve"> assess Performance Criteria (PC)</w:t>
            </w:r>
            <w:r w:rsidR="0076465B">
              <w:rPr>
                <w:rFonts w:cs="Arial"/>
                <w:szCs w:val="22"/>
              </w:rPr>
              <w:t xml:space="preserve"> 1–13</w:t>
            </w:r>
            <w:r w:rsidR="0076465B" w:rsidRPr="0066197D">
              <w:rPr>
                <w:rFonts w:cs="Arial"/>
                <w:szCs w:val="22"/>
              </w:rPr>
              <w:t xml:space="preserve"> by directly observing the candidate’s work.</w:t>
            </w:r>
          </w:p>
          <w:p w:rsidR="0076465B" w:rsidRPr="0064338D" w:rsidRDefault="0076465B" w:rsidP="00DD6DA2">
            <w:pPr>
              <w:rPr>
                <w:lang w:val="en-GB"/>
              </w:rPr>
            </w:pPr>
          </w:p>
        </w:tc>
      </w:tr>
      <w:tr w:rsidR="0076465B" w:rsidTr="0076465B">
        <w:tc>
          <w:tcPr>
            <w:tcW w:w="6996" w:type="dxa"/>
          </w:tcPr>
          <w:p w:rsidR="0076465B" w:rsidRDefault="0076465B" w:rsidP="001944AB"/>
          <w:p w:rsidR="0076465B" w:rsidRDefault="0076465B" w:rsidP="00DD6DA2">
            <w:pPr>
              <w:rPr>
                <w:b/>
                <w:bCs/>
              </w:rPr>
            </w:pPr>
            <w:r w:rsidRPr="00DD6DA2">
              <w:rPr>
                <w:b/>
                <w:bCs/>
              </w:rPr>
              <w:t>C</w:t>
            </w:r>
            <w:r>
              <w:rPr>
                <w:b/>
                <w:bCs/>
              </w:rPr>
              <w:t>ollect clean linen and bed coverings</w:t>
            </w:r>
          </w:p>
          <w:p w:rsidR="0076465B" w:rsidRPr="00DD6DA2" w:rsidRDefault="0076465B" w:rsidP="00DD6DA2"/>
          <w:p w:rsidR="0076465B" w:rsidRPr="0076465B" w:rsidRDefault="0076465B" w:rsidP="0076465B">
            <w:pPr>
              <w:ind w:left="567" w:hanging="567"/>
              <w:rPr>
                <w:b/>
              </w:rPr>
            </w:pPr>
            <w:r w:rsidRPr="0076465B">
              <w:rPr>
                <w:b/>
              </w:rPr>
              <w:t>1</w:t>
            </w:r>
            <w:r w:rsidRPr="0076465B">
              <w:rPr>
                <w:b/>
              </w:rPr>
              <w:tab/>
              <w:t>Check timescales for planned workload and plan work accordingly.</w:t>
            </w:r>
          </w:p>
          <w:p w:rsidR="0076465B" w:rsidRPr="0076465B" w:rsidRDefault="0076465B" w:rsidP="0076465B">
            <w:pPr>
              <w:ind w:left="589" w:hanging="589"/>
              <w:rPr>
                <w:b/>
              </w:rPr>
            </w:pPr>
            <w:r w:rsidRPr="0076465B">
              <w:rPr>
                <w:b/>
              </w:rPr>
              <w:t>2</w:t>
            </w:r>
            <w:r w:rsidRPr="0076465B">
              <w:rPr>
                <w:b/>
              </w:rPr>
              <w:tab/>
              <w:t>Choose and collect the bed and bathroom linen and bed coverings that you need for your work schedule.</w:t>
            </w:r>
          </w:p>
          <w:p w:rsidR="0076465B" w:rsidRPr="0076465B" w:rsidRDefault="0076465B" w:rsidP="0076465B">
            <w:pPr>
              <w:ind w:left="589" w:hanging="589"/>
              <w:rPr>
                <w:b/>
              </w:rPr>
            </w:pPr>
            <w:r w:rsidRPr="0076465B">
              <w:rPr>
                <w:b/>
              </w:rPr>
              <w:t>3</w:t>
            </w:r>
            <w:r w:rsidRPr="0076465B">
              <w:rPr>
                <w:b/>
              </w:rPr>
              <w:tab/>
              <w:t xml:space="preserve">Ensure the linen and bed coverings meet your </w:t>
            </w:r>
            <w:proofErr w:type="spellStart"/>
            <w:r w:rsidRPr="0076465B">
              <w:rPr>
                <w:b/>
              </w:rPr>
              <w:t>organisation's</w:t>
            </w:r>
            <w:proofErr w:type="spellEnd"/>
            <w:r w:rsidRPr="0076465B">
              <w:rPr>
                <w:b/>
              </w:rPr>
              <w:t xml:space="preserve"> standards.</w:t>
            </w:r>
          </w:p>
          <w:p w:rsidR="0076465B" w:rsidRPr="0076465B" w:rsidRDefault="0076465B" w:rsidP="0076465B">
            <w:pPr>
              <w:ind w:left="589" w:hanging="589"/>
              <w:rPr>
                <w:b/>
              </w:rPr>
            </w:pPr>
            <w:r w:rsidRPr="0076465B">
              <w:rPr>
                <w:b/>
              </w:rPr>
              <w:t>4</w:t>
            </w:r>
            <w:r w:rsidRPr="0076465B">
              <w:rPr>
                <w:b/>
              </w:rPr>
              <w:tab/>
              <w:t>Handle and move the linen and bed coverings safely.</w:t>
            </w:r>
          </w:p>
          <w:p w:rsidR="0076465B" w:rsidRPr="007A4A0B" w:rsidRDefault="0076465B" w:rsidP="0076465B">
            <w:pPr>
              <w:ind w:left="589" w:hanging="589"/>
            </w:pPr>
            <w:r w:rsidRPr="0076465B">
              <w:rPr>
                <w:b/>
              </w:rPr>
              <w:t>5</w:t>
            </w:r>
            <w:r w:rsidRPr="0076465B">
              <w:rPr>
                <w:b/>
              </w:rPr>
              <w:tab/>
              <w:t>Keep your linen store safe and secure.</w:t>
            </w:r>
          </w:p>
        </w:tc>
        <w:tc>
          <w:tcPr>
            <w:tcW w:w="6996" w:type="dxa"/>
          </w:tcPr>
          <w:p w:rsidR="0076465B" w:rsidRDefault="0076465B" w:rsidP="00DD6DA2">
            <w:pPr>
              <w:pStyle w:val="PClistbold"/>
            </w:pPr>
          </w:p>
          <w:p w:rsidR="0076465B" w:rsidRDefault="0076465B" w:rsidP="00DD6DA2">
            <w:pPr>
              <w:pStyle w:val="PClistbold"/>
            </w:pPr>
            <w:r>
              <w:t>Strip and make beds</w:t>
            </w:r>
          </w:p>
          <w:p w:rsidR="0076465B" w:rsidRDefault="0076465B" w:rsidP="00DD6DA2">
            <w:pPr>
              <w:pStyle w:val="PClistbold"/>
            </w:pPr>
          </w:p>
          <w:p w:rsidR="0076465B" w:rsidRPr="0076465B" w:rsidRDefault="0076465B" w:rsidP="0076465B">
            <w:pPr>
              <w:ind w:left="567" w:hanging="567"/>
              <w:rPr>
                <w:b/>
              </w:rPr>
            </w:pPr>
            <w:r>
              <w:rPr>
                <w:b/>
              </w:rPr>
              <w:t>6</w:t>
            </w:r>
            <w:r>
              <w:rPr>
                <w:b/>
              </w:rPr>
              <w:tab/>
            </w:r>
            <w:r w:rsidRPr="0076465B">
              <w:rPr>
                <w:b/>
              </w:rPr>
              <w:t>Check timescales for planned workload and plan work accordingly</w:t>
            </w:r>
            <w:r>
              <w:rPr>
                <w:b/>
              </w:rPr>
              <w:t>.</w:t>
            </w:r>
          </w:p>
          <w:p w:rsidR="0076465B" w:rsidRPr="0076465B" w:rsidRDefault="0076465B" w:rsidP="0076465B">
            <w:pPr>
              <w:ind w:left="567" w:hanging="567"/>
              <w:rPr>
                <w:b/>
              </w:rPr>
            </w:pPr>
            <w:r>
              <w:rPr>
                <w:b/>
              </w:rPr>
              <w:t>7</w:t>
            </w:r>
            <w:r>
              <w:rPr>
                <w:b/>
              </w:rPr>
              <w:tab/>
            </w:r>
            <w:r w:rsidRPr="0076465B">
              <w:rPr>
                <w:b/>
              </w:rPr>
              <w:t>Strip all linen and bed covering from the beds</w:t>
            </w:r>
            <w:r>
              <w:rPr>
                <w:b/>
              </w:rPr>
              <w:t>.</w:t>
            </w:r>
          </w:p>
          <w:p w:rsidR="0076465B" w:rsidRPr="0076465B" w:rsidRDefault="0076465B" w:rsidP="0076465B">
            <w:pPr>
              <w:ind w:left="567" w:hanging="567"/>
              <w:rPr>
                <w:b/>
              </w:rPr>
            </w:pPr>
            <w:r>
              <w:rPr>
                <w:b/>
              </w:rPr>
              <w:t>8</w:t>
            </w:r>
            <w:r>
              <w:rPr>
                <w:b/>
              </w:rPr>
              <w:tab/>
            </w:r>
            <w:r w:rsidRPr="0076465B">
              <w:rPr>
                <w:b/>
              </w:rPr>
              <w:t>Handle and store soiled linen and bed coverings correctly</w:t>
            </w:r>
            <w:r>
              <w:rPr>
                <w:b/>
              </w:rPr>
              <w:t>.</w:t>
            </w:r>
          </w:p>
          <w:p w:rsidR="0076465B" w:rsidRPr="0076465B" w:rsidRDefault="0076465B" w:rsidP="0076465B">
            <w:pPr>
              <w:ind w:left="567" w:hanging="567"/>
              <w:rPr>
                <w:b/>
              </w:rPr>
            </w:pPr>
            <w:r>
              <w:rPr>
                <w:b/>
              </w:rPr>
              <w:t>9</w:t>
            </w:r>
            <w:r>
              <w:rPr>
                <w:b/>
              </w:rPr>
              <w:tab/>
            </w:r>
            <w:r w:rsidRPr="0076465B">
              <w:rPr>
                <w:b/>
              </w:rPr>
              <w:t>Prepare the bed ready for making</w:t>
            </w:r>
            <w:r>
              <w:rPr>
                <w:b/>
              </w:rPr>
              <w:t>.</w:t>
            </w:r>
          </w:p>
          <w:p w:rsidR="0076465B" w:rsidRPr="0076465B" w:rsidRDefault="0076465B" w:rsidP="0076465B">
            <w:pPr>
              <w:ind w:left="567" w:hanging="567"/>
              <w:rPr>
                <w:b/>
              </w:rPr>
            </w:pPr>
            <w:r>
              <w:rPr>
                <w:b/>
              </w:rPr>
              <w:t>10</w:t>
            </w:r>
            <w:r>
              <w:rPr>
                <w:b/>
              </w:rPr>
              <w:tab/>
            </w:r>
            <w:r w:rsidRPr="0076465B">
              <w:rPr>
                <w:b/>
              </w:rPr>
              <w:t>Check the bed base, bed head, linen and bed coverings are clean and not damaged</w:t>
            </w:r>
            <w:r>
              <w:rPr>
                <w:b/>
              </w:rPr>
              <w:t>.</w:t>
            </w:r>
          </w:p>
          <w:p w:rsidR="0076465B" w:rsidRPr="0076465B" w:rsidRDefault="0076465B" w:rsidP="0076465B">
            <w:pPr>
              <w:ind w:left="567" w:hanging="567"/>
              <w:rPr>
                <w:b/>
              </w:rPr>
            </w:pPr>
            <w:r>
              <w:rPr>
                <w:b/>
              </w:rPr>
              <w:t>11</w:t>
            </w:r>
            <w:r>
              <w:rPr>
                <w:b/>
              </w:rPr>
              <w:tab/>
            </w:r>
            <w:r w:rsidRPr="0076465B">
              <w:rPr>
                <w:b/>
              </w:rPr>
              <w:t>Make the bed with the right linen and bed coverings depending on the type of customer and their personal requirements if known</w:t>
            </w:r>
            <w:r>
              <w:rPr>
                <w:b/>
              </w:rPr>
              <w:t>.</w:t>
            </w:r>
          </w:p>
          <w:p w:rsidR="0076465B" w:rsidRPr="0076465B" w:rsidRDefault="0076465B" w:rsidP="0076465B">
            <w:pPr>
              <w:ind w:left="567" w:hanging="567"/>
              <w:rPr>
                <w:b/>
              </w:rPr>
            </w:pPr>
            <w:r>
              <w:rPr>
                <w:b/>
              </w:rPr>
              <w:t>12</w:t>
            </w:r>
            <w:r>
              <w:rPr>
                <w:b/>
              </w:rPr>
              <w:tab/>
            </w:r>
            <w:r w:rsidRPr="0076465B">
              <w:rPr>
                <w:b/>
              </w:rPr>
              <w:t>Leave the bed neat, smooth and ready for use</w:t>
            </w:r>
            <w:r>
              <w:rPr>
                <w:b/>
              </w:rPr>
              <w:t>.</w:t>
            </w:r>
          </w:p>
          <w:p w:rsidR="0076465B" w:rsidRPr="0076465B" w:rsidRDefault="0076465B" w:rsidP="0076465B">
            <w:pPr>
              <w:ind w:left="567" w:hanging="567"/>
              <w:rPr>
                <w:b/>
              </w:rPr>
            </w:pPr>
            <w:r>
              <w:rPr>
                <w:b/>
              </w:rPr>
              <w:t>13</w:t>
            </w:r>
            <w:r>
              <w:rPr>
                <w:b/>
              </w:rPr>
              <w:tab/>
            </w:r>
            <w:r w:rsidRPr="0076465B">
              <w:rPr>
                <w:b/>
              </w:rPr>
              <w:t xml:space="preserve">Deal with customers’ personal property according to your </w:t>
            </w:r>
            <w:proofErr w:type="spellStart"/>
            <w:r w:rsidRPr="0076465B">
              <w:rPr>
                <w:b/>
              </w:rPr>
              <w:t>organisation's</w:t>
            </w:r>
            <w:proofErr w:type="spellEnd"/>
            <w:r w:rsidRPr="0076465B">
              <w:rPr>
                <w:b/>
              </w:rPr>
              <w:t xml:space="preserve"> procedures</w:t>
            </w:r>
            <w:r>
              <w:rPr>
                <w:b/>
              </w:rPr>
              <w:t>.</w:t>
            </w:r>
          </w:p>
          <w:p w:rsidR="0076465B" w:rsidRDefault="0076465B" w:rsidP="00DD6DA2">
            <w:pPr>
              <w:pStyle w:val="PClistbold"/>
            </w:pPr>
          </w:p>
        </w:tc>
      </w:tr>
    </w:tbl>
    <w:p w:rsidR="00DD6DA2" w:rsidRDefault="00DD6DA2" w:rsidP="001944AB"/>
    <w:p w:rsidR="00DD6DA2" w:rsidRDefault="00DD6DA2">
      <w:r>
        <w:br w:type="page"/>
      </w:r>
    </w:p>
    <w:p w:rsidR="00AF4E91" w:rsidRPr="00E12B5F" w:rsidRDefault="00AF4E91" w:rsidP="00AF4E91">
      <w:pPr>
        <w:pStyle w:val="Unittitle"/>
      </w:pPr>
      <w:r>
        <w:lastRenderedPageBreak/>
        <w:t xml:space="preserve">Unit </w:t>
      </w:r>
      <w:r>
        <w:rPr>
          <w:lang w:val="en-US"/>
        </w:rPr>
        <w:t>PPL1HK1</w:t>
      </w:r>
      <w:r w:rsidRPr="00BD446B">
        <w:t xml:space="preserve"> (</w:t>
      </w:r>
      <w:r>
        <w:t>HL2Y 04</w:t>
      </w:r>
      <w:r w:rsidRPr="00BD446B">
        <w:t>)</w:t>
      </w:r>
      <w:r w:rsidRPr="00E12B5F">
        <w:tab/>
      </w:r>
      <w:r>
        <w:t>Collect Linen and Make Beds</w:t>
      </w:r>
    </w:p>
    <w:p w:rsidR="00542938" w:rsidRDefault="00542938" w:rsidP="0054293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3560"/>
        <w:gridCol w:w="1321"/>
        <w:gridCol w:w="596"/>
        <w:gridCol w:w="599"/>
        <w:gridCol w:w="599"/>
        <w:gridCol w:w="599"/>
        <w:gridCol w:w="596"/>
        <w:gridCol w:w="599"/>
        <w:gridCol w:w="596"/>
        <w:gridCol w:w="599"/>
        <w:gridCol w:w="596"/>
        <w:gridCol w:w="599"/>
        <w:gridCol w:w="599"/>
        <w:gridCol w:w="599"/>
        <w:gridCol w:w="590"/>
      </w:tblGrid>
      <w:tr w:rsidR="00542938" w:rsidRPr="0064705B" w:rsidTr="00427C9A">
        <w:trPr>
          <w:trHeight w:val="470"/>
        </w:trPr>
        <w:tc>
          <w:tcPr>
            <w:tcW w:w="481" w:type="pct"/>
            <w:vMerge w:val="restart"/>
            <w:shd w:val="clear" w:color="auto" w:fill="BFBFBF" w:themeFill="background1" w:themeFillShade="BF"/>
            <w:vAlign w:val="center"/>
          </w:tcPr>
          <w:p w:rsidR="00542938" w:rsidRPr="00033849" w:rsidRDefault="00542938" w:rsidP="00E50B9D">
            <w:pPr>
              <w:pStyle w:val="Table10"/>
              <w:rPr>
                <w:b/>
              </w:rPr>
            </w:pPr>
            <w:r w:rsidRPr="00033849">
              <w:rPr>
                <w:b/>
              </w:rPr>
              <w:t>Evidence reference</w:t>
            </w:r>
          </w:p>
        </w:tc>
        <w:tc>
          <w:tcPr>
            <w:tcW w:w="1272" w:type="pct"/>
            <w:vMerge w:val="restart"/>
            <w:shd w:val="clear" w:color="auto" w:fill="BFBFBF" w:themeFill="background1" w:themeFillShade="BF"/>
            <w:vAlign w:val="center"/>
          </w:tcPr>
          <w:p w:rsidR="00542938" w:rsidRPr="00033849" w:rsidRDefault="00542938" w:rsidP="00E50B9D">
            <w:pPr>
              <w:pStyle w:val="Table10"/>
              <w:rPr>
                <w:b/>
              </w:rPr>
            </w:pPr>
            <w:r w:rsidRPr="00033849">
              <w:rPr>
                <w:b/>
              </w:rPr>
              <w:t>Evidence description</w:t>
            </w:r>
          </w:p>
        </w:tc>
        <w:tc>
          <w:tcPr>
            <w:tcW w:w="472" w:type="pct"/>
            <w:vMerge w:val="restart"/>
            <w:shd w:val="clear" w:color="auto" w:fill="BFBFBF" w:themeFill="background1" w:themeFillShade="BF"/>
            <w:vAlign w:val="center"/>
          </w:tcPr>
          <w:p w:rsidR="00542938" w:rsidRPr="00033849" w:rsidRDefault="00542938" w:rsidP="00E50B9D">
            <w:pPr>
              <w:pStyle w:val="Table10"/>
              <w:rPr>
                <w:b/>
              </w:rPr>
            </w:pPr>
            <w:r w:rsidRPr="00033849">
              <w:rPr>
                <w:b/>
              </w:rPr>
              <w:t>Date</w:t>
            </w:r>
          </w:p>
        </w:tc>
        <w:tc>
          <w:tcPr>
            <w:tcW w:w="2775" w:type="pct"/>
            <w:gridSpan w:val="13"/>
            <w:shd w:val="clear" w:color="auto" w:fill="BFBFBF" w:themeFill="background1" w:themeFillShade="BF"/>
            <w:vAlign w:val="center"/>
          </w:tcPr>
          <w:p w:rsidR="00542938" w:rsidRPr="00033849" w:rsidRDefault="00542938" w:rsidP="00E50B9D">
            <w:pPr>
              <w:pStyle w:val="Table10"/>
              <w:jc w:val="center"/>
              <w:rPr>
                <w:b/>
              </w:rPr>
            </w:pPr>
            <w:r w:rsidRPr="00033849">
              <w:rPr>
                <w:b/>
              </w:rPr>
              <w:t xml:space="preserve">Performance </w:t>
            </w:r>
            <w:r>
              <w:rPr>
                <w:b/>
              </w:rPr>
              <w:t>c</w:t>
            </w:r>
            <w:r w:rsidRPr="00033849">
              <w:rPr>
                <w:b/>
              </w:rPr>
              <w:t>riteria</w:t>
            </w:r>
          </w:p>
        </w:tc>
      </w:tr>
      <w:tr w:rsidR="00542938" w:rsidRPr="0064705B" w:rsidTr="00427C9A">
        <w:trPr>
          <w:trHeight w:val="397"/>
        </w:trPr>
        <w:tc>
          <w:tcPr>
            <w:tcW w:w="481" w:type="pct"/>
            <w:vMerge/>
            <w:shd w:val="clear" w:color="auto" w:fill="BFBFBF" w:themeFill="background1" w:themeFillShade="BF"/>
            <w:vAlign w:val="center"/>
          </w:tcPr>
          <w:p w:rsidR="00542938" w:rsidRPr="0064705B" w:rsidRDefault="00542938" w:rsidP="00E50B9D">
            <w:pPr>
              <w:pStyle w:val="Table10"/>
            </w:pPr>
          </w:p>
        </w:tc>
        <w:tc>
          <w:tcPr>
            <w:tcW w:w="1272" w:type="pct"/>
            <w:vMerge/>
            <w:shd w:val="clear" w:color="auto" w:fill="BFBFBF" w:themeFill="background1" w:themeFillShade="BF"/>
            <w:vAlign w:val="center"/>
          </w:tcPr>
          <w:p w:rsidR="00542938" w:rsidRPr="0064705B" w:rsidRDefault="00542938" w:rsidP="00E50B9D">
            <w:pPr>
              <w:pStyle w:val="Table10"/>
            </w:pPr>
          </w:p>
        </w:tc>
        <w:tc>
          <w:tcPr>
            <w:tcW w:w="472" w:type="pct"/>
            <w:vMerge/>
            <w:shd w:val="clear" w:color="auto" w:fill="BFBFBF" w:themeFill="background1" w:themeFillShade="BF"/>
            <w:vAlign w:val="center"/>
          </w:tcPr>
          <w:p w:rsidR="00542938" w:rsidRPr="0064705B" w:rsidRDefault="00542938" w:rsidP="00E50B9D">
            <w:pPr>
              <w:pStyle w:val="Table10"/>
            </w:pPr>
          </w:p>
        </w:tc>
        <w:tc>
          <w:tcPr>
            <w:tcW w:w="2775" w:type="pct"/>
            <w:gridSpan w:val="13"/>
            <w:shd w:val="clear" w:color="auto" w:fill="BFBFBF" w:themeFill="background1" w:themeFillShade="BF"/>
            <w:vAlign w:val="center"/>
          </w:tcPr>
          <w:p w:rsidR="00542938" w:rsidRPr="00784536" w:rsidRDefault="00542938" w:rsidP="00E50B9D">
            <w:pPr>
              <w:pStyle w:val="Table10"/>
              <w:jc w:val="center"/>
              <w:rPr>
                <w:b/>
                <w:szCs w:val="22"/>
              </w:rPr>
            </w:pPr>
            <w:r>
              <w:rPr>
                <w:b/>
              </w:rPr>
              <w:t>What you must do</w:t>
            </w:r>
          </w:p>
        </w:tc>
      </w:tr>
      <w:tr w:rsidR="00427C9A" w:rsidRPr="0064705B" w:rsidTr="00427C9A">
        <w:tc>
          <w:tcPr>
            <w:tcW w:w="481" w:type="pct"/>
            <w:vMerge/>
            <w:tcBorders>
              <w:bottom w:val="single" w:sz="4" w:space="0" w:color="000000"/>
            </w:tcBorders>
            <w:shd w:val="clear" w:color="auto" w:fill="BFBFBF" w:themeFill="background1" w:themeFillShade="BF"/>
            <w:vAlign w:val="center"/>
          </w:tcPr>
          <w:p w:rsidR="00427C9A" w:rsidRPr="0064705B" w:rsidRDefault="00427C9A" w:rsidP="00E50B9D">
            <w:pPr>
              <w:pStyle w:val="Table10"/>
            </w:pPr>
          </w:p>
        </w:tc>
        <w:tc>
          <w:tcPr>
            <w:tcW w:w="1272" w:type="pct"/>
            <w:vMerge/>
            <w:tcBorders>
              <w:bottom w:val="single" w:sz="4" w:space="0" w:color="000000"/>
            </w:tcBorders>
            <w:shd w:val="clear" w:color="auto" w:fill="BFBFBF" w:themeFill="background1" w:themeFillShade="BF"/>
            <w:vAlign w:val="center"/>
          </w:tcPr>
          <w:p w:rsidR="00427C9A" w:rsidRPr="0064705B" w:rsidRDefault="00427C9A" w:rsidP="00E50B9D">
            <w:pPr>
              <w:pStyle w:val="Table10"/>
            </w:pPr>
          </w:p>
        </w:tc>
        <w:tc>
          <w:tcPr>
            <w:tcW w:w="472" w:type="pct"/>
            <w:vMerge/>
            <w:tcBorders>
              <w:bottom w:val="single" w:sz="4" w:space="0" w:color="000000"/>
            </w:tcBorders>
            <w:shd w:val="clear" w:color="auto" w:fill="BFBFBF" w:themeFill="background1" w:themeFillShade="BF"/>
            <w:vAlign w:val="center"/>
          </w:tcPr>
          <w:p w:rsidR="00427C9A" w:rsidRPr="0064705B" w:rsidRDefault="00427C9A" w:rsidP="00E50B9D">
            <w:pPr>
              <w:pStyle w:val="Table10"/>
            </w:pPr>
          </w:p>
        </w:tc>
        <w:tc>
          <w:tcPr>
            <w:tcW w:w="213"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1</w:t>
            </w:r>
          </w:p>
        </w:tc>
        <w:tc>
          <w:tcPr>
            <w:tcW w:w="214"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2</w:t>
            </w:r>
          </w:p>
        </w:tc>
        <w:tc>
          <w:tcPr>
            <w:tcW w:w="214"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3</w:t>
            </w:r>
          </w:p>
        </w:tc>
        <w:tc>
          <w:tcPr>
            <w:tcW w:w="214"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4</w:t>
            </w:r>
          </w:p>
        </w:tc>
        <w:tc>
          <w:tcPr>
            <w:tcW w:w="213"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5</w:t>
            </w:r>
          </w:p>
        </w:tc>
        <w:tc>
          <w:tcPr>
            <w:tcW w:w="214"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6</w:t>
            </w:r>
          </w:p>
        </w:tc>
        <w:tc>
          <w:tcPr>
            <w:tcW w:w="213"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7</w:t>
            </w:r>
          </w:p>
        </w:tc>
        <w:tc>
          <w:tcPr>
            <w:tcW w:w="214"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8</w:t>
            </w:r>
          </w:p>
        </w:tc>
        <w:tc>
          <w:tcPr>
            <w:tcW w:w="213"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9</w:t>
            </w:r>
          </w:p>
        </w:tc>
        <w:tc>
          <w:tcPr>
            <w:tcW w:w="214"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10</w:t>
            </w:r>
          </w:p>
        </w:tc>
        <w:tc>
          <w:tcPr>
            <w:tcW w:w="214"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11</w:t>
            </w:r>
          </w:p>
        </w:tc>
        <w:tc>
          <w:tcPr>
            <w:tcW w:w="214"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12</w:t>
            </w:r>
          </w:p>
        </w:tc>
        <w:tc>
          <w:tcPr>
            <w:tcW w:w="211" w:type="pct"/>
            <w:tcBorders>
              <w:bottom w:val="single" w:sz="4" w:space="0" w:color="000000"/>
            </w:tcBorders>
            <w:shd w:val="clear" w:color="auto" w:fill="BFBFBF" w:themeFill="background1" w:themeFillShade="BF"/>
            <w:vAlign w:val="center"/>
          </w:tcPr>
          <w:p w:rsidR="00427C9A" w:rsidRPr="00F11177" w:rsidRDefault="00427C9A" w:rsidP="00E50B9D">
            <w:pPr>
              <w:pStyle w:val="Table10"/>
              <w:jc w:val="center"/>
              <w:rPr>
                <w:b/>
                <w:szCs w:val="22"/>
              </w:rPr>
            </w:pPr>
            <w:r>
              <w:rPr>
                <w:b/>
                <w:szCs w:val="22"/>
              </w:rPr>
              <w:t>13</w:t>
            </w:r>
          </w:p>
        </w:tc>
      </w:tr>
      <w:tr w:rsidR="00427C9A" w:rsidRPr="00525B4C" w:rsidTr="00427C9A">
        <w:tc>
          <w:tcPr>
            <w:tcW w:w="481" w:type="pct"/>
            <w:shd w:val="clear" w:color="auto" w:fill="auto"/>
          </w:tcPr>
          <w:p w:rsidR="00427C9A" w:rsidRDefault="00427C9A" w:rsidP="00E50B9D">
            <w:pPr>
              <w:pStyle w:val="Table10"/>
            </w:pPr>
          </w:p>
          <w:p w:rsidR="00427C9A" w:rsidRDefault="00427C9A" w:rsidP="00E50B9D">
            <w:pPr>
              <w:pStyle w:val="Table10"/>
            </w:pPr>
          </w:p>
          <w:p w:rsidR="00427C9A" w:rsidRDefault="00427C9A" w:rsidP="00E50B9D">
            <w:pPr>
              <w:pStyle w:val="Table10"/>
            </w:pPr>
          </w:p>
          <w:p w:rsidR="00427C9A" w:rsidRPr="00525B4C" w:rsidRDefault="00427C9A" w:rsidP="00E50B9D">
            <w:pPr>
              <w:pStyle w:val="Table10"/>
            </w:pPr>
          </w:p>
        </w:tc>
        <w:tc>
          <w:tcPr>
            <w:tcW w:w="1272" w:type="pct"/>
            <w:shd w:val="clear" w:color="auto" w:fill="auto"/>
          </w:tcPr>
          <w:p w:rsidR="00427C9A" w:rsidRPr="00525B4C" w:rsidRDefault="00427C9A" w:rsidP="00E50B9D">
            <w:pPr>
              <w:pStyle w:val="Table10"/>
            </w:pPr>
          </w:p>
        </w:tc>
        <w:tc>
          <w:tcPr>
            <w:tcW w:w="472" w:type="pct"/>
            <w:shd w:val="clear" w:color="auto" w:fill="auto"/>
          </w:tcPr>
          <w:p w:rsidR="00427C9A" w:rsidRPr="00525B4C" w:rsidRDefault="00427C9A" w:rsidP="00E50B9D">
            <w:pPr>
              <w:pStyle w:val="Table10"/>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1" w:type="pct"/>
            <w:shd w:val="clear" w:color="auto" w:fill="auto"/>
          </w:tcPr>
          <w:p w:rsidR="00427C9A" w:rsidRPr="00525B4C" w:rsidRDefault="00427C9A" w:rsidP="00E50B9D">
            <w:pPr>
              <w:pStyle w:val="Table10"/>
              <w:jc w:val="center"/>
            </w:pPr>
          </w:p>
        </w:tc>
      </w:tr>
      <w:tr w:rsidR="00427C9A" w:rsidRPr="00525B4C" w:rsidTr="00427C9A">
        <w:tc>
          <w:tcPr>
            <w:tcW w:w="481" w:type="pct"/>
            <w:shd w:val="clear" w:color="auto" w:fill="auto"/>
          </w:tcPr>
          <w:p w:rsidR="00427C9A" w:rsidRDefault="00427C9A" w:rsidP="00E50B9D">
            <w:pPr>
              <w:pStyle w:val="Table10"/>
            </w:pPr>
          </w:p>
          <w:p w:rsidR="00427C9A" w:rsidRDefault="00427C9A" w:rsidP="00E50B9D">
            <w:pPr>
              <w:pStyle w:val="Table10"/>
            </w:pPr>
          </w:p>
          <w:p w:rsidR="00427C9A" w:rsidRDefault="00427C9A" w:rsidP="00E50B9D">
            <w:pPr>
              <w:pStyle w:val="Table10"/>
            </w:pPr>
          </w:p>
          <w:p w:rsidR="00427C9A" w:rsidRDefault="00427C9A" w:rsidP="00E50B9D">
            <w:pPr>
              <w:pStyle w:val="Table10"/>
            </w:pPr>
          </w:p>
        </w:tc>
        <w:tc>
          <w:tcPr>
            <w:tcW w:w="1272" w:type="pct"/>
            <w:shd w:val="clear" w:color="auto" w:fill="auto"/>
          </w:tcPr>
          <w:p w:rsidR="00427C9A" w:rsidRPr="00525B4C" w:rsidRDefault="00427C9A" w:rsidP="00E50B9D">
            <w:pPr>
              <w:pStyle w:val="Table10"/>
            </w:pPr>
          </w:p>
        </w:tc>
        <w:tc>
          <w:tcPr>
            <w:tcW w:w="472" w:type="pct"/>
            <w:shd w:val="clear" w:color="auto" w:fill="auto"/>
          </w:tcPr>
          <w:p w:rsidR="00427C9A" w:rsidRPr="00525B4C" w:rsidRDefault="00427C9A" w:rsidP="00E50B9D">
            <w:pPr>
              <w:pStyle w:val="Table10"/>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1" w:type="pct"/>
            <w:shd w:val="clear" w:color="auto" w:fill="auto"/>
          </w:tcPr>
          <w:p w:rsidR="00427C9A" w:rsidRPr="00525B4C" w:rsidRDefault="00427C9A" w:rsidP="00E50B9D">
            <w:pPr>
              <w:pStyle w:val="Table10"/>
              <w:jc w:val="center"/>
            </w:pPr>
          </w:p>
        </w:tc>
      </w:tr>
      <w:tr w:rsidR="00427C9A" w:rsidRPr="00525B4C" w:rsidTr="00427C9A">
        <w:tc>
          <w:tcPr>
            <w:tcW w:w="481" w:type="pct"/>
            <w:shd w:val="clear" w:color="auto" w:fill="auto"/>
          </w:tcPr>
          <w:p w:rsidR="00427C9A" w:rsidRDefault="00427C9A" w:rsidP="00E50B9D">
            <w:pPr>
              <w:pStyle w:val="Table10"/>
            </w:pPr>
          </w:p>
          <w:p w:rsidR="00427C9A" w:rsidRDefault="00427C9A" w:rsidP="00E50B9D">
            <w:pPr>
              <w:pStyle w:val="Table10"/>
            </w:pPr>
          </w:p>
          <w:p w:rsidR="00427C9A" w:rsidRDefault="00427C9A" w:rsidP="00E50B9D">
            <w:pPr>
              <w:pStyle w:val="Table10"/>
            </w:pPr>
          </w:p>
          <w:p w:rsidR="00427C9A" w:rsidRDefault="00427C9A" w:rsidP="00E50B9D">
            <w:pPr>
              <w:pStyle w:val="Table10"/>
            </w:pPr>
          </w:p>
        </w:tc>
        <w:tc>
          <w:tcPr>
            <w:tcW w:w="1272" w:type="pct"/>
            <w:shd w:val="clear" w:color="auto" w:fill="auto"/>
          </w:tcPr>
          <w:p w:rsidR="00427C9A" w:rsidRPr="00525B4C" w:rsidRDefault="00427C9A" w:rsidP="00E50B9D">
            <w:pPr>
              <w:pStyle w:val="Table10"/>
            </w:pPr>
          </w:p>
        </w:tc>
        <w:tc>
          <w:tcPr>
            <w:tcW w:w="472" w:type="pct"/>
            <w:shd w:val="clear" w:color="auto" w:fill="auto"/>
          </w:tcPr>
          <w:p w:rsidR="00427C9A" w:rsidRPr="00525B4C" w:rsidRDefault="00427C9A" w:rsidP="00E50B9D">
            <w:pPr>
              <w:pStyle w:val="Table10"/>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1" w:type="pct"/>
            <w:shd w:val="clear" w:color="auto" w:fill="auto"/>
          </w:tcPr>
          <w:p w:rsidR="00427C9A" w:rsidRPr="00525B4C" w:rsidRDefault="00427C9A" w:rsidP="00E50B9D">
            <w:pPr>
              <w:pStyle w:val="Table10"/>
              <w:jc w:val="center"/>
            </w:pPr>
          </w:p>
        </w:tc>
      </w:tr>
      <w:tr w:rsidR="00427C9A" w:rsidRPr="00525B4C" w:rsidTr="00427C9A">
        <w:tc>
          <w:tcPr>
            <w:tcW w:w="481" w:type="pct"/>
            <w:shd w:val="clear" w:color="auto" w:fill="auto"/>
          </w:tcPr>
          <w:p w:rsidR="00427C9A" w:rsidRDefault="00427C9A" w:rsidP="00E50B9D">
            <w:pPr>
              <w:pStyle w:val="Table10"/>
            </w:pPr>
          </w:p>
          <w:p w:rsidR="00427C9A" w:rsidRDefault="00427C9A" w:rsidP="00E50B9D">
            <w:pPr>
              <w:pStyle w:val="Table10"/>
            </w:pPr>
          </w:p>
          <w:p w:rsidR="00427C9A" w:rsidRDefault="00427C9A" w:rsidP="00E50B9D">
            <w:pPr>
              <w:pStyle w:val="Table10"/>
            </w:pPr>
          </w:p>
          <w:p w:rsidR="00427C9A" w:rsidRDefault="00427C9A" w:rsidP="00E50B9D">
            <w:pPr>
              <w:pStyle w:val="Table10"/>
            </w:pPr>
          </w:p>
        </w:tc>
        <w:tc>
          <w:tcPr>
            <w:tcW w:w="1272" w:type="pct"/>
            <w:shd w:val="clear" w:color="auto" w:fill="auto"/>
          </w:tcPr>
          <w:p w:rsidR="00427C9A" w:rsidRPr="00525B4C" w:rsidRDefault="00427C9A" w:rsidP="00E50B9D">
            <w:pPr>
              <w:pStyle w:val="Table10"/>
            </w:pPr>
          </w:p>
        </w:tc>
        <w:tc>
          <w:tcPr>
            <w:tcW w:w="472" w:type="pct"/>
            <w:shd w:val="clear" w:color="auto" w:fill="auto"/>
          </w:tcPr>
          <w:p w:rsidR="00427C9A" w:rsidRPr="00525B4C" w:rsidRDefault="00427C9A" w:rsidP="00E50B9D">
            <w:pPr>
              <w:pStyle w:val="Table10"/>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1" w:type="pct"/>
            <w:shd w:val="clear" w:color="auto" w:fill="auto"/>
          </w:tcPr>
          <w:p w:rsidR="00427C9A" w:rsidRPr="00525B4C" w:rsidRDefault="00427C9A" w:rsidP="00E50B9D">
            <w:pPr>
              <w:pStyle w:val="Table10"/>
              <w:jc w:val="center"/>
            </w:pPr>
          </w:p>
        </w:tc>
      </w:tr>
      <w:tr w:rsidR="00427C9A" w:rsidRPr="00525B4C" w:rsidTr="00427C9A">
        <w:tc>
          <w:tcPr>
            <w:tcW w:w="481" w:type="pct"/>
            <w:shd w:val="clear" w:color="auto" w:fill="auto"/>
          </w:tcPr>
          <w:p w:rsidR="00427C9A" w:rsidRDefault="00427C9A" w:rsidP="00E50B9D">
            <w:pPr>
              <w:pStyle w:val="Table10"/>
            </w:pPr>
          </w:p>
          <w:p w:rsidR="00427C9A" w:rsidRDefault="00427C9A" w:rsidP="00E50B9D">
            <w:pPr>
              <w:pStyle w:val="Table10"/>
            </w:pPr>
          </w:p>
          <w:p w:rsidR="00427C9A" w:rsidRDefault="00427C9A" w:rsidP="00E50B9D">
            <w:pPr>
              <w:pStyle w:val="Table10"/>
            </w:pPr>
          </w:p>
          <w:p w:rsidR="00427C9A" w:rsidRDefault="00427C9A" w:rsidP="00E50B9D">
            <w:pPr>
              <w:pStyle w:val="Table10"/>
            </w:pPr>
          </w:p>
        </w:tc>
        <w:tc>
          <w:tcPr>
            <w:tcW w:w="1272" w:type="pct"/>
            <w:shd w:val="clear" w:color="auto" w:fill="auto"/>
          </w:tcPr>
          <w:p w:rsidR="00427C9A" w:rsidRPr="00525B4C" w:rsidRDefault="00427C9A" w:rsidP="00E50B9D">
            <w:pPr>
              <w:pStyle w:val="Table10"/>
            </w:pPr>
          </w:p>
        </w:tc>
        <w:tc>
          <w:tcPr>
            <w:tcW w:w="472" w:type="pct"/>
            <w:shd w:val="clear" w:color="auto" w:fill="auto"/>
          </w:tcPr>
          <w:p w:rsidR="00427C9A" w:rsidRPr="00525B4C" w:rsidRDefault="00427C9A" w:rsidP="00E50B9D">
            <w:pPr>
              <w:pStyle w:val="Table10"/>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1" w:type="pct"/>
            <w:shd w:val="clear" w:color="auto" w:fill="auto"/>
          </w:tcPr>
          <w:p w:rsidR="00427C9A" w:rsidRPr="00525B4C" w:rsidRDefault="00427C9A" w:rsidP="00E50B9D">
            <w:pPr>
              <w:pStyle w:val="Table10"/>
              <w:jc w:val="center"/>
            </w:pPr>
          </w:p>
        </w:tc>
      </w:tr>
      <w:tr w:rsidR="00427C9A" w:rsidRPr="00525B4C" w:rsidTr="00427C9A">
        <w:tc>
          <w:tcPr>
            <w:tcW w:w="481" w:type="pct"/>
            <w:shd w:val="clear" w:color="auto" w:fill="auto"/>
          </w:tcPr>
          <w:p w:rsidR="00427C9A" w:rsidRDefault="00427C9A" w:rsidP="00E50B9D">
            <w:pPr>
              <w:pStyle w:val="Table10"/>
            </w:pPr>
          </w:p>
          <w:p w:rsidR="00427C9A" w:rsidRDefault="00427C9A" w:rsidP="00E50B9D">
            <w:pPr>
              <w:pStyle w:val="Table10"/>
            </w:pPr>
          </w:p>
          <w:p w:rsidR="00427C9A" w:rsidRDefault="00427C9A" w:rsidP="00E50B9D">
            <w:pPr>
              <w:pStyle w:val="Table10"/>
            </w:pPr>
          </w:p>
          <w:p w:rsidR="00427C9A" w:rsidRDefault="00427C9A" w:rsidP="00E50B9D">
            <w:pPr>
              <w:pStyle w:val="Table10"/>
            </w:pPr>
          </w:p>
        </w:tc>
        <w:tc>
          <w:tcPr>
            <w:tcW w:w="1272" w:type="pct"/>
            <w:shd w:val="clear" w:color="auto" w:fill="auto"/>
          </w:tcPr>
          <w:p w:rsidR="00427C9A" w:rsidRPr="00525B4C" w:rsidRDefault="00427C9A" w:rsidP="00E50B9D">
            <w:pPr>
              <w:pStyle w:val="Table10"/>
            </w:pPr>
          </w:p>
        </w:tc>
        <w:tc>
          <w:tcPr>
            <w:tcW w:w="472" w:type="pct"/>
            <w:shd w:val="clear" w:color="auto" w:fill="auto"/>
          </w:tcPr>
          <w:p w:rsidR="00427C9A" w:rsidRPr="00525B4C" w:rsidRDefault="00427C9A" w:rsidP="00E50B9D">
            <w:pPr>
              <w:pStyle w:val="Table10"/>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3"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4" w:type="pct"/>
            <w:shd w:val="clear" w:color="auto" w:fill="auto"/>
          </w:tcPr>
          <w:p w:rsidR="00427C9A" w:rsidRPr="00525B4C" w:rsidRDefault="00427C9A" w:rsidP="00E50B9D">
            <w:pPr>
              <w:pStyle w:val="Table10"/>
              <w:jc w:val="center"/>
            </w:pPr>
          </w:p>
        </w:tc>
        <w:tc>
          <w:tcPr>
            <w:tcW w:w="211" w:type="pct"/>
            <w:shd w:val="clear" w:color="auto" w:fill="auto"/>
          </w:tcPr>
          <w:p w:rsidR="00427C9A" w:rsidRPr="00525B4C" w:rsidRDefault="00427C9A" w:rsidP="00E50B9D">
            <w:pPr>
              <w:pStyle w:val="Table10"/>
              <w:jc w:val="center"/>
            </w:pPr>
          </w:p>
        </w:tc>
      </w:tr>
    </w:tbl>
    <w:p w:rsidR="00542938" w:rsidRDefault="00542938" w:rsidP="00C233A7"/>
    <w:p w:rsidR="00C233A7" w:rsidRDefault="00C233A7">
      <w:r>
        <w:br w:type="page"/>
      </w:r>
    </w:p>
    <w:p w:rsidR="00AF4E91" w:rsidRPr="00E12B5F" w:rsidRDefault="00AF4E91" w:rsidP="00AF4E91">
      <w:pPr>
        <w:pStyle w:val="Unittitle"/>
      </w:pPr>
      <w:r>
        <w:lastRenderedPageBreak/>
        <w:t xml:space="preserve">Unit </w:t>
      </w:r>
      <w:r>
        <w:rPr>
          <w:lang w:val="en-US"/>
        </w:rPr>
        <w:t>PPL1HK1</w:t>
      </w:r>
      <w:r w:rsidRPr="00BD446B">
        <w:t xml:space="preserve"> (</w:t>
      </w:r>
      <w:r>
        <w:t>HL2Y 04</w:t>
      </w:r>
      <w:r w:rsidRPr="00BD446B">
        <w:t>)</w:t>
      </w:r>
      <w:r w:rsidRPr="00E12B5F">
        <w:tab/>
      </w:r>
      <w:r>
        <w:t>Collect Linen and Make Beds</w:t>
      </w:r>
    </w:p>
    <w:p w:rsidR="00525B4C" w:rsidRDefault="00525B4C" w:rsidP="001944AB"/>
    <w:tbl>
      <w:tblPr>
        <w:tblStyle w:val="TableGrid"/>
        <w:tblW w:w="0" w:type="auto"/>
        <w:tblLook w:val="04A0" w:firstRow="1" w:lastRow="0" w:firstColumn="1" w:lastColumn="0" w:noHBand="0" w:noVBand="1"/>
      </w:tblPr>
      <w:tblGrid>
        <w:gridCol w:w="4664"/>
        <w:gridCol w:w="4664"/>
        <w:gridCol w:w="4664"/>
      </w:tblGrid>
      <w:tr w:rsidR="00FD2D45" w:rsidTr="00FD02EA">
        <w:trPr>
          <w:trHeight w:val="340"/>
        </w:trPr>
        <w:tc>
          <w:tcPr>
            <w:tcW w:w="13992" w:type="dxa"/>
            <w:gridSpan w:val="3"/>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FD02EA">
        <w:trPr>
          <w:trHeight w:val="340"/>
        </w:trPr>
        <w:tc>
          <w:tcPr>
            <w:tcW w:w="13992" w:type="dxa"/>
            <w:gridSpan w:val="3"/>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D02EA">
        <w:tc>
          <w:tcPr>
            <w:tcW w:w="13992" w:type="dxa"/>
            <w:gridSpan w:val="3"/>
            <w:tcBorders>
              <w:bottom w:val="single" w:sz="4" w:space="0" w:color="000000"/>
            </w:tcBorders>
          </w:tcPr>
          <w:p w:rsidR="0096433D" w:rsidRDefault="0096433D" w:rsidP="00DD6DA2">
            <w:pPr>
              <w:rPr>
                <w:b/>
              </w:rPr>
            </w:pPr>
          </w:p>
          <w:p w:rsidR="00DD6DA2" w:rsidRDefault="004500FF" w:rsidP="00DD6DA2">
            <w:pPr>
              <w:rPr>
                <w:lang w:val="en-GB"/>
              </w:rPr>
            </w:pPr>
            <w:r w:rsidRPr="008C5F8E">
              <w:rPr>
                <w:b/>
              </w:rPr>
              <w:t xml:space="preserve">All </w:t>
            </w:r>
            <w:r>
              <w:t xml:space="preserve">scope/range </w:t>
            </w:r>
            <w:proofErr w:type="gramStart"/>
            <w:r>
              <w:t>must be covered</w:t>
            </w:r>
            <w:proofErr w:type="gramEnd"/>
            <w:r>
              <w:t xml:space="preserve">.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p w:rsidR="0096433D" w:rsidRPr="00542938" w:rsidRDefault="0096433D" w:rsidP="00DD6DA2">
            <w:pPr>
              <w:rPr>
                <w:lang w:val="en-GB"/>
              </w:rPr>
            </w:pPr>
          </w:p>
        </w:tc>
      </w:tr>
      <w:tr w:rsidR="00FD02EA" w:rsidTr="00B1796E">
        <w:trPr>
          <w:trHeight w:val="2731"/>
        </w:trPr>
        <w:tc>
          <w:tcPr>
            <w:tcW w:w="4664" w:type="dxa"/>
          </w:tcPr>
          <w:p w:rsidR="00FD02EA" w:rsidRPr="00FD02EA" w:rsidRDefault="00FD02EA" w:rsidP="00FD02EA">
            <w:pPr>
              <w:ind w:left="447" w:hanging="447"/>
              <w:rPr>
                <w:lang w:val="en-GB"/>
              </w:rPr>
            </w:pPr>
          </w:p>
          <w:p w:rsidR="00FD02EA" w:rsidRPr="00FD02EA" w:rsidRDefault="00FD02EA" w:rsidP="00FD02EA">
            <w:pPr>
              <w:ind w:left="447" w:hanging="447"/>
              <w:rPr>
                <w:lang w:val="en-GB"/>
              </w:rPr>
            </w:pPr>
            <w:r w:rsidRPr="00427C9A">
              <w:rPr>
                <w:b/>
                <w:lang w:val="en-GB"/>
              </w:rPr>
              <w:t>four f</w:t>
            </w:r>
            <w:r w:rsidRPr="00FD02EA">
              <w:rPr>
                <w:lang w:val="en-GB"/>
              </w:rPr>
              <w:t>rom:</w:t>
            </w:r>
          </w:p>
          <w:p w:rsidR="00FD02EA" w:rsidRPr="00FD02EA" w:rsidRDefault="00FD02EA" w:rsidP="00FD02EA">
            <w:pPr>
              <w:ind w:left="447" w:hanging="447"/>
              <w:rPr>
                <w:lang w:val="en-GB"/>
              </w:rPr>
            </w:pPr>
            <w:r>
              <w:rPr>
                <w:lang w:val="en-GB"/>
              </w:rPr>
              <w:t>a</w:t>
            </w:r>
            <w:r>
              <w:rPr>
                <w:lang w:val="en-GB"/>
              </w:rPr>
              <w:tab/>
            </w:r>
            <w:r w:rsidRPr="00FD02EA">
              <w:rPr>
                <w:lang w:val="en-GB"/>
              </w:rPr>
              <w:t xml:space="preserve">sheets or duvet covers </w:t>
            </w:r>
          </w:p>
          <w:p w:rsidR="00FD02EA" w:rsidRPr="00FD02EA" w:rsidRDefault="00427C9A" w:rsidP="00FD02EA">
            <w:pPr>
              <w:ind w:left="447" w:hanging="447"/>
              <w:rPr>
                <w:lang w:val="en-GB"/>
              </w:rPr>
            </w:pPr>
            <w:r>
              <w:rPr>
                <w:lang w:val="en-GB"/>
              </w:rPr>
              <w:t>b</w:t>
            </w:r>
            <w:r>
              <w:rPr>
                <w:lang w:val="en-GB"/>
              </w:rPr>
              <w:tab/>
            </w:r>
            <w:r w:rsidR="00FD02EA" w:rsidRPr="00FD02EA">
              <w:rPr>
                <w:lang w:val="en-GB"/>
              </w:rPr>
              <w:t xml:space="preserve">blankets or duvets </w:t>
            </w:r>
          </w:p>
          <w:p w:rsidR="00FD02EA" w:rsidRPr="00FD02EA" w:rsidRDefault="00427C9A" w:rsidP="00FD02EA">
            <w:pPr>
              <w:ind w:left="447" w:hanging="447"/>
              <w:rPr>
                <w:lang w:val="en-GB"/>
              </w:rPr>
            </w:pPr>
            <w:r>
              <w:rPr>
                <w:lang w:val="en-GB"/>
              </w:rPr>
              <w:t>c</w:t>
            </w:r>
            <w:r>
              <w:rPr>
                <w:lang w:val="en-GB"/>
              </w:rPr>
              <w:tab/>
            </w:r>
            <w:r w:rsidR="00FD02EA" w:rsidRPr="00FD02EA">
              <w:rPr>
                <w:lang w:val="en-GB"/>
              </w:rPr>
              <w:t xml:space="preserve">bedspreads or throws </w:t>
            </w:r>
          </w:p>
          <w:p w:rsidR="00FD02EA" w:rsidRPr="00FD02EA" w:rsidRDefault="00427C9A" w:rsidP="00FD02EA">
            <w:pPr>
              <w:ind w:left="447" w:hanging="447"/>
              <w:rPr>
                <w:lang w:val="en-GB"/>
              </w:rPr>
            </w:pPr>
            <w:r>
              <w:rPr>
                <w:lang w:val="en-GB"/>
              </w:rPr>
              <w:t>d</w:t>
            </w:r>
            <w:r>
              <w:rPr>
                <w:lang w:val="en-GB"/>
              </w:rPr>
              <w:tab/>
            </w:r>
            <w:r w:rsidR="00FD02EA" w:rsidRPr="00FD02EA">
              <w:rPr>
                <w:lang w:val="en-GB"/>
              </w:rPr>
              <w:t xml:space="preserve">pillow cases </w:t>
            </w:r>
          </w:p>
          <w:p w:rsidR="00FD02EA" w:rsidRPr="00FD02EA" w:rsidRDefault="00427C9A" w:rsidP="00FD02EA">
            <w:pPr>
              <w:ind w:left="447" w:hanging="447"/>
              <w:rPr>
                <w:lang w:val="en-GB"/>
              </w:rPr>
            </w:pPr>
            <w:r>
              <w:rPr>
                <w:lang w:val="en-GB"/>
              </w:rPr>
              <w:t>e</w:t>
            </w:r>
            <w:r>
              <w:rPr>
                <w:lang w:val="en-GB"/>
              </w:rPr>
              <w:tab/>
            </w:r>
            <w:r w:rsidR="00FD02EA" w:rsidRPr="00FD02EA">
              <w:rPr>
                <w:lang w:val="en-GB"/>
              </w:rPr>
              <w:t xml:space="preserve">waterproof sheets </w:t>
            </w:r>
          </w:p>
          <w:p w:rsidR="00FD02EA" w:rsidRPr="00FD02EA" w:rsidRDefault="00427C9A" w:rsidP="00FD02EA">
            <w:pPr>
              <w:ind w:left="447" w:hanging="447"/>
              <w:rPr>
                <w:lang w:val="en-GB"/>
              </w:rPr>
            </w:pPr>
            <w:r>
              <w:rPr>
                <w:lang w:val="en-GB"/>
              </w:rPr>
              <w:t>f</w:t>
            </w:r>
            <w:r>
              <w:rPr>
                <w:lang w:val="en-GB"/>
              </w:rPr>
              <w:tab/>
            </w:r>
            <w:r w:rsidR="00FD02EA" w:rsidRPr="00FD02EA">
              <w:rPr>
                <w:lang w:val="en-GB"/>
              </w:rPr>
              <w:t xml:space="preserve">valances or mattress protectors </w:t>
            </w:r>
          </w:p>
          <w:p w:rsidR="00FD02EA" w:rsidRPr="00FD02EA" w:rsidRDefault="00427C9A" w:rsidP="00FD02EA">
            <w:pPr>
              <w:ind w:left="447" w:hanging="447"/>
              <w:rPr>
                <w:lang w:val="en-GB"/>
              </w:rPr>
            </w:pPr>
            <w:r>
              <w:rPr>
                <w:lang w:val="en-GB"/>
              </w:rPr>
              <w:t>g</w:t>
            </w:r>
            <w:r>
              <w:rPr>
                <w:lang w:val="en-GB"/>
              </w:rPr>
              <w:tab/>
              <w:t>p</w:t>
            </w:r>
            <w:r w:rsidR="00FD02EA" w:rsidRPr="00FD02EA">
              <w:rPr>
                <w:lang w:val="en-GB"/>
              </w:rPr>
              <w:t xml:space="preserve">illows </w:t>
            </w:r>
          </w:p>
          <w:p w:rsidR="00FD02EA" w:rsidRPr="00FD02EA" w:rsidRDefault="00427C9A" w:rsidP="00FD02EA">
            <w:pPr>
              <w:ind w:left="447" w:hanging="447"/>
              <w:rPr>
                <w:lang w:val="en-GB"/>
              </w:rPr>
            </w:pPr>
            <w:r>
              <w:rPr>
                <w:lang w:val="en-GB"/>
              </w:rPr>
              <w:t>h</w:t>
            </w:r>
            <w:r>
              <w:rPr>
                <w:lang w:val="en-GB"/>
              </w:rPr>
              <w:tab/>
            </w:r>
            <w:r w:rsidR="00FD02EA" w:rsidRPr="00FD02EA">
              <w:rPr>
                <w:lang w:val="en-GB"/>
              </w:rPr>
              <w:t xml:space="preserve">bathroom linen </w:t>
            </w:r>
          </w:p>
          <w:p w:rsidR="00FD02EA" w:rsidRDefault="00427C9A" w:rsidP="00FD02EA">
            <w:pPr>
              <w:ind w:left="447" w:hanging="447"/>
              <w:rPr>
                <w:lang w:val="en-GB"/>
              </w:rPr>
            </w:pPr>
            <w:proofErr w:type="spellStart"/>
            <w:r>
              <w:rPr>
                <w:lang w:val="en-GB"/>
              </w:rPr>
              <w:t>i</w:t>
            </w:r>
            <w:proofErr w:type="spellEnd"/>
            <w:r>
              <w:rPr>
                <w:lang w:val="en-GB"/>
              </w:rPr>
              <w:tab/>
            </w:r>
            <w:r w:rsidR="00FD02EA" w:rsidRPr="00FD02EA">
              <w:rPr>
                <w:lang w:val="en-GB"/>
              </w:rPr>
              <w:t>cushions or cushion covers</w:t>
            </w:r>
          </w:p>
          <w:p w:rsidR="00427C9A" w:rsidRPr="00FD02EA" w:rsidRDefault="00427C9A" w:rsidP="00FD02EA">
            <w:pPr>
              <w:ind w:left="447" w:hanging="447"/>
              <w:rPr>
                <w:lang w:val="en-GB"/>
              </w:rPr>
            </w:pPr>
          </w:p>
        </w:tc>
        <w:tc>
          <w:tcPr>
            <w:tcW w:w="4664" w:type="dxa"/>
          </w:tcPr>
          <w:p w:rsidR="00FD02EA" w:rsidRDefault="00FD02EA" w:rsidP="00FD02EA">
            <w:pPr>
              <w:pStyle w:val="PClist"/>
            </w:pPr>
          </w:p>
          <w:p w:rsidR="00FD02EA" w:rsidRDefault="00FD02EA" w:rsidP="00FD02EA">
            <w:pPr>
              <w:pStyle w:val="PClist"/>
            </w:pPr>
            <w:r w:rsidRPr="00FD02EA">
              <w:rPr>
                <w:b/>
              </w:rPr>
              <w:t>one</w:t>
            </w:r>
            <w:r>
              <w:t xml:space="preserve"> from:</w:t>
            </w:r>
          </w:p>
          <w:p w:rsidR="00427C9A" w:rsidRPr="00427C9A" w:rsidRDefault="00427C9A" w:rsidP="00427C9A">
            <w:pPr>
              <w:ind w:left="447" w:hanging="447"/>
              <w:rPr>
                <w:lang w:val="en-GB"/>
              </w:rPr>
            </w:pPr>
            <w:r>
              <w:rPr>
                <w:lang w:val="en-GB"/>
              </w:rPr>
              <w:t>j</w:t>
            </w:r>
            <w:r>
              <w:rPr>
                <w:lang w:val="en-GB"/>
              </w:rPr>
              <w:tab/>
            </w:r>
            <w:r w:rsidRPr="00427C9A">
              <w:rPr>
                <w:lang w:val="en-GB"/>
              </w:rPr>
              <w:t xml:space="preserve">double or single beds </w:t>
            </w:r>
          </w:p>
          <w:p w:rsidR="00427C9A" w:rsidRPr="00427C9A" w:rsidRDefault="00427C9A" w:rsidP="00427C9A">
            <w:pPr>
              <w:ind w:left="447" w:hanging="447"/>
              <w:rPr>
                <w:lang w:val="en-GB"/>
              </w:rPr>
            </w:pPr>
            <w:r>
              <w:rPr>
                <w:lang w:val="en-GB"/>
              </w:rPr>
              <w:t>k</w:t>
            </w:r>
            <w:r>
              <w:rPr>
                <w:lang w:val="en-GB"/>
              </w:rPr>
              <w:tab/>
            </w:r>
            <w:r w:rsidRPr="00427C9A">
              <w:rPr>
                <w:lang w:val="en-GB"/>
              </w:rPr>
              <w:t xml:space="preserve">cots or folding beds </w:t>
            </w:r>
          </w:p>
          <w:p w:rsidR="00427C9A" w:rsidRPr="00427C9A" w:rsidRDefault="00427C9A" w:rsidP="00427C9A">
            <w:pPr>
              <w:ind w:left="447" w:hanging="447"/>
              <w:rPr>
                <w:lang w:val="en-GB"/>
              </w:rPr>
            </w:pPr>
            <w:r>
              <w:rPr>
                <w:lang w:val="en-GB"/>
              </w:rPr>
              <w:t>l</w:t>
            </w:r>
            <w:r>
              <w:rPr>
                <w:lang w:val="en-GB"/>
              </w:rPr>
              <w:tab/>
            </w:r>
            <w:r w:rsidRPr="00427C9A">
              <w:rPr>
                <w:lang w:val="en-GB"/>
              </w:rPr>
              <w:t>zip and link beds</w:t>
            </w:r>
          </w:p>
          <w:p w:rsidR="00427C9A" w:rsidRPr="00427C9A" w:rsidRDefault="00427C9A" w:rsidP="00427C9A">
            <w:pPr>
              <w:ind w:left="447" w:hanging="447"/>
              <w:rPr>
                <w:lang w:val="en-GB"/>
              </w:rPr>
            </w:pPr>
            <w:r>
              <w:rPr>
                <w:lang w:val="en-GB"/>
              </w:rPr>
              <w:t>m</w:t>
            </w:r>
            <w:r>
              <w:rPr>
                <w:lang w:val="en-GB"/>
              </w:rPr>
              <w:tab/>
            </w:r>
            <w:r w:rsidRPr="00427C9A">
              <w:rPr>
                <w:lang w:val="en-GB"/>
              </w:rPr>
              <w:t xml:space="preserve">sofa beds </w:t>
            </w:r>
          </w:p>
          <w:p w:rsidR="00427C9A" w:rsidRDefault="00427C9A" w:rsidP="00FD02EA">
            <w:pPr>
              <w:pStyle w:val="PClist"/>
            </w:pPr>
          </w:p>
        </w:tc>
        <w:tc>
          <w:tcPr>
            <w:tcW w:w="4664" w:type="dxa"/>
          </w:tcPr>
          <w:p w:rsidR="00FD02EA" w:rsidRDefault="00FD02EA" w:rsidP="00FD02EA">
            <w:pPr>
              <w:pStyle w:val="PClist"/>
            </w:pPr>
          </w:p>
          <w:p w:rsidR="00FD02EA" w:rsidRDefault="00FD02EA" w:rsidP="00FD02EA">
            <w:pPr>
              <w:pStyle w:val="PClist"/>
            </w:pPr>
            <w:r w:rsidRPr="00FD02EA">
              <w:rPr>
                <w:b/>
              </w:rPr>
              <w:t>one</w:t>
            </w:r>
            <w:r>
              <w:t xml:space="preserve"> from:</w:t>
            </w:r>
          </w:p>
          <w:p w:rsidR="00427C9A" w:rsidRPr="00427C9A" w:rsidRDefault="00427C9A" w:rsidP="00427C9A">
            <w:pPr>
              <w:ind w:left="447" w:hanging="447"/>
              <w:rPr>
                <w:lang w:val="en-GB"/>
              </w:rPr>
            </w:pPr>
            <w:r>
              <w:rPr>
                <w:lang w:val="en-GB"/>
              </w:rPr>
              <w:t>n</w:t>
            </w:r>
            <w:r>
              <w:rPr>
                <w:lang w:val="en-GB"/>
              </w:rPr>
              <w:tab/>
            </w:r>
            <w:r w:rsidRPr="00427C9A">
              <w:rPr>
                <w:lang w:val="en-GB"/>
              </w:rPr>
              <w:t>new customer</w:t>
            </w:r>
          </w:p>
          <w:p w:rsidR="00427C9A" w:rsidRPr="00427C9A" w:rsidRDefault="00427C9A" w:rsidP="00427C9A">
            <w:pPr>
              <w:ind w:left="447" w:hanging="447"/>
              <w:rPr>
                <w:b/>
              </w:rPr>
            </w:pPr>
            <w:r>
              <w:rPr>
                <w:lang w:val="en-GB"/>
              </w:rPr>
              <w:t>o</w:t>
            </w:r>
            <w:r>
              <w:rPr>
                <w:lang w:val="en-GB"/>
              </w:rPr>
              <w:tab/>
            </w:r>
            <w:r w:rsidRPr="00427C9A">
              <w:rPr>
                <w:lang w:val="en-GB"/>
              </w:rPr>
              <w:t>stay over customer</w:t>
            </w:r>
          </w:p>
        </w:tc>
      </w:tr>
      <w:tr w:rsidR="00570707" w:rsidTr="00FD02EA">
        <w:tc>
          <w:tcPr>
            <w:tcW w:w="13992" w:type="dxa"/>
            <w:gridSpan w:val="3"/>
          </w:tcPr>
          <w:p w:rsidR="00570707" w:rsidRDefault="00570707" w:rsidP="00C233A7">
            <w:pPr>
              <w:spacing w:before="120" w:after="120"/>
            </w:pPr>
            <w:r w:rsidRPr="005F6168">
              <w:t xml:space="preserve">Evidence for the remaining points under ‘what you must cover’ </w:t>
            </w:r>
            <w:proofErr w:type="gramStart"/>
            <w:r w:rsidRPr="005F6168">
              <w:t>may be assessed</w:t>
            </w:r>
            <w:proofErr w:type="gramEnd"/>
            <w:r w:rsidRPr="005F6168">
              <w:t xml:space="preserve"> through questioning or witness testimony.</w:t>
            </w:r>
          </w:p>
        </w:tc>
      </w:tr>
    </w:tbl>
    <w:p w:rsidR="00525B4C" w:rsidRDefault="00525B4C" w:rsidP="00C233A7">
      <w:pPr>
        <w:rPr>
          <w:lang w:val="en-GB" w:bidi="ar-SA"/>
        </w:rPr>
      </w:pPr>
    </w:p>
    <w:p w:rsidR="00427C9A" w:rsidRDefault="00427C9A">
      <w:pPr>
        <w:rPr>
          <w:lang w:val="en-GB" w:bidi="ar-SA"/>
        </w:rPr>
      </w:pPr>
      <w:r>
        <w:rPr>
          <w:lang w:val="en-GB" w:bidi="ar-SA"/>
        </w:rPr>
        <w:br w:type="page"/>
      </w:r>
    </w:p>
    <w:p w:rsidR="00AF4E91" w:rsidRPr="00E12B5F" w:rsidRDefault="00AF4E91" w:rsidP="00AF4E91">
      <w:pPr>
        <w:pStyle w:val="Unittitle"/>
      </w:pPr>
      <w:r>
        <w:lastRenderedPageBreak/>
        <w:t xml:space="preserve">Unit </w:t>
      </w:r>
      <w:r>
        <w:rPr>
          <w:lang w:val="en-US"/>
        </w:rPr>
        <w:t>PPL1HK1</w:t>
      </w:r>
      <w:r w:rsidRPr="00BD446B">
        <w:t xml:space="preserve"> (</w:t>
      </w:r>
      <w:r>
        <w:t>HL2Y 04</w:t>
      </w:r>
      <w:r w:rsidRPr="00BD446B">
        <w:t>)</w:t>
      </w:r>
      <w:r w:rsidRPr="00E12B5F">
        <w:tab/>
      </w:r>
      <w:r>
        <w:t>Collect Linen and Make Beds</w:t>
      </w:r>
    </w:p>
    <w:p w:rsidR="00427C9A" w:rsidRPr="00542938" w:rsidRDefault="00427C9A" w:rsidP="00C233A7">
      <w:pPr>
        <w:rPr>
          <w:lang w:val="en-GB" w:bidi="ar-SA"/>
        </w:rPr>
      </w:pPr>
    </w:p>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1"/>
        <w:gridCol w:w="3637"/>
        <w:gridCol w:w="1382"/>
        <w:gridCol w:w="516"/>
        <w:gridCol w:w="517"/>
        <w:gridCol w:w="517"/>
        <w:gridCol w:w="516"/>
        <w:gridCol w:w="517"/>
        <w:gridCol w:w="517"/>
        <w:gridCol w:w="516"/>
        <w:gridCol w:w="517"/>
        <w:gridCol w:w="517"/>
        <w:gridCol w:w="518"/>
        <w:gridCol w:w="517"/>
        <w:gridCol w:w="517"/>
        <w:gridCol w:w="517"/>
        <w:gridCol w:w="517"/>
        <w:gridCol w:w="520"/>
      </w:tblGrid>
      <w:tr w:rsidR="00525B4C" w:rsidRPr="0064705B" w:rsidTr="00427C9A">
        <w:trPr>
          <w:trHeight w:val="470"/>
        </w:trPr>
        <w:tc>
          <w:tcPr>
            <w:tcW w:w="1401" w:type="dxa"/>
            <w:vMerge w:val="restart"/>
            <w:shd w:val="clear" w:color="auto" w:fill="BFBFBF" w:themeFill="background1" w:themeFillShade="BF"/>
            <w:vAlign w:val="center"/>
          </w:tcPr>
          <w:p w:rsidR="00525B4C" w:rsidRPr="00033849" w:rsidRDefault="00525B4C" w:rsidP="00B76826">
            <w:pPr>
              <w:pStyle w:val="Table10"/>
              <w:rPr>
                <w:b/>
              </w:rPr>
            </w:pPr>
            <w:r w:rsidRPr="00033849">
              <w:rPr>
                <w:b/>
              </w:rPr>
              <w:t>Evidence reference</w:t>
            </w:r>
          </w:p>
        </w:tc>
        <w:tc>
          <w:tcPr>
            <w:tcW w:w="3637" w:type="dxa"/>
            <w:vMerge w:val="restart"/>
            <w:shd w:val="clear" w:color="auto" w:fill="BFBFBF" w:themeFill="background1" w:themeFillShade="BF"/>
            <w:vAlign w:val="center"/>
          </w:tcPr>
          <w:p w:rsidR="00525B4C" w:rsidRPr="00033849" w:rsidRDefault="00525B4C" w:rsidP="00B76826">
            <w:pPr>
              <w:pStyle w:val="Table10"/>
              <w:rPr>
                <w:b/>
              </w:rPr>
            </w:pPr>
            <w:r w:rsidRPr="00033849">
              <w:rPr>
                <w:b/>
              </w:rPr>
              <w:t>Evidence description</w:t>
            </w:r>
          </w:p>
        </w:tc>
        <w:tc>
          <w:tcPr>
            <w:tcW w:w="1382" w:type="dxa"/>
            <w:vMerge w:val="restart"/>
            <w:shd w:val="clear" w:color="auto" w:fill="BFBFBF" w:themeFill="background1" w:themeFillShade="BF"/>
            <w:vAlign w:val="center"/>
          </w:tcPr>
          <w:p w:rsidR="00525B4C" w:rsidRPr="00033849" w:rsidRDefault="00525B4C" w:rsidP="00B76826">
            <w:pPr>
              <w:pStyle w:val="Table10"/>
              <w:rPr>
                <w:b/>
              </w:rPr>
            </w:pPr>
            <w:r w:rsidRPr="00033849">
              <w:rPr>
                <w:b/>
              </w:rPr>
              <w:t>Date</w:t>
            </w:r>
          </w:p>
        </w:tc>
        <w:tc>
          <w:tcPr>
            <w:tcW w:w="7756" w:type="dxa"/>
            <w:gridSpan w:val="15"/>
            <w:shd w:val="clear" w:color="auto" w:fill="BFBFBF" w:themeFill="background1" w:themeFillShade="BF"/>
            <w:vAlign w:val="center"/>
          </w:tcPr>
          <w:p w:rsidR="00525B4C" w:rsidRPr="00033849" w:rsidRDefault="00525B4C" w:rsidP="00B76826">
            <w:pPr>
              <w:pStyle w:val="Table10"/>
              <w:jc w:val="center"/>
              <w:rPr>
                <w:b/>
              </w:rPr>
            </w:pPr>
            <w:r>
              <w:rPr>
                <w:b/>
              </w:rPr>
              <w:t>Scope/Range</w:t>
            </w:r>
          </w:p>
        </w:tc>
      </w:tr>
      <w:tr w:rsidR="004500FF" w:rsidRPr="0064705B" w:rsidTr="00427C9A">
        <w:trPr>
          <w:trHeight w:val="397"/>
        </w:trPr>
        <w:tc>
          <w:tcPr>
            <w:tcW w:w="1401" w:type="dxa"/>
            <w:vMerge/>
            <w:shd w:val="clear" w:color="auto" w:fill="BFBFBF" w:themeFill="background1" w:themeFillShade="BF"/>
            <w:vAlign w:val="center"/>
          </w:tcPr>
          <w:p w:rsidR="004500FF" w:rsidRPr="0064705B" w:rsidRDefault="004500FF" w:rsidP="00B76826">
            <w:pPr>
              <w:pStyle w:val="Table10"/>
            </w:pPr>
          </w:p>
        </w:tc>
        <w:tc>
          <w:tcPr>
            <w:tcW w:w="3637" w:type="dxa"/>
            <w:vMerge/>
            <w:shd w:val="clear" w:color="auto" w:fill="BFBFBF" w:themeFill="background1" w:themeFillShade="BF"/>
            <w:vAlign w:val="center"/>
          </w:tcPr>
          <w:p w:rsidR="004500FF" w:rsidRPr="0064705B" w:rsidRDefault="004500FF" w:rsidP="00B76826">
            <w:pPr>
              <w:pStyle w:val="Table10"/>
            </w:pPr>
          </w:p>
        </w:tc>
        <w:tc>
          <w:tcPr>
            <w:tcW w:w="1382" w:type="dxa"/>
            <w:vMerge/>
            <w:shd w:val="clear" w:color="auto" w:fill="BFBFBF" w:themeFill="background1" w:themeFillShade="BF"/>
            <w:vAlign w:val="center"/>
          </w:tcPr>
          <w:p w:rsidR="004500FF" w:rsidRPr="0064705B" w:rsidRDefault="004500FF" w:rsidP="00B76826">
            <w:pPr>
              <w:pStyle w:val="Table10"/>
            </w:pPr>
          </w:p>
        </w:tc>
        <w:tc>
          <w:tcPr>
            <w:tcW w:w="7756" w:type="dxa"/>
            <w:gridSpan w:val="15"/>
            <w:shd w:val="clear" w:color="auto" w:fill="BFBFBF" w:themeFill="background1" w:themeFillShade="BF"/>
            <w:vAlign w:val="center"/>
          </w:tcPr>
          <w:p w:rsidR="004500FF" w:rsidRPr="00784536" w:rsidRDefault="004500FF" w:rsidP="00B76826">
            <w:pPr>
              <w:pStyle w:val="Table10"/>
              <w:jc w:val="center"/>
              <w:rPr>
                <w:b/>
                <w:szCs w:val="22"/>
              </w:rPr>
            </w:pPr>
            <w:r>
              <w:rPr>
                <w:b/>
                <w:szCs w:val="22"/>
              </w:rPr>
              <w:t>What you must cover</w:t>
            </w:r>
          </w:p>
        </w:tc>
      </w:tr>
      <w:tr w:rsidR="00427C9A" w:rsidRPr="0064705B" w:rsidTr="00427C9A">
        <w:tc>
          <w:tcPr>
            <w:tcW w:w="1401" w:type="dxa"/>
            <w:vMerge/>
            <w:tcBorders>
              <w:bottom w:val="single" w:sz="4" w:space="0" w:color="000000"/>
            </w:tcBorders>
            <w:shd w:val="clear" w:color="auto" w:fill="BFBFBF" w:themeFill="background1" w:themeFillShade="BF"/>
            <w:vAlign w:val="center"/>
          </w:tcPr>
          <w:p w:rsidR="00427C9A" w:rsidRPr="0064705B" w:rsidRDefault="00427C9A" w:rsidP="00B76826">
            <w:pPr>
              <w:pStyle w:val="Table10"/>
            </w:pPr>
          </w:p>
        </w:tc>
        <w:tc>
          <w:tcPr>
            <w:tcW w:w="3637" w:type="dxa"/>
            <w:vMerge/>
            <w:tcBorders>
              <w:bottom w:val="single" w:sz="4" w:space="0" w:color="000000"/>
            </w:tcBorders>
            <w:shd w:val="clear" w:color="auto" w:fill="BFBFBF" w:themeFill="background1" w:themeFillShade="BF"/>
            <w:vAlign w:val="center"/>
          </w:tcPr>
          <w:p w:rsidR="00427C9A" w:rsidRPr="0064705B" w:rsidRDefault="00427C9A" w:rsidP="00B76826">
            <w:pPr>
              <w:pStyle w:val="Table10"/>
            </w:pPr>
          </w:p>
        </w:tc>
        <w:tc>
          <w:tcPr>
            <w:tcW w:w="1382" w:type="dxa"/>
            <w:vMerge/>
            <w:tcBorders>
              <w:bottom w:val="single" w:sz="4" w:space="0" w:color="000000"/>
            </w:tcBorders>
            <w:shd w:val="clear" w:color="auto" w:fill="BFBFBF" w:themeFill="background1" w:themeFillShade="BF"/>
            <w:vAlign w:val="center"/>
          </w:tcPr>
          <w:p w:rsidR="00427C9A" w:rsidRPr="0064705B" w:rsidRDefault="00427C9A" w:rsidP="00B76826">
            <w:pPr>
              <w:pStyle w:val="Table10"/>
            </w:pPr>
          </w:p>
        </w:tc>
        <w:tc>
          <w:tcPr>
            <w:tcW w:w="516"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a</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b</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c</w:t>
            </w:r>
          </w:p>
        </w:tc>
        <w:tc>
          <w:tcPr>
            <w:tcW w:w="516"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d</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e</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f</w:t>
            </w:r>
          </w:p>
        </w:tc>
        <w:tc>
          <w:tcPr>
            <w:tcW w:w="516"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g</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h</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proofErr w:type="spellStart"/>
            <w:r>
              <w:rPr>
                <w:b/>
                <w:szCs w:val="22"/>
              </w:rPr>
              <w:t>i</w:t>
            </w:r>
            <w:proofErr w:type="spellEnd"/>
          </w:p>
        </w:tc>
        <w:tc>
          <w:tcPr>
            <w:tcW w:w="518"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j</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k</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l</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m</w:t>
            </w:r>
          </w:p>
        </w:tc>
        <w:tc>
          <w:tcPr>
            <w:tcW w:w="517"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n</w:t>
            </w:r>
          </w:p>
        </w:tc>
        <w:tc>
          <w:tcPr>
            <w:tcW w:w="520" w:type="dxa"/>
            <w:tcBorders>
              <w:bottom w:val="single" w:sz="4" w:space="0" w:color="000000"/>
            </w:tcBorders>
            <w:shd w:val="clear" w:color="auto" w:fill="BFBFBF" w:themeFill="background1" w:themeFillShade="BF"/>
            <w:vAlign w:val="center"/>
          </w:tcPr>
          <w:p w:rsidR="00427C9A" w:rsidRPr="00F11177" w:rsidRDefault="00427C9A" w:rsidP="00525B4C">
            <w:pPr>
              <w:pStyle w:val="Table10"/>
              <w:jc w:val="center"/>
              <w:rPr>
                <w:b/>
                <w:szCs w:val="22"/>
              </w:rPr>
            </w:pPr>
            <w:r>
              <w:rPr>
                <w:b/>
                <w:szCs w:val="22"/>
              </w:rPr>
              <w:t>o</w:t>
            </w:r>
          </w:p>
        </w:tc>
      </w:tr>
      <w:tr w:rsidR="00427C9A" w:rsidRPr="00525B4C" w:rsidTr="00427C9A">
        <w:tc>
          <w:tcPr>
            <w:tcW w:w="1401" w:type="dxa"/>
            <w:shd w:val="clear" w:color="auto" w:fill="auto"/>
          </w:tcPr>
          <w:p w:rsidR="00427C9A" w:rsidRDefault="00427C9A" w:rsidP="00525B4C">
            <w:pPr>
              <w:pStyle w:val="Table10"/>
            </w:pPr>
          </w:p>
          <w:p w:rsidR="00427C9A" w:rsidRDefault="00427C9A" w:rsidP="00525B4C">
            <w:pPr>
              <w:pStyle w:val="Table10"/>
            </w:pPr>
          </w:p>
          <w:p w:rsidR="00427C9A" w:rsidRDefault="00427C9A" w:rsidP="00525B4C">
            <w:pPr>
              <w:pStyle w:val="Table10"/>
            </w:pPr>
          </w:p>
          <w:p w:rsidR="00427C9A" w:rsidRPr="00525B4C" w:rsidRDefault="00427C9A" w:rsidP="00525B4C">
            <w:pPr>
              <w:pStyle w:val="Table10"/>
            </w:pPr>
          </w:p>
        </w:tc>
        <w:tc>
          <w:tcPr>
            <w:tcW w:w="3637" w:type="dxa"/>
            <w:shd w:val="clear" w:color="auto" w:fill="auto"/>
          </w:tcPr>
          <w:p w:rsidR="00427C9A" w:rsidRPr="00525B4C" w:rsidRDefault="00427C9A" w:rsidP="00525B4C">
            <w:pPr>
              <w:pStyle w:val="Table10"/>
            </w:pPr>
          </w:p>
        </w:tc>
        <w:tc>
          <w:tcPr>
            <w:tcW w:w="1382" w:type="dxa"/>
            <w:shd w:val="clear" w:color="auto" w:fill="auto"/>
          </w:tcPr>
          <w:p w:rsidR="00427C9A" w:rsidRPr="00525B4C" w:rsidRDefault="00427C9A" w:rsidP="00525B4C">
            <w:pPr>
              <w:pStyle w:val="Table10"/>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8"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20" w:type="dxa"/>
            <w:shd w:val="clear" w:color="auto" w:fill="auto"/>
          </w:tcPr>
          <w:p w:rsidR="00427C9A" w:rsidRPr="00525B4C" w:rsidRDefault="00427C9A" w:rsidP="00525B4C">
            <w:pPr>
              <w:pStyle w:val="Table10"/>
              <w:jc w:val="center"/>
            </w:pPr>
          </w:p>
        </w:tc>
      </w:tr>
      <w:tr w:rsidR="00427C9A" w:rsidRPr="00525B4C" w:rsidTr="00427C9A">
        <w:tc>
          <w:tcPr>
            <w:tcW w:w="1401" w:type="dxa"/>
            <w:shd w:val="clear" w:color="auto" w:fill="auto"/>
          </w:tcPr>
          <w:p w:rsidR="00427C9A" w:rsidRDefault="00427C9A" w:rsidP="00525B4C">
            <w:pPr>
              <w:pStyle w:val="Table10"/>
            </w:pPr>
          </w:p>
          <w:p w:rsidR="00427C9A" w:rsidRDefault="00427C9A" w:rsidP="00525B4C">
            <w:pPr>
              <w:pStyle w:val="Table10"/>
            </w:pPr>
          </w:p>
          <w:p w:rsidR="00427C9A" w:rsidRDefault="00427C9A" w:rsidP="00525B4C">
            <w:pPr>
              <w:pStyle w:val="Table10"/>
            </w:pPr>
          </w:p>
          <w:p w:rsidR="00427C9A" w:rsidRDefault="00427C9A" w:rsidP="00525B4C">
            <w:pPr>
              <w:pStyle w:val="Table10"/>
            </w:pPr>
          </w:p>
        </w:tc>
        <w:tc>
          <w:tcPr>
            <w:tcW w:w="3637" w:type="dxa"/>
            <w:shd w:val="clear" w:color="auto" w:fill="auto"/>
          </w:tcPr>
          <w:p w:rsidR="00427C9A" w:rsidRPr="00525B4C" w:rsidRDefault="00427C9A" w:rsidP="00525B4C">
            <w:pPr>
              <w:pStyle w:val="Table10"/>
            </w:pPr>
          </w:p>
        </w:tc>
        <w:tc>
          <w:tcPr>
            <w:tcW w:w="1382" w:type="dxa"/>
            <w:shd w:val="clear" w:color="auto" w:fill="auto"/>
          </w:tcPr>
          <w:p w:rsidR="00427C9A" w:rsidRPr="00525B4C" w:rsidRDefault="00427C9A" w:rsidP="00525B4C">
            <w:pPr>
              <w:pStyle w:val="Table10"/>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8"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20" w:type="dxa"/>
            <w:shd w:val="clear" w:color="auto" w:fill="auto"/>
          </w:tcPr>
          <w:p w:rsidR="00427C9A" w:rsidRPr="00525B4C" w:rsidRDefault="00427C9A" w:rsidP="00525B4C">
            <w:pPr>
              <w:pStyle w:val="Table10"/>
              <w:jc w:val="center"/>
            </w:pPr>
          </w:p>
        </w:tc>
      </w:tr>
      <w:tr w:rsidR="00427C9A" w:rsidRPr="00525B4C" w:rsidTr="00427C9A">
        <w:tc>
          <w:tcPr>
            <w:tcW w:w="1401" w:type="dxa"/>
            <w:shd w:val="clear" w:color="auto" w:fill="auto"/>
          </w:tcPr>
          <w:p w:rsidR="00427C9A" w:rsidRDefault="00427C9A" w:rsidP="00525B4C">
            <w:pPr>
              <w:pStyle w:val="Table10"/>
            </w:pPr>
          </w:p>
          <w:p w:rsidR="00427C9A" w:rsidRDefault="00427C9A" w:rsidP="00525B4C">
            <w:pPr>
              <w:pStyle w:val="Table10"/>
            </w:pPr>
          </w:p>
          <w:p w:rsidR="00427C9A" w:rsidRDefault="00427C9A" w:rsidP="00525B4C">
            <w:pPr>
              <w:pStyle w:val="Table10"/>
            </w:pPr>
          </w:p>
          <w:p w:rsidR="00427C9A" w:rsidRDefault="00427C9A" w:rsidP="00525B4C">
            <w:pPr>
              <w:pStyle w:val="Table10"/>
            </w:pPr>
          </w:p>
        </w:tc>
        <w:tc>
          <w:tcPr>
            <w:tcW w:w="3637" w:type="dxa"/>
            <w:shd w:val="clear" w:color="auto" w:fill="auto"/>
          </w:tcPr>
          <w:p w:rsidR="00427C9A" w:rsidRPr="00525B4C" w:rsidRDefault="00427C9A" w:rsidP="00525B4C">
            <w:pPr>
              <w:pStyle w:val="Table10"/>
            </w:pPr>
          </w:p>
        </w:tc>
        <w:tc>
          <w:tcPr>
            <w:tcW w:w="1382" w:type="dxa"/>
            <w:shd w:val="clear" w:color="auto" w:fill="auto"/>
          </w:tcPr>
          <w:p w:rsidR="00427C9A" w:rsidRPr="00525B4C" w:rsidRDefault="00427C9A" w:rsidP="00525B4C">
            <w:pPr>
              <w:pStyle w:val="Table10"/>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8"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20" w:type="dxa"/>
            <w:shd w:val="clear" w:color="auto" w:fill="auto"/>
          </w:tcPr>
          <w:p w:rsidR="00427C9A" w:rsidRPr="00525B4C" w:rsidRDefault="00427C9A" w:rsidP="00525B4C">
            <w:pPr>
              <w:pStyle w:val="Table10"/>
              <w:jc w:val="center"/>
            </w:pPr>
          </w:p>
        </w:tc>
      </w:tr>
      <w:tr w:rsidR="00427C9A" w:rsidRPr="00525B4C" w:rsidTr="00427C9A">
        <w:tc>
          <w:tcPr>
            <w:tcW w:w="1401" w:type="dxa"/>
            <w:shd w:val="clear" w:color="auto" w:fill="auto"/>
          </w:tcPr>
          <w:p w:rsidR="00427C9A" w:rsidRDefault="00427C9A" w:rsidP="00525B4C">
            <w:pPr>
              <w:pStyle w:val="Table10"/>
            </w:pPr>
          </w:p>
          <w:p w:rsidR="00427C9A" w:rsidRDefault="00427C9A" w:rsidP="00525B4C">
            <w:pPr>
              <w:pStyle w:val="Table10"/>
            </w:pPr>
          </w:p>
          <w:p w:rsidR="00427C9A" w:rsidRDefault="00427C9A" w:rsidP="00525B4C">
            <w:pPr>
              <w:pStyle w:val="Table10"/>
            </w:pPr>
          </w:p>
          <w:p w:rsidR="00427C9A" w:rsidRDefault="00427C9A" w:rsidP="00525B4C">
            <w:pPr>
              <w:pStyle w:val="Table10"/>
            </w:pPr>
          </w:p>
        </w:tc>
        <w:tc>
          <w:tcPr>
            <w:tcW w:w="3637" w:type="dxa"/>
            <w:shd w:val="clear" w:color="auto" w:fill="auto"/>
          </w:tcPr>
          <w:p w:rsidR="00427C9A" w:rsidRPr="00525B4C" w:rsidRDefault="00427C9A" w:rsidP="00525B4C">
            <w:pPr>
              <w:pStyle w:val="Table10"/>
            </w:pPr>
          </w:p>
        </w:tc>
        <w:tc>
          <w:tcPr>
            <w:tcW w:w="1382" w:type="dxa"/>
            <w:shd w:val="clear" w:color="auto" w:fill="auto"/>
          </w:tcPr>
          <w:p w:rsidR="00427C9A" w:rsidRPr="00525B4C" w:rsidRDefault="00427C9A" w:rsidP="00525B4C">
            <w:pPr>
              <w:pStyle w:val="Table10"/>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8"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20" w:type="dxa"/>
            <w:shd w:val="clear" w:color="auto" w:fill="auto"/>
          </w:tcPr>
          <w:p w:rsidR="00427C9A" w:rsidRPr="00525B4C" w:rsidRDefault="00427C9A" w:rsidP="00525B4C">
            <w:pPr>
              <w:pStyle w:val="Table10"/>
              <w:jc w:val="center"/>
            </w:pPr>
          </w:p>
        </w:tc>
      </w:tr>
      <w:tr w:rsidR="00427C9A" w:rsidRPr="00525B4C" w:rsidTr="00427C9A">
        <w:tc>
          <w:tcPr>
            <w:tcW w:w="1401" w:type="dxa"/>
            <w:shd w:val="clear" w:color="auto" w:fill="auto"/>
          </w:tcPr>
          <w:p w:rsidR="00427C9A" w:rsidRDefault="00427C9A" w:rsidP="00525B4C">
            <w:pPr>
              <w:pStyle w:val="Table10"/>
            </w:pPr>
          </w:p>
          <w:p w:rsidR="00427C9A" w:rsidRDefault="00427C9A" w:rsidP="00525B4C">
            <w:pPr>
              <w:pStyle w:val="Table10"/>
            </w:pPr>
          </w:p>
          <w:p w:rsidR="00427C9A" w:rsidRDefault="00427C9A" w:rsidP="00525B4C">
            <w:pPr>
              <w:pStyle w:val="Table10"/>
            </w:pPr>
          </w:p>
          <w:p w:rsidR="00427C9A" w:rsidRDefault="00427C9A" w:rsidP="00525B4C">
            <w:pPr>
              <w:pStyle w:val="Table10"/>
            </w:pPr>
          </w:p>
        </w:tc>
        <w:tc>
          <w:tcPr>
            <w:tcW w:w="3637" w:type="dxa"/>
            <w:shd w:val="clear" w:color="auto" w:fill="auto"/>
          </w:tcPr>
          <w:p w:rsidR="00427C9A" w:rsidRPr="00525B4C" w:rsidRDefault="00427C9A" w:rsidP="00525B4C">
            <w:pPr>
              <w:pStyle w:val="Table10"/>
            </w:pPr>
          </w:p>
        </w:tc>
        <w:tc>
          <w:tcPr>
            <w:tcW w:w="1382" w:type="dxa"/>
            <w:shd w:val="clear" w:color="auto" w:fill="auto"/>
          </w:tcPr>
          <w:p w:rsidR="00427C9A" w:rsidRPr="00525B4C" w:rsidRDefault="00427C9A" w:rsidP="00525B4C">
            <w:pPr>
              <w:pStyle w:val="Table10"/>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8"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20" w:type="dxa"/>
            <w:shd w:val="clear" w:color="auto" w:fill="auto"/>
          </w:tcPr>
          <w:p w:rsidR="00427C9A" w:rsidRPr="00525B4C" w:rsidRDefault="00427C9A" w:rsidP="00525B4C">
            <w:pPr>
              <w:pStyle w:val="Table10"/>
              <w:jc w:val="center"/>
            </w:pPr>
          </w:p>
        </w:tc>
      </w:tr>
      <w:tr w:rsidR="00427C9A" w:rsidRPr="00525B4C" w:rsidTr="00427C9A">
        <w:tc>
          <w:tcPr>
            <w:tcW w:w="1401" w:type="dxa"/>
            <w:shd w:val="clear" w:color="auto" w:fill="auto"/>
          </w:tcPr>
          <w:p w:rsidR="00427C9A" w:rsidRDefault="00427C9A" w:rsidP="00525B4C">
            <w:pPr>
              <w:pStyle w:val="Table10"/>
            </w:pPr>
          </w:p>
          <w:p w:rsidR="00427C9A" w:rsidRDefault="00427C9A" w:rsidP="00525B4C">
            <w:pPr>
              <w:pStyle w:val="Table10"/>
            </w:pPr>
          </w:p>
          <w:p w:rsidR="00427C9A" w:rsidRDefault="00427C9A" w:rsidP="00525B4C">
            <w:pPr>
              <w:pStyle w:val="Table10"/>
            </w:pPr>
          </w:p>
          <w:p w:rsidR="00427C9A" w:rsidRDefault="00427C9A" w:rsidP="00525B4C">
            <w:pPr>
              <w:pStyle w:val="Table10"/>
            </w:pPr>
          </w:p>
        </w:tc>
        <w:tc>
          <w:tcPr>
            <w:tcW w:w="3637" w:type="dxa"/>
            <w:shd w:val="clear" w:color="auto" w:fill="auto"/>
          </w:tcPr>
          <w:p w:rsidR="00427C9A" w:rsidRPr="00525B4C" w:rsidRDefault="00427C9A" w:rsidP="00525B4C">
            <w:pPr>
              <w:pStyle w:val="Table10"/>
            </w:pPr>
          </w:p>
        </w:tc>
        <w:tc>
          <w:tcPr>
            <w:tcW w:w="1382" w:type="dxa"/>
            <w:shd w:val="clear" w:color="auto" w:fill="auto"/>
          </w:tcPr>
          <w:p w:rsidR="00427C9A" w:rsidRPr="00525B4C" w:rsidRDefault="00427C9A" w:rsidP="00525B4C">
            <w:pPr>
              <w:pStyle w:val="Table10"/>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6"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8"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17" w:type="dxa"/>
            <w:shd w:val="clear" w:color="auto" w:fill="auto"/>
          </w:tcPr>
          <w:p w:rsidR="00427C9A" w:rsidRPr="00525B4C" w:rsidRDefault="00427C9A" w:rsidP="00525B4C">
            <w:pPr>
              <w:pStyle w:val="Table10"/>
              <w:jc w:val="center"/>
            </w:pPr>
          </w:p>
        </w:tc>
        <w:tc>
          <w:tcPr>
            <w:tcW w:w="520" w:type="dxa"/>
            <w:shd w:val="clear" w:color="auto" w:fill="auto"/>
          </w:tcPr>
          <w:p w:rsidR="00427C9A" w:rsidRPr="00525B4C" w:rsidRDefault="00427C9A" w:rsidP="00525B4C">
            <w:pPr>
              <w:pStyle w:val="Table10"/>
              <w:jc w:val="center"/>
            </w:pPr>
          </w:p>
        </w:tc>
      </w:tr>
    </w:tbl>
    <w:p w:rsidR="00F11177" w:rsidRDefault="00F11177">
      <w:r>
        <w:br w:type="page"/>
      </w:r>
    </w:p>
    <w:p w:rsidR="00AF4E91" w:rsidRPr="00E12B5F" w:rsidRDefault="00AF4E91" w:rsidP="00AF4E91">
      <w:pPr>
        <w:pStyle w:val="Unittitle"/>
      </w:pPr>
      <w:r>
        <w:lastRenderedPageBreak/>
        <w:t xml:space="preserve">Unit </w:t>
      </w:r>
      <w:r>
        <w:rPr>
          <w:lang w:val="en-US"/>
        </w:rPr>
        <w:t>PPL1HK1</w:t>
      </w:r>
      <w:r w:rsidRPr="00BD446B">
        <w:t xml:space="preserve"> (</w:t>
      </w:r>
      <w:r>
        <w:t>HL2Y 04</w:t>
      </w:r>
      <w:r w:rsidRPr="00BD446B">
        <w:t>)</w:t>
      </w:r>
      <w:r w:rsidRPr="00E12B5F">
        <w:tab/>
      </w:r>
      <w:r>
        <w:t>Collect Linen and Make Beds</w:t>
      </w:r>
    </w:p>
    <w:p w:rsidR="00F11177" w:rsidRDefault="00F11177"/>
    <w:tbl>
      <w:tblPr>
        <w:tblStyle w:val="TableGrid"/>
        <w:tblW w:w="0" w:type="auto"/>
        <w:tblLook w:val="04A0" w:firstRow="1" w:lastRow="0" w:firstColumn="1" w:lastColumn="0" w:noHBand="0" w:noVBand="1"/>
      </w:tblPr>
      <w:tblGrid>
        <w:gridCol w:w="567"/>
        <w:gridCol w:w="11631"/>
        <w:gridCol w:w="1794"/>
      </w:tblGrid>
      <w:tr w:rsidR="009E0385" w:rsidRPr="00F11177" w:rsidTr="00427C9A">
        <w:trPr>
          <w:trHeight w:val="340"/>
        </w:trPr>
        <w:tc>
          <w:tcPr>
            <w:tcW w:w="12198" w:type="dxa"/>
            <w:gridSpan w:val="2"/>
            <w:shd w:val="clear" w:color="auto" w:fill="BFBFBF" w:themeFill="background1" w:themeFillShade="BF"/>
            <w:vAlign w:val="center"/>
          </w:tcPr>
          <w:p w:rsidR="009E0385" w:rsidRPr="00F11177" w:rsidRDefault="009E0385" w:rsidP="00B76826">
            <w:pPr>
              <w:rPr>
                <w:b/>
              </w:rPr>
            </w:pPr>
            <w:r w:rsidRPr="00F11177">
              <w:rPr>
                <w:b/>
              </w:rPr>
              <w:t xml:space="preserve">Knowledge and </w:t>
            </w:r>
            <w:r>
              <w:rPr>
                <w:b/>
              </w:rPr>
              <w:t>u</w:t>
            </w:r>
            <w:r w:rsidRPr="00F11177">
              <w:rPr>
                <w:b/>
              </w:rPr>
              <w:t>nderstanding</w:t>
            </w:r>
          </w:p>
        </w:tc>
        <w:tc>
          <w:tcPr>
            <w:tcW w:w="1794" w:type="dxa"/>
            <w:vMerge w:val="restart"/>
            <w:shd w:val="clear" w:color="auto" w:fill="BFBFBF" w:themeFill="background1" w:themeFillShade="BF"/>
            <w:vAlign w:val="center"/>
          </w:tcPr>
          <w:p w:rsidR="009E0385" w:rsidRDefault="009E0385" w:rsidP="00B76826">
            <w:pPr>
              <w:jc w:val="center"/>
              <w:rPr>
                <w:b/>
              </w:rPr>
            </w:pPr>
            <w:r>
              <w:rPr>
                <w:b/>
              </w:rPr>
              <w:t>Evidence reference</w:t>
            </w:r>
          </w:p>
          <w:p w:rsidR="009E0385" w:rsidRPr="00F11177" w:rsidRDefault="009E0385" w:rsidP="00B76826">
            <w:pPr>
              <w:jc w:val="center"/>
              <w:rPr>
                <w:b/>
              </w:rPr>
            </w:pPr>
            <w:r>
              <w:rPr>
                <w:b/>
              </w:rPr>
              <w:t>and date</w:t>
            </w:r>
          </w:p>
        </w:tc>
      </w:tr>
      <w:tr w:rsidR="009E0385" w:rsidRPr="00F11177" w:rsidTr="00427C9A">
        <w:trPr>
          <w:trHeight w:val="340"/>
        </w:trPr>
        <w:tc>
          <w:tcPr>
            <w:tcW w:w="12198" w:type="dxa"/>
            <w:gridSpan w:val="2"/>
            <w:shd w:val="clear" w:color="auto" w:fill="BFBFBF" w:themeFill="background1" w:themeFillShade="BF"/>
            <w:vAlign w:val="center"/>
          </w:tcPr>
          <w:p w:rsidR="009E0385" w:rsidRPr="00F11177" w:rsidRDefault="009E0385" w:rsidP="00B76826">
            <w:pPr>
              <w:rPr>
                <w:b/>
              </w:rPr>
            </w:pPr>
            <w:r>
              <w:rPr>
                <w:b/>
              </w:rPr>
              <w:t>What you must know and understand</w:t>
            </w:r>
          </w:p>
        </w:tc>
        <w:tc>
          <w:tcPr>
            <w:tcW w:w="1794" w:type="dxa"/>
            <w:vMerge/>
            <w:shd w:val="clear" w:color="auto" w:fill="BFBFBF" w:themeFill="background1" w:themeFillShade="BF"/>
            <w:vAlign w:val="center"/>
          </w:tcPr>
          <w:p w:rsidR="009E0385" w:rsidRDefault="009E0385" w:rsidP="00B76826">
            <w:pPr>
              <w:jc w:val="center"/>
              <w:rPr>
                <w:b/>
              </w:rPr>
            </w:pPr>
          </w:p>
        </w:tc>
      </w:tr>
      <w:tr w:rsidR="009E0385" w:rsidTr="00427C9A">
        <w:tc>
          <w:tcPr>
            <w:tcW w:w="12198" w:type="dxa"/>
            <w:gridSpan w:val="2"/>
            <w:shd w:val="clear" w:color="auto" w:fill="BFBFBF" w:themeFill="background1" w:themeFillShade="BF"/>
          </w:tcPr>
          <w:p w:rsidR="009E0385" w:rsidRPr="00F11177" w:rsidRDefault="009E0385" w:rsidP="00B76826">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w:t>
            </w:r>
            <w:proofErr w:type="gramStart"/>
            <w:r w:rsidRPr="00F11177">
              <w:t>must be gathered</w:t>
            </w:r>
            <w:proofErr w:type="gramEnd"/>
            <w:r w:rsidRPr="00F11177">
              <w:t xml:space="preserve"> by </w:t>
            </w:r>
            <w:r>
              <w:t>alternative methods of assessment (</w:t>
            </w:r>
            <w:proofErr w:type="spellStart"/>
            <w:r>
              <w:t>eg</w:t>
            </w:r>
            <w:proofErr w:type="spellEnd"/>
            <w:r>
              <w:t xml:space="preserve"> </w:t>
            </w:r>
            <w:r w:rsidRPr="00F11177">
              <w:t>oral or written questioning</w:t>
            </w:r>
            <w:r>
              <w:t>)</w:t>
            </w:r>
            <w:r w:rsidRPr="00F11177">
              <w:t>.</w:t>
            </w:r>
          </w:p>
        </w:tc>
        <w:tc>
          <w:tcPr>
            <w:tcW w:w="1794" w:type="dxa"/>
            <w:vMerge/>
            <w:shd w:val="clear" w:color="auto" w:fill="BFBFBF" w:themeFill="background1" w:themeFillShade="BF"/>
          </w:tcPr>
          <w:p w:rsidR="009E0385" w:rsidRDefault="009E0385" w:rsidP="00B76826"/>
        </w:tc>
      </w:tr>
      <w:tr w:rsidR="009E0385" w:rsidTr="00427C9A">
        <w:tc>
          <w:tcPr>
            <w:tcW w:w="13992" w:type="dxa"/>
            <w:gridSpan w:val="3"/>
            <w:vAlign w:val="center"/>
          </w:tcPr>
          <w:p w:rsidR="009E0385" w:rsidRPr="001F2C78" w:rsidRDefault="00427C9A" w:rsidP="00427C9A">
            <w:pPr>
              <w:rPr>
                <w:b/>
              </w:rPr>
            </w:pPr>
            <w:r>
              <w:rPr>
                <w:b/>
                <w:bCs/>
              </w:rPr>
              <w:t>For the whole unit</w:t>
            </w:r>
          </w:p>
        </w:tc>
      </w:tr>
      <w:tr w:rsidR="009E0385" w:rsidTr="00427C9A">
        <w:tc>
          <w:tcPr>
            <w:tcW w:w="567" w:type="dxa"/>
          </w:tcPr>
          <w:p w:rsidR="009E0385" w:rsidRPr="00F11177" w:rsidRDefault="009E0385" w:rsidP="00B76826">
            <w:r>
              <w:t>1</w:t>
            </w:r>
          </w:p>
        </w:tc>
        <w:tc>
          <w:tcPr>
            <w:tcW w:w="11631" w:type="dxa"/>
          </w:tcPr>
          <w:p w:rsidR="009E0385" w:rsidRPr="003A7ED0" w:rsidRDefault="00427C9A" w:rsidP="00427C9A">
            <w:r>
              <w:rPr>
                <w:rFonts w:eastAsia="Arial"/>
              </w:rPr>
              <w:t xml:space="preserve">Safe lifting and handling </w:t>
            </w:r>
            <w:proofErr w:type="gramStart"/>
            <w:r>
              <w:rPr>
                <w:rFonts w:eastAsia="Arial"/>
              </w:rPr>
              <w:t>techniques and why you should always use them</w:t>
            </w:r>
            <w:proofErr w:type="gramEnd"/>
            <w:r w:rsidR="0096433D">
              <w:rPr>
                <w:rFonts w:eastAsia="Arial"/>
              </w:rPr>
              <w:t>.</w:t>
            </w:r>
          </w:p>
        </w:tc>
        <w:tc>
          <w:tcPr>
            <w:tcW w:w="1794" w:type="dxa"/>
          </w:tcPr>
          <w:p w:rsidR="009E0385" w:rsidRDefault="009E0385" w:rsidP="00B76826">
            <w:pPr>
              <w:jc w:val="center"/>
            </w:pPr>
          </w:p>
        </w:tc>
      </w:tr>
      <w:tr w:rsidR="009E0385" w:rsidTr="00427C9A">
        <w:tc>
          <w:tcPr>
            <w:tcW w:w="567" w:type="dxa"/>
          </w:tcPr>
          <w:p w:rsidR="009E0385" w:rsidRPr="00F11177" w:rsidRDefault="009E0385" w:rsidP="00B76826">
            <w:r>
              <w:t>2</w:t>
            </w:r>
          </w:p>
        </w:tc>
        <w:tc>
          <w:tcPr>
            <w:tcW w:w="11631" w:type="dxa"/>
          </w:tcPr>
          <w:p w:rsidR="009E0385" w:rsidRPr="003A7ED0" w:rsidRDefault="00427C9A" w:rsidP="00427C9A">
            <w:r>
              <w:rPr>
                <w:rFonts w:eastAsia="Arial"/>
              </w:rPr>
              <w:t xml:space="preserve">Your </w:t>
            </w:r>
            <w:proofErr w:type="spellStart"/>
            <w:r>
              <w:rPr>
                <w:rFonts w:eastAsia="Arial"/>
              </w:rPr>
              <w:t>organisation's</w:t>
            </w:r>
            <w:proofErr w:type="spellEnd"/>
            <w:r>
              <w:rPr>
                <w:rFonts w:eastAsia="Arial"/>
              </w:rPr>
              <w:t xml:space="preserve"> standards for</w:t>
            </w:r>
            <w:r>
              <w:rPr>
                <w:rFonts w:eastAsia="Arial"/>
                <w:spacing w:val="-3"/>
              </w:rPr>
              <w:t xml:space="preserve"> </w:t>
            </w:r>
            <w:r>
              <w:rPr>
                <w:rFonts w:eastAsia="Arial"/>
              </w:rPr>
              <w:t>linen and bed coverings</w:t>
            </w:r>
            <w:r w:rsidR="0096433D">
              <w:rPr>
                <w:rFonts w:eastAsia="Arial"/>
              </w:rPr>
              <w:t>.</w:t>
            </w:r>
          </w:p>
        </w:tc>
        <w:tc>
          <w:tcPr>
            <w:tcW w:w="1794" w:type="dxa"/>
          </w:tcPr>
          <w:p w:rsidR="009E0385" w:rsidRDefault="009E0385" w:rsidP="00B76826">
            <w:pPr>
              <w:jc w:val="center"/>
            </w:pPr>
          </w:p>
        </w:tc>
      </w:tr>
      <w:tr w:rsidR="009E0385" w:rsidTr="00427C9A">
        <w:tc>
          <w:tcPr>
            <w:tcW w:w="567" w:type="dxa"/>
          </w:tcPr>
          <w:p w:rsidR="009E0385" w:rsidRPr="00F11177" w:rsidRDefault="009E0385" w:rsidP="00B76826">
            <w:r>
              <w:t>3</w:t>
            </w:r>
          </w:p>
        </w:tc>
        <w:tc>
          <w:tcPr>
            <w:tcW w:w="11631" w:type="dxa"/>
          </w:tcPr>
          <w:p w:rsidR="009E0385" w:rsidRPr="003A7ED0" w:rsidRDefault="00427C9A" w:rsidP="00427C9A">
            <w:r>
              <w:rPr>
                <w:rFonts w:eastAsia="Arial"/>
              </w:rPr>
              <w:t>Why you should keep soiled linen separate from clean linen</w:t>
            </w:r>
            <w:proofErr w:type="gramStart"/>
            <w:r w:rsidR="0096433D">
              <w:rPr>
                <w:rFonts w:eastAsia="Arial"/>
              </w:rPr>
              <w:t>..</w:t>
            </w:r>
            <w:proofErr w:type="gramEnd"/>
          </w:p>
        </w:tc>
        <w:tc>
          <w:tcPr>
            <w:tcW w:w="1794" w:type="dxa"/>
          </w:tcPr>
          <w:p w:rsidR="009E0385" w:rsidRDefault="009E0385" w:rsidP="00B76826">
            <w:pPr>
              <w:jc w:val="center"/>
            </w:pPr>
          </w:p>
        </w:tc>
      </w:tr>
      <w:tr w:rsidR="009E0385" w:rsidTr="00427C9A">
        <w:tc>
          <w:tcPr>
            <w:tcW w:w="13992" w:type="dxa"/>
            <w:gridSpan w:val="3"/>
            <w:vAlign w:val="center"/>
          </w:tcPr>
          <w:p w:rsidR="00427C9A" w:rsidRPr="00427C9A" w:rsidRDefault="00427C9A" w:rsidP="00427C9A">
            <w:pPr>
              <w:ind w:right="-20"/>
              <w:rPr>
                <w:rFonts w:eastAsia="Arial" w:cs="Arial"/>
              </w:rPr>
            </w:pPr>
            <w:r>
              <w:rPr>
                <w:rFonts w:eastAsia="Arial" w:cs="Arial"/>
                <w:b/>
                <w:bCs/>
                <w:szCs w:val="22"/>
              </w:rPr>
              <w:t>Collect</w:t>
            </w:r>
            <w:r>
              <w:rPr>
                <w:rFonts w:eastAsia="Arial" w:cs="Arial"/>
                <w:b/>
                <w:bCs/>
                <w:spacing w:val="-7"/>
                <w:szCs w:val="22"/>
              </w:rPr>
              <w:t xml:space="preserve"> </w:t>
            </w:r>
            <w:r>
              <w:rPr>
                <w:rFonts w:eastAsia="Arial" w:cs="Arial"/>
                <w:b/>
                <w:bCs/>
                <w:szCs w:val="22"/>
              </w:rPr>
              <w:t>clean linen</w:t>
            </w:r>
            <w:r>
              <w:rPr>
                <w:rFonts w:eastAsia="Arial" w:cs="Arial"/>
                <w:b/>
                <w:bCs/>
                <w:spacing w:val="-5"/>
                <w:szCs w:val="22"/>
              </w:rPr>
              <w:t xml:space="preserve"> </w:t>
            </w:r>
            <w:r>
              <w:rPr>
                <w:rFonts w:eastAsia="Arial" w:cs="Arial"/>
                <w:b/>
                <w:bCs/>
                <w:szCs w:val="22"/>
              </w:rPr>
              <w:t>and</w:t>
            </w:r>
            <w:r>
              <w:rPr>
                <w:rFonts w:eastAsia="Arial" w:cs="Arial"/>
                <w:b/>
                <w:bCs/>
                <w:spacing w:val="-4"/>
                <w:szCs w:val="22"/>
              </w:rPr>
              <w:t xml:space="preserve"> </w:t>
            </w:r>
            <w:r>
              <w:rPr>
                <w:rFonts w:eastAsia="Arial" w:cs="Arial"/>
                <w:b/>
                <w:bCs/>
                <w:szCs w:val="22"/>
              </w:rPr>
              <w:t>bed</w:t>
            </w:r>
            <w:r>
              <w:rPr>
                <w:rFonts w:eastAsia="Arial" w:cs="Arial"/>
                <w:b/>
                <w:bCs/>
                <w:spacing w:val="-4"/>
                <w:szCs w:val="22"/>
              </w:rPr>
              <w:t xml:space="preserve"> </w:t>
            </w:r>
            <w:r>
              <w:rPr>
                <w:rFonts w:eastAsia="Arial" w:cs="Arial"/>
                <w:b/>
                <w:bCs/>
                <w:szCs w:val="22"/>
              </w:rPr>
              <w:t>coverings</w:t>
            </w:r>
          </w:p>
        </w:tc>
      </w:tr>
      <w:tr w:rsidR="009E0385" w:rsidTr="00427C9A">
        <w:tc>
          <w:tcPr>
            <w:tcW w:w="567" w:type="dxa"/>
          </w:tcPr>
          <w:p w:rsidR="009E0385" w:rsidRPr="00F11177" w:rsidRDefault="00427C9A" w:rsidP="00427C9A">
            <w:r>
              <w:t>4</w:t>
            </w:r>
          </w:p>
        </w:tc>
        <w:tc>
          <w:tcPr>
            <w:tcW w:w="11631" w:type="dxa"/>
          </w:tcPr>
          <w:p w:rsidR="009E0385" w:rsidRPr="00427C9A" w:rsidRDefault="00427C9A" w:rsidP="00427C9A">
            <w:pPr>
              <w:rPr>
                <w:rFonts w:eastAsia="Arial"/>
              </w:rPr>
            </w:pPr>
            <w:r>
              <w:rPr>
                <w:rFonts w:eastAsia="Arial"/>
              </w:rPr>
              <w:t>Why you must</w:t>
            </w:r>
            <w:r>
              <w:rPr>
                <w:rFonts w:eastAsia="Arial"/>
                <w:spacing w:val="-5"/>
              </w:rPr>
              <w:t xml:space="preserve"> </w:t>
            </w:r>
            <w:r>
              <w:rPr>
                <w:rFonts w:eastAsia="Arial"/>
              </w:rPr>
              <w:t>keep your linen and linen store secure</w:t>
            </w:r>
          </w:p>
        </w:tc>
        <w:tc>
          <w:tcPr>
            <w:tcW w:w="1794" w:type="dxa"/>
          </w:tcPr>
          <w:p w:rsidR="009E0385" w:rsidRDefault="009E0385" w:rsidP="00427C9A">
            <w:pPr>
              <w:jc w:val="center"/>
            </w:pPr>
          </w:p>
        </w:tc>
      </w:tr>
      <w:tr w:rsidR="009E0385" w:rsidTr="00427C9A">
        <w:tc>
          <w:tcPr>
            <w:tcW w:w="567" w:type="dxa"/>
          </w:tcPr>
          <w:p w:rsidR="009E0385" w:rsidRPr="00F11177" w:rsidRDefault="00427C9A" w:rsidP="00427C9A">
            <w:r>
              <w:t>5</w:t>
            </w:r>
          </w:p>
        </w:tc>
        <w:tc>
          <w:tcPr>
            <w:tcW w:w="11631" w:type="dxa"/>
          </w:tcPr>
          <w:p w:rsidR="009E0385" w:rsidRPr="00D23697" w:rsidRDefault="00427C9A" w:rsidP="00427C9A">
            <w:r>
              <w:rPr>
                <w:rFonts w:eastAsia="Arial"/>
              </w:rPr>
              <w:t>Why it is important to</w:t>
            </w:r>
            <w:r>
              <w:rPr>
                <w:rFonts w:eastAsia="Arial"/>
                <w:spacing w:val="-2"/>
              </w:rPr>
              <w:t xml:space="preserve"> </w:t>
            </w:r>
            <w:r>
              <w:rPr>
                <w:rFonts w:eastAsia="Arial"/>
              </w:rPr>
              <w:t>check linen to</w:t>
            </w:r>
            <w:r>
              <w:rPr>
                <w:rFonts w:eastAsia="Arial"/>
                <w:spacing w:val="-2"/>
              </w:rPr>
              <w:t xml:space="preserve"> </w:t>
            </w:r>
            <w:r>
              <w:rPr>
                <w:rFonts w:eastAsia="Arial"/>
              </w:rPr>
              <w:t>make sure it is clean and up to</w:t>
            </w:r>
            <w:r>
              <w:rPr>
                <w:rFonts w:eastAsia="Arial"/>
                <w:spacing w:val="-2"/>
              </w:rPr>
              <w:t xml:space="preserve"> </w:t>
            </w:r>
            <w:r>
              <w:rPr>
                <w:rFonts w:eastAsia="Arial"/>
              </w:rPr>
              <w:t>standard</w:t>
            </w:r>
            <w:r w:rsidR="0096433D">
              <w:rPr>
                <w:rFonts w:eastAsia="Arial"/>
              </w:rPr>
              <w:t>.</w:t>
            </w:r>
          </w:p>
        </w:tc>
        <w:tc>
          <w:tcPr>
            <w:tcW w:w="1794" w:type="dxa"/>
          </w:tcPr>
          <w:p w:rsidR="009E0385" w:rsidRDefault="009E0385" w:rsidP="00427C9A">
            <w:pPr>
              <w:jc w:val="center"/>
            </w:pPr>
          </w:p>
        </w:tc>
      </w:tr>
      <w:tr w:rsidR="009E0385" w:rsidTr="00427C9A">
        <w:tc>
          <w:tcPr>
            <w:tcW w:w="567" w:type="dxa"/>
          </w:tcPr>
          <w:p w:rsidR="009E0385" w:rsidRPr="00F11177" w:rsidRDefault="00427C9A" w:rsidP="00427C9A">
            <w:r>
              <w:t>6</w:t>
            </w:r>
          </w:p>
        </w:tc>
        <w:tc>
          <w:tcPr>
            <w:tcW w:w="11631" w:type="dxa"/>
          </w:tcPr>
          <w:p w:rsidR="009E0385" w:rsidRPr="00D23697" w:rsidRDefault="00427C9A" w:rsidP="00427C9A">
            <w:r>
              <w:rPr>
                <w:rFonts w:eastAsia="Arial"/>
              </w:rPr>
              <w:t>The types of</w:t>
            </w:r>
            <w:r>
              <w:rPr>
                <w:rFonts w:eastAsia="Arial"/>
                <w:spacing w:val="-2"/>
              </w:rPr>
              <w:t xml:space="preserve"> </w:t>
            </w:r>
            <w:r>
              <w:rPr>
                <w:rFonts w:eastAsia="Arial"/>
              </w:rPr>
              <w:t>problems that</w:t>
            </w:r>
            <w:r>
              <w:rPr>
                <w:rFonts w:eastAsia="Arial"/>
                <w:spacing w:val="-4"/>
              </w:rPr>
              <w:t xml:space="preserve"> </w:t>
            </w:r>
            <w:r>
              <w:rPr>
                <w:rFonts w:eastAsia="Arial"/>
              </w:rPr>
              <w:t>may happen when you are choosing and collecting linen from the linen store and how to</w:t>
            </w:r>
            <w:r>
              <w:rPr>
                <w:rFonts w:eastAsia="Arial"/>
                <w:spacing w:val="-2"/>
              </w:rPr>
              <w:t xml:space="preserve"> </w:t>
            </w:r>
            <w:r>
              <w:rPr>
                <w:rFonts w:eastAsia="Arial"/>
              </w:rPr>
              <w:t>deal with these</w:t>
            </w:r>
            <w:r w:rsidR="0096433D">
              <w:rPr>
                <w:rFonts w:eastAsia="Arial"/>
              </w:rPr>
              <w:t>.</w:t>
            </w:r>
          </w:p>
        </w:tc>
        <w:tc>
          <w:tcPr>
            <w:tcW w:w="1794" w:type="dxa"/>
          </w:tcPr>
          <w:p w:rsidR="009E0385" w:rsidRDefault="009E0385" w:rsidP="00427C9A">
            <w:pPr>
              <w:jc w:val="center"/>
            </w:pPr>
          </w:p>
        </w:tc>
      </w:tr>
      <w:tr w:rsidR="00427C9A" w:rsidTr="0043094A">
        <w:tc>
          <w:tcPr>
            <w:tcW w:w="13992" w:type="dxa"/>
            <w:gridSpan w:val="3"/>
            <w:vAlign w:val="center"/>
          </w:tcPr>
          <w:p w:rsidR="00427C9A" w:rsidRPr="00427C9A" w:rsidRDefault="00427C9A" w:rsidP="00427C9A">
            <w:pPr>
              <w:ind w:right="-20"/>
              <w:rPr>
                <w:rFonts w:eastAsia="Arial" w:cs="Arial"/>
              </w:rPr>
            </w:pPr>
            <w:r>
              <w:rPr>
                <w:rFonts w:eastAsia="Arial" w:cs="Arial"/>
                <w:b/>
                <w:bCs/>
                <w:szCs w:val="22"/>
              </w:rPr>
              <w:t>Strip and make beds</w:t>
            </w:r>
          </w:p>
        </w:tc>
      </w:tr>
      <w:tr w:rsidR="00427C9A" w:rsidTr="001646CB">
        <w:tc>
          <w:tcPr>
            <w:tcW w:w="567" w:type="dxa"/>
          </w:tcPr>
          <w:p w:rsidR="00427C9A" w:rsidRPr="00F11177" w:rsidRDefault="00427C9A" w:rsidP="0043094A">
            <w:r>
              <w:t>7</w:t>
            </w:r>
          </w:p>
        </w:tc>
        <w:tc>
          <w:tcPr>
            <w:tcW w:w="11631" w:type="dxa"/>
          </w:tcPr>
          <w:p w:rsidR="00427C9A" w:rsidRPr="00427C9A" w:rsidRDefault="001646CB" w:rsidP="001646CB">
            <w:pPr>
              <w:rPr>
                <w:rFonts w:eastAsia="Arial"/>
              </w:rPr>
            </w:pPr>
            <w:r>
              <w:rPr>
                <w:rFonts w:eastAsia="Arial"/>
              </w:rPr>
              <w:t>The correct way to</w:t>
            </w:r>
            <w:r>
              <w:rPr>
                <w:rFonts w:eastAsia="Arial"/>
                <w:spacing w:val="-2"/>
              </w:rPr>
              <w:t xml:space="preserve"> </w:t>
            </w:r>
            <w:r>
              <w:rPr>
                <w:rFonts w:eastAsia="Arial"/>
              </w:rPr>
              <w:t>deal with soiled linen</w:t>
            </w:r>
            <w:r w:rsidR="0096433D">
              <w:rPr>
                <w:rFonts w:eastAsia="Arial"/>
              </w:rPr>
              <w:t>.</w:t>
            </w:r>
          </w:p>
        </w:tc>
        <w:tc>
          <w:tcPr>
            <w:tcW w:w="1794" w:type="dxa"/>
          </w:tcPr>
          <w:p w:rsidR="00427C9A" w:rsidRDefault="00427C9A" w:rsidP="001646CB">
            <w:pPr>
              <w:jc w:val="center"/>
            </w:pPr>
          </w:p>
        </w:tc>
      </w:tr>
      <w:tr w:rsidR="00427C9A" w:rsidTr="001646CB">
        <w:tc>
          <w:tcPr>
            <w:tcW w:w="567" w:type="dxa"/>
          </w:tcPr>
          <w:p w:rsidR="00427C9A" w:rsidRPr="00F11177" w:rsidRDefault="00427C9A" w:rsidP="0043094A">
            <w:r>
              <w:t>8</w:t>
            </w:r>
          </w:p>
        </w:tc>
        <w:tc>
          <w:tcPr>
            <w:tcW w:w="11631" w:type="dxa"/>
          </w:tcPr>
          <w:p w:rsidR="00427C9A" w:rsidRPr="00D23697" w:rsidRDefault="001646CB" w:rsidP="001646CB">
            <w:r>
              <w:rPr>
                <w:rFonts w:eastAsia="Arial"/>
              </w:rPr>
              <w:t>The right way to</w:t>
            </w:r>
            <w:r>
              <w:rPr>
                <w:rFonts w:eastAsia="Arial"/>
                <w:spacing w:val="-2"/>
              </w:rPr>
              <w:t xml:space="preserve"> </w:t>
            </w:r>
            <w:r>
              <w:rPr>
                <w:rFonts w:eastAsia="Arial"/>
              </w:rPr>
              <w:t>sort</w:t>
            </w:r>
            <w:r>
              <w:rPr>
                <w:rFonts w:eastAsia="Arial"/>
                <w:spacing w:val="-4"/>
              </w:rPr>
              <w:t xml:space="preserve"> </w:t>
            </w:r>
            <w:r>
              <w:rPr>
                <w:rFonts w:eastAsia="Arial"/>
              </w:rPr>
              <w:t>different fabrics</w:t>
            </w:r>
            <w:r w:rsidR="0096433D">
              <w:rPr>
                <w:rFonts w:eastAsia="Arial"/>
              </w:rPr>
              <w:t>.</w:t>
            </w:r>
          </w:p>
        </w:tc>
        <w:tc>
          <w:tcPr>
            <w:tcW w:w="1794" w:type="dxa"/>
          </w:tcPr>
          <w:p w:rsidR="00427C9A" w:rsidRDefault="00427C9A" w:rsidP="001646CB">
            <w:pPr>
              <w:jc w:val="center"/>
            </w:pPr>
          </w:p>
        </w:tc>
      </w:tr>
      <w:tr w:rsidR="00427C9A" w:rsidTr="001646CB">
        <w:tc>
          <w:tcPr>
            <w:tcW w:w="567" w:type="dxa"/>
          </w:tcPr>
          <w:p w:rsidR="00427C9A" w:rsidRPr="00F11177" w:rsidRDefault="00427C9A" w:rsidP="0043094A">
            <w:r>
              <w:t>9</w:t>
            </w:r>
          </w:p>
        </w:tc>
        <w:tc>
          <w:tcPr>
            <w:tcW w:w="11631" w:type="dxa"/>
          </w:tcPr>
          <w:p w:rsidR="00427C9A" w:rsidRPr="00D23697" w:rsidRDefault="001646CB" w:rsidP="001646CB">
            <w:r>
              <w:rPr>
                <w:rFonts w:eastAsia="Arial"/>
              </w:rPr>
              <w:t xml:space="preserve">Your </w:t>
            </w:r>
            <w:proofErr w:type="spellStart"/>
            <w:r>
              <w:rPr>
                <w:rFonts w:eastAsia="Arial"/>
              </w:rPr>
              <w:t>organisation's</w:t>
            </w:r>
            <w:proofErr w:type="spellEnd"/>
            <w:r>
              <w:rPr>
                <w:rFonts w:eastAsia="Arial"/>
              </w:rPr>
              <w:t xml:space="preserve"> procedures for</w:t>
            </w:r>
            <w:r>
              <w:rPr>
                <w:rFonts w:eastAsia="Arial"/>
                <w:spacing w:val="-3"/>
              </w:rPr>
              <w:t xml:space="preserve"> </w:t>
            </w:r>
            <w:r>
              <w:rPr>
                <w:rFonts w:eastAsia="Arial"/>
              </w:rPr>
              <w:t>making and re-sheeting beds</w:t>
            </w:r>
            <w:r w:rsidR="0096433D">
              <w:rPr>
                <w:rFonts w:eastAsia="Arial"/>
              </w:rPr>
              <w:t>.</w:t>
            </w:r>
          </w:p>
        </w:tc>
        <w:tc>
          <w:tcPr>
            <w:tcW w:w="1794" w:type="dxa"/>
          </w:tcPr>
          <w:p w:rsidR="00427C9A" w:rsidRDefault="00427C9A" w:rsidP="001646CB">
            <w:pPr>
              <w:jc w:val="center"/>
            </w:pPr>
          </w:p>
        </w:tc>
      </w:tr>
      <w:tr w:rsidR="00427C9A" w:rsidTr="001646CB">
        <w:tc>
          <w:tcPr>
            <w:tcW w:w="567" w:type="dxa"/>
          </w:tcPr>
          <w:p w:rsidR="00427C9A" w:rsidRDefault="00427C9A" w:rsidP="0043094A">
            <w:r>
              <w:t>10</w:t>
            </w:r>
          </w:p>
        </w:tc>
        <w:tc>
          <w:tcPr>
            <w:tcW w:w="11631" w:type="dxa"/>
          </w:tcPr>
          <w:p w:rsidR="00427C9A" w:rsidRPr="00D23697" w:rsidRDefault="001646CB" w:rsidP="001646CB">
            <w:r>
              <w:rPr>
                <w:rFonts w:eastAsia="Arial"/>
              </w:rPr>
              <w:t>Why it is important to</w:t>
            </w:r>
            <w:r>
              <w:rPr>
                <w:rFonts w:eastAsia="Arial"/>
                <w:spacing w:val="-2"/>
              </w:rPr>
              <w:t xml:space="preserve"> </w:t>
            </w:r>
            <w:r>
              <w:rPr>
                <w:rFonts w:eastAsia="Arial"/>
              </w:rPr>
              <w:t>use the right sized linen</w:t>
            </w:r>
            <w:r w:rsidR="0096433D">
              <w:rPr>
                <w:rFonts w:eastAsia="Arial"/>
              </w:rPr>
              <w:t>.</w:t>
            </w:r>
          </w:p>
        </w:tc>
        <w:tc>
          <w:tcPr>
            <w:tcW w:w="1794" w:type="dxa"/>
          </w:tcPr>
          <w:p w:rsidR="00427C9A" w:rsidRDefault="00427C9A" w:rsidP="001646CB">
            <w:pPr>
              <w:jc w:val="center"/>
            </w:pPr>
          </w:p>
        </w:tc>
      </w:tr>
      <w:tr w:rsidR="00427C9A" w:rsidTr="001646CB">
        <w:tc>
          <w:tcPr>
            <w:tcW w:w="567" w:type="dxa"/>
          </w:tcPr>
          <w:p w:rsidR="00427C9A" w:rsidRDefault="00427C9A" w:rsidP="0043094A">
            <w:r>
              <w:t>11</w:t>
            </w:r>
          </w:p>
        </w:tc>
        <w:tc>
          <w:tcPr>
            <w:tcW w:w="11631" w:type="dxa"/>
          </w:tcPr>
          <w:p w:rsidR="00427C9A" w:rsidRPr="00D23697" w:rsidRDefault="001646CB" w:rsidP="001646CB">
            <w:r>
              <w:rPr>
                <w:rFonts w:eastAsia="Arial"/>
              </w:rPr>
              <w:t>Why it is important to</w:t>
            </w:r>
            <w:r>
              <w:rPr>
                <w:rFonts w:eastAsia="Arial"/>
                <w:spacing w:val="-2"/>
              </w:rPr>
              <w:t xml:space="preserve"> </w:t>
            </w:r>
            <w:r>
              <w:rPr>
                <w:rFonts w:eastAsia="Arial"/>
              </w:rPr>
              <w:t>use the correct type of</w:t>
            </w:r>
            <w:r>
              <w:rPr>
                <w:rFonts w:eastAsia="Arial"/>
                <w:spacing w:val="-2"/>
              </w:rPr>
              <w:t xml:space="preserve"> </w:t>
            </w:r>
            <w:r>
              <w:rPr>
                <w:rFonts w:eastAsia="Arial"/>
              </w:rPr>
              <w:t>pillow or bed linen for individual customers or guests</w:t>
            </w:r>
            <w:r w:rsidR="0096433D">
              <w:rPr>
                <w:rFonts w:eastAsia="Arial"/>
              </w:rPr>
              <w:t>.</w:t>
            </w:r>
          </w:p>
        </w:tc>
        <w:tc>
          <w:tcPr>
            <w:tcW w:w="1794" w:type="dxa"/>
          </w:tcPr>
          <w:p w:rsidR="00427C9A" w:rsidRDefault="00427C9A" w:rsidP="001646CB">
            <w:pPr>
              <w:jc w:val="center"/>
            </w:pPr>
          </w:p>
        </w:tc>
      </w:tr>
      <w:tr w:rsidR="00427C9A" w:rsidTr="001646CB">
        <w:tc>
          <w:tcPr>
            <w:tcW w:w="567" w:type="dxa"/>
          </w:tcPr>
          <w:p w:rsidR="00427C9A" w:rsidRDefault="00427C9A" w:rsidP="0043094A">
            <w:r>
              <w:t>12</w:t>
            </w:r>
          </w:p>
        </w:tc>
        <w:tc>
          <w:tcPr>
            <w:tcW w:w="11631" w:type="dxa"/>
          </w:tcPr>
          <w:p w:rsidR="00427C9A" w:rsidRPr="00D23697" w:rsidRDefault="001646CB" w:rsidP="0096433D">
            <w:r>
              <w:rPr>
                <w:rFonts w:eastAsia="Arial"/>
              </w:rPr>
              <w:t>The types of</w:t>
            </w:r>
            <w:r>
              <w:rPr>
                <w:rFonts w:eastAsia="Arial"/>
                <w:spacing w:val="-2"/>
              </w:rPr>
              <w:t xml:space="preserve"> </w:t>
            </w:r>
            <w:r>
              <w:rPr>
                <w:rFonts w:eastAsia="Arial"/>
              </w:rPr>
              <w:t xml:space="preserve">problems or unexpected situations </w:t>
            </w:r>
            <w:r w:rsidR="0096433D">
              <w:rPr>
                <w:rFonts w:eastAsia="Arial"/>
              </w:rPr>
              <w:t>—</w:t>
            </w:r>
            <w:r>
              <w:rPr>
                <w:rFonts w:eastAsia="Arial"/>
              </w:rPr>
              <w:t xml:space="preserve"> including customer incidents </w:t>
            </w:r>
            <w:r w:rsidR="0096433D">
              <w:rPr>
                <w:rFonts w:eastAsia="Arial"/>
              </w:rPr>
              <w:t>—</w:t>
            </w:r>
            <w:bookmarkStart w:id="0" w:name="_GoBack"/>
            <w:bookmarkEnd w:id="0"/>
            <w:r>
              <w:rPr>
                <w:rFonts w:eastAsia="Arial"/>
              </w:rPr>
              <w:t xml:space="preserve"> that</w:t>
            </w:r>
            <w:r>
              <w:rPr>
                <w:rFonts w:eastAsia="Arial"/>
                <w:spacing w:val="-4"/>
              </w:rPr>
              <w:t xml:space="preserve"> </w:t>
            </w:r>
            <w:r>
              <w:rPr>
                <w:rFonts w:eastAsia="Arial"/>
              </w:rPr>
              <w:t>may happen when stripping and making beds and how to</w:t>
            </w:r>
            <w:r>
              <w:rPr>
                <w:rFonts w:eastAsia="Arial"/>
                <w:spacing w:val="-2"/>
              </w:rPr>
              <w:t xml:space="preserve"> </w:t>
            </w:r>
            <w:r>
              <w:rPr>
                <w:rFonts w:eastAsia="Arial"/>
              </w:rPr>
              <w:t>deal with these</w:t>
            </w:r>
            <w:r w:rsidR="0096433D">
              <w:rPr>
                <w:rFonts w:eastAsia="Arial"/>
              </w:rPr>
              <w:t>.</w:t>
            </w:r>
          </w:p>
        </w:tc>
        <w:tc>
          <w:tcPr>
            <w:tcW w:w="1794" w:type="dxa"/>
          </w:tcPr>
          <w:p w:rsidR="00427C9A" w:rsidRDefault="00427C9A" w:rsidP="001646CB">
            <w:pPr>
              <w:jc w:val="center"/>
            </w:pPr>
          </w:p>
        </w:tc>
      </w:tr>
      <w:tr w:rsidR="00427C9A" w:rsidTr="001646CB">
        <w:tc>
          <w:tcPr>
            <w:tcW w:w="567" w:type="dxa"/>
          </w:tcPr>
          <w:p w:rsidR="00427C9A" w:rsidRDefault="00427C9A" w:rsidP="0043094A">
            <w:r>
              <w:t>13</w:t>
            </w:r>
          </w:p>
        </w:tc>
        <w:tc>
          <w:tcPr>
            <w:tcW w:w="11631" w:type="dxa"/>
          </w:tcPr>
          <w:p w:rsidR="00427C9A" w:rsidRPr="00D23697" w:rsidRDefault="001646CB" w:rsidP="001646CB">
            <w:proofErr w:type="gramStart"/>
            <w:r>
              <w:rPr>
                <w:rFonts w:eastAsia="Arial"/>
              </w:rPr>
              <w:t>How to</w:t>
            </w:r>
            <w:r>
              <w:rPr>
                <w:rFonts w:eastAsia="Arial"/>
                <w:spacing w:val="-2"/>
              </w:rPr>
              <w:t xml:space="preserve"> </w:t>
            </w:r>
            <w:r>
              <w:rPr>
                <w:rFonts w:eastAsia="Arial"/>
              </w:rPr>
              <w:t>spot and what procedures to</w:t>
            </w:r>
            <w:r>
              <w:rPr>
                <w:rFonts w:eastAsia="Arial"/>
                <w:spacing w:val="-2"/>
              </w:rPr>
              <w:t xml:space="preserve"> </w:t>
            </w:r>
            <w:r>
              <w:rPr>
                <w:rFonts w:eastAsia="Arial"/>
              </w:rPr>
              <w:t>use, if encountering bedbugs or other infestations</w:t>
            </w:r>
            <w:r w:rsidR="0096433D">
              <w:rPr>
                <w:rFonts w:eastAsia="Arial"/>
              </w:rPr>
              <w:t>.</w:t>
            </w:r>
            <w:proofErr w:type="gramEnd"/>
          </w:p>
        </w:tc>
        <w:tc>
          <w:tcPr>
            <w:tcW w:w="1794" w:type="dxa"/>
          </w:tcPr>
          <w:p w:rsidR="00427C9A" w:rsidRDefault="00427C9A" w:rsidP="001646CB">
            <w:pPr>
              <w:jc w:val="center"/>
            </w:pPr>
          </w:p>
        </w:tc>
      </w:tr>
      <w:tr w:rsidR="00427C9A" w:rsidTr="001646CB">
        <w:tc>
          <w:tcPr>
            <w:tcW w:w="567" w:type="dxa"/>
          </w:tcPr>
          <w:p w:rsidR="00427C9A" w:rsidRDefault="00427C9A" w:rsidP="0043094A">
            <w:r>
              <w:t>14</w:t>
            </w:r>
          </w:p>
        </w:tc>
        <w:tc>
          <w:tcPr>
            <w:tcW w:w="11631" w:type="dxa"/>
          </w:tcPr>
          <w:p w:rsidR="00427C9A" w:rsidRPr="00D23697" w:rsidRDefault="001646CB" w:rsidP="001646CB">
            <w:r>
              <w:rPr>
                <w:rFonts w:eastAsia="Arial"/>
              </w:rPr>
              <w:t>What</w:t>
            </w:r>
            <w:r>
              <w:rPr>
                <w:rFonts w:eastAsia="Arial"/>
                <w:spacing w:val="-5"/>
              </w:rPr>
              <w:t xml:space="preserve"> </w:t>
            </w:r>
            <w:r>
              <w:rPr>
                <w:rFonts w:eastAsia="Arial"/>
              </w:rPr>
              <w:t>the environmental implications connected to</w:t>
            </w:r>
            <w:r>
              <w:rPr>
                <w:rFonts w:eastAsia="Arial"/>
                <w:spacing w:val="-2"/>
              </w:rPr>
              <w:t xml:space="preserve"> </w:t>
            </w:r>
            <w:r>
              <w:rPr>
                <w:rFonts w:eastAsia="Arial"/>
              </w:rPr>
              <w:t>the use of</w:t>
            </w:r>
            <w:r>
              <w:rPr>
                <w:rFonts w:eastAsia="Arial"/>
                <w:spacing w:val="-2"/>
              </w:rPr>
              <w:t xml:space="preserve"> </w:t>
            </w:r>
            <w:r>
              <w:rPr>
                <w:rFonts w:eastAsia="Arial"/>
              </w:rPr>
              <w:t>bed and bathroom linen are</w:t>
            </w:r>
            <w:r w:rsidR="0096433D">
              <w:rPr>
                <w:rFonts w:eastAsia="Arial"/>
              </w:rPr>
              <w:t>.</w:t>
            </w:r>
          </w:p>
        </w:tc>
        <w:tc>
          <w:tcPr>
            <w:tcW w:w="1794" w:type="dxa"/>
          </w:tcPr>
          <w:p w:rsidR="00427C9A" w:rsidRDefault="00427C9A" w:rsidP="001646CB">
            <w:pPr>
              <w:jc w:val="center"/>
            </w:pPr>
          </w:p>
        </w:tc>
      </w:tr>
      <w:tr w:rsidR="00427C9A" w:rsidTr="001646CB">
        <w:tc>
          <w:tcPr>
            <w:tcW w:w="567" w:type="dxa"/>
          </w:tcPr>
          <w:p w:rsidR="00427C9A" w:rsidRDefault="00427C9A" w:rsidP="0043094A">
            <w:r>
              <w:t>15</w:t>
            </w:r>
          </w:p>
        </w:tc>
        <w:tc>
          <w:tcPr>
            <w:tcW w:w="11631" w:type="dxa"/>
          </w:tcPr>
          <w:p w:rsidR="00427C9A" w:rsidRPr="00D23697" w:rsidRDefault="001646CB" w:rsidP="001646CB">
            <w:r>
              <w:rPr>
                <w:rFonts w:eastAsia="Arial"/>
              </w:rPr>
              <w:t>What</w:t>
            </w:r>
            <w:r>
              <w:rPr>
                <w:rFonts w:eastAsia="Arial"/>
                <w:spacing w:val="-5"/>
              </w:rPr>
              <w:t xml:space="preserve"> </w:t>
            </w:r>
            <w:r>
              <w:rPr>
                <w:rFonts w:eastAsia="Arial"/>
              </w:rPr>
              <w:t>the procedures are for</w:t>
            </w:r>
            <w:r>
              <w:rPr>
                <w:rFonts w:eastAsia="Arial"/>
                <w:spacing w:val="-3"/>
              </w:rPr>
              <w:t xml:space="preserve"> </w:t>
            </w:r>
            <w:r>
              <w:rPr>
                <w:rFonts w:eastAsia="Arial"/>
              </w:rPr>
              <w:t>reporting damage</w:t>
            </w:r>
            <w:r w:rsidR="0096433D">
              <w:rPr>
                <w:rFonts w:eastAsia="Arial"/>
              </w:rPr>
              <w:t>.</w:t>
            </w:r>
          </w:p>
        </w:tc>
        <w:tc>
          <w:tcPr>
            <w:tcW w:w="1794" w:type="dxa"/>
          </w:tcPr>
          <w:p w:rsidR="00427C9A" w:rsidRDefault="00427C9A" w:rsidP="001646CB">
            <w:pPr>
              <w:jc w:val="center"/>
            </w:pPr>
          </w:p>
        </w:tc>
      </w:tr>
    </w:tbl>
    <w:p w:rsidR="00427C9A" w:rsidRDefault="00427C9A" w:rsidP="009E0385"/>
    <w:p w:rsidR="009E0385" w:rsidRDefault="009E0385" w:rsidP="009E0385">
      <w:r>
        <w:br w:type="page"/>
      </w:r>
    </w:p>
    <w:p w:rsidR="00AF4E91" w:rsidRPr="00E12B5F" w:rsidRDefault="00AF4E91" w:rsidP="00AF4E91">
      <w:pPr>
        <w:pStyle w:val="Unittitle"/>
      </w:pPr>
      <w:r>
        <w:lastRenderedPageBreak/>
        <w:t xml:space="preserve">Unit </w:t>
      </w:r>
      <w:r>
        <w:rPr>
          <w:lang w:val="en-US"/>
        </w:rPr>
        <w:t>PPL1HK1</w:t>
      </w:r>
      <w:r w:rsidRPr="00BD446B">
        <w:t xml:space="preserve"> (</w:t>
      </w:r>
      <w:r>
        <w:t>HL2Y 04</w:t>
      </w:r>
      <w:r w:rsidRPr="00BD446B">
        <w:t>)</w:t>
      </w:r>
      <w:r w:rsidRPr="00E12B5F">
        <w:tab/>
      </w:r>
      <w:r>
        <w:t>Collect Linen and Make Beds</w:t>
      </w:r>
    </w:p>
    <w:p w:rsidR="007C6C2F" w:rsidRPr="00AB2D75" w:rsidRDefault="007C6C2F" w:rsidP="00DD6DA2"/>
    <w:p w:rsidR="006325C8" w:rsidRPr="00F3442C" w:rsidRDefault="004500FF"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3992"/>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DD6DA2">
      <w:t>L1HK</w:t>
    </w:r>
    <w:r w:rsidR="0076465B">
      <w:t>1</w:t>
    </w:r>
    <w:r w:rsidR="00A82F91" w:rsidRPr="00EC3E42">
      <w:t xml:space="preserve"> </w:t>
    </w:r>
    <w:r w:rsidR="00AF4E91">
      <w:t>(HL2Y 04</w:t>
    </w:r>
    <w:r w:rsidRPr="00EC3E42">
      <w:t xml:space="preserve">) </w:t>
    </w:r>
    <w:r w:rsidR="0076465B">
      <w:t>Collect Linen and Make Beds</w:t>
    </w:r>
    <w:r w:rsidRPr="00EC3E42">
      <w:tab/>
    </w:r>
    <w:r w:rsidR="00EC3E42" w:rsidRPr="00EC3E42">
      <w:fldChar w:fldCharType="begin"/>
    </w:r>
    <w:r w:rsidR="00EC3E42" w:rsidRPr="00EC3E42">
      <w:instrText xml:space="preserve"> PAGE   \* MERGEFORMAT </w:instrText>
    </w:r>
    <w:r w:rsidR="00EC3E42" w:rsidRPr="00EC3E42">
      <w:fldChar w:fldCharType="separate"/>
    </w:r>
    <w:r w:rsidR="0096433D">
      <w:rPr>
        <w:noProof/>
      </w:rPr>
      <w:t>9</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A3639"/>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E4D34CA"/>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1" w15:restartNumberingAfterBreak="0">
    <w:nsid w:val="2DFA7EA7"/>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40181B5E"/>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41D55CE6"/>
    <w:multiLevelType w:val="hybridMultilevel"/>
    <w:tmpl w:val="E14EEC68"/>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4A096DC5"/>
    <w:multiLevelType w:val="hybridMultilevel"/>
    <w:tmpl w:val="D902A6BA"/>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9"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3"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33"/>
  </w:num>
  <w:num w:numId="3">
    <w:abstractNumId w:val="33"/>
  </w:num>
  <w:num w:numId="4">
    <w:abstractNumId w:val="22"/>
  </w:num>
  <w:num w:numId="5">
    <w:abstractNumId w:val="24"/>
  </w:num>
  <w:num w:numId="6">
    <w:abstractNumId w:val="33"/>
    <w:lvlOverride w:ilvl="0">
      <w:startOverride w:val="1"/>
    </w:lvlOverride>
  </w:num>
  <w:num w:numId="7">
    <w:abstractNumId w:val="33"/>
  </w:num>
  <w:num w:numId="8">
    <w:abstractNumId w:val="7"/>
  </w:num>
  <w:num w:numId="9">
    <w:abstractNumId w:val="33"/>
  </w:num>
  <w:num w:numId="10">
    <w:abstractNumId w:val="31"/>
  </w:num>
  <w:num w:numId="11">
    <w:abstractNumId w:val="20"/>
  </w:num>
  <w:num w:numId="12">
    <w:abstractNumId w:val="27"/>
  </w:num>
  <w:num w:numId="13">
    <w:abstractNumId w:val="10"/>
  </w:num>
  <w:num w:numId="14">
    <w:abstractNumId w:val="18"/>
  </w:num>
  <w:num w:numId="15">
    <w:abstractNumId w:val="5"/>
  </w:num>
  <w:num w:numId="16">
    <w:abstractNumId w:val="2"/>
  </w:num>
  <w:num w:numId="17">
    <w:abstractNumId w:val="0"/>
  </w:num>
  <w:num w:numId="18">
    <w:abstractNumId w:val="21"/>
  </w:num>
  <w:num w:numId="19">
    <w:abstractNumId w:val="12"/>
  </w:num>
  <w:num w:numId="20">
    <w:abstractNumId w:val="23"/>
  </w:num>
  <w:num w:numId="21">
    <w:abstractNumId w:val="26"/>
  </w:num>
  <w:num w:numId="22">
    <w:abstractNumId w:val="17"/>
  </w:num>
  <w:num w:numId="23">
    <w:abstractNumId w:val="25"/>
  </w:num>
  <w:num w:numId="24">
    <w:abstractNumId w:val="16"/>
  </w:num>
  <w:num w:numId="25">
    <w:abstractNumId w:val="30"/>
  </w:num>
  <w:num w:numId="26">
    <w:abstractNumId w:val="32"/>
  </w:num>
  <w:num w:numId="27">
    <w:abstractNumId w:val="1"/>
  </w:num>
  <w:num w:numId="28">
    <w:abstractNumId w:val="28"/>
  </w:num>
  <w:num w:numId="29">
    <w:abstractNumId w:val="6"/>
  </w:num>
  <w:num w:numId="30">
    <w:abstractNumId w:val="29"/>
  </w:num>
  <w:num w:numId="31">
    <w:abstractNumId w:val="13"/>
  </w:num>
  <w:num w:numId="32">
    <w:abstractNumId w:val="8"/>
  </w:num>
  <w:num w:numId="33">
    <w:abstractNumId w:val="9"/>
  </w:num>
  <w:num w:numId="34">
    <w:abstractNumId w:val="3"/>
  </w:num>
  <w:num w:numId="35">
    <w:abstractNumId w:val="11"/>
  </w:num>
  <w:num w:numId="36">
    <w:abstractNumId w:val="14"/>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1DDD"/>
    <w:rsid w:val="00127C00"/>
    <w:rsid w:val="00142130"/>
    <w:rsid w:val="00144C8F"/>
    <w:rsid w:val="00145D29"/>
    <w:rsid w:val="001646CB"/>
    <w:rsid w:val="0017274B"/>
    <w:rsid w:val="001944AB"/>
    <w:rsid w:val="001A08BA"/>
    <w:rsid w:val="001A1ACF"/>
    <w:rsid w:val="001B587D"/>
    <w:rsid w:val="001B7FB8"/>
    <w:rsid w:val="001C6E7B"/>
    <w:rsid w:val="001D4C99"/>
    <w:rsid w:val="001E24D9"/>
    <w:rsid w:val="0021115B"/>
    <w:rsid w:val="00212700"/>
    <w:rsid w:val="00220153"/>
    <w:rsid w:val="00250577"/>
    <w:rsid w:val="002854D9"/>
    <w:rsid w:val="00297A87"/>
    <w:rsid w:val="002B3A8F"/>
    <w:rsid w:val="002D7CD8"/>
    <w:rsid w:val="002E0C3A"/>
    <w:rsid w:val="002F75FB"/>
    <w:rsid w:val="00302770"/>
    <w:rsid w:val="003257BF"/>
    <w:rsid w:val="0033269B"/>
    <w:rsid w:val="00337168"/>
    <w:rsid w:val="00353085"/>
    <w:rsid w:val="003704F6"/>
    <w:rsid w:val="00404E4A"/>
    <w:rsid w:val="00427C9A"/>
    <w:rsid w:val="004500FF"/>
    <w:rsid w:val="00455B8C"/>
    <w:rsid w:val="00461DA8"/>
    <w:rsid w:val="0046782E"/>
    <w:rsid w:val="00475E51"/>
    <w:rsid w:val="004805E2"/>
    <w:rsid w:val="004D1FDE"/>
    <w:rsid w:val="004E1A60"/>
    <w:rsid w:val="004E265F"/>
    <w:rsid w:val="004F4092"/>
    <w:rsid w:val="0052055B"/>
    <w:rsid w:val="00525B4C"/>
    <w:rsid w:val="00535D18"/>
    <w:rsid w:val="0053694E"/>
    <w:rsid w:val="00542938"/>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6465B"/>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6433D"/>
    <w:rsid w:val="00980FEB"/>
    <w:rsid w:val="009D62E6"/>
    <w:rsid w:val="009E0385"/>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AF4E91"/>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33A7"/>
    <w:rsid w:val="00C24D4A"/>
    <w:rsid w:val="00C45EDC"/>
    <w:rsid w:val="00C6719C"/>
    <w:rsid w:val="00C728C8"/>
    <w:rsid w:val="00C84D32"/>
    <w:rsid w:val="00D744DF"/>
    <w:rsid w:val="00DC1834"/>
    <w:rsid w:val="00DD1E86"/>
    <w:rsid w:val="00DD6DA2"/>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46030"/>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2EA"/>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B7FF1C0"/>
  <w15:docId w15:val="{6301ADC8-DCC2-4BB9-AC55-5BD99C0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F2D0B-2B1F-4CD6-9C56-5AF0947D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6</cp:revision>
  <cp:lastPrinted>2017-01-23T09:27:00Z</cp:lastPrinted>
  <dcterms:created xsi:type="dcterms:W3CDTF">2017-05-29T10:41:00Z</dcterms:created>
  <dcterms:modified xsi:type="dcterms:W3CDTF">2017-05-30T07:29:00Z</dcterms:modified>
</cp:coreProperties>
</file>