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954379">
      <w:pPr>
        <w:pStyle w:val="Unittitle"/>
      </w:pPr>
      <w:r>
        <w:rPr>
          <w:noProof/>
          <w:lang w:eastAsia="en-GB"/>
        </w:rPr>
        <w:drawing>
          <wp:anchor distT="0" distB="0" distL="114300" distR="114300" simplePos="0" relativeHeight="251659776" behindDoc="0" locked="0" layoutInCell="1" allowOverlap="1" wp14:anchorId="09B731DA" wp14:editId="540027A0">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r w:rsidR="007C6C2F">
        <w:t xml:space="preserve">Unit </w:t>
      </w:r>
      <w:r w:rsidR="008A1C80">
        <w:rPr>
          <w:lang w:val="en-US"/>
        </w:rPr>
        <w:t>PPL</w:t>
      </w:r>
      <w:r w:rsidR="00954379">
        <w:rPr>
          <w:lang w:val="en-US"/>
        </w:rPr>
        <w:t>2FOH8</w:t>
      </w:r>
      <w:r w:rsidR="007C6C2F" w:rsidRPr="00BD446B">
        <w:t xml:space="preserve"> (</w:t>
      </w:r>
      <w:r w:rsidR="00CD009F">
        <w:t>HL35 04</w:t>
      </w:r>
      <w:r w:rsidR="007C6C2F" w:rsidRPr="00BD446B">
        <w:t>)</w:t>
      </w:r>
      <w:r w:rsidRPr="00E12B5F">
        <w:tab/>
      </w:r>
      <w:r w:rsidR="00954379">
        <w:t>Handle Customer Communications and Book External</w:t>
      </w:r>
    </w:p>
    <w:p w:rsidR="00954379" w:rsidRPr="00954379" w:rsidRDefault="00954379" w:rsidP="00954379">
      <w:pPr>
        <w:pStyle w:val="Unittitle"/>
      </w:pPr>
      <w:r>
        <w:tab/>
        <w:t>Services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954379">
      <w:pPr>
        <w:pStyle w:val="Unittitle"/>
      </w:pPr>
      <w:r>
        <w:rPr>
          <w:sz w:val="22"/>
        </w:rPr>
        <w:br w:type="page"/>
      </w:r>
      <w:r w:rsidR="00EA48C8">
        <w:lastRenderedPageBreak/>
        <w:t xml:space="preserve">Unit </w:t>
      </w:r>
      <w:r w:rsidR="00EA48C8" w:rsidRPr="001C6E7B">
        <w:rPr>
          <w:lang w:val="en-US"/>
        </w:rPr>
        <w:t>PPL</w:t>
      </w:r>
      <w:r w:rsidR="00954379">
        <w:rPr>
          <w:lang w:val="en-US"/>
        </w:rPr>
        <w:t>2FOH8</w:t>
      </w:r>
      <w:r w:rsidR="00EA48C8" w:rsidRPr="00BD446B">
        <w:t xml:space="preserve"> (</w:t>
      </w:r>
      <w:r w:rsidR="00CD009F">
        <w:t>HL35 04</w:t>
      </w:r>
      <w:r w:rsidR="00EA48C8" w:rsidRPr="00BD446B">
        <w:t>)</w:t>
      </w:r>
      <w:r w:rsidR="00EA48C8" w:rsidRPr="00E12B5F">
        <w:tab/>
      </w:r>
      <w:r w:rsidR="00954379">
        <w:t>Handle Customer Communications and Book External Services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954379" w:rsidP="00954379">
            <w:r>
              <w:t>This unit is about collecting, sorting and distributing communications and booking external services for customers. It is for people that work on reception or concierge desks. Customers may receive and send various types of communications through the reception facility of an organisation.</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954379">
        <w:rPr>
          <w:lang w:val="en-US"/>
        </w:rPr>
        <w:t>2FOH8</w:t>
      </w:r>
      <w:r w:rsidR="00EA48C8" w:rsidRPr="00BD446B">
        <w:t xml:space="preserve"> (</w:t>
      </w:r>
      <w:r w:rsidR="00CD009F">
        <w:t>HL35 04</w:t>
      </w:r>
      <w:r w:rsidR="00EA48C8" w:rsidRPr="00BD446B">
        <w:t>)</w:t>
      </w:r>
      <w:r w:rsidR="00EA48C8" w:rsidRPr="00E12B5F">
        <w:tab/>
      </w:r>
      <w:r w:rsidR="00954379" w:rsidRPr="00954379">
        <w:t>Handle Customer Communications and Book External Services</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1C4CF8" w:rsidP="00FD2D45">
            <w:pPr>
              <w:rPr>
                <w:b/>
              </w:rPr>
            </w:pPr>
            <w:r>
              <w:rPr>
                <w:b/>
              </w:rPr>
              <w:t>What y</w:t>
            </w:r>
            <w:r w:rsidR="00FD2D45" w:rsidRPr="00FD2D45">
              <w:rPr>
                <w:b/>
              </w:rPr>
              <w:t>ou must do:</w:t>
            </w:r>
          </w:p>
        </w:tc>
      </w:tr>
      <w:tr w:rsidR="00FD2D45" w:rsidTr="00FD2D45">
        <w:tc>
          <w:tcPr>
            <w:tcW w:w="14218" w:type="dxa"/>
          </w:tcPr>
          <w:p w:rsidR="001C4CF8" w:rsidRDefault="007B6C54" w:rsidP="007B6C54">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1C4CF8">
              <w:rPr>
                <w:lang w:val="en-GB"/>
              </w:rPr>
              <w:t>ss PCs</w:t>
            </w:r>
            <w:r w:rsidR="00954379">
              <w:rPr>
                <w:lang w:val="en-GB"/>
              </w:rPr>
              <w:t xml:space="preserve"> 1</w:t>
            </w:r>
            <w:r w:rsidR="00954379">
              <w:rPr>
                <w:rFonts w:cs="Arial"/>
                <w:lang w:val="en-GB"/>
              </w:rPr>
              <w:t>–</w:t>
            </w:r>
            <w:r w:rsidR="00954379">
              <w:rPr>
                <w:lang w:val="en-GB"/>
              </w:rPr>
              <w:t>11</w:t>
            </w:r>
            <w:r w:rsidR="00FD2D45" w:rsidRPr="00BD446B">
              <w:rPr>
                <w:lang w:val="en-GB"/>
              </w:rPr>
              <w:t xml:space="preserve"> by directly observing the candidate’s work.</w:t>
            </w:r>
            <w:r>
              <w:rPr>
                <w:lang w:val="en-GB"/>
              </w:rPr>
              <w:t xml:space="preserve"> </w:t>
            </w:r>
          </w:p>
          <w:p w:rsidR="00FD2D45" w:rsidRPr="0064338D" w:rsidRDefault="00954379" w:rsidP="007B6C54">
            <w:pPr>
              <w:spacing w:before="60" w:after="60"/>
              <w:rPr>
                <w:lang w:val="en-GB"/>
              </w:rPr>
            </w:pPr>
            <w:r>
              <w:rPr>
                <w:lang w:val="en-GB"/>
              </w:rPr>
              <w:t>PC 12</w:t>
            </w:r>
            <w:r w:rsidR="001C6E7B">
              <w:rPr>
                <w:lang w:val="en-GB"/>
              </w:rPr>
              <w:t xml:space="preserve"> </w:t>
            </w:r>
            <w:r w:rsidR="00FD2D45">
              <w:rPr>
                <w:lang w:val="en-GB"/>
              </w:rPr>
              <w:t>may be assessed by alternative methods if observation is not possible.</w:t>
            </w:r>
          </w:p>
        </w:tc>
      </w:tr>
      <w:tr w:rsidR="00EC3403" w:rsidTr="001C4CF8">
        <w:trPr>
          <w:trHeight w:val="3824"/>
        </w:trPr>
        <w:tc>
          <w:tcPr>
            <w:tcW w:w="14218" w:type="dxa"/>
          </w:tcPr>
          <w:p w:rsidR="00954379" w:rsidRPr="004F5D0A" w:rsidRDefault="00954379" w:rsidP="004F5D0A">
            <w:pPr>
              <w:ind w:left="426" w:hanging="426"/>
              <w:rPr>
                <w:b/>
              </w:rPr>
            </w:pPr>
            <w:r w:rsidRPr="004F5D0A">
              <w:rPr>
                <w:b/>
              </w:rPr>
              <w:t>Handle mail and messages</w:t>
            </w:r>
          </w:p>
          <w:p w:rsidR="00954379" w:rsidRPr="00EA7493" w:rsidRDefault="00954379" w:rsidP="004F5D0A">
            <w:pPr>
              <w:ind w:left="426" w:hanging="426"/>
              <w:rPr>
                <w:b/>
              </w:rPr>
            </w:pPr>
            <w:r w:rsidRPr="00EA7493">
              <w:rPr>
                <w:b/>
              </w:rPr>
              <w:t>1</w:t>
            </w:r>
            <w:r w:rsidR="004F5D0A" w:rsidRPr="00EA7493">
              <w:rPr>
                <w:b/>
              </w:rPr>
              <w:tab/>
            </w:r>
            <w:r w:rsidRPr="00EA7493">
              <w:rPr>
                <w:b/>
              </w:rPr>
              <w:t>Collect mail and messages from appropriate sources</w:t>
            </w:r>
            <w:r w:rsidR="00020C6F">
              <w:rPr>
                <w:b/>
              </w:rPr>
              <w:t>.</w:t>
            </w:r>
          </w:p>
          <w:p w:rsidR="00954379" w:rsidRPr="00EA7493" w:rsidRDefault="00954379" w:rsidP="004F5D0A">
            <w:pPr>
              <w:ind w:left="426" w:hanging="426"/>
              <w:rPr>
                <w:b/>
              </w:rPr>
            </w:pPr>
            <w:r w:rsidRPr="00EA7493">
              <w:rPr>
                <w:b/>
              </w:rPr>
              <w:t>2</w:t>
            </w:r>
            <w:r w:rsidR="004F5D0A" w:rsidRPr="00EA7493">
              <w:rPr>
                <w:b/>
              </w:rPr>
              <w:tab/>
            </w:r>
            <w:r w:rsidRPr="00EA7493">
              <w:rPr>
                <w:b/>
              </w:rPr>
              <w:t>Sort and distribute mail and messages to the correct person or place promptly</w:t>
            </w:r>
            <w:r w:rsidR="00020C6F">
              <w:rPr>
                <w:b/>
              </w:rPr>
              <w:t>.</w:t>
            </w:r>
          </w:p>
          <w:p w:rsidR="00954379" w:rsidRPr="00EA7493" w:rsidRDefault="00954379" w:rsidP="004F5D0A">
            <w:pPr>
              <w:ind w:left="426" w:hanging="426"/>
              <w:rPr>
                <w:b/>
              </w:rPr>
            </w:pPr>
            <w:r w:rsidRPr="00EA7493">
              <w:rPr>
                <w:b/>
              </w:rPr>
              <w:t>3</w:t>
            </w:r>
            <w:r w:rsidR="004F5D0A" w:rsidRPr="00EA7493">
              <w:rPr>
                <w:b/>
              </w:rPr>
              <w:tab/>
            </w:r>
            <w:r w:rsidRPr="00EA7493">
              <w:rPr>
                <w:b/>
              </w:rPr>
              <w:t>Deal with mail and messages which have not been collected and distributed in line with workplace procedures</w:t>
            </w:r>
            <w:r w:rsidR="00020C6F">
              <w:rPr>
                <w:b/>
              </w:rPr>
              <w:t>.</w:t>
            </w:r>
          </w:p>
          <w:p w:rsidR="00954379" w:rsidRPr="00EA7493" w:rsidRDefault="00954379" w:rsidP="004F5D0A">
            <w:pPr>
              <w:ind w:left="426" w:hanging="426"/>
              <w:rPr>
                <w:b/>
              </w:rPr>
            </w:pPr>
            <w:r w:rsidRPr="00EA7493">
              <w:rPr>
                <w:b/>
              </w:rPr>
              <w:t>4</w:t>
            </w:r>
            <w:r w:rsidR="004F5D0A" w:rsidRPr="00EA7493">
              <w:rPr>
                <w:b/>
              </w:rPr>
              <w:tab/>
            </w:r>
            <w:r w:rsidRPr="00EA7493">
              <w:rPr>
                <w:b/>
              </w:rPr>
              <w:t>Follow current data protection legislation when dealing with mail and messages as well as customers confidentiality</w:t>
            </w:r>
            <w:r w:rsidR="00020C6F">
              <w:rPr>
                <w:b/>
              </w:rPr>
              <w:t>.</w:t>
            </w:r>
          </w:p>
          <w:p w:rsidR="00954379" w:rsidRPr="00EA7493" w:rsidRDefault="00954379" w:rsidP="004F5D0A">
            <w:pPr>
              <w:ind w:left="426" w:hanging="426"/>
              <w:rPr>
                <w:b/>
              </w:rPr>
            </w:pPr>
            <w:r w:rsidRPr="00EA7493">
              <w:rPr>
                <w:b/>
              </w:rPr>
              <w:t>5</w:t>
            </w:r>
            <w:r w:rsidR="004F5D0A" w:rsidRPr="00EA7493">
              <w:rPr>
                <w:b/>
              </w:rPr>
              <w:tab/>
            </w:r>
            <w:r w:rsidRPr="00EA7493">
              <w:rPr>
                <w:b/>
              </w:rPr>
              <w:t>Deal with incoming electronic mail according to organisational procedures</w:t>
            </w:r>
            <w:r w:rsidR="00020C6F">
              <w:rPr>
                <w:b/>
              </w:rPr>
              <w:t>.</w:t>
            </w:r>
          </w:p>
          <w:p w:rsidR="00954379" w:rsidRPr="007B6C54" w:rsidRDefault="00954379" w:rsidP="004F5D0A">
            <w:pPr>
              <w:ind w:left="426" w:hanging="426"/>
              <w:rPr>
                <w:sz w:val="20"/>
              </w:rPr>
            </w:pPr>
          </w:p>
          <w:p w:rsidR="00954379" w:rsidRPr="004F5D0A" w:rsidRDefault="00954379" w:rsidP="004F5D0A">
            <w:pPr>
              <w:ind w:left="426" w:hanging="426"/>
              <w:rPr>
                <w:b/>
              </w:rPr>
            </w:pPr>
            <w:r w:rsidRPr="004F5D0A">
              <w:rPr>
                <w:b/>
              </w:rPr>
              <w:t>Book external services</w:t>
            </w:r>
          </w:p>
          <w:p w:rsidR="00954379" w:rsidRPr="00EA7493" w:rsidRDefault="00954379" w:rsidP="004F5D0A">
            <w:pPr>
              <w:ind w:left="426" w:hanging="426"/>
              <w:rPr>
                <w:b/>
              </w:rPr>
            </w:pPr>
            <w:r w:rsidRPr="00EA7493">
              <w:rPr>
                <w:b/>
              </w:rPr>
              <w:t>6</w:t>
            </w:r>
            <w:r w:rsidR="004F5D0A" w:rsidRPr="00EA7493">
              <w:rPr>
                <w:b/>
              </w:rPr>
              <w:tab/>
            </w:r>
            <w:r w:rsidRPr="00EA7493">
              <w:rPr>
                <w:b/>
              </w:rPr>
              <w:t>Book external services for customers, remaining polite, helpful and efficient at all times</w:t>
            </w:r>
            <w:r w:rsidR="00020C6F">
              <w:rPr>
                <w:b/>
              </w:rPr>
              <w:t>.</w:t>
            </w:r>
          </w:p>
          <w:p w:rsidR="00954379" w:rsidRPr="00EA7493" w:rsidRDefault="00954379" w:rsidP="004F5D0A">
            <w:pPr>
              <w:ind w:left="426" w:hanging="426"/>
              <w:rPr>
                <w:b/>
              </w:rPr>
            </w:pPr>
            <w:r w:rsidRPr="00EA7493">
              <w:rPr>
                <w:b/>
              </w:rPr>
              <w:t>7</w:t>
            </w:r>
            <w:r w:rsidR="004F5D0A" w:rsidRPr="00EA7493">
              <w:rPr>
                <w:b/>
              </w:rPr>
              <w:tab/>
            </w:r>
            <w:r w:rsidRPr="00EA7493">
              <w:rPr>
                <w:b/>
              </w:rPr>
              <w:t>Identify customer needs and requirements</w:t>
            </w:r>
            <w:r w:rsidR="00020C6F">
              <w:rPr>
                <w:b/>
              </w:rPr>
              <w:t>.</w:t>
            </w:r>
          </w:p>
          <w:p w:rsidR="00954379" w:rsidRPr="00EA7493" w:rsidRDefault="00954379" w:rsidP="004F5D0A">
            <w:pPr>
              <w:ind w:left="426" w:hanging="426"/>
              <w:rPr>
                <w:b/>
              </w:rPr>
            </w:pPr>
            <w:r w:rsidRPr="00EA7493">
              <w:rPr>
                <w:b/>
              </w:rPr>
              <w:t>8</w:t>
            </w:r>
            <w:r w:rsidR="004F5D0A" w:rsidRPr="00EA7493">
              <w:rPr>
                <w:b/>
              </w:rPr>
              <w:tab/>
              <w:t>I</w:t>
            </w:r>
            <w:r w:rsidRPr="00EA7493">
              <w:rPr>
                <w:b/>
              </w:rPr>
              <w:t>dentify organisations correctly and contact them as requested</w:t>
            </w:r>
            <w:r w:rsidR="00020C6F">
              <w:rPr>
                <w:b/>
              </w:rPr>
              <w:t>.</w:t>
            </w:r>
          </w:p>
          <w:p w:rsidR="00954379" w:rsidRPr="00EA7493" w:rsidRDefault="00954379" w:rsidP="004F5D0A">
            <w:pPr>
              <w:ind w:left="426" w:hanging="426"/>
              <w:rPr>
                <w:b/>
              </w:rPr>
            </w:pPr>
            <w:r w:rsidRPr="00EA7493">
              <w:rPr>
                <w:b/>
              </w:rPr>
              <w:t>9</w:t>
            </w:r>
            <w:r w:rsidR="004F5D0A" w:rsidRPr="00EA7493">
              <w:rPr>
                <w:b/>
              </w:rPr>
              <w:tab/>
            </w:r>
            <w:r w:rsidRPr="00EA7493">
              <w:rPr>
                <w:b/>
              </w:rPr>
              <w:t>Book services which meet customer needs</w:t>
            </w:r>
            <w:r w:rsidR="00020C6F">
              <w:rPr>
                <w:b/>
              </w:rPr>
              <w:t>.</w:t>
            </w:r>
          </w:p>
          <w:p w:rsidR="00954379" w:rsidRPr="00EA7493" w:rsidRDefault="00954379" w:rsidP="004F5D0A">
            <w:pPr>
              <w:ind w:left="426" w:hanging="426"/>
              <w:rPr>
                <w:b/>
              </w:rPr>
            </w:pPr>
            <w:r w:rsidRPr="00EA7493">
              <w:rPr>
                <w:b/>
              </w:rPr>
              <w:t>10</w:t>
            </w:r>
            <w:r w:rsidR="004F5D0A" w:rsidRPr="00EA7493">
              <w:rPr>
                <w:b/>
              </w:rPr>
              <w:tab/>
            </w:r>
            <w:r w:rsidRPr="00EA7493">
              <w:rPr>
                <w:b/>
              </w:rPr>
              <w:t>Provide customers with accurate details of the booking and of any alternatives offered</w:t>
            </w:r>
            <w:r w:rsidR="00020C6F">
              <w:rPr>
                <w:b/>
              </w:rPr>
              <w:t>.</w:t>
            </w:r>
          </w:p>
          <w:p w:rsidR="00954379" w:rsidRPr="00EA7493" w:rsidRDefault="00954379" w:rsidP="004F5D0A">
            <w:pPr>
              <w:ind w:left="426" w:hanging="426"/>
              <w:rPr>
                <w:b/>
              </w:rPr>
            </w:pPr>
            <w:r w:rsidRPr="00EA7493">
              <w:rPr>
                <w:b/>
              </w:rPr>
              <w:t>1</w:t>
            </w:r>
            <w:r w:rsidR="004F5D0A" w:rsidRPr="00EA7493">
              <w:rPr>
                <w:b/>
              </w:rPr>
              <w:t>1</w:t>
            </w:r>
            <w:r w:rsidR="004F5D0A" w:rsidRPr="00EA7493">
              <w:rPr>
                <w:b/>
              </w:rPr>
              <w:tab/>
            </w:r>
            <w:r w:rsidRPr="00EA7493">
              <w:rPr>
                <w:b/>
              </w:rPr>
              <w:t>Follow your organisation's procedures for booking services</w:t>
            </w:r>
            <w:r w:rsidR="00020C6F">
              <w:rPr>
                <w:b/>
              </w:rPr>
              <w:t>.</w:t>
            </w:r>
          </w:p>
          <w:p w:rsidR="007A4A0B" w:rsidRPr="001C4CF8" w:rsidRDefault="00954379" w:rsidP="001C4CF8">
            <w:pPr>
              <w:ind w:left="426" w:hanging="426"/>
            </w:pPr>
            <w:r>
              <w:t>12</w:t>
            </w:r>
            <w:r w:rsidR="004F5D0A">
              <w:tab/>
              <w:t>I</w:t>
            </w:r>
            <w:r>
              <w:t>nform customers politely and promptly when you have been unable to meet their requests</w:t>
            </w:r>
            <w:r w:rsidR="00020C6F">
              <w:t>.</w:t>
            </w:r>
            <w:bookmarkStart w:id="0" w:name="_GoBack"/>
            <w:bookmarkEnd w:id="0"/>
          </w:p>
        </w:tc>
      </w:tr>
    </w:tbl>
    <w:p w:rsidR="00FD2D45" w:rsidRPr="007B6C54" w:rsidRDefault="00FD2D45" w:rsidP="001944AB">
      <w:pPr>
        <w:rPr>
          <w:sz w:val="20"/>
        </w:rPr>
      </w:pPr>
    </w:p>
    <w:tbl>
      <w:tblPr>
        <w:tblStyle w:val="TableGrid"/>
        <w:tblW w:w="0" w:type="auto"/>
        <w:tblLook w:val="04A0" w:firstRow="1" w:lastRow="0" w:firstColumn="1" w:lastColumn="0" w:noHBand="0" w:noVBand="1"/>
      </w:tblPr>
      <w:tblGrid>
        <w:gridCol w:w="3554"/>
        <w:gridCol w:w="3555"/>
        <w:gridCol w:w="3554"/>
        <w:gridCol w:w="3555"/>
      </w:tblGrid>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4F5D0A">
        <w:tc>
          <w:tcPr>
            <w:tcW w:w="14218" w:type="dxa"/>
            <w:gridSpan w:val="4"/>
            <w:tcBorders>
              <w:bottom w:val="single" w:sz="4" w:space="0" w:color="000000"/>
            </w:tcBorders>
          </w:tcPr>
          <w:p w:rsidR="00FD2D45" w:rsidRDefault="007B6C54" w:rsidP="0064338D">
            <w:pPr>
              <w:spacing w:before="60" w:after="60"/>
            </w:pPr>
            <w:r w:rsidRPr="007B6C54">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tc>
      </w:tr>
      <w:tr w:rsidR="004F5D0A" w:rsidTr="004F5D0A">
        <w:tc>
          <w:tcPr>
            <w:tcW w:w="3554" w:type="dxa"/>
            <w:tcBorders>
              <w:right w:val="nil"/>
            </w:tcBorders>
          </w:tcPr>
          <w:p w:rsidR="004F5D0A" w:rsidRDefault="004F5D0A" w:rsidP="00954379">
            <w:pPr>
              <w:ind w:left="426" w:hanging="426"/>
            </w:pPr>
            <w:r w:rsidRPr="00954379">
              <w:rPr>
                <w:b/>
              </w:rPr>
              <w:t>one</w:t>
            </w:r>
            <w:r>
              <w:t xml:space="preserve"> from:</w:t>
            </w:r>
          </w:p>
          <w:p w:rsidR="004F5D0A" w:rsidRDefault="004F5D0A" w:rsidP="00954379">
            <w:pPr>
              <w:ind w:left="426" w:hanging="426"/>
            </w:pPr>
            <w:r>
              <w:t>(a)</w:t>
            </w:r>
            <w:r>
              <w:tab/>
              <w:t>letters</w:t>
            </w:r>
          </w:p>
          <w:p w:rsidR="004F5D0A" w:rsidRDefault="004F5D0A" w:rsidP="00954379">
            <w:pPr>
              <w:ind w:left="426" w:hanging="426"/>
            </w:pPr>
            <w:r>
              <w:t>(b)</w:t>
            </w:r>
            <w:r>
              <w:tab/>
              <w:t>parcels</w:t>
            </w:r>
          </w:p>
          <w:p w:rsidR="004F5D0A" w:rsidRDefault="004F5D0A" w:rsidP="00954379">
            <w:pPr>
              <w:ind w:left="426" w:hanging="426"/>
            </w:pPr>
            <w:r>
              <w:t>(c)</w:t>
            </w:r>
            <w:r>
              <w:tab/>
              <w:t>registered or courier delivered post</w:t>
            </w:r>
          </w:p>
          <w:p w:rsidR="004F5D0A" w:rsidRDefault="004F5D0A" w:rsidP="00954379">
            <w:pPr>
              <w:ind w:left="426" w:hanging="426"/>
            </w:pPr>
            <w:r>
              <w:t>(d)</w:t>
            </w:r>
            <w:r>
              <w:tab/>
              <w:t>electronic mail</w:t>
            </w:r>
          </w:p>
        </w:tc>
        <w:tc>
          <w:tcPr>
            <w:tcW w:w="3555" w:type="dxa"/>
            <w:tcBorders>
              <w:left w:val="nil"/>
              <w:right w:val="nil"/>
            </w:tcBorders>
          </w:tcPr>
          <w:p w:rsidR="004F5D0A" w:rsidRDefault="004F5D0A" w:rsidP="004F5D0A">
            <w:pPr>
              <w:ind w:left="426" w:hanging="426"/>
            </w:pPr>
            <w:r w:rsidRPr="00954379">
              <w:rPr>
                <w:b/>
              </w:rPr>
              <w:t>one</w:t>
            </w:r>
            <w:r>
              <w:t xml:space="preserve"> from:</w:t>
            </w:r>
          </w:p>
          <w:p w:rsidR="004F5D0A" w:rsidRDefault="004F5D0A" w:rsidP="004F5D0A">
            <w:pPr>
              <w:ind w:left="426" w:hanging="426"/>
            </w:pPr>
            <w:r>
              <w:t>(e)</w:t>
            </w:r>
            <w:r>
              <w:tab/>
              <w:t xml:space="preserve">faxes or typed notes or handwritten notes </w:t>
            </w:r>
          </w:p>
          <w:p w:rsidR="004F5D0A" w:rsidRDefault="004F5D0A" w:rsidP="004F5D0A">
            <w:pPr>
              <w:ind w:left="426" w:hanging="426"/>
            </w:pPr>
            <w:r>
              <w:t>(f)</w:t>
            </w:r>
            <w:r>
              <w:tab/>
              <w:t>emails</w:t>
            </w:r>
          </w:p>
          <w:p w:rsidR="004F5D0A" w:rsidRDefault="004F5D0A" w:rsidP="00954379">
            <w:pPr>
              <w:ind w:left="426" w:hanging="426"/>
            </w:pPr>
          </w:p>
        </w:tc>
        <w:tc>
          <w:tcPr>
            <w:tcW w:w="3554" w:type="dxa"/>
            <w:tcBorders>
              <w:left w:val="nil"/>
              <w:right w:val="nil"/>
            </w:tcBorders>
          </w:tcPr>
          <w:p w:rsidR="004F5D0A" w:rsidRDefault="004F5D0A" w:rsidP="00954379">
            <w:pPr>
              <w:ind w:left="426" w:hanging="426"/>
            </w:pPr>
            <w:r w:rsidRPr="00954379">
              <w:rPr>
                <w:b/>
              </w:rPr>
              <w:t xml:space="preserve">two </w:t>
            </w:r>
            <w:r>
              <w:t>from:</w:t>
            </w:r>
          </w:p>
          <w:p w:rsidR="004F5D0A" w:rsidRDefault="004F5D0A" w:rsidP="00954379">
            <w:pPr>
              <w:ind w:left="426" w:hanging="426"/>
            </w:pPr>
            <w:r>
              <w:t>(g)</w:t>
            </w:r>
            <w:r>
              <w:tab/>
              <w:t>arranging transport services</w:t>
            </w:r>
          </w:p>
          <w:p w:rsidR="004F5D0A" w:rsidRDefault="004F5D0A" w:rsidP="00954379">
            <w:pPr>
              <w:ind w:left="426" w:hanging="426"/>
            </w:pPr>
            <w:r>
              <w:t>(h)</w:t>
            </w:r>
            <w:r>
              <w:tab/>
              <w:t>dealing with deliveries</w:t>
            </w:r>
          </w:p>
          <w:p w:rsidR="004F5D0A" w:rsidRDefault="004F5D0A" w:rsidP="004F5D0A">
            <w:pPr>
              <w:ind w:left="426" w:hanging="426"/>
            </w:pPr>
            <w:r>
              <w:t>(i)</w:t>
            </w:r>
            <w:r>
              <w:tab/>
              <w:t>making entertainment or restaurant or spa bookings</w:t>
            </w:r>
          </w:p>
          <w:p w:rsidR="004F5D0A" w:rsidRDefault="004F5D0A" w:rsidP="00954379">
            <w:pPr>
              <w:ind w:left="426" w:hanging="426"/>
            </w:pPr>
            <w:r>
              <w:t>(j)</w:t>
            </w:r>
            <w:r>
              <w:tab/>
              <w:t>other</w:t>
            </w:r>
          </w:p>
        </w:tc>
        <w:tc>
          <w:tcPr>
            <w:tcW w:w="3555" w:type="dxa"/>
            <w:tcBorders>
              <w:left w:val="nil"/>
            </w:tcBorders>
          </w:tcPr>
          <w:p w:rsidR="004F5D0A" w:rsidRDefault="004F5D0A" w:rsidP="004F5D0A">
            <w:r w:rsidRPr="005F6168">
              <w:t>Evidence for the remaining points under ‘what you must cover’ may be assessed through questioning or witness testimony.</w:t>
            </w:r>
          </w:p>
          <w:p w:rsidR="004F5D0A" w:rsidRDefault="004F5D0A" w:rsidP="00954379">
            <w:pPr>
              <w:ind w:left="426" w:hanging="426"/>
            </w:pPr>
          </w:p>
        </w:tc>
      </w:tr>
    </w:tbl>
    <w:p w:rsidR="00EA48C8" w:rsidRPr="00E12B5F" w:rsidRDefault="00EA48C8" w:rsidP="00EA48C8">
      <w:pPr>
        <w:pStyle w:val="Unittitle"/>
      </w:pPr>
      <w:r>
        <w:t xml:space="preserve">Unit </w:t>
      </w:r>
      <w:r w:rsidRPr="001C6E7B">
        <w:rPr>
          <w:lang w:val="en-US"/>
        </w:rPr>
        <w:t>PPL</w:t>
      </w:r>
      <w:r w:rsidR="00954379">
        <w:rPr>
          <w:lang w:val="en-US"/>
        </w:rPr>
        <w:t>2FOH8</w:t>
      </w:r>
      <w:r w:rsidRPr="00BD446B">
        <w:t xml:space="preserve"> (</w:t>
      </w:r>
      <w:r w:rsidR="00CD009F">
        <w:t>HL35 04</w:t>
      </w:r>
      <w:r w:rsidRPr="00BD446B">
        <w:t>)</w:t>
      </w:r>
      <w:r w:rsidRPr="00E12B5F">
        <w:tab/>
      </w:r>
      <w:r w:rsidR="00954379" w:rsidRPr="00954379">
        <w:t>Handle Customer Communications and Book External Services</w:t>
      </w:r>
    </w:p>
    <w:p w:rsidR="007C6C2F" w:rsidRDefault="007C6C2F" w:rsidP="001944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2564"/>
        <w:gridCol w:w="1461"/>
        <w:gridCol w:w="400"/>
        <w:gridCol w:w="400"/>
        <w:gridCol w:w="401"/>
        <w:gridCol w:w="401"/>
        <w:gridCol w:w="401"/>
        <w:gridCol w:w="401"/>
        <w:gridCol w:w="401"/>
        <w:gridCol w:w="401"/>
        <w:gridCol w:w="401"/>
        <w:gridCol w:w="439"/>
        <w:gridCol w:w="439"/>
        <w:gridCol w:w="455"/>
        <w:gridCol w:w="401"/>
        <w:gridCol w:w="398"/>
        <w:gridCol w:w="404"/>
        <w:gridCol w:w="404"/>
        <w:gridCol w:w="404"/>
        <w:gridCol w:w="407"/>
        <w:gridCol w:w="401"/>
        <w:gridCol w:w="404"/>
        <w:gridCol w:w="404"/>
        <w:gridCol w:w="407"/>
      </w:tblGrid>
      <w:tr w:rsidR="004F5D0A" w:rsidRPr="0064705B" w:rsidTr="007B6C54">
        <w:trPr>
          <w:trHeight w:val="397"/>
        </w:trPr>
        <w:tc>
          <w:tcPr>
            <w:tcW w:w="429" w:type="pct"/>
            <w:vMerge w:val="restart"/>
            <w:shd w:val="clear" w:color="auto" w:fill="BFBFBF" w:themeFill="background1" w:themeFillShade="BF"/>
            <w:vAlign w:val="center"/>
          </w:tcPr>
          <w:p w:rsidR="004F5D0A" w:rsidRPr="00033849" w:rsidRDefault="004F5D0A" w:rsidP="00033849">
            <w:pPr>
              <w:pStyle w:val="Table10"/>
              <w:rPr>
                <w:b/>
              </w:rPr>
            </w:pPr>
            <w:r w:rsidRPr="00033849">
              <w:rPr>
                <w:b/>
              </w:rPr>
              <w:t>Evidence reference</w:t>
            </w:r>
          </w:p>
        </w:tc>
        <w:tc>
          <w:tcPr>
            <w:tcW w:w="902" w:type="pct"/>
            <w:vMerge w:val="restart"/>
            <w:shd w:val="clear" w:color="auto" w:fill="BFBFBF" w:themeFill="background1" w:themeFillShade="BF"/>
            <w:vAlign w:val="center"/>
          </w:tcPr>
          <w:p w:rsidR="004F5D0A" w:rsidRPr="00033849" w:rsidRDefault="004F5D0A" w:rsidP="00033849">
            <w:pPr>
              <w:pStyle w:val="Table10"/>
              <w:rPr>
                <w:b/>
              </w:rPr>
            </w:pPr>
            <w:r w:rsidRPr="00033849">
              <w:rPr>
                <w:b/>
              </w:rPr>
              <w:t>Evidence description</w:t>
            </w:r>
          </w:p>
        </w:tc>
        <w:tc>
          <w:tcPr>
            <w:tcW w:w="514" w:type="pct"/>
            <w:vMerge w:val="restart"/>
            <w:shd w:val="clear" w:color="auto" w:fill="BFBFBF" w:themeFill="background1" w:themeFillShade="BF"/>
            <w:vAlign w:val="center"/>
          </w:tcPr>
          <w:p w:rsidR="004F5D0A" w:rsidRPr="00033849" w:rsidRDefault="004F5D0A" w:rsidP="00033849">
            <w:pPr>
              <w:pStyle w:val="Table10"/>
              <w:rPr>
                <w:b/>
              </w:rPr>
            </w:pPr>
            <w:r w:rsidRPr="00033849">
              <w:rPr>
                <w:b/>
              </w:rPr>
              <w:t>Date</w:t>
            </w:r>
          </w:p>
        </w:tc>
        <w:tc>
          <w:tcPr>
            <w:tcW w:w="1737" w:type="pct"/>
            <w:gridSpan w:val="12"/>
            <w:shd w:val="clear" w:color="auto" w:fill="BFBFBF" w:themeFill="background1" w:themeFillShade="BF"/>
          </w:tcPr>
          <w:p w:rsidR="004F5D0A" w:rsidRPr="00033849" w:rsidRDefault="004F5D0A" w:rsidP="0081720E">
            <w:pPr>
              <w:pStyle w:val="Table10"/>
              <w:jc w:val="center"/>
              <w:rPr>
                <w:b/>
              </w:rPr>
            </w:pPr>
            <w:r w:rsidRPr="00033849">
              <w:rPr>
                <w:b/>
              </w:rPr>
              <w:t xml:space="preserve">Performance </w:t>
            </w:r>
            <w:r>
              <w:rPr>
                <w:b/>
              </w:rPr>
              <w:t>c</w:t>
            </w:r>
            <w:r w:rsidRPr="00033849">
              <w:rPr>
                <w:b/>
              </w:rPr>
              <w:t>riteria</w:t>
            </w:r>
          </w:p>
        </w:tc>
        <w:tc>
          <w:tcPr>
            <w:tcW w:w="1419" w:type="pct"/>
            <w:gridSpan w:val="10"/>
            <w:shd w:val="clear" w:color="auto" w:fill="BFBFBF" w:themeFill="background1" w:themeFillShade="BF"/>
            <w:vAlign w:val="center"/>
          </w:tcPr>
          <w:p w:rsidR="004F5D0A" w:rsidRDefault="004F5D0A" w:rsidP="00033849">
            <w:pPr>
              <w:pStyle w:val="Table10"/>
              <w:jc w:val="center"/>
              <w:rPr>
                <w:b/>
              </w:rPr>
            </w:pPr>
            <w:r>
              <w:rPr>
                <w:b/>
              </w:rPr>
              <w:t>Scope/Range</w:t>
            </w:r>
          </w:p>
        </w:tc>
      </w:tr>
      <w:tr w:rsidR="007B6C54" w:rsidRPr="0064705B" w:rsidTr="007B6C54">
        <w:trPr>
          <w:trHeight w:val="397"/>
        </w:trPr>
        <w:tc>
          <w:tcPr>
            <w:tcW w:w="429" w:type="pct"/>
            <w:vMerge/>
            <w:shd w:val="clear" w:color="auto" w:fill="BFBFBF" w:themeFill="background1" w:themeFillShade="BF"/>
            <w:vAlign w:val="center"/>
          </w:tcPr>
          <w:p w:rsidR="007B6C54" w:rsidRPr="0064705B" w:rsidRDefault="007B6C54" w:rsidP="00033849">
            <w:pPr>
              <w:pStyle w:val="Table10"/>
            </w:pPr>
          </w:p>
        </w:tc>
        <w:tc>
          <w:tcPr>
            <w:tcW w:w="902" w:type="pct"/>
            <w:vMerge/>
            <w:shd w:val="clear" w:color="auto" w:fill="BFBFBF" w:themeFill="background1" w:themeFillShade="BF"/>
            <w:vAlign w:val="center"/>
          </w:tcPr>
          <w:p w:rsidR="007B6C54" w:rsidRPr="0064705B" w:rsidRDefault="007B6C54" w:rsidP="00033849">
            <w:pPr>
              <w:pStyle w:val="Table10"/>
            </w:pPr>
          </w:p>
        </w:tc>
        <w:tc>
          <w:tcPr>
            <w:tcW w:w="514" w:type="pct"/>
            <w:vMerge/>
            <w:shd w:val="clear" w:color="auto" w:fill="BFBFBF" w:themeFill="background1" w:themeFillShade="BF"/>
            <w:vAlign w:val="center"/>
          </w:tcPr>
          <w:p w:rsidR="007B6C54" w:rsidRPr="0064705B" w:rsidRDefault="007B6C54" w:rsidP="00033849">
            <w:pPr>
              <w:pStyle w:val="Table10"/>
            </w:pPr>
          </w:p>
        </w:tc>
        <w:tc>
          <w:tcPr>
            <w:tcW w:w="1737" w:type="pct"/>
            <w:gridSpan w:val="12"/>
            <w:shd w:val="clear" w:color="auto" w:fill="BFBFBF" w:themeFill="background1" w:themeFillShade="BF"/>
            <w:vAlign w:val="center"/>
          </w:tcPr>
          <w:p w:rsidR="007B6C54" w:rsidRPr="00C141E3" w:rsidRDefault="007B6C54" w:rsidP="004F5D0A">
            <w:pPr>
              <w:pStyle w:val="Table10"/>
              <w:jc w:val="center"/>
              <w:rPr>
                <w:szCs w:val="22"/>
              </w:rPr>
            </w:pPr>
            <w:r>
              <w:rPr>
                <w:b/>
              </w:rPr>
              <w:t>What you must do</w:t>
            </w:r>
          </w:p>
        </w:tc>
        <w:tc>
          <w:tcPr>
            <w:tcW w:w="1419" w:type="pct"/>
            <w:gridSpan w:val="10"/>
            <w:shd w:val="clear" w:color="auto" w:fill="BFBFBF" w:themeFill="background1" w:themeFillShade="BF"/>
            <w:vAlign w:val="center"/>
          </w:tcPr>
          <w:p w:rsidR="007B6C54" w:rsidRPr="00784536" w:rsidRDefault="007B6C54" w:rsidP="007B6C54">
            <w:pPr>
              <w:pStyle w:val="Table10"/>
              <w:jc w:val="center"/>
              <w:rPr>
                <w:b/>
                <w:szCs w:val="22"/>
              </w:rPr>
            </w:pPr>
            <w:r>
              <w:rPr>
                <w:b/>
                <w:szCs w:val="22"/>
              </w:rPr>
              <w:t>What you must cover</w:t>
            </w:r>
          </w:p>
        </w:tc>
      </w:tr>
      <w:tr w:rsidR="004F5D0A" w:rsidRPr="0064705B" w:rsidTr="007B6C54">
        <w:trPr>
          <w:trHeight w:val="397"/>
        </w:trPr>
        <w:tc>
          <w:tcPr>
            <w:tcW w:w="429" w:type="pct"/>
            <w:vMerge/>
            <w:tcBorders>
              <w:bottom w:val="single" w:sz="4" w:space="0" w:color="000000"/>
            </w:tcBorders>
            <w:shd w:val="clear" w:color="auto" w:fill="BFBFBF" w:themeFill="background1" w:themeFillShade="BF"/>
            <w:vAlign w:val="center"/>
          </w:tcPr>
          <w:p w:rsidR="004F5D0A" w:rsidRPr="0064705B" w:rsidRDefault="004F5D0A" w:rsidP="00033849">
            <w:pPr>
              <w:pStyle w:val="Table10"/>
            </w:pPr>
          </w:p>
        </w:tc>
        <w:tc>
          <w:tcPr>
            <w:tcW w:w="902" w:type="pct"/>
            <w:vMerge/>
            <w:tcBorders>
              <w:bottom w:val="single" w:sz="4" w:space="0" w:color="000000"/>
            </w:tcBorders>
            <w:shd w:val="clear" w:color="auto" w:fill="BFBFBF" w:themeFill="background1" w:themeFillShade="BF"/>
            <w:vAlign w:val="center"/>
          </w:tcPr>
          <w:p w:rsidR="004F5D0A" w:rsidRPr="0064705B" w:rsidRDefault="004F5D0A" w:rsidP="00033849">
            <w:pPr>
              <w:pStyle w:val="Table10"/>
            </w:pPr>
          </w:p>
        </w:tc>
        <w:tc>
          <w:tcPr>
            <w:tcW w:w="514" w:type="pct"/>
            <w:vMerge/>
            <w:tcBorders>
              <w:bottom w:val="single" w:sz="4" w:space="0" w:color="000000"/>
            </w:tcBorders>
            <w:shd w:val="clear" w:color="auto" w:fill="BFBFBF" w:themeFill="background1" w:themeFillShade="BF"/>
            <w:vAlign w:val="center"/>
          </w:tcPr>
          <w:p w:rsidR="004F5D0A" w:rsidRPr="0064705B" w:rsidRDefault="004F5D0A" w:rsidP="00033849">
            <w:pPr>
              <w:pStyle w:val="Table10"/>
            </w:pPr>
          </w:p>
        </w:tc>
        <w:tc>
          <w:tcPr>
            <w:tcW w:w="141"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1</w:t>
            </w:r>
          </w:p>
        </w:tc>
        <w:tc>
          <w:tcPr>
            <w:tcW w:w="141"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2</w:t>
            </w:r>
          </w:p>
        </w:tc>
        <w:tc>
          <w:tcPr>
            <w:tcW w:w="141"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3</w:t>
            </w:r>
          </w:p>
        </w:tc>
        <w:tc>
          <w:tcPr>
            <w:tcW w:w="141"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4</w:t>
            </w:r>
          </w:p>
        </w:tc>
        <w:tc>
          <w:tcPr>
            <w:tcW w:w="141"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5</w:t>
            </w:r>
          </w:p>
        </w:tc>
        <w:tc>
          <w:tcPr>
            <w:tcW w:w="141"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6</w:t>
            </w:r>
          </w:p>
        </w:tc>
        <w:tc>
          <w:tcPr>
            <w:tcW w:w="141"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7</w:t>
            </w:r>
          </w:p>
        </w:tc>
        <w:tc>
          <w:tcPr>
            <w:tcW w:w="141"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8</w:t>
            </w:r>
          </w:p>
        </w:tc>
        <w:tc>
          <w:tcPr>
            <w:tcW w:w="141"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9</w:t>
            </w:r>
          </w:p>
        </w:tc>
        <w:tc>
          <w:tcPr>
            <w:tcW w:w="154"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10</w:t>
            </w:r>
          </w:p>
        </w:tc>
        <w:tc>
          <w:tcPr>
            <w:tcW w:w="154"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11</w:t>
            </w:r>
          </w:p>
        </w:tc>
        <w:tc>
          <w:tcPr>
            <w:tcW w:w="160" w:type="pct"/>
            <w:tcBorders>
              <w:bottom w:val="single" w:sz="4" w:space="0" w:color="000000"/>
            </w:tcBorders>
            <w:shd w:val="clear" w:color="auto" w:fill="BFBFBF" w:themeFill="background1" w:themeFillShade="BF"/>
          </w:tcPr>
          <w:p w:rsidR="004F5D0A" w:rsidRPr="00707054" w:rsidRDefault="004F5D0A" w:rsidP="00043830">
            <w:pPr>
              <w:pStyle w:val="Table10"/>
              <w:jc w:val="center"/>
              <w:rPr>
                <w:b/>
                <w:szCs w:val="22"/>
              </w:rPr>
            </w:pPr>
            <w:r>
              <w:rPr>
                <w:b/>
                <w:szCs w:val="22"/>
              </w:rPr>
              <w:t>12</w:t>
            </w:r>
          </w:p>
        </w:tc>
        <w:tc>
          <w:tcPr>
            <w:tcW w:w="141" w:type="pct"/>
            <w:tcBorders>
              <w:bottom w:val="single" w:sz="4" w:space="0" w:color="000000"/>
            </w:tcBorders>
            <w:shd w:val="clear" w:color="auto" w:fill="BFBFBF" w:themeFill="background1" w:themeFillShade="BF"/>
          </w:tcPr>
          <w:p w:rsidR="004F5D0A" w:rsidRPr="00F11177" w:rsidRDefault="004F5D0A" w:rsidP="00043830">
            <w:pPr>
              <w:pStyle w:val="Table10"/>
              <w:jc w:val="center"/>
              <w:rPr>
                <w:b/>
                <w:szCs w:val="22"/>
              </w:rPr>
            </w:pPr>
            <w:r>
              <w:rPr>
                <w:b/>
                <w:szCs w:val="22"/>
              </w:rPr>
              <w:t>a</w:t>
            </w:r>
          </w:p>
        </w:tc>
        <w:tc>
          <w:tcPr>
            <w:tcW w:w="140" w:type="pct"/>
            <w:tcBorders>
              <w:bottom w:val="single" w:sz="4" w:space="0" w:color="000000"/>
            </w:tcBorders>
            <w:shd w:val="clear" w:color="auto" w:fill="BFBFBF" w:themeFill="background1" w:themeFillShade="BF"/>
          </w:tcPr>
          <w:p w:rsidR="004F5D0A" w:rsidRPr="00F11177" w:rsidRDefault="004F5D0A" w:rsidP="00043830">
            <w:pPr>
              <w:pStyle w:val="Table10"/>
              <w:jc w:val="center"/>
              <w:rPr>
                <w:b/>
                <w:szCs w:val="22"/>
              </w:rPr>
            </w:pPr>
            <w:r>
              <w:rPr>
                <w:b/>
                <w:szCs w:val="22"/>
              </w:rPr>
              <w:t>b</w:t>
            </w:r>
          </w:p>
        </w:tc>
        <w:tc>
          <w:tcPr>
            <w:tcW w:w="142" w:type="pct"/>
            <w:tcBorders>
              <w:bottom w:val="single" w:sz="4" w:space="0" w:color="000000"/>
            </w:tcBorders>
            <w:shd w:val="clear" w:color="auto" w:fill="BFBFBF" w:themeFill="background1" w:themeFillShade="BF"/>
          </w:tcPr>
          <w:p w:rsidR="004F5D0A" w:rsidRPr="00F11177" w:rsidRDefault="004F5D0A" w:rsidP="00043830">
            <w:pPr>
              <w:pStyle w:val="Table10"/>
              <w:jc w:val="center"/>
              <w:rPr>
                <w:b/>
                <w:szCs w:val="22"/>
              </w:rPr>
            </w:pPr>
            <w:r>
              <w:rPr>
                <w:b/>
                <w:szCs w:val="22"/>
              </w:rPr>
              <w:t>c</w:t>
            </w:r>
          </w:p>
        </w:tc>
        <w:tc>
          <w:tcPr>
            <w:tcW w:w="142" w:type="pct"/>
            <w:tcBorders>
              <w:bottom w:val="single" w:sz="4" w:space="0" w:color="000000"/>
            </w:tcBorders>
            <w:shd w:val="clear" w:color="auto" w:fill="BFBFBF" w:themeFill="background1" w:themeFillShade="BF"/>
          </w:tcPr>
          <w:p w:rsidR="004F5D0A" w:rsidRPr="00F11177" w:rsidRDefault="004F5D0A" w:rsidP="00043830">
            <w:pPr>
              <w:pStyle w:val="Table10"/>
              <w:jc w:val="center"/>
              <w:rPr>
                <w:b/>
                <w:szCs w:val="22"/>
              </w:rPr>
            </w:pPr>
            <w:r>
              <w:rPr>
                <w:b/>
                <w:szCs w:val="22"/>
              </w:rPr>
              <w:t>d</w:t>
            </w:r>
          </w:p>
        </w:tc>
        <w:tc>
          <w:tcPr>
            <w:tcW w:w="142" w:type="pct"/>
            <w:tcBorders>
              <w:bottom w:val="single" w:sz="4" w:space="0" w:color="000000"/>
            </w:tcBorders>
            <w:shd w:val="clear" w:color="auto" w:fill="BFBFBF" w:themeFill="background1" w:themeFillShade="BF"/>
          </w:tcPr>
          <w:p w:rsidR="004F5D0A" w:rsidRPr="00F11177" w:rsidRDefault="004F5D0A" w:rsidP="00043830">
            <w:pPr>
              <w:pStyle w:val="Table10"/>
              <w:jc w:val="center"/>
              <w:rPr>
                <w:b/>
                <w:szCs w:val="22"/>
              </w:rPr>
            </w:pPr>
            <w:r>
              <w:rPr>
                <w:b/>
                <w:szCs w:val="22"/>
              </w:rPr>
              <w:t>e</w:t>
            </w:r>
          </w:p>
        </w:tc>
        <w:tc>
          <w:tcPr>
            <w:tcW w:w="143" w:type="pct"/>
            <w:tcBorders>
              <w:bottom w:val="single" w:sz="4" w:space="0" w:color="000000"/>
            </w:tcBorders>
            <w:shd w:val="clear" w:color="auto" w:fill="BFBFBF" w:themeFill="background1" w:themeFillShade="BF"/>
          </w:tcPr>
          <w:p w:rsidR="004F5D0A" w:rsidRPr="00F11177" w:rsidRDefault="004F5D0A" w:rsidP="00043830">
            <w:pPr>
              <w:pStyle w:val="Table10"/>
              <w:jc w:val="center"/>
              <w:rPr>
                <w:b/>
                <w:szCs w:val="22"/>
              </w:rPr>
            </w:pPr>
            <w:r>
              <w:rPr>
                <w:b/>
                <w:szCs w:val="22"/>
              </w:rPr>
              <w:t>f</w:t>
            </w:r>
          </w:p>
        </w:tc>
        <w:tc>
          <w:tcPr>
            <w:tcW w:w="141" w:type="pct"/>
            <w:tcBorders>
              <w:bottom w:val="single" w:sz="4" w:space="0" w:color="000000"/>
            </w:tcBorders>
            <w:shd w:val="clear" w:color="auto" w:fill="BFBFBF" w:themeFill="background1" w:themeFillShade="BF"/>
          </w:tcPr>
          <w:p w:rsidR="004F5D0A" w:rsidRPr="00F11177" w:rsidRDefault="004F5D0A" w:rsidP="00043830">
            <w:pPr>
              <w:pStyle w:val="Table10"/>
              <w:jc w:val="center"/>
              <w:rPr>
                <w:b/>
                <w:szCs w:val="22"/>
              </w:rPr>
            </w:pPr>
            <w:r>
              <w:rPr>
                <w:b/>
                <w:szCs w:val="22"/>
              </w:rPr>
              <w:t>g</w:t>
            </w:r>
          </w:p>
        </w:tc>
        <w:tc>
          <w:tcPr>
            <w:tcW w:w="142" w:type="pct"/>
            <w:tcBorders>
              <w:bottom w:val="single" w:sz="4" w:space="0" w:color="000000"/>
            </w:tcBorders>
            <w:shd w:val="clear" w:color="auto" w:fill="BFBFBF" w:themeFill="background1" w:themeFillShade="BF"/>
          </w:tcPr>
          <w:p w:rsidR="004F5D0A" w:rsidRPr="00F11177" w:rsidRDefault="004F5D0A" w:rsidP="00043830">
            <w:pPr>
              <w:pStyle w:val="Table10"/>
              <w:jc w:val="center"/>
              <w:rPr>
                <w:b/>
                <w:szCs w:val="22"/>
              </w:rPr>
            </w:pPr>
            <w:r>
              <w:rPr>
                <w:b/>
                <w:szCs w:val="22"/>
              </w:rPr>
              <w:t>h</w:t>
            </w:r>
          </w:p>
        </w:tc>
        <w:tc>
          <w:tcPr>
            <w:tcW w:w="142" w:type="pct"/>
            <w:tcBorders>
              <w:bottom w:val="single" w:sz="4" w:space="0" w:color="000000"/>
            </w:tcBorders>
            <w:shd w:val="clear" w:color="auto" w:fill="BFBFBF" w:themeFill="background1" w:themeFillShade="BF"/>
          </w:tcPr>
          <w:p w:rsidR="004F5D0A" w:rsidRPr="00F11177" w:rsidRDefault="004F5D0A" w:rsidP="00043830">
            <w:pPr>
              <w:pStyle w:val="Table10"/>
              <w:jc w:val="center"/>
              <w:rPr>
                <w:b/>
                <w:szCs w:val="22"/>
              </w:rPr>
            </w:pPr>
            <w:r>
              <w:rPr>
                <w:b/>
                <w:szCs w:val="22"/>
              </w:rPr>
              <w:t>i</w:t>
            </w:r>
          </w:p>
        </w:tc>
        <w:tc>
          <w:tcPr>
            <w:tcW w:w="143" w:type="pct"/>
            <w:tcBorders>
              <w:bottom w:val="single" w:sz="4" w:space="0" w:color="000000"/>
            </w:tcBorders>
            <w:shd w:val="clear" w:color="auto" w:fill="BFBFBF" w:themeFill="background1" w:themeFillShade="BF"/>
          </w:tcPr>
          <w:p w:rsidR="004F5D0A" w:rsidRDefault="004F5D0A" w:rsidP="00043830">
            <w:pPr>
              <w:pStyle w:val="Table10"/>
              <w:jc w:val="center"/>
              <w:rPr>
                <w:b/>
                <w:szCs w:val="22"/>
              </w:rPr>
            </w:pPr>
            <w:r>
              <w:rPr>
                <w:b/>
                <w:szCs w:val="22"/>
              </w:rPr>
              <w:t>j</w:t>
            </w:r>
          </w:p>
        </w:tc>
      </w:tr>
      <w:tr w:rsidR="004F5D0A" w:rsidRPr="0064705B" w:rsidTr="007B6C54">
        <w:trPr>
          <w:trHeight w:val="397"/>
        </w:trPr>
        <w:tc>
          <w:tcPr>
            <w:tcW w:w="429" w:type="pct"/>
            <w:shd w:val="clear" w:color="auto" w:fill="auto"/>
          </w:tcPr>
          <w:p w:rsidR="004F5D0A" w:rsidRDefault="004F5D0A" w:rsidP="00784536">
            <w:pPr>
              <w:pStyle w:val="Table10"/>
            </w:pPr>
          </w:p>
          <w:p w:rsidR="007B6C54" w:rsidRDefault="007B6C54" w:rsidP="00784536">
            <w:pPr>
              <w:pStyle w:val="Table10"/>
            </w:pPr>
          </w:p>
          <w:p w:rsidR="007B6C54" w:rsidRDefault="007B6C54" w:rsidP="00784536">
            <w:pPr>
              <w:pStyle w:val="Table10"/>
            </w:pPr>
          </w:p>
          <w:p w:rsidR="007B6C54" w:rsidRPr="0064705B" w:rsidRDefault="007B6C54" w:rsidP="00784536">
            <w:pPr>
              <w:pStyle w:val="Table10"/>
            </w:pPr>
          </w:p>
        </w:tc>
        <w:tc>
          <w:tcPr>
            <w:tcW w:w="902" w:type="pct"/>
            <w:shd w:val="clear" w:color="auto" w:fill="auto"/>
          </w:tcPr>
          <w:p w:rsidR="004F5D0A" w:rsidRPr="0064705B" w:rsidRDefault="004F5D0A" w:rsidP="00784536">
            <w:pPr>
              <w:pStyle w:val="Table10"/>
            </w:pPr>
          </w:p>
        </w:tc>
        <w:tc>
          <w:tcPr>
            <w:tcW w:w="514" w:type="pct"/>
            <w:shd w:val="clear" w:color="auto" w:fill="auto"/>
          </w:tcPr>
          <w:p w:rsidR="004F5D0A" w:rsidRPr="0064705B" w:rsidRDefault="004F5D0A" w:rsidP="00784536">
            <w:pPr>
              <w:pStyle w:val="Table10"/>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60" w:type="pct"/>
            <w:shd w:val="clear" w:color="auto" w:fill="auto"/>
          </w:tcPr>
          <w:p w:rsidR="004F5D0A" w:rsidRPr="00707054"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0"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shd w:val="clear" w:color="auto" w:fill="auto"/>
          </w:tcPr>
          <w:p w:rsidR="004F5D0A"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tcPr>
          <w:p w:rsidR="004F5D0A" w:rsidRDefault="004F5D0A" w:rsidP="00784536">
            <w:pPr>
              <w:pStyle w:val="Table10"/>
              <w:jc w:val="center"/>
            </w:pPr>
          </w:p>
        </w:tc>
      </w:tr>
      <w:tr w:rsidR="004F5D0A" w:rsidRPr="0064705B" w:rsidTr="007B6C54">
        <w:trPr>
          <w:trHeight w:val="397"/>
        </w:trPr>
        <w:tc>
          <w:tcPr>
            <w:tcW w:w="429" w:type="pct"/>
            <w:shd w:val="clear" w:color="auto" w:fill="auto"/>
          </w:tcPr>
          <w:p w:rsidR="004F5D0A" w:rsidRDefault="004F5D0A" w:rsidP="00784536">
            <w:pPr>
              <w:pStyle w:val="Table10"/>
            </w:pPr>
          </w:p>
          <w:p w:rsidR="007B6C54" w:rsidRDefault="007B6C54" w:rsidP="00784536">
            <w:pPr>
              <w:pStyle w:val="Table10"/>
            </w:pPr>
          </w:p>
          <w:p w:rsidR="007B6C54" w:rsidRDefault="007B6C54" w:rsidP="00784536">
            <w:pPr>
              <w:pStyle w:val="Table10"/>
            </w:pPr>
          </w:p>
          <w:p w:rsidR="007B6C54" w:rsidRPr="0064705B" w:rsidRDefault="007B6C54" w:rsidP="00784536">
            <w:pPr>
              <w:pStyle w:val="Table10"/>
            </w:pPr>
          </w:p>
        </w:tc>
        <w:tc>
          <w:tcPr>
            <w:tcW w:w="902" w:type="pct"/>
            <w:shd w:val="clear" w:color="auto" w:fill="auto"/>
          </w:tcPr>
          <w:p w:rsidR="004F5D0A" w:rsidRPr="0064705B" w:rsidRDefault="004F5D0A" w:rsidP="00784536">
            <w:pPr>
              <w:pStyle w:val="Table10"/>
            </w:pPr>
          </w:p>
        </w:tc>
        <w:tc>
          <w:tcPr>
            <w:tcW w:w="514" w:type="pct"/>
            <w:shd w:val="clear" w:color="auto" w:fill="auto"/>
          </w:tcPr>
          <w:p w:rsidR="004F5D0A" w:rsidRPr="0064705B" w:rsidRDefault="004F5D0A" w:rsidP="00784536">
            <w:pPr>
              <w:pStyle w:val="Table10"/>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60" w:type="pct"/>
            <w:shd w:val="clear" w:color="auto" w:fill="auto"/>
          </w:tcPr>
          <w:p w:rsidR="004F5D0A" w:rsidRPr="00707054"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0"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shd w:val="clear" w:color="auto" w:fill="auto"/>
          </w:tcPr>
          <w:p w:rsidR="004F5D0A"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tcPr>
          <w:p w:rsidR="004F5D0A" w:rsidRDefault="004F5D0A" w:rsidP="00784536">
            <w:pPr>
              <w:pStyle w:val="Table10"/>
              <w:jc w:val="center"/>
            </w:pPr>
          </w:p>
        </w:tc>
      </w:tr>
      <w:tr w:rsidR="004F5D0A" w:rsidRPr="0064705B" w:rsidTr="007B6C54">
        <w:trPr>
          <w:trHeight w:val="397"/>
        </w:trPr>
        <w:tc>
          <w:tcPr>
            <w:tcW w:w="429" w:type="pct"/>
            <w:shd w:val="clear" w:color="auto" w:fill="auto"/>
          </w:tcPr>
          <w:p w:rsidR="004F5D0A" w:rsidRDefault="004F5D0A" w:rsidP="00784536">
            <w:pPr>
              <w:pStyle w:val="Table10"/>
            </w:pPr>
          </w:p>
          <w:p w:rsidR="007B6C54" w:rsidRDefault="007B6C54" w:rsidP="00784536">
            <w:pPr>
              <w:pStyle w:val="Table10"/>
            </w:pPr>
          </w:p>
          <w:p w:rsidR="007B6C54" w:rsidRDefault="007B6C54" w:rsidP="00784536">
            <w:pPr>
              <w:pStyle w:val="Table10"/>
            </w:pPr>
          </w:p>
          <w:p w:rsidR="007B6C54" w:rsidRPr="0064705B" w:rsidRDefault="007B6C54" w:rsidP="00784536">
            <w:pPr>
              <w:pStyle w:val="Table10"/>
            </w:pPr>
          </w:p>
        </w:tc>
        <w:tc>
          <w:tcPr>
            <w:tcW w:w="902" w:type="pct"/>
            <w:shd w:val="clear" w:color="auto" w:fill="auto"/>
          </w:tcPr>
          <w:p w:rsidR="004F5D0A" w:rsidRPr="0064705B" w:rsidRDefault="004F5D0A" w:rsidP="00784536">
            <w:pPr>
              <w:pStyle w:val="Table10"/>
            </w:pPr>
          </w:p>
        </w:tc>
        <w:tc>
          <w:tcPr>
            <w:tcW w:w="514" w:type="pct"/>
            <w:shd w:val="clear" w:color="auto" w:fill="auto"/>
          </w:tcPr>
          <w:p w:rsidR="004F5D0A" w:rsidRPr="0064705B" w:rsidRDefault="004F5D0A" w:rsidP="00784536">
            <w:pPr>
              <w:pStyle w:val="Table10"/>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60" w:type="pct"/>
            <w:shd w:val="clear" w:color="auto" w:fill="auto"/>
          </w:tcPr>
          <w:p w:rsidR="004F5D0A" w:rsidRPr="00707054"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0"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shd w:val="clear" w:color="auto" w:fill="auto"/>
          </w:tcPr>
          <w:p w:rsidR="004F5D0A"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tcPr>
          <w:p w:rsidR="004F5D0A" w:rsidRDefault="004F5D0A" w:rsidP="00784536">
            <w:pPr>
              <w:pStyle w:val="Table10"/>
              <w:jc w:val="center"/>
            </w:pPr>
          </w:p>
        </w:tc>
      </w:tr>
      <w:tr w:rsidR="004F5D0A" w:rsidRPr="0064705B" w:rsidTr="007B6C54">
        <w:trPr>
          <w:trHeight w:val="397"/>
        </w:trPr>
        <w:tc>
          <w:tcPr>
            <w:tcW w:w="429" w:type="pct"/>
            <w:shd w:val="clear" w:color="auto" w:fill="auto"/>
          </w:tcPr>
          <w:p w:rsidR="004F5D0A" w:rsidRDefault="004F5D0A" w:rsidP="00784536">
            <w:pPr>
              <w:pStyle w:val="Table10"/>
            </w:pPr>
          </w:p>
          <w:p w:rsidR="007B6C54" w:rsidRDefault="007B6C54" w:rsidP="00784536">
            <w:pPr>
              <w:pStyle w:val="Table10"/>
            </w:pPr>
          </w:p>
          <w:p w:rsidR="007B6C54" w:rsidRDefault="007B6C54" w:rsidP="00784536">
            <w:pPr>
              <w:pStyle w:val="Table10"/>
            </w:pPr>
          </w:p>
          <w:p w:rsidR="007B6C54" w:rsidRPr="0064705B" w:rsidRDefault="007B6C54" w:rsidP="00784536">
            <w:pPr>
              <w:pStyle w:val="Table10"/>
            </w:pPr>
          </w:p>
        </w:tc>
        <w:tc>
          <w:tcPr>
            <w:tcW w:w="902" w:type="pct"/>
            <w:shd w:val="clear" w:color="auto" w:fill="auto"/>
          </w:tcPr>
          <w:p w:rsidR="004F5D0A" w:rsidRPr="0064705B" w:rsidRDefault="004F5D0A" w:rsidP="00784536">
            <w:pPr>
              <w:pStyle w:val="Table10"/>
            </w:pPr>
          </w:p>
        </w:tc>
        <w:tc>
          <w:tcPr>
            <w:tcW w:w="514" w:type="pct"/>
            <w:shd w:val="clear" w:color="auto" w:fill="auto"/>
          </w:tcPr>
          <w:p w:rsidR="004F5D0A" w:rsidRPr="0064705B" w:rsidRDefault="004F5D0A" w:rsidP="00784536">
            <w:pPr>
              <w:pStyle w:val="Table10"/>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60" w:type="pct"/>
            <w:shd w:val="clear" w:color="auto" w:fill="auto"/>
          </w:tcPr>
          <w:p w:rsidR="004F5D0A" w:rsidRPr="00707054"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0"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shd w:val="clear" w:color="auto" w:fill="auto"/>
          </w:tcPr>
          <w:p w:rsidR="004F5D0A"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tcPr>
          <w:p w:rsidR="004F5D0A" w:rsidRDefault="004F5D0A" w:rsidP="00784536">
            <w:pPr>
              <w:pStyle w:val="Table10"/>
              <w:jc w:val="center"/>
            </w:pPr>
          </w:p>
        </w:tc>
      </w:tr>
      <w:tr w:rsidR="004F5D0A" w:rsidRPr="0064705B" w:rsidTr="007B6C54">
        <w:trPr>
          <w:trHeight w:val="397"/>
        </w:trPr>
        <w:tc>
          <w:tcPr>
            <w:tcW w:w="429" w:type="pct"/>
            <w:shd w:val="clear" w:color="auto" w:fill="auto"/>
          </w:tcPr>
          <w:p w:rsidR="004F5D0A" w:rsidRDefault="004F5D0A" w:rsidP="00784536">
            <w:pPr>
              <w:pStyle w:val="Table10"/>
            </w:pPr>
          </w:p>
          <w:p w:rsidR="007B6C54" w:rsidRDefault="007B6C54" w:rsidP="00784536">
            <w:pPr>
              <w:pStyle w:val="Table10"/>
            </w:pPr>
          </w:p>
          <w:p w:rsidR="007B6C54" w:rsidRDefault="007B6C54" w:rsidP="00784536">
            <w:pPr>
              <w:pStyle w:val="Table10"/>
            </w:pPr>
          </w:p>
          <w:p w:rsidR="007B6C54" w:rsidRPr="0064705B" w:rsidRDefault="007B6C54" w:rsidP="00784536">
            <w:pPr>
              <w:pStyle w:val="Table10"/>
            </w:pPr>
          </w:p>
        </w:tc>
        <w:tc>
          <w:tcPr>
            <w:tcW w:w="902" w:type="pct"/>
            <w:shd w:val="clear" w:color="auto" w:fill="auto"/>
          </w:tcPr>
          <w:p w:rsidR="004F5D0A" w:rsidRPr="0064705B" w:rsidRDefault="004F5D0A" w:rsidP="00784536">
            <w:pPr>
              <w:pStyle w:val="Table10"/>
            </w:pPr>
          </w:p>
        </w:tc>
        <w:tc>
          <w:tcPr>
            <w:tcW w:w="514" w:type="pct"/>
            <w:shd w:val="clear" w:color="auto" w:fill="auto"/>
          </w:tcPr>
          <w:p w:rsidR="004F5D0A" w:rsidRPr="0064705B" w:rsidRDefault="004F5D0A" w:rsidP="00784536">
            <w:pPr>
              <w:pStyle w:val="Table10"/>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60" w:type="pct"/>
            <w:shd w:val="clear" w:color="auto" w:fill="auto"/>
          </w:tcPr>
          <w:p w:rsidR="004F5D0A" w:rsidRPr="00707054"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0"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shd w:val="clear" w:color="auto" w:fill="auto"/>
          </w:tcPr>
          <w:p w:rsidR="004F5D0A"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tcPr>
          <w:p w:rsidR="004F5D0A" w:rsidRDefault="004F5D0A" w:rsidP="00784536">
            <w:pPr>
              <w:pStyle w:val="Table10"/>
              <w:jc w:val="center"/>
            </w:pPr>
          </w:p>
        </w:tc>
      </w:tr>
      <w:tr w:rsidR="004F5D0A" w:rsidRPr="0064705B" w:rsidTr="007B6C54">
        <w:trPr>
          <w:trHeight w:val="397"/>
        </w:trPr>
        <w:tc>
          <w:tcPr>
            <w:tcW w:w="429" w:type="pct"/>
            <w:shd w:val="clear" w:color="auto" w:fill="auto"/>
          </w:tcPr>
          <w:p w:rsidR="004F5D0A" w:rsidRDefault="004F5D0A" w:rsidP="00784536">
            <w:pPr>
              <w:pStyle w:val="Table10"/>
            </w:pPr>
          </w:p>
          <w:p w:rsidR="007B6C54" w:rsidRDefault="007B6C54" w:rsidP="00784536">
            <w:pPr>
              <w:pStyle w:val="Table10"/>
            </w:pPr>
          </w:p>
          <w:p w:rsidR="007B6C54" w:rsidRDefault="007B6C54" w:rsidP="00784536">
            <w:pPr>
              <w:pStyle w:val="Table10"/>
            </w:pPr>
          </w:p>
          <w:p w:rsidR="007B6C54" w:rsidRPr="0064705B" w:rsidRDefault="007B6C54" w:rsidP="00784536">
            <w:pPr>
              <w:pStyle w:val="Table10"/>
            </w:pPr>
          </w:p>
        </w:tc>
        <w:tc>
          <w:tcPr>
            <w:tcW w:w="902" w:type="pct"/>
            <w:shd w:val="clear" w:color="auto" w:fill="auto"/>
          </w:tcPr>
          <w:p w:rsidR="004F5D0A" w:rsidRPr="0064705B" w:rsidRDefault="004F5D0A" w:rsidP="00784536">
            <w:pPr>
              <w:pStyle w:val="Table10"/>
            </w:pPr>
          </w:p>
        </w:tc>
        <w:tc>
          <w:tcPr>
            <w:tcW w:w="514" w:type="pct"/>
            <w:shd w:val="clear" w:color="auto" w:fill="auto"/>
          </w:tcPr>
          <w:p w:rsidR="004F5D0A" w:rsidRPr="0064705B" w:rsidRDefault="004F5D0A" w:rsidP="00784536">
            <w:pPr>
              <w:pStyle w:val="Table10"/>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41"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54" w:type="pct"/>
            <w:shd w:val="clear" w:color="auto" w:fill="auto"/>
          </w:tcPr>
          <w:p w:rsidR="004F5D0A" w:rsidRPr="00707054" w:rsidRDefault="004F5D0A" w:rsidP="00784536">
            <w:pPr>
              <w:pStyle w:val="Table10"/>
              <w:jc w:val="center"/>
            </w:pPr>
          </w:p>
        </w:tc>
        <w:tc>
          <w:tcPr>
            <w:tcW w:w="160" w:type="pct"/>
            <w:shd w:val="clear" w:color="auto" w:fill="auto"/>
          </w:tcPr>
          <w:p w:rsidR="004F5D0A" w:rsidRPr="00707054"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0"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shd w:val="clear" w:color="auto" w:fill="auto"/>
          </w:tcPr>
          <w:p w:rsidR="004F5D0A" w:rsidRDefault="004F5D0A" w:rsidP="00784536">
            <w:pPr>
              <w:pStyle w:val="Table10"/>
              <w:jc w:val="center"/>
            </w:pPr>
          </w:p>
        </w:tc>
        <w:tc>
          <w:tcPr>
            <w:tcW w:w="141"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2" w:type="pct"/>
            <w:shd w:val="clear" w:color="auto" w:fill="auto"/>
          </w:tcPr>
          <w:p w:rsidR="004F5D0A" w:rsidRDefault="004F5D0A" w:rsidP="00784536">
            <w:pPr>
              <w:pStyle w:val="Table10"/>
              <w:jc w:val="center"/>
            </w:pPr>
          </w:p>
        </w:tc>
        <w:tc>
          <w:tcPr>
            <w:tcW w:w="143" w:type="pct"/>
          </w:tcPr>
          <w:p w:rsidR="004F5D0A" w:rsidRDefault="004F5D0A"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t xml:space="preserve">Unit </w:t>
      </w:r>
      <w:r w:rsidRPr="001C6E7B">
        <w:rPr>
          <w:lang w:val="en-US"/>
        </w:rPr>
        <w:t>PPL</w:t>
      </w:r>
      <w:r w:rsidR="00954379">
        <w:rPr>
          <w:lang w:val="en-US"/>
        </w:rPr>
        <w:t>2FOH8</w:t>
      </w:r>
      <w:r w:rsidRPr="00BD446B">
        <w:t xml:space="preserve"> (</w:t>
      </w:r>
      <w:r w:rsidR="00CD009F">
        <w:t>HL35 04</w:t>
      </w:r>
      <w:r w:rsidRPr="00BD446B">
        <w:t>)</w:t>
      </w:r>
      <w:r w:rsidRPr="00E12B5F">
        <w:tab/>
      </w:r>
      <w:r w:rsidR="00954379" w:rsidRPr="00954379">
        <w:t>Handle Customer Communications and Book External Services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4F5D0A">
        <w:tc>
          <w:tcPr>
            <w:tcW w:w="12412" w:type="dxa"/>
            <w:gridSpan w:val="2"/>
            <w:tcBorders>
              <w:bottom w:val="single" w:sz="4" w:space="0" w:color="000000"/>
            </w:tcBorders>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4F5D0A" w:rsidTr="004F5D0A">
        <w:trPr>
          <w:trHeight w:val="401"/>
        </w:trPr>
        <w:tc>
          <w:tcPr>
            <w:tcW w:w="570" w:type="dxa"/>
            <w:tcBorders>
              <w:right w:val="nil"/>
            </w:tcBorders>
          </w:tcPr>
          <w:p w:rsidR="004F5D0A" w:rsidRDefault="004F5D0A" w:rsidP="00DF3CC5"/>
        </w:tc>
        <w:tc>
          <w:tcPr>
            <w:tcW w:w="11842" w:type="dxa"/>
            <w:tcBorders>
              <w:left w:val="nil"/>
            </w:tcBorders>
            <w:vAlign w:val="center"/>
          </w:tcPr>
          <w:p w:rsidR="004F5D0A" w:rsidRPr="004F5D0A" w:rsidRDefault="004F5D0A" w:rsidP="004F5D0A">
            <w:pPr>
              <w:rPr>
                <w:b/>
              </w:rPr>
            </w:pPr>
            <w:r w:rsidRPr="004F5D0A">
              <w:rPr>
                <w:b/>
              </w:rPr>
              <w:t>For the whole unit</w:t>
            </w:r>
          </w:p>
        </w:tc>
        <w:tc>
          <w:tcPr>
            <w:tcW w:w="1806" w:type="dxa"/>
          </w:tcPr>
          <w:p w:rsidR="004F5D0A" w:rsidRDefault="004F5D0A" w:rsidP="00142130">
            <w:pPr>
              <w:jc w:val="center"/>
            </w:pPr>
          </w:p>
        </w:tc>
      </w:tr>
      <w:tr w:rsidR="004F5D0A" w:rsidTr="004F5D0A">
        <w:tc>
          <w:tcPr>
            <w:tcW w:w="570" w:type="dxa"/>
            <w:tcBorders>
              <w:bottom w:val="single" w:sz="4" w:space="0" w:color="000000"/>
            </w:tcBorders>
          </w:tcPr>
          <w:p w:rsidR="004F5D0A" w:rsidRPr="00F11177" w:rsidRDefault="004F5D0A" w:rsidP="00DF3CC5">
            <w:r>
              <w:t>1</w:t>
            </w:r>
          </w:p>
        </w:tc>
        <w:tc>
          <w:tcPr>
            <w:tcW w:w="11842" w:type="dxa"/>
            <w:tcBorders>
              <w:bottom w:val="single" w:sz="4" w:space="0" w:color="000000"/>
            </w:tcBorders>
          </w:tcPr>
          <w:p w:rsidR="004F5D0A" w:rsidRDefault="004F5D0A" w:rsidP="003F3AB0">
            <w:r w:rsidRPr="002C43CD">
              <w:t>Why it is important to deal with everyone you communicate with politely, helpfully and efficiently</w:t>
            </w:r>
          </w:p>
        </w:tc>
        <w:tc>
          <w:tcPr>
            <w:tcW w:w="1806" w:type="dxa"/>
          </w:tcPr>
          <w:p w:rsidR="004F5D0A" w:rsidRDefault="004F5D0A" w:rsidP="00142130">
            <w:pPr>
              <w:jc w:val="center"/>
            </w:pPr>
          </w:p>
        </w:tc>
      </w:tr>
      <w:tr w:rsidR="004F5D0A" w:rsidTr="004F5D0A">
        <w:trPr>
          <w:trHeight w:val="438"/>
        </w:trPr>
        <w:tc>
          <w:tcPr>
            <w:tcW w:w="570" w:type="dxa"/>
            <w:tcBorders>
              <w:right w:val="nil"/>
            </w:tcBorders>
          </w:tcPr>
          <w:p w:rsidR="004F5D0A" w:rsidRDefault="004F5D0A" w:rsidP="00DF3CC5"/>
        </w:tc>
        <w:tc>
          <w:tcPr>
            <w:tcW w:w="11842" w:type="dxa"/>
            <w:tcBorders>
              <w:left w:val="nil"/>
            </w:tcBorders>
            <w:vAlign w:val="center"/>
          </w:tcPr>
          <w:p w:rsidR="004F5D0A" w:rsidRPr="004F5D0A" w:rsidRDefault="004F5D0A" w:rsidP="004F5D0A">
            <w:pPr>
              <w:rPr>
                <w:b/>
              </w:rPr>
            </w:pPr>
            <w:r w:rsidRPr="004F5D0A">
              <w:rPr>
                <w:b/>
              </w:rPr>
              <w:t>Handle mail and messages</w:t>
            </w:r>
          </w:p>
        </w:tc>
        <w:tc>
          <w:tcPr>
            <w:tcW w:w="1806" w:type="dxa"/>
          </w:tcPr>
          <w:p w:rsidR="004F5D0A" w:rsidRDefault="004F5D0A" w:rsidP="00142130">
            <w:pPr>
              <w:jc w:val="center"/>
            </w:pPr>
          </w:p>
        </w:tc>
      </w:tr>
      <w:tr w:rsidR="004F5D0A" w:rsidTr="00142130">
        <w:tc>
          <w:tcPr>
            <w:tcW w:w="570" w:type="dxa"/>
          </w:tcPr>
          <w:p w:rsidR="004F5D0A" w:rsidRPr="00F11177" w:rsidRDefault="004F5D0A" w:rsidP="00DF3CC5">
            <w:r>
              <w:t>2</w:t>
            </w:r>
          </w:p>
        </w:tc>
        <w:tc>
          <w:tcPr>
            <w:tcW w:w="11842" w:type="dxa"/>
          </w:tcPr>
          <w:p w:rsidR="004F5D0A" w:rsidRPr="00B34E21" w:rsidRDefault="004F5D0A" w:rsidP="00B54F10">
            <w:r w:rsidRPr="00B34E21">
              <w:t>Legal requirements for handling mail and messages</w:t>
            </w:r>
          </w:p>
        </w:tc>
        <w:tc>
          <w:tcPr>
            <w:tcW w:w="1806" w:type="dxa"/>
          </w:tcPr>
          <w:p w:rsidR="004F5D0A" w:rsidRDefault="004F5D0A" w:rsidP="00142130">
            <w:pPr>
              <w:jc w:val="center"/>
            </w:pPr>
          </w:p>
        </w:tc>
      </w:tr>
      <w:tr w:rsidR="004F5D0A" w:rsidTr="00142130">
        <w:tc>
          <w:tcPr>
            <w:tcW w:w="570" w:type="dxa"/>
          </w:tcPr>
          <w:p w:rsidR="004F5D0A" w:rsidRPr="00F11177" w:rsidRDefault="004F5D0A" w:rsidP="00DF3CC5">
            <w:r>
              <w:t>3</w:t>
            </w:r>
          </w:p>
        </w:tc>
        <w:tc>
          <w:tcPr>
            <w:tcW w:w="11842" w:type="dxa"/>
          </w:tcPr>
          <w:p w:rsidR="004F5D0A" w:rsidRPr="00B34E21" w:rsidRDefault="004F5D0A" w:rsidP="00B54F10">
            <w:r w:rsidRPr="00B34E21">
              <w:t>Safe and hygienic working practices when handling mail, messages and written communications</w:t>
            </w:r>
          </w:p>
        </w:tc>
        <w:tc>
          <w:tcPr>
            <w:tcW w:w="1806" w:type="dxa"/>
          </w:tcPr>
          <w:p w:rsidR="004F5D0A" w:rsidRDefault="004F5D0A" w:rsidP="00142130">
            <w:pPr>
              <w:jc w:val="center"/>
            </w:pPr>
          </w:p>
        </w:tc>
      </w:tr>
      <w:tr w:rsidR="004F5D0A" w:rsidTr="00142130">
        <w:tc>
          <w:tcPr>
            <w:tcW w:w="570" w:type="dxa"/>
          </w:tcPr>
          <w:p w:rsidR="004F5D0A" w:rsidRPr="00F11177" w:rsidRDefault="004F5D0A" w:rsidP="00DF3CC5">
            <w:r>
              <w:t>4</w:t>
            </w:r>
          </w:p>
        </w:tc>
        <w:tc>
          <w:tcPr>
            <w:tcW w:w="11842" w:type="dxa"/>
          </w:tcPr>
          <w:p w:rsidR="004F5D0A" w:rsidRPr="00B34E21" w:rsidRDefault="004F5D0A" w:rsidP="00B54F10">
            <w:r w:rsidRPr="00B34E21">
              <w:t>Your organisation's procedures for handling and distributing mail and why these are important</w:t>
            </w:r>
          </w:p>
        </w:tc>
        <w:tc>
          <w:tcPr>
            <w:tcW w:w="1806" w:type="dxa"/>
          </w:tcPr>
          <w:p w:rsidR="004F5D0A" w:rsidRDefault="004F5D0A" w:rsidP="00142130">
            <w:pPr>
              <w:jc w:val="center"/>
            </w:pPr>
          </w:p>
        </w:tc>
      </w:tr>
      <w:tr w:rsidR="004F5D0A" w:rsidTr="00142130">
        <w:tc>
          <w:tcPr>
            <w:tcW w:w="570" w:type="dxa"/>
          </w:tcPr>
          <w:p w:rsidR="004F5D0A" w:rsidRPr="00F11177" w:rsidRDefault="004F5D0A" w:rsidP="00DF3CC5">
            <w:r>
              <w:t>5</w:t>
            </w:r>
          </w:p>
        </w:tc>
        <w:tc>
          <w:tcPr>
            <w:tcW w:w="11842" w:type="dxa"/>
          </w:tcPr>
          <w:p w:rsidR="004F5D0A" w:rsidRPr="00B34E21" w:rsidRDefault="004F5D0A" w:rsidP="00B54F10">
            <w:r w:rsidRPr="00B34E21">
              <w:t>Why suspicious items should be reported immediately</w:t>
            </w:r>
          </w:p>
        </w:tc>
        <w:tc>
          <w:tcPr>
            <w:tcW w:w="1806" w:type="dxa"/>
          </w:tcPr>
          <w:p w:rsidR="004F5D0A" w:rsidRDefault="004F5D0A" w:rsidP="00142130">
            <w:pPr>
              <w:jc w:val="center"/>
            </w:pPr>
          </w:p>
        </w:tc>
      </w:tr>
      <w:tr w:rsidR="004F5D0A" w:rsidTr="00142130">
        <w:tc>
          <w:tcPr>
            <w:tcW w:w="570" w:type="dxa"/>
          </w:tcPr>
          <w:p w:rsidR="004F5D0A" w:rsidRPr="00F11177" w:rsidRDefault="004F5D0A" w:rsidP="00DF3CC5">
            <w:r>
              <w:t>6</w:t>
            </w:r>
          </w:p>
        </w:tc>
        <w:tc>
          <w:tcPr>
            <w:tcW w:w="11842" w:type="dxa"/>
          </w:tcPr>
          <w:p w:rsidR="004F5D0A" w:rsidRPr="00B34E21" w:rsidRDefault="004F5D0A" w:rsidP="00B54F10">
            <w:r w:rsidRPr="00B34E21">
              <w:t>Why written communications should be secured against unauthorised access</w:t>
            </w:r>
          </w:p>
        </w:tc>
        <w:tc>
          <w:tcPr>
            <w:tcW w:w="1806" w:type="dxa"/>
          </w:tcPr>
          <w:p w:rsidR="004F5D0A" w:rsidRDefault="004F5D0A" w:rsidP="00142130">
            <w:pPr>
              <w:jc w:val="center"/>
            </w:pPr>
          </w:p>
        </w:tc>
      </w:tr>
      <w:tr w:rsidR="004F5D0A" w:rsidTr="00142130">
        <w:tc>
          <w:tcPr>
            <w:tcW w:w="570" w:type="dxa"/>
          </w:tcPr>
          <w:p w:rsidR="004F5D0A" w:rsidRPr="00F11177" w:rsidRDefault="004F5D0A" w:rsidP="00DF3CC5">
            <w:r>
              <w:t>7</w:t>
            </w:r>
          </w:p>
        </w:tc>
        <w:tc>
          <w:tcPr>
            <w:tcW w:w="11842" w:type="dxa"/>
          </w:tcPr>
          <w:p w:rsidR="004F5D0A" w:rsidRPr="00B34E21" w:rsidRDefault="004F5D0A" w:rsidP="00B54F10">
            <w:r w:rsidRPr="00B34E21">
              <w:t>What the procedures are for recorded delivery and registered mail</w:t>
            </w:r>
          </w:p>
        </w:tc>
        <w:tc>
          <w:tcPr>
            <w:tcW w:w="1806" w:type="dxa"/>
          </w:tcPr>
          <w:p w:rsidR="004F5D0A" w:rsidRDefault="004F5D0A" w:rsidP="00142130">
            <w:pPr>
              <w:jc w:val="center"/>
            </w:pPr>
          </w:p>
        </w:tc>
      </w:tr>
      <w:tr w:rsidR="004F5D0A" w:rsidTr="004F5D0A">
        <w:tc>
          <w:tcPr>
            <w:tcW w:w="570" w:type="dxa"/>
            <w:tcBorders>
              <w:bottom w:val="single" w:sz="4" w:space="0" w:color="000000"/>
            </w:tcBorders>
          </w:tcPr>
          <w:p w:rsidR="004F5D0A" w:rsidRPr="00F11177" w:rsidRDefault="004F5D0A" w:rsidP="00DF3CC5">
            <w:r>
              <w:t>8</w:t>
            </w:r>
          </w:p>
        </w:tc>
        <w:tc>
          <w:tcPr>
            <w:tcW w:w="11842" w:type="dxa"/>
            <w:tcBorders>
              <w:bottom w:val="single" w:sz="4" w:space="0" w:color="000000"/>
            </w:tcBorders>
          </w:tcPr>
          <w:p w:rsidR="004F5D0A" w:rsidRDefault="004F5D0A" w:rsidP="00B54F10">
            <w:r w:rsidRPr="00B34E21">
              <w:t>The type of unexpected situations and problems that may occur and how to deal with these</w:t>
            </w:r>
          </w:p>
        </w:tc>
        <w:tc>
          <w:tcPr>
            <w:tcW w:w="1806" w:type="dxa"/>
            <w:tcBorders>
              <w:bottom w:val="single" w:sz="4" w:space="0" w:color="000000"/>
            </w:tcBorders>
          </w:tcPr>
          <w:p w:rsidR="004F5D0A" w:rsidRDefault="004F5D0A" w:rsidP="00142130">
            <w:pPr>
              <w:jc w:val="center"/>
            </w:pPr>
          </w:p>
        </w:tc>
      </w:tr>
      <w:tr w:rsidR="004F5D0A" w:rsidTr="004F5D0A">
        <w:trPr>
          <w:trHeight w:val="428"/>
        </w:trPr>
        <w:tc>
          <w:tcPr>
            <w:tcW w:w="570" w:type="dxa"/>
            <w:tcBorders>
              <w:right w:val="nil"/>
            </w:tcBorders>
          </w:tcPr>
          <w:p w:rsidR="004F5D0A" w:rsidRDefault="004F5D0A" w:rsidP="00DF3CC5"/>
        </w:tc>
        <w:tc>
          <w:tcPr>
            <w:tcW w:w="11842" w:type="dxa"/>
            <w:tcBorders>
              <w:left w:val="nil"/>
              <w:right w:val="nil"/>
            </w:tcBorders>
            <w:vAlign w:val="center"/>
          </w:tcPr>
          <w:p w:rsidR="004F5D0A" w:rsidRPr="004F5D0A" w:rsidRDefault="004F5D0A" w:rsidP="004F5D0A">
            <w:pPr>
              <w:rPr>
                <w:b/>
              </w:rPr>
            </w:pPr>
            <w:r w:rsidRPr="004F5D0A">
              <w:rPr>
                <w:b/>
              </w:rPr>
              <w:t>Book external services</w:t>
            </w:r>
          </w:p>
        </w:tc>
        <w:tc>
          <w:tcPr>
            <w:tcW w:w="1806" w:type="dxa"/>
            <w:tcBorders>
              <w:left w:val="nil"/>
            </w:tcBorders>
          </w:tcPr>
          <w:p w:rsidR="004F5D0A" w:rsidRDefault="004F5D0A" w:rsidP="00142130">
            <w:pPr>
              <w:jc w:val="center"/>
            </w:pPr>
          </w:p>
        </w:tc>
      </w:tr>
      <w:tr w:rsidR="004F5D0A" w:rsidTr="00142130">
        <w:tc>
          <w:tcPr>
            <w:tcW w:w="570" w:type="dxa"/>
          </w:tcPr>
          <w:p w:rsidR="004F5D0A" w:rsidRPr="00F11177" w:rsidRDefault="004F5D0A" w:rsidP="00DF3CC5">
            <w:r>
              <w:t>9</w:t>
            </w:r>
          </w:p>
        </w:tc>
        <w:tc>
          <w:tcPr>
            <w:tcW w:w="11842" w:type="dxa"/>
          </w:tcPr>
          <w:p w:rsidR="004F5D0A" w:rsidRPr="000D7C4A" w:rsidRDefault="004F5D0A" w:rsidP="00D33DA4">
            <w:r w:rsidRPr="000D7C4A">
              <w:t>The types of services you may be asked to book and the procedures you should follow</w:t>
            </w:r>
          </w:p>
        </w:tc>
        <w:tc>
          <w:tcPr>
            <w:tcW w:w="1806" w:type="dxa"/>
          </w:tcPr>
          <w:p w:rsidR="004F5D0A" w:rsidRDefault="004F5D0A" w:rsidP="00142130">
            <w:pPr>
              <w:jc w:val="center"/>
            </w:pPr>
          </w:p>
        </w:tc>
      </w:tr>
      <w:tr w:rsidR="004F5D0A" w:rsidTr="00142130">
        <w:tc>
          <w:tcPr>
            <w:tcW w:w="570" w:type="dxa"/>
          </w:tcPr>
          <w:p w:rsidR="004F5D0A" w:rsidRPr="00F11177" w:rsidRDefault="004F5D0A" w:rsidP="00DF3CC5">
            <w:r>
              <w:t>10</w:t>
            </w:r>
          </w:p>
        </w:tc>
        <w:tc>
          <w:tcPr>
            <w:tcW w:w="11842" w:type="dxa"/>
          </w:tcPr>
          <w:p w:rsidR="004F5D0A" w:rsidRPr="000D7C4A" w:rsidRDefault="004F5D0A" w:rsidP="00D33DA4">
            <w:r w:rsidRPr="000D7C4A">
              <w:t>Why it is important to give accurate verbal and written information to customers</w:t>
            </w:r>
          </w:p>
        </w:tc>
        <w:tc>
          <w:tcPr>
            <w:tcW w:w="1806" w:type="dxa"/>
          </w:tcPr>
          <w:p w:rsidR="004F5D0A" w:rsidRDefault="004F5D0A" w:rsidP="00142130">
            <w:pPr>
              <w:jc w:val="center"/>
            </w:pPr>
          </w:p>
        </w:tc>
      </w:tr>
      <w:tr w:rsidR="004F5D0A" w:rsidTr="00142130">
        <w:tc>
          <w:tcPr>
            <w:tcW w:w="570" w:type="dxa"/>
          </w:tcPr>
          <w:p w:rsidR="004F5D0A" w:rsidRPr="00F11177" w:rsidRDefault="004F5D0A" w:rsidP="00DF3CC5">
            <w:r>
              <w:t>11</w:t>
            </w:r>
          </w:p>
        </w:tc>
        <w:tc>
          <w:tcPr>
            <w:tcW w:w="11842" w:type="dxa"/>
          </w:tcPr>
          <w:p w:rsidR="004F5D0A" w:rsidRPr="000D7C4A" w:rsidRDefault="004F5D0A" w:rsidP="00D33DA4">
            <w:r w:rsidRPr="000D7C4A">
              <w:t>Why confirmation and deposits may be required from customers</w:t>
            </w:r>
          </w:p>
        </w:tc>
        <w:tc>
          <w:tcPr>
            <w:tcW w:w="1806" w:type="dxa"/>
          </w:tcPr>
          <w:p w:rsidR="004F5D0A" w:rsidRDefault="004F5D0A" w:rsidP="00142130">
            <w:pPr>
              <w:jc w:val="center"/>
            </w:pPr>
          </w:p>
        </w:tc>
      </w:tr>
      <w:tr w:rsidR="004F5D0A" w:rsidTr="00142130">
        <w:tc>
          <w:tcPr>
            <w:tcW w:w="570" w:type="dxa"/>
          </w:tcPr>
          <w:p w:rsidR="004F5D0A" w:rsidRPr="00F11177" w:rsidRDefault="004F5D0A" w:rsidP="00DF3CC5">
            <w:r>
              <w:t>12</w:t>
            </w:r>
          </w:p>
        </w:tc>
        <w:tc>
          <w:tcPr>
            <w:tcW w:w="11842" w:type="dxa"/>
          </w:tcPr>
          <w:p w:rsidR="004F5D0A" w:rsidRDefault="004F5D0A" w:rsidP="004F5D0A">
            <w:r w:rsidRPr="000D7C4A">
              <w:t>The type of unexpected situations and problems that may occur and how to deal with these</w:t>
            </w:r>
          </w:p>
        </w:tc>
        <w:tc>
          <w:tcPr>
            <w:tcW w:w="1806" w:type="dxa"/>
          </w:tcPr>
          <w:p w:rsidR="004F5D0A" w:rsidRDefault="004F5D0A"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954379">
        <w:rPr>
          <w:lang w:val="en-US"/>
        </w:rPr>
        <w:t>2FOH8</w:t>
      </w:r>
      <w:r w:rsidR="00EA48C8" w:rsidRPr="00BD446B">
        <w:t xml:space="preserve"> (</w:t>
      </w:r>
      <w:r w:rsidR="00CD009F">
        <w:t>HL35 04</w:t>
      </w:r>
      <w:r w:rsidR="00EA48C8" w:rsidRPr="00BD446B">
        <w:t>)</w:t>
      </w:r>
      <w:r w:rsidR="00EA48C8" w:rsidRPr="00E12B5F">
        <w:tab/>
      </w:r>
      <w:r w:rsidR="00954379" w:rsidRPr="00954379">
        <w:t>Handle Customer Communications and Book External Services</w:t>
      </w:r>
    </w:p>
    <w:p w:rsidR="007C6C2F" w:rsidRPr="00AB2D75" w:rsidRDefault="007C6C2F" w:rsidP="00EA48C8"/>
    <w:p w:rsidR="006325C8" w:rsidRPr="00F3442C" w:rsidRDefault="008D2BBC"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954379">
      <w:t>2FOH8</w:t>
    </w:r>
    <w:r w:rsidR="00A82F91" w:rsidRPr="00EC3E42">
      <w:t xml:space="preserve"> (</w:t>
    </w:r>
    <w:r w:rsidR="00CD009F">
      <w:t>HL35 04</w:t>
    </w:r>
    <w:r w:rsidRPr="00EC3E42">
      <w:t xml:space="preserve">) </w:t>
    </w:r>
    <w:r w:rsidR="00954379" w:rsidRPr="00954379">
      <w:t>Handle Customer Communications and Book External Services</w:t>
    </w:r>
    <w:r w:rsidRPr="00EC3E42">
      <w:tab/>
    </w:r>
    <w:r w:rsidR="00EC3E42" w:rsidRPr="00EC3E42">
      <w:fldChar w:fldCharType="begin"/>
    </w:r>
    <w:r w:rsidR="00EC3E42" w:rsidRPr="00EC3E42">
      <w:instrText xml:space="preserve"> PAGE   \* MERGEFORMAT </w:instrText>
    </w:r>
    <w:r w:rsidR="00EC3E42" w:rsidRPr="00EC3E42">
      <w:fldChar w:fldCharType="separate"/>
    </w:r>
    <w:r w:rsidR="001C4CF8">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0C6F"/>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4CF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4F5D0A"/>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6D0A1A"/>
    <w:rsid w:val="00707054"/>
    <w:rsid w:val="007074A2"/>
    <w:rsid w:val="007158CB"/>
    <w:rsid w:val="007339BA"/>
    <w:rsid w:val="00735216"/>
    <w:rsid w:val="007415CC"/>
    <w:rsid w:val="0075611C"/>
    <w:rsid w:val="00784536"/>
    <w:rsid w:val="007A4A0B"/>
    <w:rsid w:val="007B6C54"/>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D2BBC"/>
    <w:rsid w:val="008E7792"/>
    <w:rsid w:val="008F5510"/>
    <w:rsid w:val="00910423"/>
    <w:rsid w:val="009157B2"/>
    <w:rsid w:val="009207C6"/>
    <w:rsid w:val="00921C41"/>
    <w:rsid w:val="00934964"/>
    <w:rsid w:val="00954379"/>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D009F"/>
    <w:rsid w:val="00D744DF"/>
    <w:rsid w:val="00DC1834"/>
    <w:rsid w:val="00DD1E86"/>
    <w:rsid w:val="00DF3CC5"/>
    <w:rsid w:val="00E12B5F"/>
    <w:rsid w:val="00E142B5"/>
    <w:rsid w:val="00E36C4A"/>
    <w:rsid w:val="00E61770"/>
    <w:rsid w:val="00EA3565"/>
    <w:rsid w:val="00EA48C8"/>
    <w:rsid w:val="00EA7493"/>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16F5A4DF"/>
  <w15:docId w15:val="{86466090-207B-410E-B00F-4F8B5648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1DE7-FD5A-4C1D-B4B8-10665A42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852</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2017-07-05T17:58:00Z</dcterms:created>
  <dcterms:modified xsi:type="dcterms:W3CDTF">2017-07-05T17:58:00Z</dcterms:modified>
</cp:coreProperties>
</file>