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3D0" w:rsidRDefault="00C46507">
      <w:pPr>
        <w:spacing w:after="177" w:line="259" w:lineRule="auto"/>
        <w:ind w:left="14" w:firstLine="0"/>
      </w:pPr>
      <w:r>
        <w:rPr>
          <w:rFonts w:ascii="Calibri" w:eastAsia="Calibri" w:hAnsi="Calibri" w:cs="Calibri"/>
        </w:rPr>
        <w:t xml:space="preserve">  </w:t>
      </w:r>
      <w:r>
        <w:rPr>
          <w:rFonts w:ascii="Calibri" w:eastAsia="Calibri" w:hAnsi="Calibri" w:cs="Calibri"/>
        </w:rPr>
        <w:tab/>
        <w:t xml:space="preserve">  </w:t>
      </w:r>
      <w:r>
        <w:rPr>
          <w:rFonts w:ascii="Calibri" w:eastAsia="Calibri" w:hAnsi="Calibri" w:cs="Calibri"/>
        </w:rPr>
        <w:tab/>
        <w:t xml:space="preserve">  </w:t>
      </w:r>
      <w:r>
        <w:t xml:space="preserve"> </w:t>
      </w:r>
    </w:p>
    <w:p w:rsidR="004053D0" w:rsidRDefault="008308EC" w:rsidP="0025206D">
      <w:pPr>
        <w:ind w:left="0" w:firstLine="0"/>
      </w:pPr>
      <w:r>
        <w:t>N</w:t>
      </w:r>
      <w:r w:rsidR="00C46507">
        <w:t xml:space="preserve">ova Solutions  </w:t>
      </w:r>
      <w:r>
        <w:tab/>
      </w:r>
      <w:r>
        <w:tab/>
      </w:r>
      <w:r>
        <w:tab/>
      </w:r>
      <w:r>
        <w:tab/>
      </w:r>
      <w:r>
        <w:tab/>
      </w:r>
      <w:r>
        <w:tab/>
      </w:r>
      <w:r>
        <w:tab/>
      </w:r>
      <w:r>
        <w:rPr>
          <w:noProof/>
        </w:rPr>
        <w:drawing>
          <wp:anchor distT="0" distB="0" distL="114300" distR="114300" simplePos="0" relativeHeight="251658240" behindDoc="0" locked="0" layoutInCell="1" allowOverlap="1">
            <wp:simplePos x="0" y="0"/>
            <wp:positionH relativeFrom="column">
              <wp:posOffset>4114165</wp:posOffset>
            </wp:positionH>
            <wp:positionV relativeFrom="paragraph">
              <wp:posOffset>1905</wp:posOffset>
            </wp:positionV>
            <wp:extent cx="1864360" cy="1243330"/>
            <wp:effectExtent l="0" t="0" r="2540" b="0"/>
            <wp:wrapThrough wrapText="bothSides">
              <wp:wrapPolygon edited="0">
                <wp:start x="0" y="0"/>
                <wp:lineTo x="0" y="21181"/>
                <wp:lineTo x="21409" y="21181"/>
                <wp:lineTo x="21409" y="0"/>
                <wp:lineTo x="0" y="0"/>
              </wp:wrapPolygon>
            </wp:wrapThrough>
            <wp:docPr id="1" name="Picture 1" descr="C:\Users\lam89447\AppData\Local\Microsoft\Windows\Temporary Internet Files\Content.Word\shutterstock_3411957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m89447\AppData\Local\Microsoft\Windows\Temporary Internet Files\Content.Word\shutterstock_34119573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4360" cy="1243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53D0" w:rsidRDefault="00C46507">
      <w:pPr>
        <w:ind w:left="-5"/>
      </w:pPr>
      <w:r>
        <w:t xml:space="preserve">George Street  </w:t>
      </w:r>
    </w:p>
    <w:p w:rsidR="004053D0" w:rsidRDefault="00C46507">
      <w:pPr>
        <w:ind w:left="-5"/>
      </w:pPr>
      <w:r>
        <w:t xml:space="preserve">Thurso  </w:t>
      </w:r>
    </w:p>
    <w:p w:rsidR="004053D0" w:rsidRDefault="00C46507">
      <w:pPr>
        <w:ind w:left="-5"/>
      </w:pPr>
      <w:r>
        <w:t xml:space="preserve">Caithness  </w:t>
      </w:r>
    </w:p>
    <w:p w:rsidR="004053D0" w:rsidRDefault="00C46507">
      <w:pPr>
        <w:ind w:left="-5"/>
      </w:pPr>
      <w:r>
        <w:t xml:space="preserve">KW14 7UF  </w:t>
      </w:r>
    </w:p>
    <w:p w:rsidR="004053D0" w:rsidRDefault="00C46507">
      <w:pPr>
        <w:spacing w:after="0" w:line="259" w:lineRule="auto"/>
        <w:ind w:left="14" w:right="0" w:firstLine="0"/>
      </w:pPr>
      <w:r>
        <w:t xml:space="preserve">  </w:t>
      </w:r>
    </w:p>
    <w:p w:rsidR="004053D0" w:rsidRDefault="00C46507">
      <w:pPr>
        <w:spacing w:after="0" w:line="259" w:lineRule="auto"/>
        <w:ind w:left="14" w:right="0" w:firstLine="0"/>
      </w:pPr>
      <w:r>
        <w:t xml:space="preserve">  </w:t>
      </w:r>
    </w:p>
    <w:p w:rsidR="004053D0" w:rsidRDefault="00C46507">
      <w:pPr>
        <w:ind w:left="-5"/>
      </w:pPr>
      <w:bookmarkStart w:id="0" w:name="_GoBack"/>
      <w:bookmarkEnd w:id="0"/>
      <w:r>
        <w:t xml:space="preserve">17 January 2018  </w:t>
      </w:r>
    </w:p>
    <w:p w:rsidR="004053D0" w:rsidRDefault="00C46507">
      <w:pPr>
        <w:spacing w:after="0" w:line="259" w:lineRule="auto"/>
        <w:ind w:left="14" w:right="0" w:firstLine="0"/>
      </w:pPr>
      <w:r>
        <w:t xml:space="preserve">  </w:t>
      </w:r>
    </w:p>
    <w:p w:rsidR="004053D0" w:rsidRDefault="00C46507">
      <w:pPr>
        <w:spacing w:after="0" w:line="259" w:lineRule="auto"/>
        <w:ind w:left="14" w:right="0" w:firstLine="0"/>
      </w:pPr>
      <w:r>
        <w:t xml:space="preserve">  </w:t>
      </w:r>
    </w:p>
    <w:p w:rsidR="004053D0" w:rsidRDefault="00C46507">
      <w:pPr>
        <w:ind w:left="-5"/>
      </w:pPr>
      <w:r>
        <w:t xml:space="preserve">Mrs Agnes Shaw  </w:t>
      </w:r>
    </w:p>
    <w:p w:rsidR="004053D0" w:rsidRDefault="00C46507">
      <w:pPr>
        <w:ind w:left="-5"/>
      </w:pPr>
      <w:r>
        <w:t xml:space="preserve">4 Miller Avenue  </w:t>
      </w:r>
    </w:p>
    <w:p w:rsidR="004053D0" w:rsidRDefault="00C46507">
      <w:pPr>
        <w:ind w:left="-5"/>
      </w:pPr>
      <w:proofErr w:type="spellStart"/>
      <w:r>
        <w:t>Lythe</w:t>
      </w:r>
      <w:proofErr w:type="spellEnd"/>
      <w:r>
        <w:t xml:space="preserve">  </w:t>
      </w:r>
    </w:p>
    <w:p w:rsidR="004053D0" w:rsidRDefault="00C46507">
      <w:pPr>
        <w:ind w:left="-5"/>
      </w:pPr>
      <w:r>
        <w:t xml:space="preserve">Caithness  </w:t>
      </w:r>
    </w:p>
    <w:p w:rsidR="004053D0" w:rsidRDefault="00C46507">
      <w:pPr>
        <w:ind w:left="-5"/>
      </w:pPr>
      <w:r>
        <w:t xml:space="preserve">KW1 8HG  </w:t>
      </w:r>
    </w:p>
    <w:p w:rsidR="004053D0" w:rsidRDefault="00C46507">
      <w:pPr>
        <w:spacing w:after="0" w:line="259" w:lineRule="auto"/>
        <w:ind w:left="14" w:right="0" w:firstLine="0"/>
      </w:pPr>
      <w:r>
        <w:t xml:space="preserve">  </w:t>
      </w:r>
    </w:p>
    <w:p w:rsidR="004053D0" w:rsidRDefault="00C46507">
      <w:pPr>
        <w:ind w:left="-5"/>
      </w:pPr>
      <w:r>
        <w:t xml:space="preserve">Dear Mrs Shaw  </w:t>
      </w:r>
    </w:p>
    <w:p w:rsidR="004053D0" w:rsidRDefault="00C46507">
      <w:pPr>
        <w:spacing w:after="0" w:line="259" w:lineRule="auto"/>
        <w:ind w:left="14" w:right="0" w:firstLine="0"/>
      </w:pPr>
      <w:r>
        <w:t xml:space="preserve">  </w:t>
      </w:r>
    </w:p>
    <w:p w:rsidR="004053D0" w:rsidRDefault="00C46507">
      <w:pPr>
        <w:spacing w:after="2" w:line="259" w:lineRule="auto"/>
        <w:ind w:left="14" w:right="0" w:firstLine="0"/>
      </w:pPr>
      <w:r>
        <w:rPr>
          <w:b/>
        </w:rPr>
        <w:t xml:space="preserve">Welcome from Nova Solutions </w:t>
      </w:r>
      <w:r>
        <w:t xml:space="preserve"> </w:t>
      </w:r>
    </w:p>
    <w:p w:rsidR="004053D0" w:rsidRDefault="00C46507">
      <w:pPr>
        <w:spacing w:after="0" w:line="259" w:lineRule="auto"/>
        <w:ind w:left="14" w:right="0" w:firstLine="0"/>
      </w:pPr>
      <w:r>
        <w:t xml:space="preserve">  </w:t>
      </w:r>
    </w:p>
    <w:p w:rsidR="004053D0" w:rsidRDefault="00C46507">
      <w:pPr>
        <w:ind w:left="-5" w:right="0"/>
      </w:pPr>
      <w:r>
        <w:t xml:space="preserve">Nova Solutions are a new Engineering (business computing) firm based in the Highlands of Scotland.  We offer all types of services, including cabling, desktop, support, configuration, internet and much more.   With our state of the art systems and our innovative staff </w:t>
      </w:r>
      <w:proofErr w:type="gramStart"/>
      <w:r>
        <w:t>ideas</w:t>
      </w:r>
      <w:proofErr w:type="gramEnd"/>
      <w:r>
        <w:t xml:space="preserve"> no job is too big or too small.  </w:t>
      </w:r>
    </w:p>
    <w:p w:rsidR="004053D0" w:rsidRDefault="00C46507">
      <w:pPr>
        <w:spacing w:after="0" w:line="259" w:lineRule="auto"/>
        <w:ind w:left="14" w:right="0" w:firstLine="0"/>
      </w:pPr>
      <w:r>
        <w:t xml:space="preserve">  </w:t>
      </w:r>
    </w:p>
    <w:p w:rsidR="004053D0" w:rsidRDefault="00C46507">
      <w:pPr>
        <w:ind w:left="-5" w:right="0"/>
      </w:pPr>
      <w:r>
        <w:t xml:space="preserve">Building long term relationships with our customers is something Nova Solutions strongly believe in and we go to great lengths to ensure our valuable clients receive a first rate service.  </w:t>
      </w:r>
    </w:p>
    <w:p w:rsidR="004053D0" w:rsidRDefault="00C46507">
      <w:pPr>
        <w:spacing w:after="0" w:line="259" w:lineRule="auto"/>
        <w:ind w:left="14" w:right="0" w:firstLine="0"/>
      </w:pPr>
      <w:r>
        <w:t xml:space="preserve">  </w:t>
      </w:r>
    </w:p>
    <w:p w:rsidR="004053D0" w:rsidRDefault="00C46507">
      <w:pPr>
        <w:ind w:left="-5"/>
      </w:pPr>
      <w:r>
        <w:t xml:space="preserve">Please note our services price list below.   </w:t>
      </w:r>
    </w:p>
    <w:p w:rsidR="004053D0" w:rsidRDefault="00C46507">
      <w:pPr>
        <w:spacing w:after="0" w:line="259" w:lineRule="auto"/>
        <w:ind w:left="14" w:right="0" w:firstLine="0"/>
      </w:pPr>
      <w:r>
        <w:t xml:space="preserve">  </w:t>
      </w:r>
    </w:p>
    <w:p w:rsidR="004053D0" w:rsidRDefault="00C46507">
      <w:pPr>
        <w:ind w:left="-5"/>
      </w:pPr>
      <w:r>
        <w:t xml:space="preserve">We would love to find out more about your requirements to see if we could work together.  Please contact our office to arrange a meeting at a date and time suitable to yourself.   </w:t>
      </w:r>
    </w:p>
    <w:p w:rsidR="004053D0" w:rsidRDefault="00C46507">
      <w:pPr>
        <w:spacing w:after="0" w:line="259" w:lineRule="auto"/>
        <w:ind w:left="14" w:right="0" w:firstLine="0"/>
      </w:pPr>
      <w:r>
        <w:t xml:space="preserve">  </w:t>
      </w:r>
    </w:p>
    <w:p w:rsidR="004053D0" w:rsidRDefault="00C46507">
      <w:pPr>
        <w:ind w:left="-5"/>
      </w:pPr>
      <w:r>
        <w:t xml:space="preserve">Look forward to hearing from you.  </w:t>
      </w:r>
    </w:p>
    <w:p w:rsidR="004053D0" w:rsidRDefault="00C46507">
      <w:pPr>
        <w:spacing w:after="0" w:line="259" w:lineRule="auto"/>
        <w:ind w:left="14" w:right="0" w:firstLine="0"/>
      </w:pPr>
      <w:r>
        <w:t xml:space="preserve">  </w:t>
      </w:r>
    </w:p>
    <w:p w:rsidR="004053D0" w:rsidRDefault="00C46507">
      <w:pPr>
        <w:ind w:left="-5"/>
      </w:pPr>
      <w:r>
        <w:t xml:space="preserve">Yours sincerely   </w:t>
      </w:r>
    </w:p>
    <w:p w:rsidR="004053D0" w:rsidRDefault="00C46507">
      <w:pPr>
        <w:spacing w:after="0" w:line="259" w:lineRule="auto"/>
        <w:ind w:left="14" w:right="0" w:firstLine="0"/>
      </w:pPr>
      <w:r>
        <w:t xml:space="preserve">  </w:t>
      </w:r>
    </w:p>
    <w:p w:rsidR="004053D0" w:rsidRDefault="00C46507">
      <w:pPr>
        <w:spacing w:after="0" w:line="259" w:lineRule="auto"/>
        <w:ind w:left="14" w:right="0" w:firstLine="0"/>
      </w:pPr>
      <w:r>
        <w:t xml:space="preserve">  </w:t>
      </w:r>
    </w:p>
    <w:p w:rsidR="004053D0" w:rsidRDefault="00C46507">
      <w:pPr>
        <w:spacing w:after="0" w:line="259" w:lineRule="auto"/>
        <w:ind w:left="14" w:right="0" w:firstLine="0"/>
      </w:pPr>
      <w:r>
        <w:t xml:space="preserve">  </w:t>
      </w:r>
    </w:p>
    <w:p w:rsidR="004053D0" w:rsidRDefault="00C46507">
      <w:pPr>
        <w:ind w:left="-5"/>
      </w:pPr>
      <w:r>
        <w:t xml:space="preserve">Asha Lee  </w:t>
      </w:r>
    </w:p>
    <w:p w:rsidR="004053D0" w:rsidRDefault="00C46507">
      <w:pPr>
        <w:spacing w:after="4067" w:line="259" w:lineRule="auto"/>
        <w:ind w:left="14" w:right="0" w:firstLine="0"/>
      </w:pPr>
      <w:r>
        <w:t xml:space="preserve">  </w:t>
      </w:r>
      <w:r>
        <w:tab/>
        <w:t xml:space="preserve">  </w:t>
      </w:r>
    </w:p>
    <w:p w:rsidR="004053D0" w:rsidRDefault="00C46507">
      <w:pPr>
        <w:tabs>
          <w:tab w:val="center" w:pos="4527"/>
          <w:tab w:val="right" w:pos="9786"/>
        </w:tabs>
        <w:spacing w:after="131" w:line="259" w:lineRule="auto"/>
        <w:ind w:left="0" w:right="0" w:firstLine="0"/>
      </w:pPr>
      <w:r>
        <w:rPr>
          <w:rFonts w:ascii="Calibri" w:eastAsia="Calibri" w:hAnsi="Calibri" w:cs="Calibri"/>
        </w:rPr>
        <w:lastRenderedPageBreak/>
        <w:t xml:space="preserve">  </w:t>
      </w:r>
      <w:r>
        <w:rPr>
          <w:rFonts w:ascii="Calibri" w:eastAsia="Calibri" w:hAnsi="Calibri" w:cs="Calibri"/>
        </w:rPr>
        <w:tab/>
        <w:t xml:space="preserve">  </w:t>
      </w:r>
      <w:r>
        <w:rPr>
          <w:rFonts w:ascii="Calibri" w:eastAsia="Calibri" w:hAnsi="Calibri" w:cs="Calibri"/>
        </w:rPr>
        <w:tab/>
        <w:t xml:space="preserve">  </w:t>
      </w:r>
      <w:r>
        <w:rPr>
          <w:rFonts w:ascii="Calibri" w:eastAsia="Calibri" w:hAnsi="Calibri" w:cs="Calibri"/>
          <w:noProof/>
        </w:rPr>
        <mc:AlternateContent>
          <mc:Choice Requires="wpg">
            <w:drawing>
              <wp:inline distT="0" distB="0" distL="0" distR="0">
                <wp:extent cx="1668146" cy="612775"/>
                <wp:effectExtent l="0" t="0" r="0" b="0"/>
                <wp:docPr id="2495" name="Group 2495"/>
                <wp:cNvGraphicFramePr/>
                <a:graphic xmlns:a="http://schemas.openxmlformats.org/drawingml/2006/main">
                  <a:graphicData uri="http://schemas.microsoft.com/office/word/2010/wordprocessingGroup">
                    <wpg:wgp>
                      <wpg:cNvGrpSpPr/>
                      <wpg:grpSpPr>
                        <a:xfrm>
                          <a:off x="0" y="0"/>
                          <a:ext cx="1668146" cy="612775"/>
                          <a:chOff x="0" y="0"/>
                          <a:chExt cx="1668146" cy="612775"/>
                        </a:xfrm>
                      </wpg:grpSpPr>
                      <pic:pic xmlns:pic="http://schemas.openxmlformats.org/drawingml/2006/picture">
                        <pic:nvPicPr>
                          <pic:cNvPr id="289" name="Picture 289"/>
                          <pic:cNvPicPr/>
                        </pic:nvPicPr>
                        <pic:blipFill>
                          <a:blip r:embed="rId7"/>
                          <a:stretch>
                            <a:fillRect/>
                          </a:stretch>
                        </pic:blipFill>
                        <pic:spPr>
                          <a:xfrm>
                            <a:off x="3175" y="3175"/>
                            <a:ext cx="1661796" cy="606425"/>
                          </a:xfrm>
                          <a:prstGeom prst="rect">
                            <a:avLst/>
                          </a:prstGeom>
                        </pic:spPr>
                      </pic:pic>
                      <wps:wsp>
                        <wps:cNvPr id="290" name="Shape 290"/>
                        <wps:cNvSpPr/>
                        <wps:spPr>
                          <a:xfrm>
                            <a:off x="0" y="0"/>
                            <a:ext cx="1668146" cy="612775"/>
                          </a:xfrm>
                          <a:custGeom>
                            <a:avLst/>
                            <a:gdLst/>
                            <a:ahLst/>
                            <a:cxnLst/>
                            <a:rect l="0" t="0" r="0" b="0"/>
                            <a:pathLst>
                              <a:path w="1668146" h="612775">
                                <a:moveTo>
                                  <a:pt x="0" y="612775"/>
                                </a:moveTo>
                                <a:lnTo>
                                  <a:pt x="1668146" y="612775"/>
                                </a:lnTo>
                                <a:lnTo>
                                  <a:pt x="1668146" y="0"/>
                                </a:lnTo>
                                <a:lnTo>
                                  <a:pt x="0" y="0"/>
                                </a:lnTo>
                                <a:close/>
                              </a:path>
                            </a:pathLst>
                          </a:custGeom>
                          <a:ln w="6350" cap="flat">
                            <a:round/>
                          </a:ln>
                        </wps:spPr>
                        <wps:style>
                          <a:lnRef idx="1">
                            <a:srgbClr val="8FAAD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495" style="width:131.35pt;height:48.25pt;mso-position-horizontal-relative:char;mso-position-vertical-relative:line" coordsize="16681,6127">
                <v:shape id="Picture 289" style="position:absolute;width:16617;height:6064;left:31;top:31;" filled="f">
                  <v:imagedata r:id="rId8"/>
                </v:shape>
                <v:shape id="Shape 290" style="position:absolute;width:16681;height:6127;left:0;top:0;" coordsize="1668146,612775" path="m0,612775l1668146,612775l1668146,0l0,0x">
                  <v:stroke weight="0.5pt" endcap="flat" joinstyle="round" on="true" color="#8faadc"/>
                  <v:fill on="false" color="#000000" opacity="0"/>
                </v:shape>
              </v:group>
            </w:pict>
          </mc:Fallback>
        </mc:AlternateContent>
      </w:r>
      <w:r>
        <w:t xml:space="preserve"> </w:t>
      </w:r>
    </w:p>
    <w:p w:rsidR="004053D0" w:rsidRDefault="00C46507">
      <w:pPr>
        <w:pStyle w:val="Heading1"/>
      </w:pPr>
      <w:r>
        <w:t xml:space="preserve">Price List  </w:t>
      </w:r>
    </w:p>
    <w:tbl>
      <w:tblPr>
        <w:tblStyle w:val="TableGrid"/>
        <w:tblW w:w="9734" w:type="dxa"/>
        <w:tblInd w:w="28" w:type="dxa"/>
        <w:tblCellMar>
          <w:top w:w="19" w:type="dxa"/>
          <w:left w:w="104" w:type="dxa"/>
          <w:right w:w="115" w:type="dxa"/>
        </w:tblCellMar>
        <w:tblLook w:val="04A0" w:firstRow="1" w:lastRow="0" w:firstColumn="1" w:lastColumn="0" w:noHBand="0" w:noVBand="1"/>
      </w:tblPr>
      <w:tblGrid>
        <w:gridCol w:w="4867"/>
        <w:gridCol w:w="4867"/>
      </w:tblGrid>
      <w:tr w:rsidR="004053D0">
        <w:trPr>
          <w:trHeight w:val="297"/>
        </w:trPr>
        <w:tc>
          <w:tcPr>
            <w:tcW w:w="9734" w:type="dxa"/>
            <w:gridSpan w:val="2"/>
            <w:tcBorders>
              <w:top w:val="single" w:sz="4" w:space="0" w:color="FFE599"/>
              <w:left w:val="single" w:sz="4" w:space="0" w:color="FFE599"/>
              <w:bottom w:val="single" w:sz="12" w:space="0" w:color="FFD966"/>
              <w:right w:val="single" w:sz="4" w:space="0" w:color="FFE599"/>
            </w:tcBorders>
            <w:shd w:val="clear" w:color="auto" w:fill="FFE599"/>
          </w:tcPr>
          <w:p w:rsidR="004053D0" w:rsidRDefault="00C46507">
            <w:pPr>
              <w:spacing w:after="0" w:line="259" w:lineRule="auto"/>
              <w:ind w:left="0" w:right="0" w:firstLine="0"/>
            </w:pPr>
            <w:r>
              <w:rPr>
                <w:b/>
                <w:i/>
                <w:color w:val="4472C4"/>
              </w:rPr>
              <w:t xml:space="preserve">Systems Engineering – Servers, Email, Internet and Configuration </w:t>
            </w:r>
            <w:r>
              <w:rPr>
                <w:b/>
                <w:i/>
              </w:rPr>
              <w:t xml:space="preserve"> </w:t>
            </w:r>
            <w:r>
              <w:t xml:space="preserve"> </w:t>
            </w:r>
          </w:p>
        </w:tc>
      </w:tr>
      <w:tr w:rsidR="004053D0">
        <w:trPr>
          <w:trHeight w:val="311"/>
        </w:trPr>
        <w:tc>
          <w:tcPr>
            <w:tcW w:w="4867" w:type="dxa"/>
            <w:tcBorders>
              <w:top w:val="single" w:sz="12" w:space="0" w:color="FFD966"/>
              <w:left w:val="single" w:sz="4" w:space="0" w:color="FFE599"/>
              <w:bottom w:val="single" w:sz="4" w:space="0" w:color="FFE599"/>
              <w:right w:val="single" w:sz="4" w:space="0" w:color="FFE599"/>
            </w:tcBorders>
          </w:tcPr>
          <w:p w:rsidR="004053D0" w:rsidRDefault="00C46507">
            <w:pPr>
              <w:spacing w:after="0" w:line="259" w:lineRule="auto"/>
              <w:ind w:left="0" w:right="0" w:firstLine="0"/>
            </w:pPr>
            <w:r>
              <w:t xml:space="preserve">One Day  </w:t>
            </w:r>
          </w:p>
        </w:tc>
        <w:tc>
          <w:tcPr>
            <w:tcW w:w="4867" w:type="dxa"/>
            <w:tcBorders>
              <w:top w:val="single" w:sz="12" w:space="0" w:color="FFD966"/>
              <w:left w:val="single" w:sz="4" w:space="0" w:color="FFE599"/>
              <w:bottom w:val="single" w:sz="4" w:space="0" w:color="FFE599"/>
              <w:right w:val="single" w:sz="4" w:space="0" w:color="FFE599"/>
            </w:tcBorders>
          </w:tcPr>
          <w:p w:rsidR="004053D0" w:rsidRDefault="00C46507">
            <w:pPr>
              <w:spacing w:after="0" w:line="259" w:lineRule="auto"/>
              <w:ind w:left="1" w:right="0" w:firstLine="0"/>
            </w:pPr>
            <w:r>
              <w:t xml:space="preserve">£470  </w:t>
            </w:r>
          </w:p>
        </w:tc>
      </w:tr>
      <w:tr w:rsidR="004053D0">
        <w:trPr>
          <w:trHeight w:val="293"/>
        </w:trPr>
        <w:tc>
          <w:tcPr>
            <w:tcW w:w="4867" w:type="dxa"/>
            <w:tcBorders>
              <w:top w:val="single" w:sz="4" w:space="0" w:color="FFE599"/>
              <w:left w:val="single" w:sz="4" w:space="0" w:color="FFE599"/>
              <w:bottom w:val="single" w:sz="4" w:space="0" w:color="FFE599"/>
              <w:right w:val="single" w:sz="4" w:space="0" w:color="FFE599"/>
            </w:tcBorders>
          </w:tcPr>
          <w:p w:rsidR="004053D0" w:rsidRDefault="00C46507">
            <w:pPr>
              <w:spacing w:after="0" w:line="259" w:lineRule="auto"/>
              <w:ind w:left="0" w:right="0" w:firstLine="0"/>
            </w:pPr>
            <w:r>
              <w:t xml:space="preserve">Half Day  </w:t>
            </w:r>
          </w:p>
        </w:tc>
        <w:tc>
          <w:tcPr>
            <w:tcW w:w="4867" w:type="dxa"/>
            <w:tcBorders>
              <w:top w:val="single" w:sz="4" w:space="0" w:color="FFE599"/>
              <w:left w:val="single" w:sz="4" w:space="0" w:color="FFE599"/>
              <w:bottom w:val="single" w:sz="4" w:space="0" w:color="FFE599"/>
              <w:right w:val="single" w:sz="4" w:space="0" w:color="FFE599"/>
            </w:tcBorders>
          </w:tcPr>
          <w:p w:rsidR="004053D0" w:rsidRDefault="00C46507">
            <w:pPr>
              <w:spacing w:after="0" w:line="259" w:lineRule="auto"/>
              <w:ind w:left="1" w:right="0" w:firstLine="0"/>
            </w:pPr>
            <w:r>
              <w:t xml:space="preserve">£250  </w:t>
            </w:r>
          </w:p>
        </w:tc>
      </w:tr>
      <w:tr w:rsidR="004053D0">
        <w:trPr>
          <w:trHeight w:val="290"/>
        </w:trPr>
        <w:tc>
          <w:tcPr>
            <w:tcW w:w="4867" w:type="dxa"/>
            <w:tcBorders>
              <w:top w:val="single" w:sz="4" w:space="0" w:color="FFE599"/>
              <w:left w:val="single" w:sz="4" w:space="0" w:color="FFE599"/>
              <w:bottom w:val="single" w:sz="4" w:space="0" w:color="FFE599"/>
              <w:right w:val="single" w:sz="4" w:space="0" w:color="FFE599"/>
            </w:tcBorders>
          </w:tcPr>
          <w:p w:rsidR="004053D0" w:rsidRDefault="00C46507">
            <w:pPr>
              <w:spacing w:after="0" w:line="259" w:lineRule="auto"/>
              <w:ind w:left="0" w:right="0" w:firstLine="0"/>
            </w:pPr>
            <w:r>
              <w:t xml:space="preserve">Hourly Rate  </w:t>
            </w:r>
          </w:p>
        </w:tc>
        <w:tc>
          <w:tcPr>
            <w:tcW w:w="4867" w:type="dxa"/>
            <w:tcBorders>
              <w:top w:val="single" w:sz="4" w:space="0" w:color="FFE599"/>
              <w:left w:val="single" w:sz="4" w:space="0" w:color="FFE599"/>
              <w:bottom w:val="single" w:sz="4" w:space="0" w:color="FFE599"/>
              <w:right w:val="single" w:sz="4" w:space="0" w:color="FFE599"/>
            </w:tcBorders>
          </w:tcPr>
          <w:p w:rsidR="004053D0" w:rsidRDefault="00C46507">
            <w:pPr>
              <w:spacing w:after="0" w:line="259" w:lineRule="auto"/>
              <w:ind w:left="1" w:right="0" w:firstLine="0"/>
            </w:pPr>
            <w:r>
              <w:t xml:space="preserve">£60  </w:t>
            </w:r>
          </w:p>
        </w:tc>
      </w:tr>
      <w:tr w:rsidR="004053D0">
        <w:trPr>
          <w:trHeight w:val="293"/>
        </w:trPr>
        <w:tc>
          <w:tcPr>
            <w:tcW w:w="4867" w:type="dxa"/>
            <w:tcBorders>
              <w:top w:val="single" w:sz="4" w:space="0" w:color="FFE599"/>
              <w:left w:val="single" w:sz="4" w:space="0" w:color="FFE599"/>
              <w:bottom w:val="single" w:sz="4" w:space="0" w:color="FFE599"/>
              <w:right w:val="single" w:sz="4" w:space="0" w:color="FFE599"/>
            </w:tcBorders>
          </w:tcPr>
          <w:p w:rsidR="004053D0" w:rsidRDefault="00C46507">
            <w:pPr>
              <w:spacing w:after="0" w:line="259" w:lineRule="auto"/>
              <w:ind w:left="0" w:right="0" w:firstLine="0"/>
            </w:pPr>
            <w:r>
              <w:t xml:space="preserve">Minimum Charge  </w:t>
            </w:r>
          </w:p>
        </w:tc>
        <w:tc>
          <w:tcPr>
            <w:tcW w:w="4867" w:type="dxa"/>
            <w:tcBorders>
              <w:top w:val="single" w:sz="4" w:space="0" w:color="FFE599"/>
              <w:left w:val="single" w:sz="4" w:space="0" w:color="FFE599"/>
              <w:bottom w:val="single" w:sz="4" w:space="0" w:color="FFE599"/>
              <w:right w:val="single" w:sz="4" w:space="0" w:color="FFE599"/>
            </w:tcBorders>
          </w:tcPr>
          <w:p w:rsidR="004053D0" w:rsidRDefault="00C46507">
            <w:pPr>
              <w:spacing w:after="0" w:line="259" w:lineRule="auto"/>
              <w:ind w:left="1" w:right="0" w:firstLine="0"/>
            </w:pPr>
            <w:r>
              <w:t xml:space="preserve">£60  </w:t>
            </w:r>
          </w:p>
        </w:tc>
      </w:tr>
    </w:tbl>
    <w:p w:rsidR="004053D0" w:rsidRDefault="00C46507">
      <w:pPr>
        <w:spacing w:after="0" w:line="259" w:lineRule="auto"/>
        <w:ind w:left="127" w:right="0" w:firstLine="0"/>
      </w:pPr>
      <w:r>
        <w:rPr>
          <w:b/>
        </w:rPr>
        <w:t xml:space="preserve"> </w:t>
      </w:r>
      <w:r>
        <w:t xml:space="preserve"> </w:t>
      </w:r>
    </w:p>
    <w:tbl>
      <w:tblPr>
        <w:tblStyle w:val="TableGrid"/>
        <w:tblW w:w="9741" w:type="dxa"/>
        <w:tblInd w:w="19" w:type="dxa"/>
        <w:tblCellMar>
          <w:top w:w="9" w:type="dxa"/>
          <w:left w:w="108" w:type="dxa"/>
          <w:right w:w="115" w:type="dxa"/>
        </w:tblCellMar>
        <w:tblLook w:val="04A0" w:firstRow="1" w:lastRow="0" w:firstColumn="1" w:lastColumn="0" w:noHBand="0" w:noVBand="1"/>
      </w:tblPr>
      <w:tblGrid>
        <w:gridCol w:w="4868"/>
        <w:gridCol w:w="4873"/>
      </w:tblGrid>
      <w:tr w:rsidR="004053D0">
        <w:trPr>
          <w:trHeight w:val="281"/>
        </w:trPr>
        <w:tc>
          <w:tcPr>
            <w:tcW w:w="9741" w:type="dxa"/>
            <w:gridSpan w:val="2"/>
            <w:tcBorders>
              <w:top w:val="nil"/>
              <w:left w:val="nil"/>
              <w:bottom w:val="nil"/>
              <w:right w:val="nil"/>
            </w:tcBorders>
            <w:shd w:val="clear" w:color="auto" w:fill="FFE599"/>
          </w:tcPr>
          <w:p w:rsidR="004053D0" w:rsidRDefault="00C46507">
            <w:pPr>
              <w:spacing w:after="0" w:line="259" w:lineRule="auto"/>
              <w:ind w:left="0" w:right="0" w:firstLine="0"/>
            </w:pPr>
            <w:r>
              <w:rPr>
                <w:b/>
                <w:i/>
                <w:color w:val="4472C4"/>
              </w:rPr>
              <w:t xml:space="preserve">Support Engineer – Cabling, Desktop, Support, Repairs and Upgrades </w:t>
            </w:r>
            <w:r>
              <w:rPr>
                <w:b/>
                <w:i/>
              </w:rPr>
              <w:t xml:space="preserve"> </w:t>
            </w:r>
            <w:r>
              <w:t xml:space="preserve"> </w:t>
            </w:r>
          </w:p>
        </w:tc>
      </w:tr>
      <w:tr w:rsidR="004053D0">
        <w:trPr>
          <w:trHeight w:val="281"/>
        </w:trPr>
        <w:tc>
          <w:tcPr>
            <w:tcW w:w="4868" w:type="dxa"/>
            <w:tcBorders>
              <w:top w:val="nil"/>
              <w:left w:val="single" w:sz="4" w:space="0" w:color="FFE599"/>
              <w:bottom w:val="single" w:sz="4" w:space="0" w:color="FFE599"/>
              <w:right w:val="single" w:sz="4" w:space="0" w:color="FFE599"/>
            </w:tcBorders>
          </w:tcPr>
          <w:p w:rsidR="004053D0" w:rsidRDefault="00C46507">
            <w:pPr>
              <w:spacing w:after="0" w:line="259" w:lineRule="auto"/>
              <w:ind w:left="0" w:right="0" w:firstLine="0"/>
            </w:pPr>
            <w:r>
              <w:t xml:space="preserve">One Day  </w:t>
            </w:r>
          </w:p>
        </w:tc>
        <w:tc>
          <w:tcPr>
            <w:tcW w:w="4873" w:type="dxa"/>
            <w:tcBorders>
              <w:top w:val="nil"/>
              <w:left w:val="single" w:sz="4" w:space="0" w:color="FFE599"/>
              <w:bottom w:val="single" w:sz="4" w:space="0" w:color="FFE599"/>
              <w:right w:val="single" w:sz="4" w:space="0" w:color="FFE599"/>
            </w:tcBorders>
          </w:tcPr>
          <w:p w:rsidR="004053D0" w:rsidRDefault="00C46507">
            <w:pPr>
              <w:spacing w:after="0" w:line="259" w:lineRule="auto"/>
              <w:ind w:left="0" w:right="0" w:firstLine="0"/>
            </w:pPr>
            <w:r>
              <w:t xml:space="preserve">£275  </w:t>
            </w:r>
          </w:p>
        </w:tc>
      </w:tr>
      <w:tr w:rsidR="004053D0">
        <w:trPr>
          <w:trHeight w:val="288"/>
        </w:trPr>
        <w:tc>
          <w:tcPr>
            <w:tcW w:w="4868" w:type="dxa"/>
            <w:tcBorders>
              <w:top w:val="single" w:sz="4" w:space="0" w:color="FFE599"/>
              <w:left w:val="single" w:sz="4" w:space="0" w:color="FFE599"/>
              <w:bottom w:val="single" w:sz="4" w:space="0" w:color="FFE599"/>
              <w:right w:val="single" w:sz="4" w:space="0" w:color="FFE599"/>
            </w:tcBorders>
          </w:tcPr>
          <w:p w:rsidR="004053D0" w:rsidRDefault="00C46507">
            <w:pPr>
              <w:spacing w:after="0" w:line="259" w:lineRule="auto"/>
              <w:ind w:left="0" w:right="0" w:firstLine="0"/>
            </w:pPr>
            <w:r>
              <w:t xml:space="preserve">Half Day  </w:t>
            </w:r>
          </w:p>
        </w:tc>
        <w:tc>
          <w:tcPr>
            <w:tcW w:w="4873" w:type="dxa"/>
            <w:tcBorders>
              <w:top w:val="single" w:sz="4" w:space="0" w:color="FFE599"/>
              <w:left w:val="single" w:sz="4" w:space="0" w:color="FFE599"/>
              <w:bottom w:val="single" w:sz="4" w:space="0" w:color="FFE599"/>
              <w:right w:val="single" w:sz="4" w:space="0" w:color="FFE599"/>
            </w:tcBorders>
          </w:tcPr>
          <w:p w:rsidR="004053D0" w:rsidRDefault="00C46507">
            <w:pPr>
              <w:spacing w:after="0" w:line="259" w:lineRule="auto"/>
              <w:ind w:left="0" w:right="0" w:firstLine="0"/>
            </w:pPr>
            <w:r>
              <w:t xml:space="preserve">£155  </w:t>
            </w:r>
          </w:p>
        </w:tc>
      </w:tr>
      <w:tr w:rsidR="004053D0">
        <w:trPr>
          <w:trHeight w:val="286"/>
        </w:trPr>
        <w:tc>
          <w:tcPr>
            <w:tcW w:w="4868" w:type="dxa"/>
            <w:tcBorders>
              <w:top w:val="single" w:sz="4" w:space="0" w:color="FFE599"/>
              <w:left w:val="single" w:sz="4" w:space="0" w:color="FFE599"/>
              <w:bottom w:val="single" w:sz="4" w:space="0" w:color="FFE599"/>
              <w:right w:val="single" w:sz="4" w:space="0" w:color="FFE599"/>
            </w:tcBorders>
          </w:tcPr>
          <w:p w:rsidR="004053D0" w:rsidRDefault="00C46507">
            <w:pPr>
              <w:spacing w:after="0" w:line="259" w:lineRule="auto"/>
              <w:ind w:left="0" w:right="0" w:firstLine="0"/>
            </w:pPr>
            <w:r>
              <w:t xml:space="preserve">Hourly Rate  </w:t>
            </w:r>
          </w:p>
        </w:tc>
        <w:tc>
          <w:tcPr>
            <w:tcW w:w="4873" w:type="dxa"/>
            <w:tcBorders>
              <w:top w:val="single" w:sz="4" w:space="0" w:color="FFE599"/>
              <w:left w:val="single" w:sz="4" w:space="0" w:color="FFE599"/>
              <w:bottom w:val="single" w:sz="4" w:space="0" w:color="FFE599"/>
              <w:right w:val="single" w:sz="4" w:space="0" w:color="FFE599"/>
            </w:tcBorders>
          </w:tcPr>
          <w:p w:rsidR="004053D0" w:rsidRDefault="00C46507">
            <w:pPr>
              <w:spacing w:after="0" w:line="259" w:lineRule="auto"/>
              <w:ind w:left="0" w:right="0" w:firstLine="0"/>
            </w:pPr>
            <w:r>
              <w:t xml:space="preserve">£40  </w:t>
            </w:r>
          </w:p>
        </w:tc>
      </w:tr>
      <w:tr w:rsidR="004053D0">
        <w:trPr>
          <w:trHeight w:val="288"/>
        </w:trPr>
        <w:tc>
          <w:tcPr>
            <w:tcW w:w="4868" w:type="dxa"/>
            <w:tcBorders>
              <w:top w:val="single" w:sz="4" w:space="0" w:color="FFE599"/>
              <w:left w:val="single" w:sz="4" w:space="0" w:color="FFE599"/>
              <w:bottom w:val="single" w:sz="4" w:space="0" w:color="FFE599"/>
              <w:right w:val="single" w:sz="4" w:space="0" w:color="FFE599"/>
            </w:tcBorders>
          </w:tcPr>
          <w:p w:rsidR="004053D0" w:rsidRDefault="00C46507">
            <w:pPr>
              <w:spacing w:after="0" w:line="259" w:lineRule="auto"/>
              <w:ind w:left="0" w:right="0" w:firstLine="0"/>
            </w:pPr>
            <w:r>
              <w:t xml:space="preserve">Minimum Charge  </w:t>
            </w:r>
          </w:p>
        </w:tc>
        <w:tc>
          <w:tcPr>
            <w:tcW w:w="4873" w:type="dxa"/>
            <w:tcBorders>
              <w:top w:val="single" w:sz="4" w:space="0" w:color="FFE599"/>
              <w:left w:val="single" w:sz="4" w:space="0" w:color="FFE599"/>
              <w:bottom w:val="single" w:sz="4" w:space="0" w:color="FFE599"/>
              <w:right w:val="single" w:sz="4" w:space="0" w:color="FFE599"/>
            </w:tcBorders>
          </w:tcPr>
          <w:p w:rsidR="004053D0" w:rsidRDefault="00C46507">
            <w:pPr>
              <w:spacing w:after="0" w:line="259" w:lineRule="auto"/>
              <w:ind w:left="0" w:right="0" w:firstLine="0"/>
            </w:pPr>
            <w:r>
              <w:t xml:space="preserve">£40  </w:t>
            </w:r>
          </w:p>
        </w:tc>
      </w:tr>
    </w:tbl>
    <w:p w:rsidR="004053D0" w:rsidRDefault="00C46507">
      <w:pPr>
        <w:spacing w:after="0" w:line="259" w:lineRule="auto"/>
        <w:ind w:left="127" w:right="0" w:firstLine="0"/>
      </w:pPr>
      <w:r>
        <w:rPr>
          <w:b/>
        </w:rPr>
        <w:t xml:space="preserve"> </w:t>
      </w:r>
      <w:r>
        <w:t xml:space="preserve"> </w:t>
      </w:r>
    </w:p>
    <w:tbl>
      <w:tblPr>
        <w:tblStyle w:val="TableGrid"/>
        <w:tblW w:w="9741" w:type="dxa"/>
        <w:tblInd w:w="19" w:type="dxa"/>
        <w:tblCellMar>
          <w:top w:w="9" w:type="dxa"/>
          <w:left w:w="108" w:type="dxa"/>
          <w:right w:w="115" w:type="dxa"/>
        </w:tblCellMar>
        <w:tblLook w:val="04A0" w:firstRow="1" w:lastRow="0" w:firstColumn="1" w:lastColumn="0" w:noHBand="0" w:noVBand="1"/>
      </w:tblPr>
      <w:tblGrid>
        <w:gridCol w:w="4868"/>
        <w:gridCol w:w="4873"/>
      </w:tblGrid>
      <w:tr w:rsidR="004053D0">
        <w:trPr>
          <w:trHeight w:val="437"/>
        </w:trPr>
        <w:tc>
          <w:tcPr>
            <w:tcW w:w="4868" w:type="dxa"/>
            <w:tcBorders>
              <w:top w:val="nil"/>
              <w:left w:val="nil"/>
              <w:bottom w:val="nil"/>
              <w:right w:val="nil"/>
            </w:tcBorders>
            <w:shd w:val="clear" w:color="auto" w:fill="FFE599"/>
          </w:tcPr>
          <w:p w:rsidR="004053D0" w:rsidRDefault="00C46507">
            <w:pPr>
              <w:spacing w:after="0" w:line="259" w:lineRule="auto"/>
              <w:ind w:left="0" w:right="0" w:firstLine="0"/>
            </w:pPr>
            <w:r>
              <w:rPr>
                <w:b/>
                <w:i/>
                <w:color w:val="4472C4"/>
              </w:rPr>
              <w:t>Various Engineering Services</w:t>
            </w:r>
            <w:r>
              <w:rPr>
                <w:b/>
                <w:i/>
              </w:rPr>
              <w:t xml:space="preserve"> </w:t>
            </w:r>
            <w:r>
              <w:t xml:space="preserve"> </w:t>
            </w:r>
          </w:p>
        </w:tc>
        <w:tc>
          <w:tcPr>
            <w:tcW w:w="4873" w:type="dxa"/>
            <w:tcBorders>
              <w:top w:val="nil"/>
              <w:left w:val="nil"/>
              <w:bottom w:val="nil"/>
              <w:right w:val="nil"/>
            </w:tcBorders>
            <w:shd w:val="clear" w:color="auto" w:fill="FFE599"/>
          </w:tcPr>
          <w:p w:rsidR="004053D0" w:rsidRDefault="00C46507">
            <w:pPr>
              <w:spacing w:after="0" w:line="259" w:lineRule="auto"/>
              <w:ind w:left="0" w:right="0" w:firstLine="0"/>
            </w:pPr>
            <w:r>
              <w:t xml:space="preserve"> </w:t>
            </w:r>
          </w:p>
        </w:tc>
      </w:tr>
      <w:tr w:rsidR="004053D0">
        <w:trPr>
          <w:trHeight w:val="283"/>
        </w:trPr>
        <w:tc>
          <w:tcPr>
            <w:tcW w:w="4868" w:type="dxa"/>
            <w:tcBorders>
              <w:top w:val="nil"/>
              <w:left w:val="single" w:sz="4" w:space="0" w:color="FFE599"/>
              <w:bottom w:val="single" w:sz="4" w:space="0" w:color="FFE599"/>
              <w:right w:val="single" w:sz="4" w:space="0" w:color="FFE599"/>
            </w:tcBorders>
          </w:tcPr>
          <w:p w:rsidR="004053D0" w:rsidRDefault="00C46507">
            <w:pPr>
              <w:spacing w:after="0" w:line="259" w:lineRule="auto"/>
              <w:ind w:left="0" w:right="0" w:firstLine="0"/>
            </w:pPr>
            <w:r>
              <w:t xml:space="preserve">Evaluation of Goods for Repair  </w:t>
            </w:r>
          </w:p>
        </w:tc>
        <w:tc>
          <w:tcPr>
            <w:tcW w:w="4873" w:type="dxa"/>
            <w:tcBorders>
              <w:top w:val="nil"/>
              <w:left w:val="single" w:sz="4" w:space="0" w:color="FFE599"/>
              <w:bottom w:val="single" w:sz="4" w:space="0" w:color="FFE599"/>
              <w:right w:val="single" w:sz="4" w:space="0" w:color="FFE599"/>
            </w:tcBorders>
          </w:tcPr>
          <w:p w:rsidR="004053D0" w:rsidRDefault="00C46507">
            <w:pPr>
              <w:spacing w:after="0" w:line="259" w:lineRule="auto"/>
              <w:ind w:left="0" w:right="0" w:firstLine="0"/>
            </w:pPr>
            <w:r>
              <w:t xml:space="preserve">£15  </w:t>
            </w:r>
          </w:p>
        </w:tc>
      </w:tr>
    </w:tbl>
    <w:p w:rsidR="004053D0" w:rsidRDefault="004053D0" w:rsidP="00C46507">
      <w:pPr>
        <w:tabs>
          <w:tab w:val="center" w:pos="4527"/>
          <w:tab w:val="center" w:pos="9001"/>
        </w:tabs>
        <w:spacing w:after="66" w:line="259" w:lineRule="auto"/>
        <w:ind w:left="-15" w:right="0" w:firstLine="0"/>
      </w:pPr>
    </w:p>
    <w:sectPr w:rsidR="004053D0">
      <w:footerReference w:type="default" r:id="rId9"/>
      <w:pgSz w:w="11906" w:h="16838"/>
      <w:pgMar w:top="252" w:right="1055" w:bottom="833" w:left="106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507" w:rsidRDefault="00C46507" w:rsidP="00C46507">
      <w:pPr>
        <w:spacing w:after="0" w:line="240" w:lineRule="auto"/>
      </w:pPr>
      <w:r>
        <w:separator/>
      </w:r>
    </w:p>
  </w:endnote>
  <w:endnote w:type="continuationSeparator" w:id="0">
    <w:p w:rsidR="00C46507" w:rsidRDefault="00C46507" w:rsidP="00C46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507" w:rsidRPr="00C46507" w:rsidRDefault="00C46507">
    <w:pPr>
      <w:pStyle w:val="Footer"/>
      <w:rPr>
        <w:sz w:val="16"/>
        <w:lang w:val="en-IE"/>
      </w:rPr>
    </w:pPr>
    <w:r>
      <w:rPr>
        <w:sz w:val="16"/>
        <w:lang w:val="en-IE"/>
      </w:rPr>
      <w:t>Nova Solutions</w:t>
    </w:r>
    <w:r>
      <w:rPr>
        <w:sz w:val="16"/>
        <w:lang w:val="en-IE"/>
      </w:rPr>
      <w:tab/>
    </w:r>
    <w:r>
      <w:rPr>
        <w:sz w:val="16"/>
        <w:lang w:val="en-IE"/>
      </w:rPr>
      <w:tab/>
    </w:r>
    <w:r w:rsidRPr="00C46507">
      <w:rPr>
        <w:sz w:val="16"/>
        <w:lang w:val="en-IE"/>
      </w:rPr>
      <w:fldChar w:fldCharType="begin"/>
    </w:r>
    <w:r w:rsidRPr="00C46507">
      <w:rPr>
        <w:sz w:val="16"/>
        <w:lang w:val="en-IE"/>
      </w:rPr>
      <w:instrText xml:space="preserve"> PAGE   \* MERGEFORMAT </w:instrText>
    </w:r>
    <w:r w:rsidRPr="00C46507">
      <w:rPr>
        <w:sz w:val="16"/>
        <w:lang w:val="en-IE"/>
      </w:rPr>
      <w:fldChar w:fldCharType="separate"/>
    </w:r>
    <w:r w:rsidR="004D2E37">
      <w:rPr>
        <w:noProof/>
        <w:sz w:val="16"/>
        <w:lang w:val="en-IE"/>
      </w:rPr>
      <w:t>2</w:t>
    </w:r>
    <w:r w:rsidRPr="00C46507">
      <w:rPr>
        <w:noProof/>
        <w:sz w:val="16"/>
        <w:lang w:val="en-I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507" w:rsidRDefault="00C46507" w:rsidP="00C46507">
      <w:pPr>
        <w:spacing w:after="0" w:line="240" w:lineRule="auto"/>
      </w:pPr>
      <w:r>
        <w:separator/>
      </w:r>
    </w:p>
  </w:footnote>
  <w:footnote w:type="continuationSeparator" w:id="0">
    <w:p w:rsidR="00C46507" w:rsidRDefault="00C46507" w:rsidP="00C465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3D0"/>
    <w:rsid w:val="0025206D"/>
    <w:rsid w:val="004053D0"/>
    <w:rsid w:val="004D2E37"/>
    <w:rsid w:val="008308EC"/>
    <w:rsid w:val="00C465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F3050"/>
  <w15:docId w15:val="{8B8AF1C8-1FE9-4AAC-B85C-888FFF1EB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53" w:lineRule="auto"/>
      <w:ind w:left="10" w:right="259" w:hanging="10"/>
    </w:pPr>
    <w:rPr>
      <w:rFonts w:ascii="Arial" w:eastAsia="Arial" w:hAnsi="Arial" w:cs="Arial"/>
      <w:color w:val="000000"/>
    </w:rPr>
  </w:style>
  <w:style w:type="paragraph" w:styleId="Heading1">
    <w:name w:val="heading 1"/>
    <w:next w:val="Normal"/>
    <w:link w:val="Heading1Char"/>
    <w:uiPriority w:val="9"/>
    <w:unhideWhenUsed/>
    <w:qFormat/>
    <w:pPr>
      <w:keepNext/>
      <w:keepLines/>
      <w:spacing w:after="0"/>
      <w:ind w:left="14"/>
      <w:outlineLvl w:val="0"/>
    </w:pPr>
    <w:rPr>
      <w:rFonts w:ascii="Arial" w:eastAsia="Arial" w:hAnsi="Arial" w:cs="Arial"/>
      <w:b/>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i/>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C465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6507"/>
    <w:rPr>
      <w:rFonts w:ascii="Arial" w:eastAsia="Arial" w:hAnsi="Arial" w:cs="Arial"/>
      <w:color w:val="000000"/>
    </w:rPr>
  </w:style>
  <w:style w:type="paragraph" w:styleId="Footer">
    <w:name w:val="footer"/>
    <w:basedOn w:val="Normal"/>
    <w:link w:val="FooterChar"/>
    <w:uiPriority w:val="99"/>
    <w:unhideWhenUsed/>
    <w:rsid w:val="00C465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6507"/>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2</Pages>
  <Words>218</Words>
  <Characters>1246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the Highlands and Islands</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Cowe</dc:creator>
  <cp:keywords/>
  <cp:lastModifiedBy>Claudia Lambie</cp:lastModifiedBy>
  <cp:revision>3</cp:revision>
  <dcterms:created xsi:type="dcterms:W3CDTF">2018-06-01T10:19:00Z</dcterms:created>
  <dcterms:modified xsi:type="dcterms:W3CDTF">2018-06-01T12:24:00Z</dcterms:modified>
</cp:coreProperties>
</file>