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F790D" w14:textId="6AF838A8" w:rsidR="00FE4F14" w:rsidRDefault="00092AE9" w:rsidP="00FE4F14">
      <w:pPr>
        <w:pStyle w:val="Heading2"/>
        <w:jc w:val="right"/>
      </w:pPr>
      <w:r w:rsidRPr="00590DC4">
        <w:rPr>
          <w:noProof/>
          <w:lang w:eastAsia="zh-CN"/>
        </w:rPr>
        <w:drawing>
          <wp:inline distT="0" distB="0" distL="0" distR="0" wp14:anchorId="7DD8E7E1" wp14:editId="4CF13105">
            <wp:extent cx="1790700" cy="9525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87"/>
        <w:gridCol w:w="7183"/>
      </w:tblGrid>
      <w:tr w:rsidR="00BE5DEF" w14:paraId="185635C7" w14:textId="77777777" w:rsidTr="0059350D">
        <w:tc>
          <w:tcPr>
            <w:tcW w:w="1914" w:type="dxa"/>
            <w:shd w:val="clear" w:color="auto" w:fill="auto"/>
          </w:tcPr>
          <w:p w14:paraId="5E43D424" w14:textId="77777777" w:rsidR="00BE5DEF" w:rsidRDefault="00D97F91" w:rsidP="00BE5DEF">
            <w:pPr>
              <w:pStyle w:val="GACode"/>
            </w:pPr>
            <w:r>
              <w:rPr>
                <w:color w:val="000000"/>
                <w:shd w:val="clear" w:color="auto" w:fill="FFFFFF"/>
              </w:rPr>
              <w:t>GR2C 24</w:t>
            </w:r>
          </w:p>
        </w:tc>
        <w:tc>
          <w:tcPr>
            <w:tcW w:w="7372" w:type="dxa"/>
            <w:shd w:val="clear" w:color="auto" w:fill="auto"/>
          </w:tcPr>
          <w:p w14:paraId="6B2E62E9" w14:textId="77777777" w:rsidR="00AD15DD" w:rsidRPr="00AD15DD" w:rsidRDefault="00AD15DD" w:rsidP="00AD15DD">
            <w:pPr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AD15DD">
              <w:rPr>
                <w:rFonts w:cs="Arial"/>
                <w:b/>
                <w:bCs/>
                <w:sz w:val="32"/>
                <w:szCs w:val="32"/>
              </w:rPr>
              <w:t>SVQ in Pharmacy Services at SCQF level 8</w:t>
            </w:r>
          </w:p>
          <w:p w14:paraId="6D956BD1" w14:textId="77777777" w:rsidR="00BE5DEF" w:rsidRPr="00BE5DEF" w:rsidRDefault="00BE5DEF" w:rsidP="00BE5DEF">
            <w:pPr>
              <w:pStyle w:val="GATitle"/>
            </w:pPr>
          </w:p>
        </w:tc>
      </w:tr>
    </w:tbl>
    <w:p w14:paraId="3E59C8B8" w14:textId="77777777" w:rsidR="00CD4104" w:rsidRPr="00DC44CE" w:rsidRDefault="00CD4104" w:rsidP="00DC44CE">
      <w:pPr>
        <w:tabs>
          <w:tab w:val="left" w:pos="3119"/>
          <w:tab w:val="left" w:pos="4111"/>
        </w:tabs>
        <w:rPr>
          <w:sz w:val="28"/>
          <w:szCs w:val="28"/>
        </w:rPr>
      </w:pPr>
    </w:p>
    <w:p w14:paraId="157601E1" w14:textId="77777777" w:rsidR="00CD4104" w:rsidRDefault="00CD4104" w:rsidP="002038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E4F14" w:rsidRPr="00EB4806" w14:paraId="4154770C" w14:textId="77777777" w:rsidTr="006B1378">
        <w:tc>
          <w:tcPr>
            <w:tcW w:w="9242" w:type="dxa"/>
            <w:shd w:val="clear" w:color="auto" w:fill="C6D9F1"/>
          </w:tcPr>
          <w:p w14:paraId="6B32CFB4" w14:textId="77777777" w:rsidR="007804F7" w:rsidRDefault="007804F7" w:rsidP="006B1378">
            <w:pPr>
              <w:rPr>
                <w:rFonts w:cs="Arial"/>
              </w:rPr>
            </w:pPr>
          </w:p>
          <w:p w14:paraId="17572AB9" w14:textId="77777777" w:rsidR="00FE4F14" w:rsidRDefault="00FE4F14" w:rsidP="006B1378">
            <w:pPr>
              <w:rPr>
                <w:rFonts w:cs="Arial"/>
              </w:rPr>
            </w:pPr>
            <w:r w:rsidRPr="006E73D0">
              <w:rPr>
                <w:rFonts w:cs="Arial"/>
              </w:rPr>
              <w:t>To attain the qualific</w:t>
            </w:r>
            <w:r w:rsidR="00C02FA8">
              <w:rPr>
                <w:rFonts w:cs="Arial"/>
              </w:rPr>
              <w:t>a</w:t>
            </w:r>
            <w:r w:rsidR="00E75E3C">
              <w:rPr>
                <w:rFonts w:cs="Arial"/>
              </w:rPr>
              <w:t>tion candidates must complete</w:t>
            </w:r>
            <w:r w:rsidR="00AD15DD">
              <w:rPr>
                <w:rFonts w:cs="Arial"/>
              </w:rPr>
              <w:t xml:space="preserve"> 12 </w:t>
            </w:r>
            <w:r w:rsidR="00585866">
              <w:rPr>
                <w:rFonts w:cs="Arial"/>
              </w:rPr>
              <w:t>unit</w:t>
            </w:r>
            <w:r w:rsidR="00521C03">
              <w:rPr>
                <w:rFonts w:cs="Arial"/>
              </w:rPr>
              <w:t>s</w:t>
            </w:r>
            <w:r w:rsidRPr="006E73D0">
              <w:rPr>
                <w:rFonts w:cs="Arial"/>
              </w:rPr>
              <w:t xml:space="preserve"> in total. This comprises:</w:t>
            </w:r>
          </w:p>
          <w:p w14:paraId="060EB847" w14:textId="77777777" w:rsidR="007804F7" w:rsidRPr="006E73D0" w:rsidRDefault="007804F7" w:rsidP="006B1378">
            <w:pPr>
              <w:rPr>
                <w:rFonts w:cs="Arial"/>
              </w:rPr>
            </w:pPr>
          </w:p>
          <w:p w14:paraId="7DC030B0" w14:textId="77777777" w:rsidR="00FE4F14" w:rsidRPr="000B5B06" w:rsidRDefault="00AD15DD" w:rsidP="000B5B06">
            <w:pPr>
              <w:pStyle w:val="bullet"/>
            </w:pPr>
            <w:r>
              <w:t>12</w:t>
            </w:r>
            <w:r w:rsidR="00521C03" w:rsidRPr="000B5B06">
              <w:t xml:space="preserve"> </w:t>
            </w:r>
            <w:r w:rsidR="00F44A27">
              <w:t>m</w:t>
            </w:r>
            <w:r w:rsidR="00521C03" w:rsidRPr="000B5B06">
              <w:t xml:space="preserve">andatory </w:t>
            </w:r>
            <w:r w:rsidR="00585866">
              <w:t>unit</w:t>
            </w:r>
            <w:r w:rsidR="00521C03" w:rsidRPr="000B5B06">
              <w:t>s</w:t>
            </w:r>
          </w:p>
          <w:p w14:paraId="5118D948" w14:textId="77777777" w:rsidR="00AC7303" w:rsidRPr="00EB4806" w:rsidRDefault="00AC7303" w:rsidP="00AD15DD">
            <w:pPr>
              <w:pStyle w:val="bullet"/>
              <w:numPr>
                <w:ilvl w:val="0"/>
                <w:numId w:val="0"/>
              </w:numPr>
            </w:pPr>
          </w:p>
        </w:tc>
      </w:tr>
    </w:tbl>
    <w:p w14:paraId="6067E3AB" w14:textId="77777777" w:rsidR="005456E8" w:rsidRDefault="005456E8" w:rsidP="005456E8">
      <w:pPr>
        <w:rPr>
          <w:lang w:val="en-US"/>
        </w:rPr>
      </w:pPr>
    </w:p>
    <w:p w14:paraId="0C960EEF" w14:textId="77777777" w:rsidR="005456E8" w:rsidRDefault="005456E8" w:rsidP="005456E8">
      <w:pPr>
        <w:rPr>
          <w:lang w:val="en-US"/>
        </w:rPr>
      </w:pPr>
      <w:r w:rsidRPr="005C724C">
        <w:rPr>
          <w:lang w:val="en-US"/>
        </w:rPr>
        <w:t xml:space="preserve">Please note the table below shows the SSC identification codes listed alongside the corresponding SQA </w:t>
      </w:r>
      <w:r w:rsidR="00585866">
        <w:rPr>
          <w:lang w:val="en-US"/>
        </w:rPr>
        <w:t>unit</w:t>
      </w:r>
      <w:r w:rsidRPr="005C724C">
        <w:rPr>
          <w:lang w:val="en-US"/>
        </w:rPr>
        <w:t xml:space="preserve"> </w:t>
      </w:r>
      <w:r>
        <w:rPr>
          <w:lang w:val="en-US"/>
        </w:rPr>
        <w:t>codes</w:t>
      </w:r>
      <w:r w:rsidRPr="005C724C">
        <w:rPr>
          <w:lang w:val="en-US"/>
        </w:rPr>
        <w:t xml:space="preserve">. It is important that the SQA </w:t>
      </w:r>
      <w:r w:rsidR="00585866">
        <w:rPr>
          <w:lang w:val="en-US"/>
        </w:rPr>
        <w:t>unit</w:t>
      </w:r>
      <w:r w:rsidRPr="005C724C">
        <w:rPr>
          <w:lang w:val="en-US"/>
        </w:rPr>
        <w:t xml:space="preserve"> </w:t>
      </w:r>
      <w:r>
        <w:rPr>
          <w:lang w:val="en-US"/>
        </w:rPr>
        <w:t xml:space="preserve">codes </w:t>
      </w:r>
      <w:r w:rsidRPr="005C724C">
        <w:rPr>
          <w:lang w:val="en-US"/>
        </w:rPr>
        <w:t xml:space="preserve">are used in all your recording documentation and when your results are communicated to SQA. </w:t>
      </w:r>
    </w:p>
    <w:p w14:paraId="73C7AB4E" w14:textId="77777777" w:rsidR="007804F7" w:rsidRPr="00EB4806" w:rsidRDefault="007804F7" w:rsidP="00FE4F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1763"/>
        <w:gridCol w:w="3934"/>
        <w:gridCol w:w="969"/>
        <w:gridCol w:w="970"/>
      </w:tblGrid>
      <w:tr w:rsidR="00C10F4B" w:rsidRPr="00EB4806" w14:paraId="035A7197" w14:textId="77777777" w:rsidTr="00990D5D">
        <w:trPr>
          <w:trHeight w:val="340"/>
        </w:trPr>
        <w:tc>
          <w:tcPr>
            <w:tcW w:w="9242" w:type="dxa"/>
            <w:gridSpan w:val="5"/>
            <w:vAlign w:val="center"/>
          </w:tcPr>
          <w:p w14:paraId="4E03D049" w14:textId="77777777" w:rsidR="00C10F4B" w:rsidRPr="00EB4806" w:rsidRDefault="007804F7" w:rsidP="001501A4">
            <w:pPr>
              <w:pStyle w:val="TableheadingLeft"/>
            </w:pPr>
            <w:r>
              <w:t xml:space="preserve">Mandatory </w:t>
            </w:r>
            <w:r w:rsidR="00585866">
              <w:t>unit</w:t>
            </w:r>
            <w:r>
              <w:t xml:space="preserve">s: </w:t>
            </w:r>
            <w:r w:rsidR="00C13B42">
              <w:t>Ca</w:t>
            </w:r>
            <w:r w:rsidR="00521C03">
              <w:t xml:space="preserve">ndidates must complete </w:t>
            </w:r>
            <w:r w:rsidR="006D3DB4">
              <w:t xml:space="preserve">all </w:t>
            </w:r>
            <w:r w:rsidR="00AD15DD">
              <w:t>12</w:t>
            </w:r>
            <w:r w:rsidR="00521C03">
              <w:t xml:space="preserve"> </w:t>
            </w:r>
            <w:r w:rsidR="00585866">
              <w:t>unit</w:t>
            </w:r>
            <w:r w:rsidR="00521C03">
              <w:t>s</w:t>
            </w:r>
            <w:r w:rsidR="00C10F4B" w:rsidRPr="00EB4806">
              <w:t xml:space="preserve"> from this group</w:t>
            </w:r>
          </w:p>
        </w:tc>
      </w:tr>
      <w:tr w:rsidR="00C10F4B" w:rsidRPr="00EB4806" w14:paraId="128A1EE5" w14:textId="77777777" w:rsidTr="00CD7196">
        <w:trPr>
          <w:trHeight w:val="454"/>
        </w:trPr>
        <w:tc>
          <w:tcPr>
            <w:tcW w:w="1606" w:type="dxa"/>
            <w:vAlign w:val="center"/>
          </w:tcPr>
          <w:p w14:paraId="3FC46501" w14:textId="77777777" w:rsidR="00C10F4B" w:rsidRPr="00EB4806" w:rsidRDefault="00C10F4B" w:rsidP="001501A4">
            <w:pPr>
              <w:pStyle w:val="TableheadingLeft"/>
            </w:pPr>
            <w:r w:rsidRPr="00EB4806">
              <w:t>SQA code</w:t>
            </w:r>
          </w:p>
        </w:tc>
        <w:tc>
          <w:tcPr>
            <w:tcW w:w="1763" w:type="dxa"/>
            <w:vAlign w:val="center"/>
          </w:tcPr>
          <w:p w14:paraId="6C63A536" w14:textId="77777777" w:rsidR="00C10F4B" w:rsidRPr="00EB4806" w:rsidRDefault="00C10F4B" w:rsidP="001501A4">
            <w:pPr>
              <w:pStyle w:val="TableheadingLeft"/>
            </w:pPr>
            <w:r w:rsidRPr="00EB4806">
              <w:t>SSC</w:t>
            </w:r>
            <w:r>
              <w:t xml:space="preserve"> </w:t>
            </w:r>
            <w:r w:rsidRPr="00EB4806">
              <w:t>code</w:t>
            </w:r>
          </w:p>
        </w:tc>
        <w:tc>
          <w:tcPr>
            <w:tcW w:w="3934" w:type="dxa"/>
            <w:vAlign w:val="center"/>
          </w:tcPr>
          <w:p w14:paraId="45C5FE41" w14:textId="77777777" w:rsidR="00C10F4B" w:rsidRPr="00EB4806" w:rsidRDefault="00C10F4B" w:rsidP="001501A4">
            <w:pPr>
              <w:pStyle w:val="TableheadingLeft"/>
            </w:pPr>
            <w:r w:rsidRPr="00EB4806">
              <w:t>Title</w:t>
            </w:r>
          </w:p>
        </w:tc>
        <w:tc>
          <w:tcPr>
            <w:tcW w:w="969" w:type="dxa"/>
            <w:vAlign w:val="center"/>
          </w:tcPr>
          <w:p w14:paraId="57B7E458" w14:textId="77777777" w:rsidR="00C10F4B" w:rsidRPr="00EB4806" w:rsidRDefault="00C10F4B" w:rsidP="007804F7">
            <w:pPr>
              <w:pStyle w:val="Tableheadingcentred"/>
            </w:pPr>
            <w:r w:rsidRPr="00EB4806">
              <w:t>SCQF level</w:t>
            </w:r>
          </w:p>
        </w:tc>
        <w:tc>
          <w:tcPr>
            <w:tcW w:w="970" w:type="dxa"/>
            <w:vAlign w:val="center"/>
          </w:tcPr>
          <w:p w14:paraId="44BFF0EA" w14:textId="77777777" w:rsidR="00C10F4B" w:rsidRPr="00EB4806" w:rsidRDefault="00C10F4B" w:rsidP="007804F7">
            <w:pPr>
              <w:pStyle w:val="Tableheadingcentred"/>
            </w:pPr>
            <w:r w:rsidRPr="00EB4806">
              <w:t>SCQF credits</w:t>
            </w:r>
          </w:p>
        </w:tc>
      </w:tr>
      <w:tr w:rsidR="00066D30" w:rsidRPr="00EB4806" w14:paraId="005BD20F" w14:textId="77777777" w:rsidTr="00CD7196">
        <w:trPr>
          <w:trHeight w:val="454"/>
        </w:trPr>
        <w:tc>
          <w:tcPr>
            <w:tcW w:w="1606" w:type="dxa"/>
            <w:vAlign w:val="center"/>
          </w:tcPr>
          <w:p w14:paraId="61D72C59" w14:textId="501FC0A2" w:rsidR="00066D30" w:rsidRPr="007804F7" w:rsidRDefault="00066D30" w:rsidP="006F7789">
            <w:pPr>
              <w:pStyle w:val="tabletextleft"/>
            </w:pPr>
            <w:r>
              <w:t>J44K 04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34CA" w14:textId="77777777" w:rsidR="00066D30" w:rsidRPr="007804F7" w:rsidRDefault="00066D30" w:rsidP="00066D30">
            <w:pPr>
              <w:pStyle w:val="tabletextleft"/>
            </w:pPr>
            <w:r>
              <w:rPr>
                <w:rFonts w:cs="Arial"/>
              </w:rPr>
              <w:t>SFHPHARM02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F6C8" w14:textId="77777777" w:rsidR="00066D30" w:rsidRPr="007804F7" w:rsidRDefault="00066D30" w:rsidP="00066D30">
            <w:pPr>
              <w:pStyle w:val="tabletextleft"/>
            </w:pPr>
            <w:r>
              <w:rPr>
                <w:rFonts w:cs="Arial"/>
                <w:color w:val="000000"/>
              </w:rPr>
              <w:t>Provide an Effective and Responsive Pharmacy Service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48DA" w14:textId="77777777" w:rsidR="00066D30" w:rsidRPr="00C02FA8" w:rsidRDefault="00066D30" w:rsidP="00066D30">
            <w:pPr>
              <w:pStyle w:val="tabletextcentred"/>
            </w:pPr>
            <w: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7FC8" w14:textId="77777777" w:rsidR="00066D30" w:rsidRPr="00C02FA8" w:rsidRDefault="00066D30" w:rsidP="00066D30">
            <w:pPr>
              <w:pStyle w:val="tabletextcentred"/>
            </w:pPr>
            <w:r>
              <w:t>8</w:t>
            </w:r>
          </w:p>
        </w:tc>
      </w:tr>
      <w:tr w:rsidR="00066D30" w:rsidRPr="00EB4806" w14:paraId="2168880C" w14:textId="77777777" w:rsidTr="00CD7196">
        <w:trPr>
          <w:trHeight w:val="454"/>
        </w:trPr>
        <w:tc>
          <w:tcPr>
            <w:tcW w:w="1606" w:type="dxa"/>
            <w:vAlign w:val="center"/>
          </w:tcPr>
          <w:p w14:paraId="66EE6A4E" w14:textId="51BA03C8" w:rsidR="00066D30" w:rsidRPr="007804F7" w:rsidRDefault="00066D30" w:rsidP="006F7789">
            <w:pPr>
              <w:pStyle w:val="tabletextleft"/>
            </w:pPr>
            <w:r>
              <w:t>J44A 04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11D8E" w14:textId="77777777" w:rsidR="00066D30" w:rsidRPr="007804F7" w:rsidRDefault="00066D30" w:rsidP="00066D30">
            <w:pPr>
              <w:pStyle w:val="tabletextleft"/>
            </w:pPr>
            <w:r>
              <w:rPr>
                <w:rFonts w:cs="Arial"/>
              </w:rPr>
              <w:t>SFHPHARM03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CE05" w14:textId="77777777" w:rsidR="00066D30" w:rsidRPr="007804F7" w:rsidRDefault="00066D30" w:rsidP="00066D30">
            <w:pPr>
              <w:pStyle w:val="tabletextleft"/>
            </w:pPr>
            <w:r>
              <w:rPr>
                <w:rFonts w:cs="Arial"/>
                <w:color w:val="000000"/>
              </w:rPr>
              <w:t>Respond to Pharmaceutical Queries and Requests for Information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74BD7" w14:textId="77777777" w:rsidR="00066D30" w:rsidRPr="00C02FA8" w:rsidRDefault="00066D30" w:rsidP="00066D30">
            <w:pPr>
              <w:pStyle w:val="tabletextcentred"/>
            </w:pPr>
            <w: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4F85" w14:textId="77777777" w:rsidR="00066D30" w:rsidRPr="00C02FA8" w:rsidRDefault="00066D30" w:rsidP="00066D30">
            <w:pPr>
              <w:pStyle w:val="tabletextcentred"/>
            </w:pPr>
            <w:r>
              <w:t>8</w:t>
            </w:r>
          </w:p>
        </w:tc>
      </w:tr>
      <w:tr w:rsidR="00066D30" w:rsidRPr="00EB4806" w14:paraId="400BCE76" w14:textId="77777777" w:rsidTr="00CD7196">
        <w:trPr>
          <w:trHeight w:val="454"/>
        </w:trPr>
        <w:tc>
          <w:tcPr>
            <w:tcW w:w="1606" w:type="dxa"/>
            <w:vAlign w:val="center"/>
          </w:tcPr>
          <w:p w14:paraId="75F0EC79" w14:textId="37584AEC" w:rsidR="00066D30" w:rsidRPr="007804F7" w:rsidRDefault="00066D30" w:rsidP="006F7789">
            <w:pPr>
              <w:pStyle w:val="tabletextleft"/>
            </w:pPr>
            <w:r>
              <w:t>J44S 04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CC642" w14:textId="77777777" w:rsidR="00066D30" w:rsidRPr="007804F7" w:rsidRDefault="00066D30" w:rsidP="00066D30">
            <w:pPr>
              <w:pStyle w:val="tabletextleft"/>
            </w:pPr>
            <w:r>
              <w:rPr>
                <w:rFonts w:cs="Arial"/>
              </w:rPr>
              <w:t>SFHPHARM08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A5D3" w14:textId="77777777" w:rsidR="00066D30" w:rsidRPr="007804F7" w:rsidRDefault="00066D30" w:rsidP="00066D30">
            <w:pPr>
              <w:pStyle w:val="tabletextleft"/>
            </w:pPr>
            <w:r>
              <w:rPr>
                <w:rFonts w:cs="Arial"/>
                <w:color w:val="000000"/>
              </w:rPr>
              <w:t>Confirm Prescription Validity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C4CF3" w14:textId="77777777" w:rsidR="00066D30" w:rsidRPr="00C02FA8" w:rsidRDefault="00066D30" w:rsidP="00066D30">
            <w:pPr>
              <w:pStyle w:val="tabletextcentred"/>
            </w:pPr>
            <w: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A9B7" w14:textId="77777777" w:rsidR="00066D30" w:rsidRPr="00C02FA8" w:rsidRDefault="00066D30" w:rsidP="00066D30">
            <w:pPr>
              <w:pStyle w:val="tabletextcentred"/>
            </w:pPr>
            <w:r>
              <w:t>13</w:t>
            </w:r>
          </w:p>
        </w:tc>
      </w:tr>
      <w:tr w:rsidR="00066D30" w:rsidRPr="00EB4806" w14:paraId="037B5612" w14:textId="77777777" w:rsidTr="00CD7196">
        <w:trPr>
          <w:trHeight w:val="454"/>
        </w:trPr>
        <w:tc>
          <w:tcPr>
            <w:tcW w:w="1606" w:type="dxa"/>
            <w:vAlign w:val="center"/>
          </w:tcPr>
          <w:p w14:paraId="2FA798FB" w14:textId="57E69F15" w:rsidR="00066D30" w:rsidRPr="007804F7" w:rsidRDefault="00092AE9" w:rsidP="006F7789">
            <w:pPr>
              <w:pStyle w:val="tabletextleft"/>
            </w:pPr>
            <w:r>
              <w:t>J828 04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4934C" w14:textId="37836FAC" w:rsidR="00092AE9" w:rsidRPr="007804F7" w:rsidRDefault="00092AE9" w:rsidP="006F7789">
            <w:pPr>
              <w:pStyle w:val="tabletextleft"/>
            </w:pPr>
            <w:r w:rsidRPr="006F7789">
              <w:rPr>
                <w:rFonts w:cs="Arial"/>
              </w:rPr>
              <w:t>SFHPHARM09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BAB5" w14:textId="4E2FD8E6" w:rsidR="00092AE9" w:rsidRPr="007804F7" w:rsidRDefault="00092AE9" w:rsidP="00066D30">
            <w:pPr>
              <w:pStyle w:val="tabletextleft"/>
            </w:pPr>
            <w:r w:rsidRPr="00CD7196">
              <w:t>Assemble Prescribed Items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5B0B" w14:textId="5C2BB703" w:rsidR="00092AE9" w:rsidRPr="006F7789" w:rsidRDefault="00092AE9" w:rsidP="00066D30">
            <w:pPr>
              <w:pStyle w:val="tabletextcentred"/>
              <w:rPr>
                <w:rFonts w:cs="Times New Roman"/>
              </w:rPr>
            </w:pPr>
            <w:r w:rsidRPr="006F7789">
              <w:rPr>
                <w:rFonts w:cs="Times New Roman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76BB2" w14:textId="6FAEE052" w:rsidR="00092AE9" w:rsidRPr="006F7789" w:rsidRDefault="00092AE9" w:rsidP="00066D30">
            <w:pPr>
              <w:pStyle w:val="tabletextcentred"/>
              <w:rPr>
                <w:rFonts w:cs="Times New Roman"/>
              </w:rPr>
            </w:pPr>
            <w:r w:rsidRPr="006F7789">
              <w:rPr>
                <w:rFonts w:cs="Times New Roman"/>
              </w:rPr>
              <w:t>12</w:t>
            </w:r>
          </w:p>
        </w:tc>
      </w:tr>
      <w:tr w:rsidR="00066D30" w:rsidRPr="00EB4806" w14:paraId="3A4529D4" w14:textId="77777777" w:rsidTr="00CD7196">
        <w:trPr>
          <w:trHeight w:val="454"/>
        </w:trPr>
        <w:tc>
          <w:tcPr>
            <w:tcW w:w="1606" w:type="dxa"/>
            <w:vAlign w:val="center"/>
          </w:tcPr>
          <w:p w14:paraId="2F3D46AF" w14:textId="7616212D" w:rsidR="00066D30" w:rsidRPr="007804F7" w:rsidRDefault="00066D30" w:rsidP="006F7789">
            <w:pPr>
              <w:pStyle w:val="tabletextleft"/>
            </w:pPr>
            <w:r>
              <w:t>J44L 04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7559" w14:textId="77777777" w:rsidR="00066D30" w:rsidRPr="007804F7" w:rsidRDefault="00066D30" w:rsidP="00066D30">
            <w:pPr>
              <w:pStyle w:val="tabletextleft"/>
            </w:pPr>
            <w:r>
              <w:rPr>
                <w:rFonts w:cs="Arial"/>
              </w:rPr>
              <w:t>SFHPHARM10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BC600" w14:textId="77777777" w:rsidR="00066D30" w:rsidRPr="007804F7" w:rsidRDefault="00066D30" w:rsidP="00066D30">
            <w:pPr>
              <w:pStyle w:val="tabletextleft"/>
            </w:pPr>
            <w:r>
              <w:rPr>
                <w:rFonts w:cs="Arial"/>
                <w:color w:val="000000"/>
              </w:rPr>
              <w:t>Issue Prescribed Items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D2B4" w14:textId="77777777" w:rsidR="00066D30" w:rsidRPr="00C02FA8" w:rsidRDefault="00066D30" w:rsidP="00066D30">
            <w:pPr>
              <w:pStyle w:val="tabletextcentred"/>
            </w:pPr>
            <w: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2206" w14:textId="77777777" w:rsidR="00066D30" w:rsidRPr="00C02FA8" w:rsidRDefault="00066D30" w:rsidP="00066D30">
            <w:pPr>
              <w:pStyle w:val="tabletextcentred"/>
            </w:pPr>
            <w:r>
              <w:t>12</w:t>
            </w:r>
          </w:p>
        </w:tc>
      </w:tr>
      <w:tr w:rsidR="00066D30" w:rsidRPr="00EB4806" w14:paraId="0A23AADE" w14:textId="77777777" w:rsidTr="00CD7196">
        <w:trPr>
          <w:trHeight w:val="454"/>
        </w:trPr>
        <w:tc>
          <w:tcPr>
            <w:tcW w:w="1606" w:type="dxa"/>
            <w:vAlign w:val="center"/>
          </w:tcPr>
          <w:p w14:paraId="010FF2BC" w14:textId="0ACCF90A" w:rsidR="00066D30" w:rsidRPr="007804F7" w:rsidRDefault="00092AE9" w:rsidP="006F7789">
            <w:pPr>
              <w:pStyle w:val="tabletextleft"/>
            </w:pPr>
            <w:r>
              <w:t>J82A 04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FC07B" w14:textId="429AD32D" w:rsidR="00092AE9" w:rsidRPr="007804F7" w:rsidRDefault="00092AE9" w:rsidP="00066D30">
            <w:pPr>
              <w:pStyle w:val="tabletextleft"/>
            </w:pPr>
            <w:r>
              <w:rPr>
                <w:rFonts w:cs="Arial"/>
              </w:rPr>
              <w:t>SFHPHARM12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812A4" w14:textId="78C3D477" w:rsidR="00092AE9" w:rsidRPr="007804F7" w:rsidRDefault="00092AE9" w:rsidP="00066D30">
            <w:pPr>
              <w:pStyle w:val="tabletextleft"/>
            </w:pPr>
            <w:r>
              <w:rPr>
                <w:rFonts w:cs="Arial"/>
              </w:rPr>
              <w:t>Order Pharmaceutical Stock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E85C" w14:textId="65ED7396" w:rsidR="00092AE9" w:rsidRPr="00C02FA8" w:rsidRDefault="00066D30" w:rsidP="00066D30">
            <w:pPr>
              <w:pStyle w:val="tabletextcentred"/>
            </w:pPr>
            <w: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1CF89" w14:textId="2DEACBB3" w:rsidR="00092AE9" w:rsidRPr="00C02FA8" w:rsidRDefault="00066D30" w:rsidP="00066D30">
            <w:pPr>
              <w:pStyle w:val="tabletextcentred"/>
            </w:pPr>
            <w:r>
              <w:t>8</w:t>
            </w:r>
          </w:p>
        </w:tc>
      </w:tr>
      <w:tr w:rsidR="00066D30" w:rsidRPr="00EB4806" w14:paraId="7A79DA74" w14:textId="77777777" w:rsidTr="00CD7196">
        <w:trPr>
          <w:trHeight w:val="454"/>
        </w:trPr>
        <w:tc>
          <w:tcPr>
            <w:tcW w:w="1606" w:type="dxa"/>
            <w:vAlign w:val="center"/>
          </w:tcPr>
          <w:p w14:paraId="6C9040E2" w14:textId="23956C51" w:rsidR="00066D30" w:rsidRPr="007804F7" w:rsidRDefault="00066D30" w:rsidP="006F7789">
            <w:pPr>
              <w:pStyle w:val="tabletextleft"/>
            </w:pPr>
            <w:r>
              <w:t>H4R9 04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60EDE" w14:textId="77777777" w:rsidR="00066D30" w:rsidRPr="007804F7" w:rsidRDefault="00066D30" w:rsidP="00066D30">
            <w:pPr>
              <w:pStyle w:val="tabletextleft"/>
            </w:pPr>
            <w:r>
              <w:rPr>
                <w:rFonts w:cs="Arial"/>
              </w:rPr>
              <w:t>SCDHSC0033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42B9" w14:textId="77777777" w:rsidR="00066D30" w:rsidRPr="007804F7" w:rsidRDefault="00066D30" w:rsidP="00066D30">
            <w:pPr>
              <w:pStyle w:val="tabletextleft"/>
            </w:pPr>
            <w:r>
              <w:rPr>
                <w:rFonts w:cs="Arial"/>
              </w:rPr>
              <w:t>Develop your Practice through Reflection and Learning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D9895" w14:textId="77777777" w:rsidR="00066D30" w:rsidRPr="00C02FA8" w:rsidRDefault="00066D30" w:rsidP="00066D30">
            <w:pPr>
              <w:pStyle w:val="tabletextcentred"/>
            </w:pPr>
            <w: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3831D" w14:textId="77777777" w:rsidR="00066D30" w:rsidRPr="00C02FA8" w:rsidRDefault="00066D30" w:rsidP="00066D30">
            <w:pPr>
              <w:pStyle w:val="tabletextcentred"/>
            </w:pPr>
            <w:r>
              <w:t>9</w:t>
            </w:r>
          </w:p>
        </w:tc>
      </w:tr>
      <w:tr w:rsidR="00066D30" w:rsidRPr="00EB4806" w14:paraId="75D4DAA2" w14:textId="77777777" w:rsidTr="00CD7196">
        <w:trPr>
          <w:trHeight w:val="454"/>
        </w:trPr>
        <w:tc>
          <w:tcPr>
            <w:tcW w:w="1606" w:type="dxa"/>
            <w:vAlign w:val="center"/>
          </w:tcPr>
          <w:p w14:paraId="3E75D878" w14:textId="3669348C" w:rsidR="00066D30" w:rsidRPr="007804F7" w:rsidRDefault="00066D30" w:rsidP="006F7789">
            <w:pPr>
              <w:pStyle w:val="tabletextleft"/>
            </w:pPr>
            <w:r>
              <w:t>HD3D 04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5872" w14:textId="77777777" w:rsidR="00066D30" w:rsidRPr="007804F7" w:rsidRDefault="00066D30" w:rsidP="00066D30">
            <w:pPr>
              <w:pStyle w:val="tabletextleft"/>
            </w:pPr>
            <w:r>
              <w:rPr>
                <w:rFonts w:cs="Arial"/>
                <w:color w:val="000000"/>
              </w:rPr>
              <w:t xml:space="preserve">SFHGEN39 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F9FC" w14:textId="77777777" w:rsidR="00066D30" w:rsidRPr="007804F7" w:rsidRDefault="00066D30" w:rsidP="00066D30">
            <w:pPr>
              <w:pStyle w:val="tabletextleft"/>
            </w:pPr>
            <w:r>
              <w:rPr>
                <w:rFonts w:cs="Arial"/>
              </w:rPr>
              <w:t>Contribute to Effective Multidisciplinary Team Working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19F3" w14:textId="77777777" w:rsidR="00066D30" w:rsidRPr="00C02FA8" w:rsidRDefault="00066D30" w:rsidP="00066D30">
            <w:pPr>
              <w:pStyle w:val="tabletextcentred"/>
            </w:pPr>
            <w: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28493" w14:textId="77777777" w:rsidR="00066D30" w:rsidRPr="00C02FA8" w:rsidRDefault="00066D30" w:rsidP="00066D30">
            <w:pPr>
              <w:pStyle w:val="tabletextcentred"/>
            </w:pPr>
            <w:r>
              <w:t>8</w:t>
            </w:r>
          </w:p>
        </w:tc>
      </w:tr>
      <w:tr w:rsidR="00066D30" w:rsidRPr="00EB4806" w14:paraId="62A4F03B" w14:textId="77777777" w:rsidTr="00CD7196">
        <w:trPr>
          <w:trHeight w:val="454"/>
        </w:trPr>
        <w:tc>
          <w:tcPr>
            <w:tcW w:w="1606" w:type="dxa"/>
            <w:vAlign w:val="center"/>
          </w:tcPr>
          <w:p w14:paraId="4E6E88D5" w14:textId="7D119F85" w:rsidR="00066D30" w:rsidRDefault="00066D30" w:rsidP="006F7789">
            <w:pPr>
              <w:pStyle w:val="tabletextleft"/>
            </w:pPr>
            <w:r>
              <w:t>J44T 04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42428" w14:textId="77777777" w:rsidR="00066D30" w:rsidRPr="007804F7" w:rsidRDefault="00066D30" w:rsidP="00066D30">
            <w:pPr>
              <w:pStyle w:val="tabletextleft"/>
            </w:pPr>
            <w:r>
              <w:rPr>
                <w:rFonts w:cs="Arial"/>
                <w:color w:val="000000"/>
              </w:rPr>
              <w:t>SFHPHARM28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D5AB" w14:textId="77777777" w:rsidR="00066D30" w:rsidRPr="007804F7" w:rsidRDefault="00066D30" w:rsidP="00066D30">
            <w:pPr>
              <w:pStyle w:val="tabletextleft"/>
            </w:pPr>
            <w:r>
              <w:rPr>
                <w:rFonts w:cs="Arial"/>
                <w:color w:val="000000"/>
              </w:rPr>
              <w:t>Undertake the Final Accuracy Check of Dispensed Medicines and Products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0D15F" w14:textId="77777777" w:rsidR="00066D30" w:rsidRPr="00C02FA8" w:rsidRDefault="00066D30" w:rsidP="00066D30">
            <w:pPr>
              <w:pStyle w:val="tabletextcentred"/>
            </w:pPr>
            <w: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CFD0F" w14:textId="77777777" w:rsidR="00066D30" w:rsidRPr="00C02FA8" w:rsidRDefault="00066D30" w:rsidP="00066D30">
            <w:pPr>
              <w:pStyle w:val="tabletextcentred"/>
            </w:pPr>
            <w:r>
              <w:t>13</w:t>
            </w:r>
          </w:p>
        </w:tc>
      </w:tr>
      <w:tr w:rsidR="00066D30" w:rsidRPr="00EB4806" w14:paraId="23FF231B" w14:textId="77777777" w:rsidTr="00CD7196">
        <w:trPr>
          <w:trHeight w:val="454"/>
        </w:trPr>
        <w:tc>
          <w:tcPr>
            <w:tcW w:w="1606" w:type="dxa"/>
            <w:vAlign w:val="center"/>
          </w:tcPr>
          <w:p w14:paraId="73004B53" w14:textId="2821A828" w:rsidR="00066D30" w:rsidRDefault="00066D30" w:rsidP="006F7789">
            <w:pPr>
              <w:pStyle w:val="tabletextleft"/>
            </w:pPr>
            <w:r>
              <w:t>J44V 04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962D" w14:textId="77777777" w:rsidR="00066D30" w:rsidRPr="007804F7" w:rsidRDefault="00066D30" w:rsidP="00066D30">
            <w:pPr>
              <w:pStyle w:val="tabletextleft"/>
            </w:pPr>
            <w:r>
              <w:rPr>
                <w:rFonts w:cs="Arial"/>
              </w:rPr>
              <w:t>SFHPHARM29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3343" w14:textId="77777777" w:rsidR="00066D30" w:rsidRPr="007804F7" w:rsidRDefault="00066D30" w:rsidP="00066D30">
            <w:pPr>
              <w:pStyle w:val="tabletextleft"/>
            </w:pPr>
            <w:r>
              <w:rPr>
                <w:rFonts w:cs="Arial"/>
                <w:color w:val="000000"/>
              </w:rPr>
              <w:t>Retrieve and Reconcile Information about an Individual's Medicines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74F02" w14:textId="77777777" w:rsidR="00066D30" w:rsidRPr="00C02FA8" w:rsidRDefault="00066D30" w:rsidP="00066D30">
            <w:pPr>
              <w:pStyle w:val="tabletextcentred"/>
            </w:pPr>
            <w: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EC603" w14:textId="77777777" w:rsidR="00066D30" w:rsidRPr="00C02FA8" w:rsidRDefault="00066D30" w:rsidP="00066D30">
            <w:pPr>
              <w:pStyle w:val="tabletextcentred"/>
            </w:pPr>
            <w:r>
              <w:t>14</w:t>
            </w:r>
          </w:p>
        </w:tc>
      </w:tr>
      <w:tr w:rsidR="00066D30" w:rsidRPr="00EB4806" w14:paraId="6896A761" w14:textId="77777777" w:rsidTr="00CD7196">
        <w:trPr>
          <w:trHeight w:val="454"/>
        </w:trPr>
        <w:tc>
          <w:tcPr>
            <w:tcW w:w="1606" w:type="dxa"/>
            <w:vAlign w:val="center"/>
          </w:tcPr>
          <w:p w14:paraId="29D5FE83" w14:textId="2E3CBD4E" w:rsidR="00066D30" w:rsidRDefault="002610FB" w:rsidP="006F7789">
            <w:pPr>
              <w:pStyle w:val="tabletextleft"/>
            </w:pPr>
            <w:r w:rsidRPr="002610FB">
              <w:t xml:space="preserve">J78K </w:t>
            </w:r>
            <w:r w:rsidR="00066D30">
              <w:t>04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1B1C6" w14:textId="77777777" w:rsidR="00066D30" w:rsidRPr="007804F7" w:rsidRDefault="00066D30" w:rsidP="00066D30">
            <w:pPr>
              <w:pStyle w:val="tabletextleft"/>
            </w:pPr>
            <w:r>
              <w:rPr>
                <w:rFonts w:cs="Arial"/>
                <w:color w:val="000000"/>
              </w:rPr>
              <w:t>SFHPHARM31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A5AA" w14:textId="77777777" w:rsidR="00066D30" w:rsidRPr="007804F7" w:rsidRDefault="00066D30" w:rsidP="00066D30">
            <w:pPr>
              <w:pStyle w:val="tabletextleft"/>
            </w:pPr>
            <w:r>
              <w:rPr>
                <w:rFonts w:cs="Arial"/>
                <w:color w:val="000000"/>
              </w:rPr>
              <w:t>Confirm the Suitability of an Individual's Medicines for Use and Ensure Sufficient Supply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2F18" w14:textId="77777777" w:rsidR="00066D30" w:rsidRPr="00C02FA8" w:rsidRDefault="00066D30" w:rsidP="00066D30">
            <w:pPr>
              <w:pStyle w:val="tabletextcentred"/>
            </w:pPr>
            <w: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785E" w14:textId="77777777" w:rsidR="00066D30" w:rsidRPr="00C02FA8" w:rsidRDefault="00066D30" w:rsidP="00066D30">
            <w:pPr>
              <w:pStyle w:val="tabletextcentred"/>
            </w:pPr>
            <w:r>
              <w:t>12</w:t>
            </w:r>
          </w:p>
        </w:tc>
      </w:tr>
      <w:tr w:rsidR="00066D30" w:rsidRPr="00EB4806" w14:paraId="6C16F0C7" w14:textId="77777777" w:rsidTr="00CD7196">
        <w:trPr>
          <w:trHeight w:val="454"/>
        </w:trPr>
        <w:tc>
          <w:tcPr>
            <w:tcW w:w="1606" w:type="dxa"/>
            <w:vAlign w:val="center"/>
          </w:tcPr>
          <w:p w14:paraId="76A0308B" w14:textId="77777777" w:rsidR="00066D30" w:rsidRDefault="00066D30" w:rsidP="00066D30">
            <w:pPr>
              <w:pStyle w:val="tabletextleft"/>
            </w:pPr>
            <w:r>
              <w:t>J44X 04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2B72" w14:textId="77777777" w:rsidR="00066D30" w:rsidRPr="007804F7" w:rsidRDefault="00066D30" w:rsidP="00066D30">
            <w:pPr>
              <w:pStyle w:val="tabletextleft"/>
            </w:pPr>
            <w:r>
              <w:rPr>
                <w:rFonts w:cs="Arial"/>
              </w:rPr>
              <w:t>SFHPHARM33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A46F" w14:textId="77777777" w:rsidR="00066D30" w:rsidRPr="007804F7" w:rsidRDefault="00066D30" w:rsidP="00066D30">
            <w:pPr>
              <w:pStyle w:val="tabletextleft"/>
            </w:pPr>
            <w:r>
              <w:rPr>
                <w:rFonts w:cs="Arial"/>
                <w:color w:val="000000"/>
              </w:rPr>
              <w:t>Order Medicines and Products for Individuals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FF15" w14:textId="77777777" w:rsidR="00066D30" w:rsidRPr="00C02FA8" w:rsidRDefault="00066D30" w:rsidP="00066D30">
            <w:pPr>
              <w:pStyle w:val="tabletextcentred"/>
            </w:pPr>
            <w: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8A6A" w14:textId="77777777" w:rsidR="00066D30" w:rsidRPr="00C02FA8" w:rsidRDefault="00066D30" w:rsidP="00066D30">
            <w:pPr>
              <w:pStyle w:val="tabletextcentred"/>
            </w:pPr>
            <w:r>
              <w:t>12</w:t>
            </w:r>
          </w:p>
        </w:tc>
      </w:tr>
    </w:tbl>
    <w:p w14:paraId="471FEE31" w14:textId="77777777" w:rsidR="007804F7" w:rsidRDefault="007804F7"/>
    <w:p w14:paraId="2F0196DB" w14:textId="77777777" w:rsidR="00D97F91" w:rsidRDefault="00D97F91"/>
    <w:p w14:paraId="6B052D37" w14:textId="77777777" w:rsidR="00D97F91" w:rsidRDefault="00D97F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1763"/>
        <w:gridCol w:w="3934"/>
        <w:gridCol w:w="969"/>
        <w:gridCol w:w="970"/>
      </w:tblGrid>
      <w:tr w:rsidR="00257355" w:rsidRPr="00EB4806" w14:paraId="05937476" w14:textId="77777777" w:rsidTr="00990D5D">
        <w:trPr>
          <w:trHeight w:val="340"/>
        </w:trPr>
        <w:tc>
          <w:tcPr>
            <w:tcW w:w="9242" w:type="dxa"/>
            <w:gridSpan w:val="5"/>
            <w:vAlign w:val="center"/>
          </w:tcPr>
          <w:p w14:paraId="40A49922" w14:textId="77777777" w:rsidR="00257355" w:rsidRPr="00EB4806" w:rsidRDefault="00AD15DD" w:rsidP="001501A4">
            <w:pPr>
              <w:pStyle w:val="TableheadingLeft"/>
            </w:pPr>
            <w:r w:rsidRPr="00AD15DD">
              <w:lastRenderedPageBreak/>
              <w:t>Additional Section (These units do not contribute to the achievement of the SVQ but learners may choose additional units from the list below)</w:t>
            </w:r>
          </w:p>
        </w:tc>
      </w:tr>
      <w:tr w:rsidR="007804F7" w:rsidRPr="00EB4806" w14:paraId="2B44656B" w14:textId="77777777" w:rsidTr="00CD7196">
        <w:trPr>
          <w:trHeight w:val="454"/>
        </w:trPr>
        <w:tc>
          <w:tcPr>
            <w:tcW w:w="1606" w:type="dxa"/>
            <w:vAlign w:val="center"/>
          </w:tcPr>
          <w:p w14:paraId="04E794CF" w14:textId="77777777" w:rsidR="007804F7" w:rsidRPr="00EB4806" w:rsidRDefault="007804F7" w:rsidP="001501A4">
            <w:pPr>
              <w:pStyle w:val="TableheadingLeft"/>
            </w:pPr>
            <w:r w:rsidRPr="00EB4806">
              <w:t>SQA code</w:t>
            </w:r>
          </w:p>
        </w:tc>
        <w:tc>
          <w:tcPr>
            <w:tcW w:w="1763" w:type="dxa"/>
            <w:vAlign w:val="center"/>
          </w:tcPr>
          <w:p w14:paraId="434476AE" w14:textId="77777777" w:rsidR="007804F7" w:rsidRPr="00EB4806" w:rsidRDefault="007804F7" w:rsidP="001501A4">
            <w:pPr>
              <w:pStyle w:val="TableheadingLeft"/>
            </w:pPr>
            <w:r w:rsidRPr="00EB4806">
              <w:t>SSC</w:t>
            </w:r>
            <w:r>
              <w:t xml:space="preserve"> </w:t>
            </w:r>
            <w:r w:rsidRPr="00EB4806">
              <w:t>code</w:t>
            </w:r>
          </w:p>
        </w:tc>
        <w:tc>
          <w:tcPr>
            <w:tcW w:w="3934" w:type="dxa"/>
            <w:vAlign w:val="center"/>
          </w:tcPr>
          <w:p w14:paraId="3489D4DE" w14:textId="77777777" w:rsidR="007804F7" w:rsidRPr="00EB4806" w:rsidRDefault="007804F7" w:rsidP="001501A4">
            <w:pPr>
              <w:pStyle w:val="TableheadingLeft"/>
            </w:pPr>
            <w:r w:rsidRPr="00EB4806">
              <w:t>Title</w:t>
            </w:r>
          </w:p>
        </w:tc>
        <w:tc>
          <w:tcPr>
            <w:tcW w:w="969" w:type="dxa"/>
            <w:vAlign w:val="center"/>
          </w:tcPr>
          <w:p w14:paraId="26B81274" w14:textId="77777777" w:rsidR="007804F7" w:rsidRPr="00EB4806" w:rsidRDefault="007804F7" w:rsidP="00FE092B">
            <w:pPr>
              <w:pStyle w:val="Tableheadingcentred"/>
            </w:pPr>
            <w:r w:rsidRPr="00EB4806">
              <w:t>SCQF level</w:t>
            </w:r>
          </w:p>
        </w:tc>
        <w:tc>
          <w:tcPr>
            <w:tcW w:w="970" w:type="dxa"/>
            <w:vAlign w:val="center"/>
          </w:tcPr>
          <w:p w14:paraId="7EA8C2C1" w14:textId="77777777" w:rsidR="007804F7" w:rsidRPr="00EB4806" w:rsidRDefault="007804F7" w:rsidP="00FE092B">
            <w:pPr>
              <w:pStyle w:val="Tableheadingcentred"/>
            </w:pPr>
            <w:r w:rsidRPr="00EB4806">
              <w:t>SCQF credits</w:t>
            </w:r>
          </w:p>
        </w:tc>
      </w:tr>
      <w:tr w:rsidR="00AD15DD" w:rsidRPr="00EB4806" w14:paraId="2739E4DE" w14:textId="77777777" w:rsidTr="00CD7196">
        <w:trPr>
          <w:trHeight w:val="454"/>
        </w:trPr>
        <w:tc>
          <w:tcPr>
            <w:tcW w:w="1606" w:type="dxa"/>
            <w:vAlign w:val="center"/>
          </w:tcPr>
          <w:p w14:paraId="0E3798A8" w14:textId="6B372AB5" w:rsidR="00AD15DD" w:rsidRPr="007804F7" w:rsidRDefault="00AD15DD" w:rsidP="006F7789">
            <w:pPr>
              <w:pStyle w:val="tabletextleft"/>
            </w:pPr>
            <w:r>
              <w:t>J44M 04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82ACB" w14:textId="77777777" w:rsidR="00AD15DD" w:rsidRPr="007804F7" w:rsidRDefault="00AD15DD" w:rsidP="00AD15DD">
            <w:pPr>
              <w:pStyle w:val="tabletextleft"/>
            </w:pPr>
            <w:r>
              <w:rPr>
                <w:rFonts w:cs="Arial"/>
              </w:rPr>
              <w:t>SFHPHARM04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E6558" w14:textId="77777777" w:rsidR="00AD15DD" w:rsidRPr="007804F7" w:rsidRDefault="00AD15DD" w:rsidP="00AD15DD">
            <w:pPr>
              <w:pStyle w:val="tabletextleft"/>
            </w:pPr>
            <w:r>
              <w:rPr>
                <w:rFonts w:cs="Arial"/>
                <w:color w:val="000000"/>
              </w:rPr>
              <w:t>Provide Advice on Non-Prescribed Medicines and Products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B244" w14:textId="77777777" w:rsidR="00AD15DD" w:rsidRPr="00C02FA8" w:rsidRDefault="00AD15DD" w:rsidP="00AD15DD">
            <w:pPr>
              <w:pStyle w:val="tabletextcentred"/>
            </w:pPr>
            <w: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DB79D" w14:textId="77777777" w:rsidR="00AD15DD" w:rsidRPr="00C02FA8" w:rsidRDefault="00AD15DD" w:rsidP="00AD15DD">
            <w:pPr>
              <w:pStyle w:val="tabletextcentred"/>
            </w:pPr>
            <w:r>
              <w:t>11</w:t>
            </w:r>
          </w:p>
        </w:tc>
      </w:tr>
      <w:tr w:rsidR="00AD15DD" w:rsidRPr="00EB4806" w14:paraId="75CF8D1F" w14:textId="77777777" w:rsidTr="00CD7196">
        <w:trPr>
          <w:trHeight w:val="454"/>
        </w:trPr>
        <w:tc>
          <w:tcPr>
            <w:tcW w:w="1606" w:type="dxa"/>
            <w:vAlign w:val="center"/>
          </w:tcPr>
          <w:p w14:paraId="76B832A0" w14:textId="3E6E45A2" w:rsidR="00AD15DD" w:rsidRPr="007804F7" w:rsidRDefault="00AD15DD" w:rsidP="006F7789">
            <w:pPr>
              <w:pStyle w:val="tabletextleft"/>
            </w:pPr>
            <w:r>
              <w:t>J44N 04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1F63" w14:textId="77777777" w:rsidR="00AD15DD" w:rsidRPr="007804F7" w:rsidRDefault="00AD15DD" w:rsidP="00AD15DD">
            <w:pPr>
              <w:pStyle w:val="tabletextleft"/>
            </w:pPr>
            <w:r>
              <w:rPr>
                <w:rFonts w:cs="Arial"/>
              </w:rPr>
              <w:t>SFHPHARM11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FC4CC" w14:textId="77777777" w:rsidR="00AD15DD" w:rsidRPr="007804F7" w:rsidRDefault="00AD15DD" w:rsidP="00AD15DD">
            <w:pPr>
              <w:pStyle w:val="tabletextleft"/>
            </w:pPr>
            <w:r>
              <w:rPr>
                <w:rFonts w:cs="Arial"/>
              </w:rPr>
              <w:t>Prepare Extemporaneous Medicines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A9EA" w14:textId="77777777" w:rsidR="00AD15DD" w:rsidRPr="00C02FA8" w:rsidRDefault="00AD15DD" w:rsidP="00AD15DD">
            <w:pPr>
              <w:pStyle w:val="tabletextcentred"/>
            </w:pPr>
            <w: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4DBF" w14:textId="77777777" w:rsidR="00AD15DD" w:rsidRPr="00C02FA8" w:rsidRDefault="00AD15DD" w:rsidP="00AD15DD">
            <w:pPr>
              <w:pStyle w:val="tabletextcentred"/>
            </w:pPr>
            <w:r>
              <w:t>11</w:t>
            </w:r>
          </w:p>
        </w:tc>
      </w:tr>
      <w:tr w:rsidR="00AD15DD" w:rsidRPr="00EB4806" w14:paraId="7A963476" w14:textId="77777777" w:rsidTr="00CD7196">
        <w:trPr>
          <w:trHeight w:val="454"/>
        </w:trPr>
        <w:tc>
          <w:tcPr>
            <w:tcW w:w="1606" w:type="dxa"/>
            <w:vAlign w:val="center"/>
          </w:tcPr>
          <w:p w14:paraId="7D0E8D3C" w14:textId="277236A3" w:rsidR="00AD15DD" w:rsidRPr="007804F7" w:rsidRDefault="00AD15DD" w:rsidP="006F7789">
            <w:pPr>
              <w:pStyle w:val="tabletextleft"/>
            </w:pPr>
            <w:r>
              <w:t>J44P 04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1F66" w14:textId="77777777" w:rsidR="00AD15DD" w:rsidRPr="007804F7" w:rsidRDefault="00AD15DD" w:rsidP="00AD15DD">
            <w:pPr>
              <w:pStyle w:val="tabletextleft"/>
            </w:pPr>
            <w:r>
              <w:rPr>
                <w:rFonts w:cs="Arial"/>
              </w:rPr>
              <w:t xml:space="preserve">SFHPHARM17 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5569" w14:textId="77777777" w:rsidR="00AD15DD" w:rsidRPr="007804F7" w:rsidRDefault="00AD15DD" w:rsidP="00AD15DD">
            <w:pPr>
              <w:pStyle w:val="tabletextleft"/>
            </w:pPr>
            <w:r>
              <w:rPr>
                <w:rFonts w:cs="Arial"/>
              </w:rPr>
              <w:t>Manufacture and Assemble Medicinal Products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7051" w14:textId="77777777" w:rsidR="00AD15DD" w:rsidRPr="00C02FA8" w:rsidRDefault="00AD15DD" w:rsidP="00AD15DD">
            <w:pPr>
              <w:pStyle w:val="tabletextcentred"/>
            </w:pPr>
            <w: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9EBA" w14:textId="77777777" w:rsidR="00AD15DD" w:rsidRPr="00C02FA8" w:rsidRDefault="00AD15DD" w:rsidP="00AD15DD">
            <w:pPr>
              <w:pStyle w:val="tabletextcentred"/>
            </w:pPr>
            <w:r>
              <w:t>11</w:t>
            </w:r>
          </w:p>
        </w:tc>
      </w:tr>
      <w:tr w:rsidR="00AD15DD" w:rsidRPr="00EB4806" w14:paraId="6640CBC7" w14:textId="77777777" w:rsidTr="00CD7196">
        <w:trPr>
          <w:trHeight w:val="454"/>
        </w:trPr>
        <w:tc>
          <w:tcPr>
            <w:tcW w:w="1606" w:type="dxa"/>
            <w:vAlign w:val="center"/>
          </w:tcPr>
          <w:p w14:paraId="7284F6AA" w14:textId="63A6DC6F" w:rsidR="00AD15DD" w:rsidRPr="007804F7" w:rsidRDefault="00AD15DD" w:rsidP="006F7789">
            <w:pPr>
              <w:pStyle w:val="tabletextleft"/>
            </w:pPr>
            <w:r>
              <w:t>J44R 04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C992" w14:textId="77777777" w:rsidR="00AD15DD" w:rsidRPr="007804F7" w:rsidRDefault="00AD15DD" w:rsidP="00AD15DD">
            <w:pPr>
              <w:pStyle w:val="tabletextleft"/>
            </w:pPr>
            <w:r>
              <w:rPr>
                <w:rFonts w:cs="Arial"/>
              </w:rPr>
              <w:t xml:space="preserve">SFHPHARM19 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CE2F2" w14:textId="77777777" w:rsidR="00AD15DD" w:rsidRPr="007804F7" w:rsidRDefault="00AD15DD" w:rsidP="00AD15DD">
            <w:pPr>
              <w:pStyle w:val="tabletextleft"/>
            </w:pPr>
            <w:r>
              <w:rPr>
                <w:rFonts w:cs="Arial"/>
              </w:rPr>
              <w:t>Prepare Aseptic Products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2FF7" w14:textId="77777777" w:rsidR="00AD15DD" w:rsidRPr="00C02FA8" w:rsidRDefault="00AD15DD" w:rsidP="00AD15DD">
            <w:pPr>
              <w:pStyle w:val="tabletextcentred"/>
            </w:pPr>
            <w: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C63D" w14:textId="77777777" w:rsidR="00AD15DD" w:rsidRPr="00C02FA8" w:rsidRDefault="00AD15DD" w:rsidP="00AD15DD">
            <w:pPr>
              <w:pStyle w:val="tabletextcentred"/>
            </w:pPr>
            <w:r>
              <w:t>11</w:t>
            </w:r>
          </w:p>
        </w:tc>
      </w:tr>
      <w:tr w:rsidR="00AD15DD" w:rsidRPr="00EB4806" w14:paraId="31C31479" w14:textId="77777777" w:rsidTr="00CD7196">
        <w:trPr>
          <w:trHeight w:val="454"/>
        </w:trPr>
        <w:tc>
          <w:tcPr>
            <w:tcW w:w="1606" w:type="dxa"/>
            <w:vAlign w:val="center"/>
          </w:tcPr>
          <w:p w14:paraId="66C3FBE3" w14:textId="13638AA2" w:rsidR="00AD15DD" w:rsidRPr="007804F7" w:rsidRDefault="00AD15DD" w:rsidP="006F7789">
            <w:pPr>
              <w:pStyle w:val="tabletextleft"/>
            </w:pPr>
            <w:r>
              <w:t>J449 04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3206A" w14:textId="77777777" w:rsidR="00AD15DD" w:rsidRPr="007804F7" w:rsidRDefault="00AD15DD" w:rsidP="00AD15DD">
            <w:pPr>
              <w:pStyle w:val="tabletextleft"/>
            </w:pPr>
            <w:r>
              <w:rPr>
                <w:rFonts w:cs="Arial"/>
              </w:rPr>
              <w:t>SFHHT2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F3A08" w14:textId="77777777" w:rsidR="00AD15DD" w:rsidRPr="007804F7" w:rsidRDefault="00AD15DD" w:rsidP="00AD15DD">
            <w:pPr>
              <w:pStyle w:val="tabletextleft"/>
            </w:pPr>
            <w:r>
              <w:rPr>
                <w:rFonts w:cs="Arial"/>
              </w:rPr>
              <w:t>Communicate with Individuals about Promoting their Health and Wellbeing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20F3D" w14:textId="77777777" w:rsidR="00AD15DD" w:rsidRPr="00C02FA8" w:rsidRDefault="00AD15DD" w:rsidP="00AD15DD">
            <w:pPr>
              <w:pStyle w:val="tabletextcentred"/>
            </w:pPr>
            <w:r>
              <w:t>n/a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51D4" w14:textId="77777777" w:rsidR="00AD15DD" w:rsidRPr="00C02FA8" w:rsidRDefault="00AD15DD" w:rsidP="00AD15DD">
            <w:pPr>
              <w:pStyle w:val="tabletextcentred"/>
            </w:pPr>
            <w:r>
              <w:t>n/a</w:t>
            </w:r>
          </w:p>
        </w:tc>
      </w:tr>
      <w:tr w:rsidR="00AD15DD" w:rsidRPr="00EB4806" w14:paraId="678A4128" w14:textId="77777777" w:rsidTr="00CD7196">
        <w:trPr>
          <w:trHeight w:val="454"/>
        </w:trPr>
        <w:tc>
          <w:tcPr>
            <w:tcW w:w="1606" w:type="dxa"/>
            <w:vAlign w:val="center"/>
          </w:tcPr>
          <w:p w14:paraId="1277E877" w14:textId="6CCA2970" w:rsidR="00AD15DD" w:rsidRPr="007804F7" w:rsidRDefault="00AD15DD" w:rsidP="006F7789">
            <w:pPr>
              <w:pStyle w:val="tabletextleft"/>
            </w:pPr>
            <w:r>
              <w:t>J44F 04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DDF78" w14:textId="77777777" w:rsidR="00AD15DD" w:rsidRPr="007804F7" w:rsidRDefault="00AD15DD" w:rsidP="00AD15DD">
            <w:pPr>
              <w:pStyle w:val="tabletextleft"/>
            </w:pPr>
            <w:r>
              <w:rPr>
                <w:rFonts w:cs="Arial"/>
                <w:color w:val="000000"/>
              </w:rPr>
              <w:t>SFHPHARM25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C7F3" w14:textId="77777777" w:rsidR="00AD15DD" w:rsidRPr="007804F7" w:rsidRDefault="00AD15DD" w:rsidP="00AD15DD">
            <w:pPr>
              <w:pStyle w:val="tabletextleft"/>
            </w:pPr>
            <w:r>
              <w:rPr>
                <w:rFonts w:cs="Arial"/>
              </w:rPr>
              <w:t>Supply Dressings and Appliances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8872" w14:textId="77777777" w:rsidR="00AD15DD" w:rsidRPr="00C02FA8" w:rsidRDefault="00AD15DD" w:rsidP="00AD15DD">
            <w:pPr>
              <w:pStyle w:val="tabletextcentred"/>
            </w:pPr>
            <w: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6F15" w14:textId="77777777" w:rsidR="00AD15DD" w:rsidRPr="00C02FA8" w:rsidRDefault="00AD15DD" w:rsidP="00AD15DD">
            <w:pPr>
              <w:pStyle w:val="tabletextcentred"/>
            </w:pPr>
            <w:r>
              <w:t>8</w:t>
            </w:r>
          </w:p>
        </w:tc>
      </w:tr>
      <w:tr w:rsidR="00AD15DD" w:rsidRPr="00EB4806" w14:paraId="4096F02A" w14:textId="77777777" w:rsidTr="00CD7196">
        <w:trPr>
          <w:trHeight w:val="454"/>
        </w:trPr>
        <w:tc>
          <w:tcPr>
            <w:tcW w:w="1606" w:type="dxa"/>
            <w:vAlign w:val="center"/>
          </w:tcPr>
          <w:p w14:paraId="1E50585A" w14:textId="22A49D8F" w:rsidR="00AD15DD" w:rsidRPr="007804F7" w:rsidRDefault="00AD15DD" w:rsidP="006F7789">
            <w:pPr>
              <w:pStyle w:val="tabletextleft"/>
            </w:pPr>
            <w:r>
              <w:t>J44G 04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391C" w14:textId="77777777" w:rsidR="00AD15DD" w:rsidRPr="007804F7" w:rsidRDefault="00AD15DD" w:rsidP="00AD15DD">
            <w:pPr>
              <w:pStyle w:val="tabletextleft"/>
            </w:pPr>
            <w:r>
              <w:rPr>
                <w:rFonts w:cs="Arial"/>
                <w:color w:val="000000"/>
              </w:rPr>
              <w:t>SFHPHARM26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946E" w14:textId="77777777" w:rsidR="00AD15DD" w:rsidRPr="007804F7" w:rsidRDefault="00AD15DD" w:rsidP="00AD15DD">
            <w:pPr>
              <w:pStyle w:val="tabletextleft"/>
            </w:pPr>
            <w:r>
              <w:rPr>
                <w:rFonts w:cs="Arial"/>
              </w:rPr>
              <w:t>Process Pharmacy Information and Appropriate Reimbursement and Remuneration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0EB5" w14:textId="77777777" w:rsidR="00AD15DD" w:rsidRPr="00C02FA8" w:rsidRDefault="00AD15DD" w:rsidP="00AD15DD">
            <w:pPr>
              <w:pStyle w:val="tabletextcentred"/>
            </w:pPr>
            <w: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324A" w14:textId="77777777" w:rsidR="00AD15DD" w:rsidRPr="00C02FA8" w:rsidRDefault="00AD15DD" w:rsidP="00AD15DD">
            <w:pPr>
              <w:pStyle w:val="tabletextcentred"/>
            </w:pPr>
            <w:r>
              <w:t>6</w:t>
            </w:r>
          </w:p>
        </w:tc>
      </w:tr>
      <w:tr w:rsidR="00AD15DD" w:rsidRPr="00EB4806" w14:paraId="69F056AC" w14:textId="77777777" w:rsidTr="00CD7196">
        <w:trPr>
          <w:trHeight w:val="454"/>
        </w:trPr>
        <w:tc>
          <w:tcPr>
            <w:tcW w:w="1606" w:type="dxa"/>
            <w:vAlign w:val="center"/>
          </w:tcPr>
          <w:p w14:paraId="79884655" w14:textId="77777777" w:rsidR="00AD15DD" w:rsidRPr="007804F7" w:rsidRDefault="00AD15DD" w:rsidP="00AD15DD">
            <w:pPr>
              <w:pStyle w:val="tabletextleft"/>
            </w:pPr>
            <w:r>
              <w:t>J44J 04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F2B3A" w14:textId="77777777" w:rsidR="00AD15DD" w:rsidRPr="007804F7" w:rsidRDefault="00AD15DD" w:rsidP="00AD15DD">
            <w:pPr>
              <w:pStyle w:val="tabletextleft"/>
            </w:pPr>
            <w:r>
              <w:rPr>
                <w:rFonts w:cs="Arial"/>
              </w:rPr>
              <w:t>SFHPHARM23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561F" w14:textId="77777777" w:rsidR="00AD15DD" w:rsidRPr="007804F7" w:rsidRDefault="00AD15DD" w:rsidP="00AD15DD">
            <w:pPr>
              <w:pStyle w:val="tabletextleft"/>
            </w:pPr>
            <w:r>
              <w:rPr>
                <w:rFonts w:cs="Arial"/>
              </w:rPr>
              <w:t>Check Documentation and Materials Prior to the Preparation of Aseptic Products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9516" w14:textId="77777777" w:rsidR="00AD15DD" w:rsidRPr="00C02FA8" w:rsidRDefault="00AD15DD" w:rsidP="00AD15DD">
            <w:pPr>
              <w:pStyle w:val="tabletextcentred"/>
            </w:pPr>
            <w: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652E" w14:textId="77777777" w:rsidR="00AD15DD" w:rsidRPr="00C02FA8" w:rsidRDefault="00AD15DD" w:rsidP="00AD15DD">
            <w:pPr>
              <w:pStyle w:val="tabletextcentred"/>
            </w:pPr>
            <w:r>
              <w:t>9</w:t>
            </w:r>
          </w:p>
        </w:tc>
      </w:tr>
    </w:tbl>
    <w:p w14:paraId="4439F0D5" w14:textId="77777777" w:rsidR="008459BD" w:rsidRDefault="008459BD"/>
    <w:sectPr w:rsidR="008459BD" w:rsidSect="007804F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256B1" w14:textId="77777777" w:rsidR="00080F5A" w:rsidRDefault="00080F5A">
      <w:r>
        <w:separator/>
      </w:r>
    </w:p>
  </w:endnote>
  <w:endnote w:type="continuationSeparator" w:id="0">
    <w:p w14:paraId="6F3B2465" w14:textId="77777777" w:rsidR="00080F5A" w:rsidRDefault="0008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E20B" w14:textId="77777777" w:rsidR="00D97F91" w:rsidRPr="00AD15DD" w:rsidRDefault="00D97F91" w:rsidP="00D97F91">
    <w:pPr>
      <w:rPr>
        <w:rFonts w:eastAsia="Times New Roman" w:cs="Arial"/>
        <w:b/>
        <w:bCs/>
        <w:sz w:val="32"/>
        <w:szCs w:val="32"/>
        <w:lang w:eastAsia="en-GB"/>
      </w:rPr>
    </w:pPr>
    <w:r>
      <w:rPr>
        <w:sz w:val="18"/>
        <w:szCs w:val="18"/>
      </w:rPr>
      <w:t>GR2C 24</w:t>
    </w:r>
    <w:r w:rsidRPr="00D97F91">
      <w:rPr>
        <w:rFonts w:cs="Arial"/>
        <w:b/>
        <w:bCs/>
        <w:sz w:val="32"/>
        <w:szCs w:val="32"/>
      </w:rPr>
      <w:t xml:space="preserve"> </w:t>
    </w:r>
    <w:r w:rsidRPr="00D97F91">
      <w:rPr>
        <w:rFonts w:cs="Arial"/>
        <w:b/>
        <w:bCs/>
        <w:sz w:val="18"/>
        <w:szCs w:val="18"/>
      </w:rPr>
      <w:t>SVQ in Pharmacy Services at SCQF level 8</w:t>
    </w:r>
  </w:p>
  <w:p w14:paraId="2C6AB389" w14:textId="77777777" w:rsidR="007A4236" w:rsidRPr="007A4236" w:rsidRDefault="007A4236" w:rsidP="007A4236">
    <w:pPr>
      <w:pStyle w:val="Footer"/>
      <w:pBdr>
        <w:top w:val="single" w:sz="4" w:space="1" w:color="auto"/>
      </w:pBdr>
      <w:tabs>
        <w:tab w:val="clear" w:pos="4513"/>
      </w:tabs>
      <w:rPr>
        <w:sz w:val="18"/>
        <w:szCs w:val="18"/>
      </w:rPr>
    </w:pPr>
    <w:r>
      <w:rPr>
        <w:sz w:val="18"/>
        <w:szCs w:val="18"/>
      </w:rPr>
      <w:tab/>
    </w:r>
    <w:r w:rsidRPr="007A4236">
      <w:rPr>
        <w:sz w:val="18"/>
        <w:szCs w:val="18"/>
      </w:rPr>
      <w:fldChar w:fldCharType="begin"/>
    </w:r>
    <w:r w:rsidRPr="007A4236">
      <w:rPr>
        <w:sz w:val="18"/>
        <w:szCs w:val="18"/>
      </w:rPr>
      <w:instrText xml:space="preserve"> PAGE   \* MERGEFORMAT </w:instrText>
    </w:r>
    <w:r w:rsidRPr="007A4236">
      <w:rPr>
        <w:sz w:val="18"/>
        <w:szCs w:val="18"/>
      </w:rPr>
      <w:fldChar w:fldCharType="separate"/>
    </w:r>
    <w:r w:rsidR="00DC44CE">
      <w:rPr>
        <w:noProof/>
        <w:sz w:val="18"/>
        <w:szCs w:val="18"/>
      </w:rPr>
      <w:t>1</w:t>
    </w:r>
    <w:r w:rsidRPr="007A423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6019A" w14:textId="77777777" w:rsidR="00080F5A" w:rsidRDefault="00080F5A">
      <w:r>
        <w:separator/>
      </w:r>
    </w:p>
  </w:footnote>
  <w:footnote w:type="continuationSeparator" w:id="0">
    <w:p w14:paraId="40419481" w14:textId="77777777" w:rsidR="00080F5A" w:rsidRDefault="00080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B6362"/>
    <w:multiLevelType w:val="singleLevel"/>
    <w:tmpl w:val="28965828"/>
    <w:lvl w:ilvl="0">
      <w:start w:val="1"/>
      <w:numFmt w:val="bullet"/>
      <w:pStyle w:val="bullet"/>
      <w:lvlText w:val="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E3F559B"/>
    <w:multiLevelType w:val="hybridMultilevel"/>
    <w:tmpl w:val="DCFE8A84"/>
    <w:lvl w:ilvl="0" w:tplc="53D81F7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565061">
    <w:abstractNumId w:val="0"/>
  </w:num>
  <w:num w:numId="2" w16cid:durableId="2004969962">
    <w:abstractNumId w:val="1"/>
  </w:num>
  <w:num w:numId="3" w16cid:durableId="2031105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14"/>
    <w:rsid w:val="00022721"/>
    <w:rsid w:val="00055528"/>
    <w:rsid w:val="00066099"/>
    <w:rsid w:val="00066D30"/>
    <w:rsid w:val="00080F5A"/>
    <w:rsid w:val="00092AE9"/>
    <w:rsid w:val="000B5B06"/>
    <w:rsid w:val="000D61F0"/>
    <w:rsid w:val="000F0E43"/>
    <w:rsid w:val="00105F91"/>
    <w:rsid w:val="00147EE5"/>
    <w:rsid w:val="001501A4"/>
    <w:rsid w:val="00154766"/>
    <w:rsid w:val="00203846"/>
    <w:rsid w:val="00210189"/>
    <w:rsid w:val="00233570"/>
    <w:rsid w:val="00257355"/>
    <w:rsid w:val="002610FB"/>
    <w:rsid w:val="002850BC"/>
    <w:rsid w:val="002960ED"/>
    <w:rsid w:val="00312E61"/>
    <w:rsid w:val="0038083D"/>
    <w:rsid w:val="004157E8"/>
    <w:rsid w:val="00423084"/>
    <w:rsid w:val="00432F0F"/>
    <w:rsid w:val="004858E8"/>
    <w:rsid w:val="004F1C1F"/>
    <w:rsid w:val="00504BA8"/>
    <w:rsid w:val="00521C03"/>
    <w:rsid w:val="00541816"/>
    <w:rsid w:val="005456E8"/>
    <w:rsid w:val="0056063D"/>
    <w:rsid w:val="005660CA"/>
    <w:rsid w:val="00585866"/>
    <w:rsid w:val="0059350D"/>
    <w:rsid w:val="005D2E75"/>
    <w:rsid w:val="00616FBE"/>
    <w:rsid w:val="0063183F"/>
    <w:rsid w:val="00640D20"/>
    <w:rsid w:val="006A20A6"/>
    <w:rsid w:val="006A5C3B"/>
    <w:rsid w:val="006B0B19"/>
    <w:rsid w:val="006B1378"/>
    <w:rsid w:val="006D3DB4"/>
    <w:rsid w:val="006E73D0"/>
    <w:rsid w:val="006F69E0"/>
    <w:rsid w:val="006F7789"/>
    <w:rsid w:val="0076129C"/>
    <w:rsid w:val="007804F7"/>
    <w:rsid w:val="007A4236"/>
    <w:rsid w:val="007B253F"/>
    <w:rsid w:val="007D6D6A"/>
    <w:rsid w:val="007E22E4"/>
    <w:rsid w:val="008332FC"/>
    <w:rsid w:val="008459BD"/>
    <w:rsid w:val="00853986"/>
    <w:rsid w:val="00890F6A"/>
    <w:rsid w:val="008A0897"/>
    <w:rsid w:val="008B551D"/>
    <w:rsid w:val="00955B7E"/>
    <w:rsid w:val="00987C6B"/>
    <w:rsid w:val="00990D5D"/>
    <w:rsid w:val="009D2B4E"/>
    <w:rsid w:val="009F6DE1"/>
    <w:rsid w:val="00A03C67"/>
    <w:rsid w:val="00A04ECD"/>
    <w:rsid w:val="00A84116"/>
    <w:rsid w:val="00A91ED4"/>
    <w:rsid w:val="00AA4834"/>
    <w:rsid w:val="00AC3C3E"/>
    <w:rsid w:val="00AC7303"/>
    <w:rsid w:val="00AD15DD"/>
    <w:rsid w:val="00AD15F9"/>
    <w:rsid w:val="00B12D19"/>
    <w:rsid w:val="00B72A53"/>
    <w:rsid w:val="00BD049A"/>
    <w:rsid w:val="00BE5DEF"/>
    <w:rsid w:val="00BF0E04"/>
    <w:rsid w:val="00C02FA8"/>
    <w:rsid w:val="00C10F4B"/>
    <w:rsid w:val="00C11578"/>
    <w:rsid w:val="00C13B42"/>
    <w:rsid w:val="00C4167E"/>
    <w:rsid w:val="00C53BC6"/>
    <w:rsid w:val="00CB026E"/>
    <w:rsid w:val="00CC15F8"/>
    <w:rsid w:val="00CC607A"/>
    <w:rsid w:val="00CC6222"/>
    <w:rsid w:val="00CD4104"/>
    <w:rsid w:val="00CD7196"/>
    <w:rsid w:val="00D44876"/>
    <w:rsid w:val="00D97F91"/>
    <w:rsid w:val="00DC44CE"/>
    <w:rsid w:val="00DE3849"/>
    <w:rsid w:val="00DF4EBB"/>
    <w:rsid w:val="00E22901"/>
    <w:rsid w:val="00E24B0B"/>
    <w:rsid w:val="00E3567A"/>
    <w:rsid w:val="00E710E8"/>
    <w:rsid w:val="00E75E3C"/>
    <w:rsid w:val="00E832A5"/>
    <w:rsid w:val="00F0486D"/>
    <w:rsid w:val="00F065AA"/>
    <w:rsid w:val="00F44A27"/>
    <w:rsid w:val="00F602BE"/>
    <w:rsid w:val="00F93930"/>
    <w:rsid w:val="00FD2AD9"/>
    <w:rsid w:val="00FE092B"/>
    <w:rsid w:val="00FE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EDBC5"/>
  <w15:chartTrackingRefBased/>
  <w15:docId w15:val="{3202760A-64A1-4439-98C7-0AB3D804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1A4"/>
    <w:rPr>
      <w:rFonts w:ascii="Arial" w:eastAsia="Calibri" w:hAnsi="Arial"/>
      <w:sz w:val="22"/>
      <w:szCs w:val="22"/>
      <w:lang w:eastAsia="en-US"/>
    </w:rPr>
  </w:style>
  <w:style w:type="paragraph" w:styleId="Heading2">
    <w:name w:val="heading 2"/>
    <w:next w:val="Normal"/>
    <w:link w:val="Heading2Char"/>
    <w:uiPriority w:val="9"/>
    <w:qFormat/>
    <w:rsid w:val="00F44A27"/>
    <w:pPr>
      <w:spacing w:after="280"/>
      <w:ind w:left="1985" w:hanging="1985"/>
      <w:outlineLvl w:val="1"/>
    </w:pPr>
    <w:rPr>
      <w:rFonts w:ascii="Arial" w:eastAsia="Times New Roman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F44A27"/>
    <w:rPr>
      <w:rFonts w:ascii="Arial" w:eastAsia="Times New Roman" w:hAnsi="Arial"/>
      <w:b/>
      <w:bCs/>
      <w:sz w:val="36"/>
      <w:szCs w:val="36"/>
    </w:rPr>
  </w:style>
  <w:style w:type="paragraph" w:customStyle="1" w:styleId="bullet">
    <w:name w:val="bullet"/>
    <w:rsid w:val="000B5B06"/>
    <w:pPr>
      <w:numPr>
        <w:numId w:val="1"/>
      </w:numPr>
      <w:spacing w:after="60"/>
      <w:ind w:left="425" w:hanging="425"/>
    </w:pPr>
    <w:rPr>
      <w:rFonts w:ascii="Arial" w:eastAsia="Times New Roman" w:hAnsi="Arial"/>
      <w:sz w:val="22"/>
      <w:szCs w:val="22"/>
      <w:lang w:eastAsia="en-US"/>
    </w:rPr>
  </w:style>
  <w:style w:type="paragraph" w:customStyle="1" w:styleId="tabletextleft">
    <w:name w:val="table text left"/>
    <w:rsid w:val="001501A4"/>
    <w:pPr>
      <w:tabs>
        <w:tab w:val="left" w:pos="284"/>
        <w:tab w:val="left" w:pos="567"/>
      </w:tabs>
    </w:pPr>
    <w:rPr>
      <w:rFonts w:ascii="Arial" w:eastAsia="Times New Roman" w:hAnsi="Arial"/>
      <w:sz w:val="22"/>
      <w:szCs w:val="22"/>
      <w:lang w:eastAsia="en-US"/>
    </w:rPr>
  </w:style>
  <w:style w:type="paragraph" w:customStyle="1" w:styleId="TableheadingLeft">
    <w:name w:val="Table heading Left"/>
    <w:qFormat/>
    <w:rsid w:val="001501A4"/>
    <w:rPr>
      <w:rFonts w:ascii="Arial" w:eastAsia="Times New Roman" w:hAnsi="Arial"/>
      <w:b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4F14"/>
    <w:rPr>
      <w:rFonts w:ascii="Tahoma" w:eastAsia="Calibri" w:hAnsi="Tahoma" w:cs="Tahoma"/>
      <w:sz w:val="16"/>
      <w:szCs w:val="16"/>
      <w:lang w:val="en-GB" w:eastAsia="en-US"/>
    </w:rPr>
  </w:style>
  <w:style w:type="paragraph" w:customStyle="1" w:styleId="Tableheadingcentred">
    <w:name w:val="Table heading centred"/>
    <w:qFormat/>
    <w:rsid w:val="001501A4"/>
    <w:pPr>
      <w:jc w:val="center"/>
    </w:pPr>
    <w:rPr>
      <w:rFonts w:ascii="Arial" w:eastAsia="Times New Roman" w:hAnsi="Arial"/>
      <w:b/>
      <w:sz w:val="22"/>
      <w:szCs w:val="22"/>
      <w:lang w:eastAsia="en-US"/>
    </w:rPr>
  </w:style>
  <w:style w:type="paragraph" w:customStyle="1" w:styleId="tabletextcentred">
    <w:name w:val="table text centred"/>
    <w:qFormat/>
    <w:rsid w:val="001501A4"/>
    <w:pPr>
      <w:tabs>
        <w:tab w:val="left" w:pos="284"/>
        <w:tab w:val="left" w:pos="567"/>
      </w:tabs>
      <w:jc w:val="center"/>
    </w:pPr>
    <w:rPr>
      <w:rFonts w:ascii="Arial" w:eastAsia="Times New Roman" w:hAnsi="Arial" w:cs="Arial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423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A4236"/>
    <w:rPr>
      <w:rFonts w:ascii="Arial" w:eastAsia="Calibri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423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A4236"/>
    <w:rPr>
      <w:rFonts w:ascii="Arial" w:eastAsia="Calibri" w:hAnsi="Arial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E5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ACode">
    <w:name w:val="GA Code"/>
    <w:qFormat/>
    <w:rsid w:val="00BE5DEF"/>
    <w:rPr>
      <w:rFonts w:ascii="Arial" w:eastAsia="Calibri" w:hAnsi="Arial"/>
      <w:b/>
      <w:sz w:val="32"/>
      <w:szCs w:val="22"/>
      <w:lang w:eastAsia="en-US"/>
    </w:rPr>
  </w:style>
  <w:style w:type="paragraph" w:customStyle="1" w:styleId="GATitle">
    <w:name w:val="GA Title"/>
    <w:qFormat/>
    <w:rsid w:val="00BE5DEF"/>
    <w:rPr>
      <w:rFonts w:ascii="Arial" w:eastAsia="Calibri" w:hAnsi="Arial"/>
      <w:b/>
      <w:sz w:val="32"/>
      <w:szCs w:val="22"/>
      <w:lang w:eastAsia="en-US"/>
    </w:rPr>
  </w:style>
  <w:style w:type="character" w:styleId="Hyperlink">
    <w:name w:val="Hyperlink"/>
    <w:uiPriority w:val="99"/>
    <w:rsid w:val="008459BD"/>
    <w:rPr>
      <w:color w:val="0000FF"/>
      <w:u w:val="single"/>
    </w:rPr>
  </w:style>
  <w:style w:type="paragraph" w:styleId="Revision">
    <w:name w:val="Revision"/>
    <w:hidden/>
    <w:uiPriority w:val="99"/>
    <w:semiHidden/>
    <w:rsid w:val="002610FB"/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gran5492</dc:creator>
  <cp:keywords/>
  <cp:lastModifiedBy>Alexis Murphy</cp:lastModifiedBy>
  <cp:revision>4</cp:revision>
  <dcterms:created xsi:type="dcterms:W3CDTF">2024-02-13T10:09:00Z</dcterms:created>
  <dcterms:modified xsi:type="dcterms:W3CDTF">2024-02-19T15:29:00Z</dcterms:modified>
</cp:coreProperties>
</file>