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E6AF8" w:rsidR="00FE6AF8" w:rsidP="00FE6AF8" w:rsidRDefault="00FE6AF8" w14:paraId="1674584A" w14:textId="78A0D3FC">
      <w:pPr>
        <w:rPr>
          <w:rFonts w:ascii="Arial" w:hAnsi="Arial"/>
          <w:b w:val="1"/>
          <w:bCs w:val="1"/>
        </w:rPr>
      </w:pPr>
      <w:r w:rsidRPr="29ACBDEE" w:rsidR="009C5E86">
        <w:rPr>
          <w:rFonts w:ascii="Arial" w:hAnsi="Arial"/>
          <w:b w:val="1"/>
          <w:bCs w:val="1"/>
        </w:rPr>
        <w:t>Documented Process</w:t>
      </w:r>
      <w:r w:rsidRPr="29ACBDEE" w:rsidR="00FE6AF8">
        <w:rPr>
          <w:rFonts w:ascii="Arial" w:hAnsi="Arial"/>
          <w:b w:val="1"/>
          <w:bCs w:val="1"/>
        </w:rPr>
        <w:t xml:space="preserve"> Example 3 – Excerpt</w:t>
      </w:r>
      <w:r w:rsidRPr="29ACBDEE" w:rsidR="58147C02">
        <w:rPr>
          <w:rFonts w:ascii="Arial" w:hAnsi="Arial"/>
          <w:b w:val="1"/>
          <w:bCs w:val="1"/>
        </w:rPr>
        <w:t>-</w:t>
      </w:r>
      <w:r w:rsidRPr="29ACBDEE" w:rsidR="193D89CB">
        <w:rPr>
          <w:rFonts w:ascii="Arial" w:hAnsi="Arial"/>
          <w:b w:val="1"/>
          <w:bCs w:val="1"/>
        </w:rPr>
        <w:t>R</w:t>
      </w:r>
      <w:r w:rsidRPr="29ACBDEE" w:rsidR="00FE6AF8">
        <w:rPr>
          <w:rFonts w:ascii="Arial" w:hAnsi="Arial"/>
          <w:b w:val="1"/>
          <w:bCs w:val="1"/>
        </w:rPr>
        <w:t>oles</w:t>
      </w:r>
    </w:p>
    <w:p w:rsidRPr="00FE6AF8" w:rsidR="00FE6AF8" w:rsidP="005E1AD2" w:rsidRDefault="00FE6AF8" w14:paraId="21EB17BC" w14:textId="77777777">
      <w:pPr>
        <w:rPr>
          <w:rFonts w:ascii="Arial" w:hAnsi="Arial"/>
          <w:b/>
          <w:bCs/>
        </w:rPr>
      </w:pPr>
      <w:r w:rsidRPr="00FE6AF8">
        <w:rPr>
          <w:rFonts w:ascii="Arial" w:hAnsi="Arial"/>
          <w:b/>
          <w:bCs/>
        </w:rPr>
        <w:t>Background</w:t>
      </w:r>
    </w:p>
    <w:p w:rsidR="00FE6AF8" w:rsidP="005E1AD2" w:rsidRDefault="005E1AD2" w14:paraId="7423C262" w14:textId="129BE230">
      <w:pPr>
        <w:rPr>
          <w:rFonts w:ascii="Arial" w:hAnsi="Arial"/>
        </w:rPr>
      </w:pPr>
      <w:r w:rsidRPr="00FE6AF8">
        <w:rPr>
          <w:rFonts w:ascii="Arial" w:hAnsi="Arial"/>
        </w:rPr>
        <w:t xml:space="preserve">This excerpt from a school assessment arrangements </w:t>
      </w:r>
      <w:r w:rsidR="009C5E86">
        <w:rPr>
          <w:rFonts w:ascii="Arial" w:hAnsi="Arial"/>
        </w:rPr>
        <w:t>process</w:t>
      </w:r>
      <w:r w:rsidRPr="00FE6AF8">
        <w:rPr>
          <w:rFonts w:ascii="Arial" w:hAnsi="Arial"/>
        </w:rPr>
        <w:t xml:space="preserve"> focuses on quality assurance as well as the roles and responsibilities of the whole school community. </w:t>
      </w:r>
    </w:p>
    <w:p w:rsidRPr="00FE6AF8" w:rsidR="005E1AD2" w:rsidP="005E1AD2" w:rsidRDefault="005E1AD2" w14:paraId="159A3038" w14:textId="2EEA78A9">
      <w:pPr>
        <w:rPr>
          <w:rFonts w:ascii="Arial" w:hAnsi="Arial"/>
          <w:b/>
          <w:bCs/>
        </w:rPr>
      </w:pPr>
      <w:r w:rsidRPr="00FE6AF8">
        <w:rPr>
          <w:rFonts w:ascii="Arial" w:hAnsi="Arial"/>
          <w:b/>
          <w:bCs/>
        </w:rPr>
        <w:t>Good practice:</w:t>
      </w:r>
    </w:p>
    <w:p w:rsidRPr="00FE6AF8" w:rsidR="005E1AD2" w:rsidP="005E1AD2" w:rsidRDefault="005E1AD2" w14:paraId="57387FF3" w14:textId="77777777">
      <w:pPr>
        <w:pStyle w:val="bullet"/>
        <w:rPr>
          <w:rFonts w:eastAsiaTheme="minorEastAsia"/>
        </w:rPr>
      </w:pPr>
      <w:r w:rsidRPr="00FE6AF8">
        <w:rPr>
          <w:rFonts w:eastAsiaTheme="minorEastAsia"/>
        </w:rPr>
        <w:t>The inclusion of pupils, and of parents/carers in the ‘Roles and responsibilities’ section shows that this document is for the whole school community.</w:t>
      </w:r>
    </w:p>
    <w:p w:rsidRPr="00FE6AF8" w:rsidR="005E1AD2" w:rsidP="005E1AD2" w:rsidRDefault="005E1AD2" w14:paraId="2D91828B" w14:textId="77777777">
      <w:pPr>
        <w:pStyle w:val="bullet"/>
        <w:rPr>
          <w:rFonts w:eastAsiaTheme="minorEastAsia"/>
        </w:rPr>
      </w:pPr>
      <w:r w:rsidRPr="00FE6AF8">
        <w:rPr>
          <w:rFonts w:eastAsiaTheme="minorEastAsia"/>
        </w:rPr>
        <w:t>Listing SQA quality assurance criteria — and referencing them to the forms that teachers have to use to meet the requirements — means that this centre should be well prepared if they are selected for audit.</w:t>
      </w:r>
    </w:p>
    <w:p w:rsidRPr="00FE6AF8" w:rsidR="005E1AD2" w:rsidP="005E1AD2" w:rsidRDefault="005E1AD2" w14:paraId="4249CC3D" w14:textId="77777777">
      <w:pPr>
        <w:rPr>
          <w:rFonts w:ascii="Arial" w:hAnsi="Arial"/>
          <w:b/>
          <w:bCs/>
        </w:rPr>
      </w:pPr>
      <w:r w:rsidRPr="00FE6AF8">
        <w:rPr>
          <w:rFonts w:ascii="Arial" w:hAnsi="Arial"/>
          <w:b/>
          <w:bCs/>
        </w:rPr>
        <w:t>How could you personalise this for your centre? </w:t>
      </w:r>
    </w:p>
    <w:p w:rsidRPr="00FE6AF8" w:rsidR="005E1AD2" w:rsidP="005E1AD2" w:rsidRDefault="005E1AD2" w14:paraId="242D0D6A" w14:textId="77777777">
      <w:pPr>
        <w:pStyle w:val="bullet"/>
        <w:rPr>
          <w:rFonts w:eastAsiaTheme="minorEastAsia"/>
        </w:rPr>
      </w:pPr>
      <w:r w:rsidRPr="00FE6AF8">
        <w:rPr>
          <w:rFonts w:eastAsiaTheme="minorEastAsia"/>
        </w:rPr>
        <w:t>How do your processes and procedures differ from those described here?</w:t>
      </w:r>
    </w:p>
    <w:p w:rsidRPr="00FE6AF8" w:rsidR="005E1AD2" w:rsidP="005E1AD2" w:rsidRDefault="005E1AD2" w14:paraId="6F685965" w14:textId="77777777">
      <w:pPr>
        <w:pStyle w:val="bullet"/>
        <w:rPr>
          <w:rFonts w:eastAsiaTheme="minorEastAsia"/>
        </w:rPr>
      </w:pPr>
      <w:r w:rsidRPr="00FE6AF8">
        <w:rPr>
          <w:rFonts w:eastAsiaTheme="minorEastAsia"/>
        </w:rPr>
        <w:t>What would you add or amend to suit the circumstances in your centre?</w:t>
      </w:r>
    </w:p>
    <w:p w:rsidRPr="00FE6AF8" w:rsidR="005E1AD2" w:rsidP="005E1AD2" w:rsidRDefault="005E1AD2" w14:paraId="113A793F" w14:textId="4E100DB6">
      <w:pPr>
        <w:pStyle w:val="bullet"/>
        <w:rPr>
          <w:rFonts w:eastAsiaTheme="minorEastAsia"/>
        </w:rPr>
      </w:pPr>
      <w:r w:rsidRPr="00FE6AF8">
        <w:rPr>
          <w:rFonts w:eastAsiaTheme="minorEastAsia"/>
        </w:rPr>
        <w:t xml:space="preserve">When reviewing your own documents, you should always double check the wording from any SQA document, to make sure you are using the most up-to-date version. </w:t>
      </w:r>
    </w:p>
    <w:p w:rsidR="00FE6AF8" w:rsidP="00FE6AF8" w:rsidRDefault="00FE6AF8" w14:paraId="2769D40C" w14:textId="0E004020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DE5176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Please note: the use of this resource is not a mandatory SQA requirement. </w:t>
      </w:r>
      <w:r w:rsidRPr="00DE517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It is provided here for your information only, as an example o</w:t>
      </w:r>
      <w:r w:rsidR="009C5E8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f</w:t>
      </w:r>
      <w:r w:rsidRPr="00DE517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one </w:t>
      </w:r>
      <w:r w:rsidR="009C5E8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school’s</w:t>
      </w:r>
      <w:r w:rsidRPr="00DE517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AA </w:t>
      </w:r>
      <w:r w:rsidR="009C5E8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process</w:t>
      </w:r>
      <w:r w:rsidRPr="00DE517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or procedures. If you would like to use this resource, please feel free to adapt it in any way that suits your</w:t>
      </w:r>
      <w:r w:rsidR="009C5E8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school</w:t>
      </w:r>
      <w:r w:rsidRPr="00DE5176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.</w:t>
      </w:r>
      <w:r w:rsidRPr="00DE5176">
        <w:rPr>
          <w:rStyle w:val="normaltextrun"/>
          <w:rFonts w:ascii="Calibri" w:hAnsi="Calibri" w:cs="Calibri"/>
          <w:color w:val="000000"/>
          <w:shd w:val="clear" w:color="auto" w:fill="FFFFFF"/>
        </w:rPr>
        <w:t>  </w:t>
      </w:r>
      <w:r w:rsidRPr="00DE5176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FE6AF8" w:rsidRDefault="00FE6AF8" w14:paraId="63DC4D9B" w14:textId="77777777">
      <w:pPr>
        <w:rPr>
          <w:rFonts w:eastAsia="Times New Roman" w:cstheme="minorHAnsi"/>
          <w:kern w:val="0"/>
          <w:lang w:eastAsia="en-GB"/>
        </w:rPr>
        <w:sectPr w:rsidR="00FE6AF8" w:rsidSect="00CF2CCA">
          <w:pgSz w:w="11910" w:h="16840" w:orient="portrait"/>
          <w:pgMar w:top="1920" w:right="1320" w:bottom="280" w:left="1320" w:header="720" w:footer="720" w:gutter="0"/>
          <w:cols w:space="720"/>
        </w:sectPr>
      </w:pPr>
    </w:p>
    <w:p w:rsidR="00CF2CCA" w:rsidRDefault="00CF2CCA" w14:paraId="246A52F3" w14:textId="2B7ED7CE">
      <w:pPr>
        <w:rPr>
          <w:rFonts w:eastAsia="Times New Roman" w:cstheme="minorHAnsi"/>
          <w:kern w:val="0"/>
          <w:lang w:eastAsia="en-GB"/>
        </w:rPr>
      </w:pPr>
    </w:p>
    <w:p w:rsidR="00CF2CCA" w:rsidP="00CF2CCA" w:rsidRDefault="00CF2CCA" w14:paraId="0765F879" w14:textId="207D0A5A">
      <w:pPr>
        <w:pStyle w:val="Title"/>
        <w:ind w:left="2773" w:right="2569"/>
      </w:pPr>
      <w:r>
        <w:rPr>
          <w:spacing w:val="-2"/>
        </w:rPr>
        <w:t>Assessment</w:t>
      </w:r>
    </w:p>
    <w:p w:rsidR="00CF2CCA" w:rsidP="00CF2CCA" w:rsidRDefault="00CF2CCA" w14:paraId="6DF9F42D" w14:textId="77777777">
      <w:pPr>
        <w:pStyle w:val="Title"/>
        <w:ind w:firstLine="0"/>
      </w:pPr>
      <w:r>
        <w:t>Arrangements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 xml:space="preserve">SQA </w:t>
      </w:r>
      <w:r>
        <w:rPr>
          <w:spacing w:val="-2"/>
        </w:rPr>
        <w:t>Examinations</w:t>
      </w:r>
    </w:p>
    <w:p w:rsidR="00CF2CCA" w:rsidP="00CF2CCA" w:rsidRDefault="00CF2CCA" w14:paraId="2919415C" w14:textId="77777777">
      <w:pPr>
        <w:sectPr w:rsidR="00CF2CCA" w:rsidSect="00CF2CCA">
          <w:pgSz w:w="11910" w:h="16840" w:orient="portrait"/>
          <w:pgMar w:top="1920" w:right="1320" w:bottom="280" w:left="1320" w:header="720" w:footer="720" w:gutter="0"/>
          <w:cols w:space="720"/>
        </w:sectPr>
      </w:pPr>
    </w:p>
    <w:p w:rsidRPr="00CF2CCA" w:rsidR="00CF2CCA" w:rsidP="00CF2CCA" w:rsidRDefault="00CF2CCA" w14:paraId="48ED2630" w14:textId="7802ECD8">
      <w:pPr>
        <w:pStyle w:val="Heading1"/>
        <w:spacing w:before="82"/>
        <w:rPr>
          <w:b/>
          <w:bCs/>
        </w:rPr>
      </w:pPr>
      <w:r w:rsidRPr="00CF2CCA">
        <w:rPr>
          <w:b/>
          <w:bCs/>
        </w:rPr>
        <w:t>ASSESSMENT</w:t>
      </w:r>
      <w:r w:rsidRPr="00CF2CCA">
        <w:rPr>
          <w:b/>
          <w:bCs/>
          <w:spacing w:val="-8"/>
        </w:rPr>
        <w:t xml:space="preserve"> </w:t>
      </w:r>
      <w:r w:rsidRPr="00CF2CCA">
        <w:rPr>
          <w:b/>
          <w:bCs/>
          <w:spacing w:val="-2"/>
        </w:rPr>
        <w:t>ARRANGEMENTS</w:t>
      </w:r>
    </w:p>
    <w:p w:rsidR="00CF2CCA" w:rsidP="00CF2CCA" w:rsidRDefault="00CF2CCA" w14:paraId="19D28688" w14:textId="251667FF">
      <w:pPr>
        <w:pStyle w:val="BodyText"/>
        <w:spacing w:line="360" w:lineRule="auto"/>
        <w:ind w:left="120" w:right="16"/>
      </w:pPr>
      <w:r>
        <w:t>All SQA centres are responsible for providing assessment arrangements for disabled candidates and/or those identified as having additional support needs.</w:t>
      </w:r>
      <w:r>
        <w:rPr>
          <w:spacing w:val="40"/>
        </w:rPr>
        <w:t xml:space="preserve"> </w:t>
      </w:r>
      <w:r>
        <w:t>This means that centres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assessment arrangements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in place 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operated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centre.</w:t>
      </w:r>
      <w:r>
        <w:rPr>
          <w:spacing w:val="40"/>
        </w:rPr>
        <w:t xml:space="preserve"> </w:t>
      </w:r>
      <w:r>
        <w:t>Each member of staff who</w:t>
      </w:r>
      <w:r>
        <w:rPr>
          <w:spacing w:val="-2"/>
        </w:rPr>
        <w:t xml:space="preserve"> </w:t>
      </w:r>
      <w:r>
        <w:t>is responsible for the assessment of candidates should comply with the procedures.</w:t>
      </w:r>
    </w:p>
    <w:p w:rsidR="00CF2CCA" w:rsidP="00CF2CCA" w:rsidRDefault="00CF2CCA" w14:paraId="3C7FCE59" w14:textId="77777777">
      <w:pPr>
        <w:pStyle w:val="BodyText"/>
        <w:spacing w:before="127"/>
      </w:pPr>
    </w:p>
    <w:p w:rsidR="00CF2CCA" w:rsidP="00CF2CCA" w:rsidRDefault="00CF2CCA" w14:paraId="0E1BF5FD" w14:textId="77777777">
      <w:pPr>
        <w:pStyle w:val="BodyText"/>
        <w:spacing w:line="360" w:lineRule="auto"/>
        <w:ind w:left="120" w:right="132"/>
      </w:pPr>
      <w:r>
        <w:t>Assessment arrangements allow candidates who are disabled, and/or have been identified as having additional support needs, access to appropriate arrangements without compromising the integrity of the assessment.</w:t>
      </w:r>
      <w:r>
        <w:rPr>
          <w:spacing w:val="40"/>
        </w:rPr>
        <w:t xml:space="preserve"> </w:t>
      </w:r>
      <w:r>
        <w:t>Candidates are individuals with a diverse range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subject area are taken into account when considering the most appropriate assessment arrangements.</w:t>
      </w:r>
      <w:r>
        <w:rPr>
          <w:spacing w:val="40"/>
        </w:rPr>
        <w:t xml:space="preserve"> </w:t>
      </w:r>
      <w:r>
        <w:t>For example, an arrangement required in one subject area may not be relevant in another.</w:t>
      </w:r>
    </w:p>
    <w:p w:rsidRPr="00CF2CCA" w:rsidR="00CF2CCA" w:rsidP="00CF2CCA" w:rsidRDefault="00CF2CCA" w14:paraId="05CE890B" w14:textId="2345059E">
      <w:pPr>
        <w:pStyle w:val="Heading1"/>
        <w:spacing w:before="82"/>
        <w:rPr>
          <w:b/>
          <w:bCs/>
        </w:rPr>
      </w:pPr>
      <w:r w:rsidRPr="00CF2CCA">
        <w:rPr>
          <w:b/>
          <w:bCs/>
        </w:rPr>
        <w:t>PRINCIPLES</w:t>
      </w:r>
      <w:r w:rsidRPr="00CF2CCA">
        <w:rPr>
          <w:b/>
          <w:bCs/>
          <w:spacing w:val="-8"/>
        </w:rPr>
        <w:t xml:space="preserve"> </w:t>
      </w:r>
      <w:r w:rsidRPr="00CF2CCA">
        <w:rPr>
          <w:b/>
          <w:bCs/>
        </w:rPr>
        <w:t>OF</w:t>
      </w:r>
      <w:r w:rsidRPr="00CF2CCA">
        <w:rPr>
          <w:b/>
          <w:bCs/>
          <w:spacing w:val="-9"/>
        </w:rPr>
        <w:t xml:space="preserve"> </w:t>
      </w:r>
      <w:r w:rsidRPr="00CF2CCA">
        <w:rPr>
          <w:b/>
          <w:bCs/>
        </w:rPr>
        <w:t>ASSESSMENT</w:t>
      </w:r>
      <w:r w:rsidRPr="00CF2CCA">
        <w:rPr>
          <w:b/>
          <w:bCs/>
          <w:spacing w:val="-7"/>
        </w:rPr>
        <w:t xml:space="preserve"> </w:t>
      </w:r>
      <w:r w:rsidRPr="00CF2CCA">
        <w:rPr>
          <w:b/>
          <w:bCs/>
          <w:spacing w:val="-2"/>
        </w:rPr>
        <w:t>ARRANGEMENTS</w:t>
      </w:r>
    </w:p>
    <w:p w:rsidR="00CF2CCA" w:rsidP="00CF2CCA" w:rsidRDefault="00CF2CCA" w14:paraId="446F1B06" w14:textId="77777777">
      <w:pPr>
        <w:pStyle w:val="BodyText"/>
        <w:ind w:left="120"/>
      </w:pPr>
    </w:p>
    <w:p w:rsidR="00CF2CCA" w:rsidP="00CF2CCA" w:rsidRDefault="00CF2CCA" w14:paraId="4F7B54EA" w14:textId="22B63DD7">
      <w:pPr>
        <w:pStyle w:val="BodyText"/>
        <w:ind w:left="120"/>
        <w:rPr>
          <w:spacing w:val="-5"/>
        </w:rPr>
      </w:pP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on:</w:t>
      </w:r>
    </w:p>
    <w:p w:rsidR="00CF2CCA" w:rsidP="00CF2CCA" w:rsidRDefault="00CF2CCA" w14:paraId="63104975" w14:textId="77777777">
      <w:pPr>
        <w:pStyle w:val="BodyText"/>
        <w:ind w:left="120"/>
      </w:pPr>
    </w:p>
    <w:p w:rsidR="00CF2CCA" w:rsidP="00CF2CCA" w:rsidRDefault="00CF2CCA" w14:paraId="3CED412E" w14:textId="77777777">
      <w:pPr>
        <w:pStyle w:val="ListParagraph"/>
        <w:numPr>
          <w:ilvl w:val="0"/>
          <w:numId w:val="7"/>
        </w:numPr>
        <w:tabs>
          <w:tab w:val="left" w:pos="840"/>
        </w:tabs>
        <w:spacing w:before="1" w:line="360" w:lineRule="auto"/>
        <w:ind w:right="296"/>
      </w:pPr>
      <w:r>
        <w:t>Candidates for whom assessment arrangements are provided should potentially have the ability to achieve national standards, but be unable to do so using the published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qualification.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a candidate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difficulty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assessment; assessment arrangements, such as the use ICT with text-reading software or a human reader may alleviate this disadvantage.</w:t>
      </w:r>
    </w:p>
    <w:p w:rsidR="00CF2CCA" w:rsidP="00CF2CCA" w:rsidRDefault="00CF2CCA" w14:paraId="74EA5B9F" w14:textId="77777777">
      <w:pPr>
        <w:pStyle w:val="BodyText"/>
        <w:spacing w:before="127"/>
      </w:pPr>
    </w:p>
    <w:p w:rsidR="00CF2CCA" w:rsidP="00CF2CCA" w:rsidRDefault="00CF2CCA" w14:paraId="5DC9E1C4" w14:textId="77777777">
      <w:pPr>
        <w:pStyle w:val="ListParagraph"/>
        <w:numPr>
          <w:ilvl w:val="0"/>
          <w:numId w:val="7"/>
        </w:numPr>
        <w:tabs>
          <w:tab w:val="left" w:pos="840"/>
        </w:tabs>
        <w:spacing w:line="360" w:lineRule="auto"/>
        <w:ind w:right="219"/>
      </w:pPr>
      <w:r>
        <w:t>The integrity of the qualification must be</w:t>
      </w:r>
      <w:r>
        <w:rPr>
          <w:spacing w:val="-2"/>
        </w:rPr>
        <w:t xml:space="preserve"> </w:t>
      </w:r>
      <w:r>
        <w:t>maintained.</w:t>
      </w:r>
      <w:r>
        <w:rPr>
          <w:spacing w:val="40"/>
        </w:rPr>
        <w:t xml:space="preserve"> </w:t>
      </w:r>
      <w:r>
        <w:t>For example, it is not possible 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scribe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skills are being explicitly assessed.</w:t>
      </w:r>
    </w:p>
    <w:p w:rsidR="00CF2CCA" w:rsidP="00CF2CCA" w:rsidRDefault="00CF2CCA" w14:paraId="24E6F18C" w14:textId="77777777">
      <w:pPr>
        <w:pStyle w:val="BodyText"/>
        <w:spacing w:before="238"/>
      </w:pPr>
    </w:p>
    <w:p w:rsidR="00CF2CCA" w:rsidP="00CF2CCA" w:rsidRDefault="00CF2CCA" w14:paraId="4ACD5D6D" w14:textId="77777777">
      <w:pPr>
        <w:pStyle w:val="ListParagraph"/>
        <w:numPr>
          <w:ilvl w:val="0"/>
          <w:numId w:val="7"/>
        </w:numPr>
        <w:tabs>
          <w:tab w:val="left" w:pos="840"/>
        </w:tabs>
        <w:spacing w:line="360" w:lineRule="auto"/>
        <w:ind w:right="232"/>
      </w:pPr>
      <w:r>
        <w:t>Assessment arrangements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tailored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 candidate’s individual</w:t>
      </w:r>
      <w:r>
        <w:rPr>
          <w:spacing w:val="-1"/>
        </w:rPr>
        <w:t xml:space="preserve"> </w:t>
      </w:r>
      <w:r>
        <w:t>need. For</w:t>
      </w:r>
      <w:r>
        <w:rPr>
          <w:spacing w:val="-2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difficulties</w:t>
      </w:r>
      <w:r>
        <w:rPr>
          <w:spacing w:val="-7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disadvantage</w:t>
      </w:r>
      <w:r>
        <w:rPr>
          <w:spacing w:val="-3"/>
        </w:rPr>
        <w:t xml:space="preserve"> </w:t>
      </w:r>
      <w:r>
        <w:t>in a multiple-choice paper but might have difficulties producing a written essay.</w:t>
      </w:r>
      <w:r>
        <w:rPr>
          <w:spacing w:val="40"/>
        </w:rPr>
        <w:t xml:space="preserve"> </w:t>
      </w:r>
      <w:r>
        <w:t>There should be documented evidence of a candidate’s assessment needs.</w:t>
      </w:r>
    </w:p>
    <w:p w:rsidR="00CF2CCA" w:rsidP="00CF2CCA" w:rsidRDefault="00CF2CCA" w14:paraId="43860912" w14:textId="77777777">
      <w:pPr>
        <w:pStyle w:val="BodyText"/>
        <w:spacing w:before="239"/>
      </w:pPr>
    </w:p>
    <w:p w:rsidR="00CF2CCA" w:rsidP="00CF2CCA" w:rsidRDefault="00CF2CCA" w14:paraId="0816D5A7" w14:textId="77777777">
      <w:pPr>
        <w:pStyle w:val="ListParagraph"/>
        <w:numPr>
          <w:ilvl w:val="0"/>
          <w:numId w:val="7"/>
        </w:numPr>
        <w:tabs>
          <w:tab w:val="left" w:pos="840"/>
        </w:tabs>
        <w:spacing w:line="360" w:lineRule="auto"/>
        <w:ind w:right="261"/>
      </w:pPr>
      <w:r>
        <w:t>Assessment</w:t>
      </w:r>
      <w:r>
        <w:rPr>
          <w:spacing w:val="-2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reflect,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candidate’s</w:t>
      </w:r>
      <w:r>
        <w:rPr>
          <w:spacing w:val="-3"/>
        </w:rPr>
        <w:t xml:space="preserve"> </w:t>
      </w:r>
      <w:r>
        <w:t>normal way of learning and producing work.</w:t>
      </w:r>
      <w:r>
        <w:rPr>
          <w:spacing w:val="40"/>
        </w:rPr>
        <w:t xml:space="preserve"> </w:t>
      </w:r>
      <w:r>
        <w:t>For example, if a candidate with dyslexia normally uses ICT with a spell checker or a human scribe to overcome writing difficulties,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arrangement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assessment.</w:t>
      </w:r>
    </w:p>
    <w:p w:rsidR="00CF2CCA" w:rsidP="00CF2CCA" w:rsidRDefault="00CF2CCA" w14:paraId="6F0F2089" w14:textId="77777777">
      <w:pPr>
        <w:spacing w:line="360" w:lineRule="auto"/>
        <w:sectPr w:rsidR="00CF2CCA">
          <w:pgSz w:w="11910" w:h="16840" w:orient="portrait"/>
          <w:pgMar w:top="1340" w:right="1320" w:bottom="280" w:left="1320" w:header="720" w:footer="720" w:gutter="0"/>
          <w:cols w:space="720"/>
        </w:sectPr>
      </w:pPr>
    </w:p>
    <w:p w:rsidRPr="00CF2CCA" w:rsidR="00CF2CCA" w:rsidP="00CF2CCA" w:rsidRDefault="00CF2CCA" w14:paraId="326022CE" w14:textId="77777777">
      <w:pPr>
        <w:pStyle w:val="Heading1"/>
        <w:spacing w:before="81"/>
        <w:rPr>
          <w:b/>
          <w:bCs/>
        </w:rPr>
      </w:pPr>
      <w:r w:rsidRPr="00CF2CCA">
        <w:rPr>
          <w:b/>
          <w:bCs/>
        </w:rPr>
        <w:t>QUALITY</w:t>
      </w:r>
      <w:r w:rsidRPr="00CF2CCA">
        <w:rPr>
          <w:b/>
          <w:bCs/>
          <w:spacing w:val="-5"/>
        </w:rPr>
        <w:t xml:space="preserve"> </w:t>
      </w:r>
      <w:r w:rsidRPr="00CF2CCA">
        <w:rPr>
          <w:b/>
          <w:bCs/>
          <w:spacing w:val="-2"/>
        </w:rPr>
        <w:t>ASSURANCE</w:t>
      </w:r>
    </w:p>
    <w:p w:rsidR="00CF2CCA" w:rsidP="00CF2CCA" w:rsidRDefault="00CF2CCA" w14:paraId="2D23F634" w14:textId="77777777">
      <w:pPr>
        <w:pStyle w:val="BodyText"/>
        <w:spacing w:before="252"/>
      </w:pPr>
    </w:p>
    <w:p w:rsidR="00CF2CCA" w:rsidP="00CF2CCA" w:rsidRDefault="00CF2CCA" w14:paraId="57A8F9AA" w14:textId="77777777">
      <w:pPr>
        <w:pStyle w:val="BodyText"/>
        <w:spacing w:line="360" w:lineRule="auto"/>
        <w:ind w:left="120"/>
      </w:pPr>
      <w:r>
        <w:t>Documented evidence to support the provision of assessment arrangements including processes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for SQA assessments.</w:t>
      </w:r>
    </w:p>
    <w:p w:rsidR="00CF2CCA" w:rsidP="00CF2CCA" w:rsidRDefault="00CF2CCA" w14:paraId="087EC142" w14:textId="77777777">
      <w:pPr>
        <w:pStyle w:val="BodyText"/>
        <w:spacing w:before="128"/>
      </w:pPr>
    </w:p>
    <w:p w:rsidR="00CF2CCA" w:rsidP="00CF2CCA" w:rsidRDefault="00CF2CCA" w14:paraId="01C8B3EF" w14:textId="05E82BA3">
      <w:pPr>
        <w:pStyle w:val="ListParagraph"/>
        <w:numPr>
          <w:ilvl w:val="0"/>
          <w:numId w:val="6"/>
        </w:numPr>
        <w:tabs>
          <w:tab w:val="left" w:pos="1200"/>
        </w:tabs>
      </w:pP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verification</w:t>
      </w:r>
      <w:r>
        <w:rPr>
          <w:spacing w:val="-8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 xml:space="preserve">dated. </w:t>
      </w:r>
    </w:p>
    <w:p w:rsidR="00CF2CCA" w:rsidP="00CF2CCA" w:rsidRDefault="00CF2CCA" w14:paraId="0BAB78B9" w14:textId="77777777">
      <w:pPr>
        <w:pStyle w:val="BodyText"/>
        <w:spacing w:before="126"/>
        <w:ind w:left="7778"/>
      </w:pPr>
      <w:r>
        <w:t>(Appendix</w:t>
      </w:r>
      <w:r>
        <w:rPr>
          <w:spacing w:val="-7"/>
        </w:rPr>
        <w:t xml:space="preserve"> </w:t>
      </w:r>
      <w:r>
        <w:rPr>
          <w:spacing w:val="-5"/>
        </w:rPr>
        <w:t>1a)</w:t>
      </w:r>
    </w:p>
    <w:p w:rsidR="00CF2CCA" w:rsidP="00CF2CCA" w:rsidRDefault="00CF2CCA" w14:paraId="4C42FAB8" w14:textId="77777777">
      <w:pPr>
        <w:pStyle w:val="BodyText"/>
      </w:pPr>
    </w:p>
    <w:p w:rsidR="00CF2CCA" w:rsidP="00CF2CCA" w:rsidRDefault="00CF2CCA" w14:paraId="40994771" w14:textId="77777777">
      <w:pPr>
        <w:pStyle w:val="BodyText"/>
      </w:pPr>
    </w:p>
    <w:p w:rsidR="00CF2CCA" w:rsidP="00CF2CCA" w:rsidRDefault="00CF2CCA" w14:paraId="39637B4C" w14:textId="5E466C98">
      <w:pPr>
        <w:pStyle w:val="ListParagraph"/>
        <w:numPr>
          <w:ilvl w:val="0"/>
          <w:numId w:val="6"/>
        </w:numPr>
        <w:tabs>
          <w:tab w:val="left" w:pos="1200"/>
        </w:tabs>
        <w:spacing w:before="2" w:line="360" w:lineRule="auto"/>
        <w:ind w:right="114"/>
      </w:pPr>
      <w:r>
        <w:t>Evidence that candidates have agreed to the provision of assessment arrangements</w:t>
      </w:r>
      <w:r w:rsidRPr="00CF2CCA">
        <w:rPr>
          <w:spacing w:val="-3"/>
        </w:rPr>
        <w:t xml:space="preserve"> </w:t>
      </w:r>
      <w:r>
        <w:t>and</w:t>
      </w:r>
      <w:r w:rsidRPr="00CF2CCA">
        <w:rPr>
          <w:spacing w:val="-4"/>
        </w:rPr>
        <w:t xml:space="preserve"> </w:t>
      </w:r>
      <w:r>
        <w:t>to</w:t>
      </w:r>
      <w:r w:rsidRPr="00CF2CCA">
        <w:rPr>
          <w:spacing w:val="-4"/>
        </w:rPr>
        <w:t xml:space="preserve"> </w:t>
      </w:r>
      <w:r>
        <w:t>their</w:t>
      </w:r>
      <w:r w:rsidRPr="00CF2CCA">
        <w:rPr>
          <w:spacing w:val="-1"/>
        </w:rPr>
        <w:t xml:space="preserve"> </w:t>
      </w:r>
      <w:r>
        <w:t>details</w:t>
      </w:r>
      <w:r w:rsidRPr="00CF2CCA">
        <w:rPr>
          <w:spacing w:val="-1"/>
        </w:rPr>
        <w:t xml:space="preserve"> </w:t>
      </w:r>
      <w:r>
        <w:t>being</w:t>
      </w:r>
      <w:r w:rsidRPr="00CF2CCA">
        <w:rPr>
          <w:spacing w:val="-2"/>
        </w:rPr>
        <w:t xml:space="preserve"> </w:t>
      </w:r>
      <w:r>
        <w:t>disclosed</w:t>
      </w:r>
      <w:r w:rsidRPr="00CF2CCA">
        <w:rPr>
          <w:spacing w:val="-4"/>
        </w:rPr>
        <w:t xml:space="preserve"> </w:t>
      </w:r>
      <w:r>
        <w:t>to</w:t>
      </w:r>
      <w:r w:rsidRPr="00CF2CCA">
        <w:rPr>
          <w:spacing w:val="-2"/>
        </w:rPr>
        <w:t xml:space="preserve"> </w:t>
      </w:r>
      <w:r>
        <w:t>SQA –</w:t>
      </w:r>
      <w:r w:rsidRPr="00CF2CCA">
        <w:rPr>
          <w:spacing w:val="-4"/>
        </w:rPr>
        <w:t xml:space="preserve"> </w:t>
      </w:r>
      <w:r>
        <w:t>form</w:t>
      </w:r>
      <w:r w:rsidRPr="00CF2CCA">
        <w:rPr>
          <w:spacing w:val="-3"/>
        </w:rPr>
        <w:t xml:space="preserve"> </w:t>
      </w:r>
      <w:r>
        <w:t>signed</w:t>
      </w:r>
      <w:r w:rsidRPr="00CF2CCA">
        <w:rPr>
          <w:spacing w:val="-2"/>
        </w:rPr>
        <w:t xml:space="preserve"> </w:t>
      </w:r>
      <w:r>
        <w:t>by</w:t>
      </w:r>
      <w:r w:rsidRPr="00CF2CCA">
        <w:rPr>
          <w:spacing w:val="-4"/>
        </w:rPr>
        <w:t xml:space="preserve"> </w:t>
      </w:r>
      <w:r>
        <w:t>both pupil and parent and letter sent home explaining processes.                                          (Appendix</w:t>
      </w:r>
      <w:r w:rsidRPr="00CF2CCA">
        <w:rPr>
          <w:spacing w:val="-7"/>
        </w:rPr>
        <w:t xml:space="preserve"> </w:t>
      </w:r>
      <w:r w:rsidRPr="00CF2CCA">
        <w:rPr>
          <w:spacing w:val="-5"/>
        </w:rPr>
        <w:t>1b)</w:t>
      </w:r>
    </w:p>
    <w:p w:rsidR="00CF2CCA" w:rsidP="00CF2CCA" w:rsidRDefault="00CF2CCA" w14:paraId="387DE302" w14:textId="77777777">
      <w:pPr>
        <w:pStyle w:val="ListParagraph"/>
        <w:numPr>
          <w:ilvl w:val="0"/>
          <w:numId w:val="6"/>
        </w:numPr>
        <w:tabs>
          <w:tab w:val="left" w:pos="1200"/>
        </w:tabs>
        <w:spacing w:before="237" w:line="360" w:lineRule="auto"/>
        <w:ind w:right="195"/>
      </w:pP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candidates’</w:t>
      </w:r>
      <w:r>
        <w:rPr>
          <w:spacing w:val="-5"/>
        </w:rPr>
        <w:t xml:space="preserve"> </w:t>
      </w:r>
      <w:r>
        <w:t>disabilities/additional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affects them in learning/teaching situations –compiled from information from subject staff, ASN Log and Pupil plans (where relevant).</w:t>
      </w:r>
    </w:p>
    <w:p w:rsidR="00CF2CCA" w:rsidP="00CF2CCA" w:rsidRDefault="00CF2CCA" w14:paraId="507A99BE" w14:textId="77777777">
      <w:pPr>
        <w:pStyle w:val="BodyText"/>
        <w:spacing w:before="238"/>
      </w:pPr>
    </w:p>
    <w:p w:rsidRPr="00CF2CCA" w:rsidR="00CF2CCA" w:rsidP="00CF2CCA" w:rsidRDefault="00CF2CCA" w14:paraId="7896384B" w14:textId="1A3CB1A3">
      <w:pPr>
        <w:pStyle w:val="ListParagraph"/>
        <w:numPr>
          <w:ilvl w:val="0"/>
          <w:numId w:val="6"/>
        </w:numPr>
        <w:tabs>
          <w:tab w:val="left" w:pos="1200"/>
        </w:tabs>
        <w:spacing w:before="2" w:line="360" w:lineRule="auto"/>
        <w:ind w:right="114"/>
      </w:pPr>
      <w:r>
        <w:t>Evidence</w:t>
      </w:r>
      <w:r w:rsidRPr="00CF2CCA">
        <w:rPr>
          <w:spacing w:val="-3"/>
        </w:rPr>
        <w:t xml:space="preserve"> </w:t>
      </w:r>
      <w:r>
        <w:t>of</w:t>
      </w:r>
      <w:r w:rsidRPr="00CF2CCA">
        <w:rPr>
          <w:spacing w:val="-4"/>
        </w:rPr>
        <w:t xml:space="preserve"> </w:t>
      </w:r>
      <w:r>
        <w:t>candidate’s</w:t>
      </w:r>
      <w:r w:rsidRPr="00CF2CCA">
        <w:rPr>
          <w:spacing w:val="-5"/>
        </w:rPr>
        <w:t xml:space="preserve"> </w:t>
      </w:r>
      <w:r>
        <w:t>need</w:t>
      </w:r>
      <w:r w:rsidRPr="00CF2CCA">
        <w:rPr>
          <w:spacing w:val="-2"/>
        </w:rPr>
        <w:t xml:space="preserve"> </w:t>
      </w:r>
      <w:r>
        <w:t>for</w:t>
      </w:r>
      <w:r w:rsidRPr="00CF2CCA">
        <w:rPr>
          <w:spacing w:val="-2"/>
        </w:rPr>
        <w:t xml:space="preserve"> </w:t>
      </w:r>
      <w:r>
        <w:t>current</w:t>
      </w:r>
      <w:r w:rsidRPr="00CF2CCA">
        <w:rPr>
          <w:spacing w:val="-1"/>
        </w:rPr>
        <w:t xml:space="preserve"> </w:t>
      </w:r>
      <w:r>
        <w:t>assessment</w:t>
      </w:r>
      <w:r w:rsidRPr="00CF2CCA">
        <w:rPr>
          <w:spacing w:val="-4"/>
        </w:rPr>
        <w:t xml:space="preserve"> </w:t>
      </w:r>
      <w:r>
        <w:t>support,</w:t>
      </w:r>
      <w:r w:rsidRPr="00CF2CCA">
        <w:rPr>
          <w:spacing w:val="-4"/>
        </w:rPr>
        <w:t xml:space="preserve"> </w:t>
      </w:r>
      <w:r>
        <w:t>how</w:t>
      </w:r>
      <w:r w:rsidRPr="00CF2CCA">
        <w:rPr>
          <w:spacing w:val="-6"/>
        </w:rPr>
        <w:t xml:space="preserve"> </w:t>
      </w:r>
      <w:r>
        <w:t>this</w:t>
      </w:r>
      <w:r w:rsidRPr="00CF2CCA">
        <w:rPr>
          <w:spacing w:val="-2"/>
        </w:rPr>
        <w:t xml:space="preserve"> </w:t>
      </w:r>
      <w:r>
        <w:t>is</w:t>
      </w:r>
      <w:r w:rsidRPr="00CF2CCA">
        <w:rPr>
          <w:spacing w:val="-5"/>
        </w:rPr>
        <w:t xml:space="preserve"> </w:t>
      </w:r>
      <w:r>
        <w:t>met and</w:t>
      </w:r>
      <w:r w:rsidRPr="00CF2CCA">
        <w:rPr>
          <w:spacing w:val="-1"/>
        </w:rPr>
        <w:t xml:space="preserve"> </w:t>
      </w:r>
      <w:r>
        <w:t>how</w:t>
      </w:r>
      <w:r w:rsidRPr="00CF2CCA">
        <w:rPr>
          <w:spacing w:val="-1"/>
        </w:rPr>
        <w:t xml:space="preserve"> </w:t>
      </w:r>
      <w:r>
        <w:t>it</w:t>
      </w:r>
      <w:r w:rsidRPr="00CF2CCA">
        <w:rPr>
          <w:spacing w:val="-2"/>
        </w:rPr>
        <w:t xml:space="preserve"> </w:t>
      </w:r>
      <w:r>
        <w:t>relates</w:t>
      </w:r>
      <w:r w:rsidRPr="00CF2CCA">
        <w:rPr>
          <w:spacing w:val="-5"/>
        </w:rPr>
        <w:t xml:space="preserve"> </w:t>
      </w:r>
      <w:r>
        <w:t>to</w:t>
      </w:r>
      <w:r w:rsidRPr="00CF2CCA">
        <w:rPr>
          <w:spacing w:val="-3"/>
        </w:rPr>
        <w:t xml:space="preserve"> </w:t>
      </w:r>
      <w:r>
        <w:t>the</w:t>
      </w:r>
      <w:r w:rsidRPr="00CF2CCA">
        <w:rPr>
          <w:spacing w:val="-3"/>
        </w:rPr>
        <w:t xml:space="preserve"> </w:t>
      </w:r>
      <w:r>
        <w:t>arrangements</w:t>
      </w:r>
      <w:r w:rsidRPr="00CF2CCA">
        <w:rPr>
          <w:spacing w:val="-3"/>
        </w:rPr>
        <w:t xml:space="preserve"> </w:t>
      </w:r>
      <w:r>
        <w:t>being</w:t>
      </w:r>
      <w:r w:rsidRPr="00CF2CCA">
        <w:rPr>
          <w:spacing w:val="-3"/>
        </w:rPr>
        <w:t xml:space="preserve"> </w:t>
      </w:r>
      <w:r>
        <w:t>requested</w:t>
      </w:r>
      <w:r w:rsidRPr="00CF2CCA">
        <w:rPr>
          <w:spacing w:val="-1"/>
        </w:rPr>
        <w:t xml:space="preserve"> </w:t>
      </w:r>
      <w:r>
        <w:t>or provided –</w:t>
      </w:r>
      <w:r w:rsidRPr="00CF2CCA">
        <w:rPr>
          <w:spacing w:val="-3"/>
        </w:rPr>
        <w:t xml:space="preserve"> </w:t>
      </w:r>
      <w:r>
        <w:t>support strategies and subject evidence.                                                                           (Appendix</w:t>
      </w:r>
      <w:r w:rsidRPr="00CF2CCA">
        <w:rPr>
          <w:spacing w:val="-7"/>
        </w:rPr>
        <w:t xml:space="preserve"> </w:t>
      </w:r>
      <w:r w:rsidRPr="00CF2CCA">
        <w:rPr>
          <w:spacing w:val="-5"/>
        </w:rPr>
        <w:t>1c)</w:t>
      </w:r>
    </w:p>
    <w:p w:rsidR="00CF2CCA" w:rsidP="00CF2CCA" w:rsidRDefault="00CF2CCA" w14:paraId="69815C13" w14:textId="77777777">
      <w:pPr>
        <w:pStyle w:val="ListParagraph"/>
        <w:tabs>
          <w:tab w:val="left" w:pos="1200"/>
        </w:tabs>
        <w:spacing w:before="2" w:line="360" w:lineRule="auto"/>
        <w:ind w:right="114" w:firstLine="0"/>
      </w:pPr>
    </w:p>
    <w:p w:rsidRPr="00CF2CCA" w:rsidR="00CF2CCA" w:rsidP="00CF2CCA" w:rsidRDefault="00CF2CCA" w14:paraId="6A696155" w14:textId="1615A37F">
      <w:pPr>
        <w:pStyle w:val="ListParagraph"/>
        <w:numPr>
          <w:ilvl w:val="0"/>
          <w:numId w:val="6"/>
        </w:numPr>
        <w:tabs>
          <w:tab w:val="left" w:pos="1200"/>
        </w:tabs>
        <w:spacing w:before="1" w:line="360" w:lineRule="auto"/>
        <w:ind w:right="114"/>
      </w:pPr>
      <w:r>
        <w:t>Evidence</w:t>
      </w:r>
      <w:r w:rsidRPr="00CF2CCA">
        <w:rPr>
          <w:spacing w:val="-4"/>
        </w:rPr>
        <w:t xml:space="preserve"> </w:t>
      </w:r>
      <w:r>
        <w:t>that</w:t>
      </w:r>
      <w:r w:rsidRPr="00CF2CCA">
        <w:rPr>
          <w:spacing w:val="-5"/>
        </w:rPr>
        <w:t xml:space="preserve"> </w:t>
      </w:r>
      <w:r>
        <w:t>varying</w:t>
      </w:r>
      <w:r w:rsidRPr="00CF2CCA">
        <w:rPr>
          <w:spacing w:val="-4"/>
        </w:rPr>
        <w:t xml:space="preserve"> </w:t>
      </w:r>
      <w:r>
        <w:t>needs</w:t>
      </w:r>
      <w:r w:rsidRPr="00CF2CCA">
        <w:rPr>
          <w:spacing w:val="-3"/>
        </w:rPr>
        <w:t xml:space="preserve"> </w:t>
      </w:r>
      <w:r>
        <w:t>across</w:t>
      </w:r>
      <w:r w:rsidRPr="00CF2CCA">
        <w:rPr>
          <w:spacing w:val="-3"/>
        </w:rPr>
        <w:t xml:space="preserve"> </w:t>
      </w:r>
      <w:r>
        <w:t>subjects</w:t>
      </w:r>
      <w:r w:rsidRPr="00CF2CCA">
        <w:rPr>
          <w:spacing w:val="-3"/>
        </w:rPr>
        <w:t xml:space="preserve"> </w:t>
      </w:r>
      <w:r>
        <w:t>have</w:t>
      </w:r>
      <w:r w:rsidRPr="00CF2CCA">
        <w:rPr>
          <w:spacing w:val="-4"/>
        </w:rPr>
        <w:t xml:space="preserve"> </w:t>
      </w:r>
      <w:r>
        <w:t>been</w:t>
      </w:r>
      <w:r w:rsidRPr="00CF2CCA">
        <w:rPr>
          <w:spacing w:val="-1"/>
        </w:rPr>
        <w:t xml:space="preserve"> </w:t>
      </w:r>
      <w:r>
        <w:t>considered</w:t>
      </w:r>
      <w:r w:rsidRPr="00CF2CCA">
        <w:rPr>
          <w:spacing w:val="-4"/>
        </w:rPr>
        <w:t xml:space="preserve"> </w:t>
      </w:r>
      <w:r>
        <w:t>–</w:t>
      </w:r>
      <w:r w:rsidRPr="00CF2CCA">
        <w:rPr>
          <w:spacing w:val="-6"/>
        </w:rPr>
        <w:t xml:space="preserve"> </w:t>
      </w:r>
      <w:r>
        <w:t>individual subject forms.                                                                                         (Appendix</w:t>
      </w:r>
      <w:r w:rsidRPr="00CF2CCA">
        <w:rPr>
          <w:spacing w:val="-7"/>
        </w:rPr>
        <w:t xml:space="preserve"> </w:t>
      </w:r>
      <w:r w:rsidRPr="00CF2CCA">
        <w:rPr>
          <w:spacing w:val="-5"/>
        </w:rPr>
        <w:t>1c)</w:t>
      </w:r>
    </w:p>
    <w:p w:rsidR="00CF2CCA" w:rsidP="00CF2CCA" w:rsidRDefault="00CF2CCA" w14:paraId="765DFB6E" w14:textId="77777777">
      <w:pPr>
        <w:pStyle w:val="ListParagraph"/>
        <w:tabs>
          <w:tab w:val="left" w:pos="1200"/>
        </w:tabs>
        <w:spacing w:before="1" w:line="360" w:lineRule="auto"/>
        <w:ind w:right="114" w:firstLine="0"/>
      </w:pPr>
    </w:p>
    <w:p w:rsidRPr="00CF2CCA" w:rsidR="00CF2CCA" w:rsidP="00CF2CCA" w:rsidRDefault="00CF2CCA" w14:paraId="53044ADF" w14:textId="77777777">
      <w:pPr>
        <w:pStyle w:val="ListParagraph"/>
        <w:numPr>
          <w:ilvl w:val="0"/>
          <w:numId w:val="6"/>
        </w:numPr>
        <w:tabs>
          <w:tab w:val="left" w:pos="1200"/>
        </w:tabs>
        <w:spacing w:before="2" w:line="360" w:lineRule="auto"/>
        <w:ind w:right="114"/>
      </w:pPr>
      <w:r>
        <w:t>Evidence</w:t>
      </w:r>
      <w:r w:rsidRPr="00CF2CCA">
        <w:rPr>
          <w:spacing w:val="-4"/>
        </w:rPr>
        <w:t xml:space="preserve"> </w:t>
      </w:r>
      <w:r>
        <w:t>for</w:t>
      </w:r>
      <w:r w:rsidRPr="00CF2CCA">
        <w:rPr>
          <w:spacing w:val="-4"/>
        </w:rPr>
        <w:t xml:space="preserve"> </w:t>
      </w:r>
      <w:r>
        <w:t>specific</w:t>
      </w:r>
      <w:r w:rsidRPr="00CF2CCA">
        <w:rPr>
          <w:spacing w:val="-6"/>
        </w:rPr>
        <w:t xml:space="preserve"> </w:t>
      </w:r>
      <w:r>
        <w:t>types</w:t>
      </w:r>
      <w:r w:rsidRPr="00CF2CCA">
        <w:rPr>
          <w:spacing w:val="-4"/>
        </w:rPr>
        <w:t xml:space="preserve"> </w:t>
      </w:r>
      <w:r>
        <w:t>of</w:t>
      </w:r>
      <w:r w:rsidRPr="00CF2CCA">
        <w:rPr>
          <w:spacing w:val="-4"/>
        </w:rPr>
        <w:t xml:space="preserve"> </w:t>
      </w:r>
      <w:r>
        <w:t>assessment</w:t>
      </w:r>
      <w:r w:rsidRPr="00CF2CCA">
        <w:rPr>
          <w:spacing w:val="-2"/>
        </w:rPr>
        <w:t xml:space="preserve"> </w:t>
      </w:r>
      <w:r>
        <w:t>arrangements</w:t>
      </w:r>
      <w:r w:rsidRPr="00CF2CCA">
        <w:rPr>
          <w:spacing w:val="-3"/>
        </w:rPr>
        <w:t xml:space="preserve"> </w:t>
      </w:r>
      <w:r>
        <w:t>–</w:t>
      </w:r>
      <w:r w:rsidRPr="00CF2CCA">
        <w:rPr>
          <w:spacing w:val="-4"/>
        </w:rPr>
        <w:t xml:space="preserve"> </w:t>
      </w:r>
      <w:r>
        <w:t>individual</w:t>
      </w:r>
      <w:r w:rsidRPr="00CF2CCA">
        <w:rPr>
          <w:spacing w:val="-5"/>
        </w:rPr>
        <w:t xml:space="preserve"> </w:t>
      </w:r>
      <w:r>
        <w:t xml:space="preserve">subject </w:t>
      </w:r>
      <w:r w:rsidRPr="00CF2CCA">
        <w:rPr>
          <w:spacing w:val="-2"/>
        </w:rPr>
        <w:t>forms.</w:t>
      </w:r>
      <w:r>
        <w:rPr>
          <w:spacing w:val="-2"/>
        </w:rPr>
        <w:t xml:space="preserve">  </w:t>
      </w:r>
    </w:p>
    <w:p w:rsidR="00CF2CCA" w:rsidP="00CF2CCA" w:rsidRDefault="00CF2CCA" w14:paraId="794B5D6A" w14:textId="572DFC80">
      <w:pPr>
        <w:pStyle w:val="ListParagraph"/>
        <w:tabs>
          <w:tab w:val="left" w:pos="1200"/>
        </w:tabs>
        <w:spacing w:before="2" w:line="360" w:lineRule="auto"/>
        <w:ind w:right="114" w:firstLine="0"/>
      </w:pPr>
      <w:r>
        <w:rPr>
          <w:spacing w:val="-2"/>
        </w:rPr>
        <w:t xml:space="preserve">                                                                                                                   </w:t>
      </w:r>
      <w:r>
        <w:t>(Appendix</w:t>
      </w:r>
      <w:r w:rsidRPr="00CF2CCA">
        <w:rPr>
          <w:spacing w:val="-7"/>
        </w:rPr>
        <w:t xml:space="preserve"> </w:t>
      </w:r>
      <w:r w:rsidRPr="00CF2CCA">
        <w:rPr>
          <w:spacing w:val="-5"/>
        </w:rPr>
        <w:t>1c)</w:t>
      </w:r>
    </w:p>
    <w:p w:rsidR="00CF2CCA" w:rsidP="00CF2CCA" w:rsidRDefault="00CF2CCA" w14:paraId="5B4BB66C" w14:textId="7D3D206A">
      <w:pPr>
        <w:pStyle w:val="ListParagraph"/>
        <w:numPr>
          <w:ilvl w:val="0"/>
          <w:numId w:val="6"/>
        </w:numPr>
        <w:tabs>
          <w:tab w:val="left" w:pos="1200"/>
          <w:tab w:val="left" w:pos="7098"/>
        </w:tabs>
        <w:spacing w:before="235" w:line="360" w:lineRule="auto"/>
        <w:ind w:right="405"/>
      </w:pPr>
      <w:r>
        <w:t>Evidence of a system for the management of SQA assessment arrangements which is supported by senior management.</w:t>
      </w:r>
      <w:r>
        <w:tab/>
      </w:r>
      <w:r>
        <w:t>(</w:t>
      </w:r>
      <w:r w:rsidR="009C5E86">
        <w:t>Process</w:t>
      </w:r>
      <w:r>
        <w:rPr>
          <w:spacing w:val="-16"/>
        </w:rPr>
        <w:t xml:space="preserve"> </w:t>
      </w:r>
      <w:r>
        <w:t>document)</w:t>
      </w:r>
    </w:p>
    <w:p w:rsidR="00CF2CCA" w:rsidP="00CF2CCA" w:rsidRDefault="00CF2CCA" w14:paraId="02A24473" w14:textId="77777777">
      <w:pPr>
        <w:spacing w:line="360" w:lineRule="auto"/>
        <w:sectPr w:rsidR="00CF2CCA">
          <w:pgSz w:w="11910" w:h="16840" w:orient="portrait"/>
          <w:pgMar w:top="1720" w:right="1320" w:bottom="280" w:left="1320" w:header="720" w:footer="720" w:gutter="0"/>
          <w:cols w:space="720"/>
        </w:sectPr>
      </w:pPr>
    </w:p>
    <w:p w:rsidR="00CF2CCA" w:rsidP="00CF2CCA" w:rsidRDefault="00CF2CCA" w14:paraId="2628A2E1" w14:textId="77777777">
      <w:pPr>
        <w:pStyle w:val="Heading1"/>
        <w:spacing w:before="82" w:line="720" w:lineRule="auto"/>
        <w:ind w:right="5386"/>
      </w:pPr>
      <w:r w:rsidRPr="00CF2CCA">
        <w:rPr>
          <w:b/>
          <w:bCs/>
        </w:rPr>
        <w:t>ROLES</w:t>
      </w:r>
      <w:r w:rsidRPr="00CF2CCA">
        <w:rPr>
          <w:b/>
          <w:bCs/>
          <w:spacing w:val="-16"/>
        </w:rPr>
        <w:t xml:space="preserve"> </w:t>
      </w:r>
      <w:r w:rsidRPr="00CF2CCA">
        <w:rPr>
          <w:b/>
          <w:bCs/>
        </w:rPr>
        <w:t>AND</w:t>
      </w:r>
      <w:r w:rsidRPr="00CF2CCA">
        <w:rPr>
          <w:b/>
          <w:bCs/>
          <w:spacing w:val="-15"/>
        </w:rPr>
        <w:t xml:space="preserve"> </w:t>
      </w:r>
      <w:r w:rsidRPr="00CF2CCA">
        <w:rPr>
          <w:b/>
          <w:bCs/>
        </w:rPr>
        <w:t>RESPONSIBILITIES</w:t>
      </w:r>
      <w:r>
        <w:t xml:space="preserve"> </w:t>
      </w:r>
      <w:r w:rsidRPr="00CF2CCA">
        <w:rPr>
          <w:b/>
          <w:bCs/>
        </w:rPr>
        <w:t>SQA CO-ORDINATOR</w:t>
      </w:r>
    </w:p>
    <w:p w:rsidR="00CF2CCA" w:rsidP="00CF2CCA" w:rsidRDefault="00CF2CCA" w14:paraId="7FFD66EE" w14:textId="77777777">
      <w:pPr>
        <w:pStyle w:val="ListParagraph"/>
        <w:numPr>
          <w:ilvl w:val="1"/>
          <w:numId w:val="6"/>
        </w:numPr>
        <w:tabs>
          <w:tab w:val="left" w:pos="840"/>
        </w:tabs>
        <w:spacing w:line="268" w:lineRule="exact"/>
      </w:pPr>
      <w:r>
        <w:t>Develops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implements</w:t>
      </w:r>
      <w:r>
        <w:rPr>
          <w:spacing w:val="-6"/>
        </w:rPr>
        <w:t xml:space="preserve"> </w:t>
      </w:r>
      <w:r>
        <w:t>improvements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rPr>
          <w:spacing w:val="-2"/>
        </w:rPr>
        <w:t>systems</w:t>
      </w:r>
    </w:p>
    <w:p w:rsidR="00CF2CCA" w:rsidP="00CF2CCA" w:rsidRDefault="00CF2CCA" w14:paraId="3762BD76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26" w:line="350" w:lineRule="auto"/>
        <w:ind w:right="327"/>
      </w:pPr>
      <w:r>
        <w:t>Liaises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SQA</w:t>
      </w:r>
      <w:r>
        <w:rPr>
          <w:spacing w:val="-6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doubts</w:t>
      </w:r>
      <w:r>
        <w:rPr>
          <w:spacing w:val="-5"/>
        </w:rPr>
        <w:t xml:space="preserve"> </w:t>
      </w:r>
      <w:r>
        <w:t xml:space="preserve">regarding </w:t>
      </w:r>
      <w:r>
        <w:rPr>
          <w:spacing w:val="-2"/>
        </w:rPr>
        <w:t>eligibility</w:t>
      </w:r>
    </w:p>
    <w:p w:rsidR="00CF2CCA" w:rsidP="00CF2CCA" w:rsidRDefault="00CF2CCA" w14:paraId="620B1B3A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0" w:line="350" w:lineRule="auto"/>
        <w:ind w:right="207"/>
      </w:pPr>
      <w:r>
        <w:t>Submits</w:t>
      </w:r>
      <w:r>
        <w:rPr>
          <w:spacing w:val="-6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(AAR)</w:t>
      </w:r>
      <w:r>
        <w:rPr>
          <w:spacing w:val="-5"/>
        </w:rPr>
        <w:t xml:space="preserve"> </w:t>
      </w:r>
      <w:r>
        <w:t>for all external assessments</w:t>
      </w:r>
    </w:p>
    <w:p w:rsidR="00CF2CCA" w:rsidP="00CF2CCA" w:rsidRDefault="00CF2CCA" w14:paraId="5F206539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3"/>
      </w:pPr>
      <w:r>
        <w:t>Chairs</w:t>
      </w:r>
      <w:r>
        <w:rPr>
          <w:spacing w:val="-6"/>
        </w:rPr>
        <w:t xml:space="preserve"> </w:t>
      </w:r>
      <w:r>
        <w:t>SQA</w:t>
      </w:r>
      <w:r>
        <w:rPr>
          <w:spacing w:val="-9"/>
        </w:rPr>
        <w:t xml:space="preserve"> </w:t>
      </w:r>
      <w:r>
        <w:t>verification</w:t>
      </w:r>
      <w:r>
        <w:rPr>
          <w:spacing w:val="-9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2"/>
        </w:rPr>
        <w:t>personnel</w:t>
      </w:r>
    </w:p>
    <w:p w:rsidR="00CF2CCA" w:rsidP="00CF2CCA" w:rsidRDefault="00CF2CCA" w14:paraId="78D81DC9" w14:textId="10E1DDB0">
      <w:pPr>
        <w:pStyle w:val="ListParagraph"/>
        <w:numPr>
          <w:ilvl w:val="1"/>
          <w:numId w:val="6"/>
        </w:numPr>
        <w:tabs>
          <w:tab w:val="left" w:pos="840"/>
        </w:tabs>
        <w:spacing w:before="124" w:line="350" w:lineRule="auto"/>
        <w:ind w:right="1091"/>
      </w:pPr>
      <w:r>
        <w:t>Chairs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Assessment Arrangements where there is an appeal from parent or pupil</w:t>
      </w:r>
    </w:p>
    <w:p w:rsidR="00CF2CCA" w:rsidP="00CF2CCA" w:rsidRDefault="00CF2CCA" w14:paraId="15FB9F4F" w14:textId="43C09843">
      <w:pPr>
        <w:pStyle w:val="ListParagraph"/>
        <w:numPr>
          <w:ilvl w:val="1"/>
          <w:numId w:val="6"/>
        </w:numPr>
        <w:tabs>
          <w:tab w:val="left" w:pos="840"/>
        </w:tabs>
        <w:spacing w:before="10" w:line="352" w:lineRule="auto"/>
        <w:ind w:right="485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unforeseen</w:t>
      </w:r>
      <w:r>
        <w:rPr>
          <w:spacing w:val="-3"/>
        </w:rPr>
        <w:t xml:space="preserve"> </w:t>
      </w:r>
      <w:r>
        <w:t>circumstances,</w:t>
      </w:r>
      <w:r>
        <w:rPr>
          <w:spacing w:val="-4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PT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 parent and pupil and subject staff to agree assessment arrangements</w:t>
      </w:r>
    </w:p>
    <w:p w:rsidR="00CF2CCA" w:rsidP="00CF2CCA" w:rsidRDefault="00CF2CCA" w14:paraId="711B53C4" w14:textId="77777777">
      <w:pPr>
        <w:pStyle w:val="BodyText"/>
        <w:spacing w:before="134"/>
      </w:pPr>
    </w:p>
    <w:p w:rsidRPr="00CF2CCA" w:rsidR="00CF2CCA" w:rsidP="00CF2CCA" w:rsidRDefault="00CF2CCA" w14:paraId="40697DA4" w14:textId="77777777">
      <w:pPr>
        <w:pStyle w:val="Heading1"/>
        <w:rPr>
          <w:b/>
          <w:bCs/>
        </w:rPr>
      </w:pPr>
      <w:r w:rsidRPr="00CF2CCA">
        <w:rPr>
          <w:b/>
          <w:bCs/>
        </w:rPr>
        <w:t>PT</w:t>
      </w:r>
      <w:r w:rsidRPr="00CF2CCA">
        <w:rPr>
          <w:b/>
          <w:bCs/>
          <w:spacing w:val="-4"/>
        </w:rPr>
        <w:t xml:space="preserve"> </w:t>
      </w:r>
      <w:r w:rsidRPr="00CF2CCA">
        <w:rPr>
          <w:b/>
          <w:bCs/>
        </w:rPr>
        <w:t>PUPIL</w:t>
      </w:r>
      <w:r w:rsidRPr="00CF2CCA">
        <w:rPr>
          <w:b/>
          <w:bCs/>
          <w:spacing w:val="-4"/>
        </w:rPr>
        <w:t xml:space="preserve"> </w:t>
      </w:r>
      <w:r w:rsidRPr="00CF2CCA">
        <w:rPr>
          <w:b/>
          <w:bCs/>
        </w:rPr>
        <w:t>SUPPORT</w:t>
      </w:r>
      <w:r w:rsidRPr="00CF2CCA">
        <w:rPr>
          <w:b/>
          <w:bCs/>
          <w:spacing w:val="-4"/>
        </w:rPr>
        <w:t xml:space="preserve"> </w:t>
      </w:r>
      <w:r w:rsidRPr="00CF2CCA">
        <w:rPr>
          <w:b/>
          <w:bCs/>
        </w:rPr>
        <w:t>-</w:t>
      </w:r>
      <w:r w:rsidRPr="00CF2CCA">
        <w:rPr>
          <w:b/>
          <w:bCs/>
          <w:spacing w:val="-2"/>
        </w:rPr>
        <w:t xml:space="preserve"> </w:t>
      </w:r>
      <w:r w:rsidRPr="00CF2CCA">
        <w:rPr>
          <w:b/>
          <w:bCs/>
        </w:rPr>
        <w:t>SUPPORT</w:t>
      </w:r>
      <w:r w:rsidRPr="00CF2CCA">
        <w:rPr>
          <w:b/>
          <w:bCs/>
          <w:spacing w:val="-3"/>
        </w:rPr>
        <w:t xml:space="preserve"> </w:t>
      </w:r>
      <w:r w:rsidRPr="00CF2CCA">
        <w:rPr>
          <w:b/>
          <w:bCs/>
        </w:rPr>
        <w:t>FOR</w:t>
      </w:r>
      <w:r w:rsidRPr="00CF2CCA">
        <w:rPr>
          <w:b/>
          <w:bCs/>
          <w:spacing w:val="-6"/>
        </w:rPr>
        <w:t xml:space="preserve"> </w:t>
      </w:r>
      <w:r w:rsidRPr="00CF2CCA">
        <w:rPr>
          <w:b/>
          <w:bCs/>
          <w:spacing w:val="-2"/>
        </w:rPr>
        <w:t>LEARNING</w:t>
      </w:r>
    </w:p>
    <w:p w:rsidR="00CF2CCA" w:rsidP="00CF2CCA" w:rsidRDefault="00CF2CCA" w14:paraId="3A593711" w14:textId="77777777">
      <w:pPr>
        <w:pStyle w:val="ListParagraph"/>
        <w:numPr>
          <w:ilvl w:val="1"/>
          <w:numId w:val="6"/>
        </w:numPr>
        <w:tabs>
          <w:tab w:val="left" w:pos="840"/>
        </w:tabs>
        <w:spacing w:line="350" w:lineRule="auto"/>
        <w:ind w:right="592"/>
      </w:pPr>
      <w:r>
        <w:t>Attends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gather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ASN Log</w:t>
      </w:r>
    </w:p>
    <w:p w:rsidR="00CF2CCA" w:rsidP="00CF2CCA" w:rsidRDefault="00CF2CCA" w14:paraId="0BA247B1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0" w:line="355" w:lineRule="auto"/>
        <w:ind w:right="335"/>
        <w:jc w:val="both"/>
      </w:pPr>
      <w:r>
        <w:t>Creates</w:t>
      </w:r>
      <w:r>
        <w:rPr>
          <w:spacing w:val="-4"/>
        </w:rPr>
        <w:t xml:space="preserve"> </w:t>
      </w:r>
      <w:r>
        <w:t>ASN</w:t>
      </w:r>
      <w:r>
        <w:rPr>
          <w:spacing w:val="-2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suggested</w:t>
      </w:r>
      <w:r>
        <w:rPr>
          <w:spacing w:val="-4"/>
        </w:rPr>
        <w:t xml:space="preserve"> </w:t>
      </w:r>
      <w:r>
        <w:t>Additional Assessment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encourages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 and implement these with pupils</w:t>
      </w:r>
    </w:p>
    <w:p w:rsidR="00CF2CCA" w:rsidP="00CF2CCA" w:rsidRDefault="00CF2CCA" w14:paraId="6BA513D6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7" w:line="350" w:lineRule="auto"/>
        <w:ind w:right="202"/>
        <w:jc w:val="both"/>
      </w:pPr>
      <w:r>
        <w:t>Reviews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discusses</w:t>
      </w:r>
      <w:r>
        <w:rPr>
          <w:spacing w:val="-4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 with SQA</w:t>
      </w:r>
    </w:p>
    <w:p w:rsidR="00CF2CCA" w:rsidP="00CF2CCA" w:rsidRDefault="00CF2CCA" w14:paraId="36F6DDF9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0" w:line="357" w:lineRule="auto"/>
        <w:ind w:right="411"/>
      </w:pPr>
      <w:r>
        <w:t>Continually</w:t>
      </w:r>
      <w:r>
        <w:rPr>
          <w:spacing w:val="-3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alterations which may need to be put in place as the pupil moves up the school - e.g. a pupil may</w:t>
      </w:r>
      <w:r>
        <w:rPr>
          <w:spacing w:val="-1"/>
        </w:rPr>
        <w:t xml:space="preserve"> </w:t>
      </w:r>
      <w:r>
        <w:t>cope well with</w:t>
      </w:r>
      <w:r>
        <w:rPr>
          <w:spacing w:val="-1"/>
        </w:rPr>
        <w:t xml:space="preserve"> </w:t>
      </w:r>
      <w:r>
        <w:t>the Broad</w:t>
      </w:r>
      <w:r>
        <w:rPr>
          <w:spacing w:val="-1"/>
        </w:rPr>
        <w:t xml:space="preserve"> </w:t>
      </w:r>
      <w:r>
        <w:t>General Education but National 5</w:t>
      </w:r>
      <w:r>
        <w:rPr>
          <w:spacing w:val="-1"/>
        </w:rPr>
        <w:t xml:space="preserve"> </w:t>
      </w:r>
      <w:r>
        <w:t>or Higher courses may require additional support</w:t>
      </w:r>
    </w:p>
    <w:p w:rsidR="00CF2CCA" w:rsidP="00CF2CCA" w:rsidRDefault="00CF2CCA" w14:paraId="37AE5C38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2" w:line="350" w:lineRule="auto"/>
        <w:ind w:right="938"/>
      </w:pPr>
      <w:r>
        <w:t>Provides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CPD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at Department Meetings and also offers training in reader/scribe etc.</w:t>
      </w:r>
    </w:p>
    <w:p w:rsidR="00CF2CCA" w:rsidP="00CF2CCA" w:rsidRDefault="00CF2CCA" w14:paraId="3714A41D" w14:textId="11093621">
      <w:pPr>
        <w:pStyle w:val="ListParagraph"/>
        <w:numPr>
          <w:ilvl w:val="1"/>
          <w:numId w:val="6"/>
        </w:numPr>
        <w:tabs>
          <w:tab w:val="left" w:pos="840"/>
        </w:tabs>
        <w:spacing w:before="10"/>
        <w:rPr/>
      </w:pPr>
      <w:r w:rsidR="00CF2CCA">
        <w:rPr/>
        <w:t>Facilitates</w:t>
      </w:r>
      <w:r w:rsidR="00CF2CCA">
        <w:rPr>
          <w:spacing w:val="-9"/>
        </w:rPr>
        <w:t xml:space="preserve"> </w:t>
      </w:r>
      <w:r w:rsidR="00CF2CCA">
        <w:rPr/>
        <w:t>practi</w:t>
      </w:r>
      <w:r w:rsidR="4754832C">
        <w:rPr/>
        <w:t>s</w:t>
      </w:r>
      <w:r w:rsidR="00CF2CCA">
        <w:rPr/>
        <w:t>ing</w:t>
      </w:r>
      <w:r w:rsidR="00CF2CCA">
        <w:rPr>
          <w:spacing w:val="-6"/>
        </w:rPr>
        <w:t xml:space="preserve"> </w:t>
      </w:r>
      <w:r w:rsidR="00CF2CCA">
        <w:rPr/>
        <w:t>of</w:t>
      </w:r>
      <w:r w:rsidR="00CF2CCA">
        <w:rPr>
          <w:spacing w:val="-8"/>
        </w:rPr>
        <w:t xml:space="preserve"> </w:t>
      </w:r>
      <w:r w:rsidR="00CF2CCA">
        <w:rPr/>
        <w:t>Assessment</w:t>
      </w:r>
      <w:r w:rsidR="00CF2CCA">
        <w:rPr>
          <w:spacing w:val="-8"/>
        </w:rPr>
        <w:t xml:space="preserve"> </w:t>
      </w:r>
      <w:r w:rsidR="00CF2CCA">
        <w:rPr/>
        <w:t>Arrangements</w:t>
      </w:r>
      <w:r w:rsidR="00CF2CCA">
        <w:rPr>
          <w:spacing w:val="-6"/>
        </w:rPr>
        <w:t xml:space="preserve"> </w:t>
      </w:r>
      <w:r w:rsidR="00CF2CCA">
        <w:rPr/>
        <w:t>in</w:t>
      </w:r>
      <w:r w:rsidR="00CF2CCA">
        <w:rPr>
          <w:spacing w:val="-9"/>
        </w:rPr>
        <w:t xml:space="preserve"> </w:t>
      </w:r>
      <w:r w:rsidR="00CF2CCA">
        <w:rPr/>
        <w:t>senior</w:t>
      </w:r>
      <w:r w:rsidR="00CF2CCA">
        <w:rPr>
          <w:spacing w:val="-7"/>
        </w:rPr>
        <w:t xml:space="preserve"> </w:t>
      </w:r>
      <w:r w:rsidR="00CF2CCA">
        <w:rPr>
          <w:spacing w:val="-2"/>
        </w:rPr>
        <w:t>tutorials</w:t>
      </w:r>
    </w:p>
    <w:p w:rsidR="00CF2CCA" w:rsidP="00CF2CCA" w:rsidRDefault="00CF2CCA" w14:paraId="2DE8C939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26"/>
      </w:pPr>
      <w:r>
        <w:t>Issues</w:t>
      </w:r>
      <w:r>
        <w:rPr>
          <w:spacing w:val="-7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gathering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contain:</w:t>
      </w:r>
      <w:r>
        <w:rPr>
          <w:spacing w:val="-4"/>
        </w:rPr>
        <w:t xml:space="preserve"> </w:t>
      </w:r>
      <w:r>
        <w:rPr>
          <w:spacing w:val="-10"/>
        </w:rPr>
        <w:t>-</w:t>
      </w:r>
    </w:p>
    <w:p w:rsidR="00CF2CCA" w:rsidP="00CF2CCA" w:rsidRDefault="00CF2CCA" w14:paraId="567C5DA2" w14:textId="0D48C70E">
      <w:pPr>
        <w:pStyle w:val="ListParagraph"/>
        <w:numPr>
          <w:ilvl w:val="2"/>
          <w:numId w:val="6"/>
        </w:numPr>
        <w:tabs>
          <w:tab w:val="left" w:pos="1559"/>
        </w:tabs>
        <w:spacing w:before="125"/>
        <w:ind w:left="1559" w:hanging="359"/>
      </w:pPr>
      <w:r>
        <w:t>Arrangement</w:t>
      </w:r>
      <w:r>
        <w:rPr>
          <w:spacing w:val="-11"/>
        </w:rPr>
        <w:t xml:space="preserve"> </w:t>
      </w:r>
      <w:r>
        <w:rPr>
          <w:spacing w:val="-2"/>
        </w:rPr>
        <w:t>requested</w:t>
      </w:r>
    </w:p>
    <w:p w:rsidR="00CF2CCA" w:rsidP="00CF2CCA" w:rsidRDefault="00CF2CCA" w14:paraId="7C20E617" w14:textId="77777777">
      <w:pPr>
        <w:pStyle w:val="ListParagraph"/>
        <w:numPr>
          <w:ilvl w:val="2"/>
          <w:numId w:val="6"/>
        </w:numPr>
        <w:tabs>
          <w:tab w:val="left" w:pos="1559"/>
        </w:tabs>
        <w:spacing w:before="126"/>
        <w:ind w:left="1559" w:hanging="359"/>
      </w:pPr>
      <w:r>
        <w:t>Level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2"/>
        </w:rPr>
        <w:t>presented</w:t>
      </w:r>
    </w:p>
    <w:p w:rsidR="00CF2CCA" w:rsidP="00CF2CCA" w:rsidRDefault="00CF2CCA" w14:paraId="1528032F" w14:textId="77777777">
      <w:pPr>
        <w:pStyle w:val="ListParagraph"/>
        <w:numPr>
          <w:ilvl w:val="2"/>
          <w:numId w:val="6"/>
        </w:numPr>
        <w:tabs>
          <w:tab w:val="left" w:pos="1559"/>
        </w:tabs>
        <w:spacing w:before="126"/>
        <w:ind w:left="1559" w:hanging="359"/>
      </w:pPr>
      <w:r>
        <w:t>Support</w:t>
      </w:r>
      <w:r>
        <w:rPr>
          <w:spacing w:val="-6"/>
        </w:rPr>
        <w:t xml:space="preserve"> </w:t>
      </w:r>
      <w:r>
        <w:rPr>
          <w:spacing w:val="-2"/>
        </w:rPr>
        <w:t>strategies</w:t>
      </w:r>
    </w:p>
    <w:p w:rsidR="00CF2CCA" w:rsidP="00CF2CCA" w:rsidRDefault="00CF2CCA" w14:paraId="3B0EDB3F" w14:textId="77777777">
      <w:pPr>
        <w:sectPr w:rsidR="00CF2CCA">
          <w:pgSz w:w="11910" w:h="16840" w:orient="portrait"/>
          <w:pgMar w:top="1340" w:right="1320" w:bottom="280" w:left="1320" w:header="720" w:footer="720" w:gutter="0"/>
          <w:cols w:space="720"/>
        </w:sectPr>
      </w:pPr>
    </w:p>
    <w:p w:rsidR="00CF2CCA" w:rsidP="00CF2CCA" w:rsidRDefault="00CF2CCA" w14:paraId="43FDCA11" w14:textId="3C092101">
      <w:pPr>
        <w:pStyle w:val="ListParagraph"/>
        <w:numPr>
          <w:ilvl w:val="2"/>
          <w:numId w:val="6"/>
        </w:numPr>
        <w:tabs>
          <w:tab w:val="left" w:pos="1560"/>
        </w:tabs>
        <w:spacing w:before="82" w:line="360" w:lineRule="auto"/>
        <w:ind w:right="787"/>
      </w:pPr>
      <w:r>
        <w:t>Confirms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refutes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an</w:t>
      </w:r>
      <w:r>
        <w:rPr>
          <w:spacing w:val="-4"/>
        </w:rPr>
        <w:t xml:space="preserve"> </w:t>
      </w:r>
      <w:r>
        <w:t>arrangement</w:t>
      </w:r>
      <w:r>
        <w:rPr>
          <w:spacing w:val="-3"/>
        </w:rPr>
        <w:t xml:space="preserve"> </w:t>
      </w:r>
      <w:r>
        <w:t>makes a SIGNIFICANT difference to the pupil’s overall grade in each subject</w:t>
      </w:r>
    </w:p>
    <w:p w:rsidR="00CF2CCA" w:rsidP="00CF2CCA" w:rsidRDefault="00CF2CCA" w14:paraId="7A3DC145" w14:textId="77777777">
      <w:pPr>
        <w:pStyle w:val="ListParagraph"/>
        <w:numPr>
          <w:ilvl w:val="2"/>
          <w:numId w:val="6"/>
        </w:numPr>
        <w:tabs>
          <w:tab w:val="left" w:pos="1559"/>
        </w:tabs>
        <w:spacing w:line="252" w:lineRule="exact"/>
        <w:ind w:left="1559" w:hanging="359"/>
      </w:pPr>
      <w:r>
        <w:t>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:rsidR="00CF2CCA" w:rsidP="00CF2CCA" w:rsidRDefault="00CF2CCA" w14:paraId="773C51DA" w14:textId="77777777">
      <w:pPr>
        <w:pStyle w:val="ListParagraph"/>
        <w:numPr>
          <w:ilvl w:val="1"/>
          <w:numId w:val="6"/>
        </w:numPr>
        <w:tabs>
          <w:tab w:val="left" w:pos="840"/>
        </w:tabs>
        <w:spacing w:line="352" w:lineRule="auto"/>
        <w:ind w:right="264"/>
      </w:pPr>
      <w:r>
        <w:t>Collates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prepares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folders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verification </w:t>
      </w:r>
      <w:r>
        <w:rPr>
          <w:spacing w:val="-2"/>
        </w:rPr>
        <w:t>meeting</w:t>
      </w:r>
    </w:p>
    <w:p w:rsidR="00725978" w:rsidP="00725978" w:rsidRDefault="00CF2CCA" w14:paraId="60109F16" w14:textId="77777777">
      <w:pPr>
        <w:pStyle w:val="Heading1"/>
        <w:numPr>
          <w:ilvl w:val="1"/>
          <w:numId w:val="6"/>
        </w:numPr>
      </w:pPr>
      <w:r>
        <w:t>Presents</w:t>
      </w:r>
      <w:r w:rsidRPr="00725978">
        <w:rPr>
          <w:spacing w:val="-10"/>
        </w:rPr>
        <w:t xml:space="preserve"> </w:t>
      </w:r>
      <w:r>
        <w:t>evidence</w:t>
      </w:r>
      <w:r w:rsidRPr="00725978">
        <w:rPr>
          <w:spacing w:val="-8"/>
        </w:rPr>
        <w:t xml:space="preserve"> </w:t>
      </w:r>
      <w:r>
        <w:t>at</w:t>
      </w:r>
      <w:r w:rsidRPr="00725978">
        <w:rPr>
          <w:spacing w:val="-9"/>
        </w:rPr>
        <w:t xml:space="preserve"> </w:t>
      </w:r>
      <w:r>
        <w:t>verification</w:t>
      </w:r>
      <w:r w:rsidRPr="00725978">
        <w:rPr>
          <w:spacing w:val="-8"/>
        </w:rPr>
        <w:t xml:space="preserve"> </w:t>
      </w:r>
      <w:r>
        <w:t xml:space="preserve">meeting </w:t>
      </w:r>
    </w:p>
    <w:p w:rsidR="00725978" w:rsidP="00725978" w:rsidRDefault="00725978" w14:paraId="32F8362B" w14:textId="77777777">
      <w:pPr>
        <w:pStyle w:val="Heading1"/>
        <w:ind w:left="480"/>
      </w:pPr>
    </w:p>
    <w:p w:rsidR="00725978" w:rsidP="00725978" w:rsidRDefault="00725978" w14:paraId="2C565E41" w14:textId="77777777">
      <w:pPr>
        <w:pStyle w:val="Heading1"/>
      </w:pPr>
    </w:p>
    <w:p w:rsidRPr="00CF2CCA" w:rsidR="00725978" w:rsidP="00725978" w:rsidRDefault="00725978" w14:paraId="67D0081A" w14:textId="61668B39">
      <w:pPr>
        <w:pStyle w:val="Heading1"/>
        <w:rPr>
          <w:b/>
          <w:bCs/>
        </w:rPr>
      </w:pPr>
      <w:r>
        <w:rPr>
          <w:b/>
          <w:bCs/>
        </w:rPr>
        <w:t>SUBJECT STAFF</w:t>
      </w:r>
    </w:p>
    <w:p w:rsidR="00CF2CCA" w:rsidP="00FC5FC9" w:rsidRDefault="00CF2CCA" w14:paraId="56327EE7" w14:textId="32D3B5BF">
      <w:pPr>
        <w:pStyle w:val="ListParagraph"/>
        <w:numPr>
          <w:ilvl w:val="1"/>
          <w:numId w:val="6"/>
        </w:numPr>
        <w:tabs>
          <w:tab w:val="left" w:pos="840"/>
        </w:tabs>
        <w:spacing w:before="32" w:line="355" w:lineRule="auto"/>
        <w:ind w:right="227"/>
      </w:pPr>
      <w:r>
        <w:t>Read</w:t>
      </w:r>
      <w:r w:rsidRPr="00725978">
        <w:rPr>
          <w:spacing w:val="-3"/>
        </w:rPr>
        <w:t xml:space="preserve"> </w:t>
      </w:r>
      <w:r>
        <w:t>ASN</w:t>
      </w:r>
      <w:r w:rsidRPr="00725978">
        <w:rPr>
          <w:spacing w:val="-3"/>
        </w:rPr>
        <w:t xml:space="preserve"> </w:t>
      </w:r>
      <w:r>
        <w:t>Log</w:t>
      </w:r>
      <w:r w:rsidRPr="00725978">
        <w:rPr>
          <w:spacing w:val="-3"/>
        </w:rPr>
        <w:t xml:space="preserve"> </w:t>
      </w:r>
      <w:r>
        <w:t>in</w:t>
      </w:r>
      <w:r w:rsidRPr="00725978">
        <w:rPr>
          <w:spacing w:val="-3"/>
        </w:rPr>
        <w:t xml:space="preserve"> </w:t>
      </w:r>
      <w:r>
        <w:t>Staff</w:t>
      </w:r>
      <w:r w:rsidRPr="00725978">
        <w:rPr>
          <w:spacing w:val="-1"/>
        </w:rPr>
        <w:t xml:space="preserve"> </w:t>
      </w:r>
      <w:r>
        <w:t>Share</w:t>
      </w:r>
      <w:r w:rsidRPr="00725978">
        <w:rPr>
          <w:spacing w:val="-3"/>
        </w:rPr>
        <w:t xml:space="preserve"> </w:t>
      </w:r>
      <w:r>
        <w:t>and</w:t>
      </w:r>
      <w:r w:rsidRPr="00725978">
        <w:rPr>
          <w:spacing w:val="-5"/>
        </w:rPr>
        <w:t xml:space="preserve"> </w:t>
      </w:r>
      <w:r>
        <w:t>discuss</w:t>
      </w:r>
      <w:r w:rsidRPr="00725978">
        <w:rPr>
          <w:spacing w:val="-3"/>
        </w:rPr>
        <w:t xml:space="preserve"> </w:t>
      </w:r>
      <w:r>
        <w:t>additional</w:t>
      </w:r>
      <w:r w:rsidRPr="00725978">
        <w:rPr>
          <w:spacing w:val="-3"/>
        </w:rPr>
        <w:t xml:space="preserve"> </w:t>
      </w:r>
      <w:r>
        <w:t>assessment</w:t>
      </w:r>
      <w:r w:rsidRPr="00725978">
        <w:rPr>
          <w:spacing w:val="-4"/>
        </w:rPr>
        <w:t xml:space="preserve"> </w:t>
      </w:r>
      <w:r>
        <w:t>arrangements</w:t>
      </w:r>
      <w:r w:rsidRPr="00725978">
        <w:rPr>
          <w:spacing w:val="-5"/>
        </w:rPr>
        <w:t xml:space="preserve"> </w:t>
      </w:r>
      <w:r>
        <w:t>with pupils in their class and record results, after discussing any issues with PT Support for Learning</w:t>
      </w:r>
    </w:p>
    <w:p w:rsidR="00CF2CCA" w:rsidP="00CF2CCA" w:rsidRDefault="00CF2CCA" w14:paraId="6A3B4ADE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7" w:line="350" w:lineRule="auto"/>
        <w:ind w:right="362"/>
      </w:pPr>
      <w:r>
        <w:t>Facilitate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 Support for Learning staff</w:t>
      </w:r>
    </w:p>
    <w:p w:rsidR="00CF2CCA" w:rsidP="00CF2CCA" w:rsidRDefault="00CF2CCA" w14:paraId="7FB41683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0"/>
      </w:pPr>
      <w:r>
        <w:t>Collate</w:t>
      </w:r>
      <w:r>
        <w:rPr>
          <w:spacing w:val="-10"/>
        </w:rPr>
        <w:t xml:space="preserve"> </w:t>
      </w:r>
      <w:r>
        <w:rPr>
          <w:spacing w:val="-2"/>
        </w:rPr>
        <w:t>evidence</w:t>
      </w:r>
    </w:p>
    <w:p w:rsidR="00CF2CCA" w:rsidP="00CF2CCA" w:rsidRDefault="00CF2CCA" w14:paraId="3AD0A710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26"/>
      </w:pP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gathering</w:t>
      </w:r>
      <w:r>
        <w:rPr>
          <w:spacing w:val="-8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rPr>
          <w:spacing w:val="-2"/>
        </w:rPr>
        <w:t>including</w:t>
      </w:r>
    </w:p>
    <w:p w:rsidR="00CF2CCA" w:rsidP="00CF2CCA" w:rsidRDefault="00CF2CCA" w14:paraId="71A5D3DF" w14:textId="088BD663">
      <w:pPr>
        <w:pStyle w:val="ListParagraph"/>
        <w:numPr>
          <w:ilvl w:val="2"/>
          <w:numId w:val="6"/>
        </w:numPr>
        <w:tabs>
          <w:tab w:val="left" w:pos="1559"/>
        </w:tabs>
        <w:spacing w:before="125"/>
        <w:ind w:left="1559" w:hanging="359"/>
      </w:pPr>
      <w:r>
        <w:t>Arrangement(s)</w:t>
      </w:r>
      <w:r>
        <w:rPr>
          <w:spacing w:val="-10"/>
        </w:rPr>
        <w:t xml:space="preserve"> </w:t>
      </w:r>
      <w:r>
        <w:rPr>
          <w:spacing w:val="-2"/>
        </w:rPr>
        <w:t>requested</w:t>
      </w:r>
    </w:p>
    <w:p w:rsidR="00CF2CCA" w:rsidP="00CF2CCA" w:rsidRDefault="00CF2CCA" w14:paraId="01BE01A9" w14:textId="77777777">
      <w:pPr>
        <w:pStyle w:val="ListParagraph"/>
        <w:numPr>
          <w:ilvl w:val="2"/>
          <w:numId w:val="6"/>
        </w:numPr>
        <w:tabs>
          <w:tab w:val="left" w:pos="1559"/>
        </w:tabs>
        <w:spacing w:before="126"/>
        <w:ind w:left="1559" w:hanging="359"/>
      </w:pPr>
      <w:r>
        <w:t>Level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2"/>
        </w:rPr>
        <w:t>presented</w:t>
      </w:r>
    </w:p>
    <w:p w:rsidR="00CF2CCA" w:rsidP="00CF2CCA" w:rsidRDefault="00CF2CCA" w14:paraId="71525661" w14:textId="77777777">
      <w:pPr>
        <w:pStyle w:val="ListParagraph"/>
        <w:numPr>
          <w:ilvl w:val="2"/>
          <w:numId w:val="6"/>
        </w:numPr>
        <w:tabs>
          <w:tab w:val="left" w:pos="1559"/>
        </w:tabs>
        <w:spacing w:before="127"/>
        <w:ind w:left="1559" w:hanging="359"/>
        <w:jc w:val="both"/>
      </w:pPr>
      <w:r>
        <w:t>Support</w:t>
      </w:r>
      <w:r>
        <w:rPr>
          <w:spacing w:val="-6"/>
        </w:rPr>
        <w:t xml:space="preserve"> </w:t>
      </w:r>
      <w:r>
        <w:rPr>
          <w:spacing w:val="-2"/>
        </w:rPr>
        <w:t>strategies</w:t>
      </w:r>
    </w:p>
    <w:p w:rsidR="00CF2CCA" w:rsidP="00CF2CCA" w:rsidRDefault="00CF2CCA" w14:paraId="7EC8CAF6" w14:textId="77AC3EBF">
      <w:pPr>
        <w:pStyle w:val="ListParagraph"/>
        <w:numPr>
          <w:ilvl w:val="2"/>
          <w:numId w:val="6"/>
        </w:numPr>
        <w:tabs>
          <w:tab w:val="left" w:pos="1560"/>
        </w:tabs>
        <w:spacing w:before="126" w:line="360" w:lineRule="auto"/>
        <w:ind w:right="216"/>
        <w:jc w:val="both"/>
      </w:pPr>
      <w:r>
        <w:t>Confirm or refute, based on their evidence, that that the use of an arrangement</w:t>
      </w:r>
      <w:r>
        <w:rPr>
          <w:spacing w:val="-4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in their subject</w:t>
      </w:r>
    </w:p>
    <w:p w:rsidR="00CF2CCA" w:rsidP="00CF2CCA" w:rsidRDefault="00CF2CCA" w14:paraId="781F3CB8" w14:textId="77777777">
      <w:pPr>
        <w:pStyle w:val="ListParagraph"/>
        <w:numPr>
          <w:ilvl w:val="2"/>
          <w:numId w:val="6"/>
        </w:numPr>
        <w:tabs>
          <w:tab w:val="left" w:pos="1559"/>
        </w:tabs>
        <w:spacing w:before="1"/>
        <w:ind w:left="1559" w:hanging="359"/>
        <w:jc w:val="both"/>
      </w:pPr>
      <w:r>
        <w:t>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:rsidR="00CF2CCA" w:rsidP="00CF2CCA" w:rsidRDefault="00CF2CCA" w14:paraId="61695AB3" w14:textId="77777777">
      <w:pPr>
        <w:pStyle w:val="BodyText"/>
      </w:pPr>
    </w:p>
    <w:p w:rsidR="00CF2CCA" w:rsidP="00CF2CCA" w:rsidRDefault="00CF2CCA" w14:paraId="21C9689C" w14:textId="77777777">
      <w:pPr>
        <w:pStyle w:val="BodyText"/>
      </w:pPr>
    </w:p>
    <w:p w:rsidRPr="00CF2CCA" w:rsidR="00CF2CCA" w:rsidP="00CF2CCA" w:rsidRDefault="00CF2CCA" w14:paraId="46BEEB82" w14:textId="77777777">
      <w:pPr>
        <w:pStyle w:val="Heading1"/>
        <w:rPr>
          <w:b/>
          <w:bCs/>
        </w:rPr>
      </w:pPr>
      <w:r w:rsidRPr="00CF2CCA">
        <w:rPr>
          <w:b/>
          <w:bCs/>
        </w:rPr>
        <w:t>PRINCIPAL</w:t>
      </w:r>
      <w:r w:rsidRPr="00CF2CCA">
        <w:rPr>
          <w:b/>
          <w:bCs/>
          <w:spacing w:val="-9"/>
        </w:rPr>
        <w:t xml:space="preserve"> </w:t>
      </w:r>
      <w:r w:rsidRPr="00CF2CCA">
        <w:rPr>
          <w:b/>
          <w:bCs/>
          <w:spacing w:val="-2"/>
        </w:rPr>
        <w:t>TEACHERS</w:t>
      </w:r>
    </w:p>
    <w:p w:rsidR="00CF2CCA" w:rsidP="00CF2CCA" w:rsidRDefault="00CF2CCA" w14:paraId="255DB4F7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26" w:line="355" w:lineRule="auto"/>
        <w:ind w:right="450"/>
      </w:pPr>
      <w:r>
        <w:t>PTs support departmental colleagues with gathering appropriate evidence and collating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prelim</w:t>
      </w:r>
      <w:r>
        <w:rPr>
          <w:spacing w:val="-2"/>
        </w:rPr>
        <w:t xml:space="preserve"> </w:t>
      </w:r>
      <w:r>
        <w:t>examinations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final SQA examinations</w:t>
      </w:r>
    </w:p>
    <w:p w:rsidR="00CF2CCA" w:rsidP="00CF2CCA" w:rsidRDefault="00CF2CCA" w14:paraId="16F4404C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5" w:line="352" w:lineRule="auto"/>
        <w:ind w:right="302"/>
      </w:pPr>
      <w:r>
        <w:t>Guidance</w:t>
      </w:r>
      <w:r>
        <w:rPr>
          <w:spacing w:val="-3"/>
        </w:rPr>
        <w:t xml:space="preserve"> </w:t>
      </w:r>
      <w:r>
        <w:t>PTs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AAA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departmental</w:t>
      </w:r>
      <w:r>
        <w:rPr>
          <w:spacing w:val="-4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 xml:space="preserve">well-being </w:t>
      </w:r>
      <w:r>
        <w:rPr>
          <w:spacing w:val="-2"/>
        </w:rPr>
        <w:t>concerns</w:t>
      </w:r>
    </w:p>
    <w:p w:rsidR="00CF2CCA" w:rsidP="00CF2CCA" w:rsidRDefault="00CF2CCA" w14:paraId="335371E9" w14:textId="77777777">
      <w:pPr>
        <w:pStyle w:val="BodyText"/>
        <w:spacing w:before="133"/>
      </w:pPr>
    </w:p>
    <w:p w:rsidRPr="00CF2CCA" w:rsidR="00CF2CCA" w:rsidP="00CF2CCA" w:rsidRDefault="00CF2CCA" w14:paraId="2345CA5E" w14:textId="77777777">
      <w:pPr>
        <w:pStyle w:val="Heading1"/>
        <w:rPr>
          <w:b/>
          <w:bCs/>
        </w:rPr>
      </w:pPr>
      <w:r w:rsidRPr="00CF2CCA">
        <w:rPr>
          <w:b/>
          <w:bCs/>
          <w:spacing w:val="-2"/>
        </w:rPr>
        <w:t>PUPILS</w:t>
      </w:r>
    </w:p>
    <w:p w:rsidR="00CF2CCA" w:rsidP="00CF2CCA" w:rsidRDefault="00CF2CCA" w14:paraId="5EB1479E" w14:textId="77777777">
      <w:pPr>
        <w:pStyle w:val="ListParagraph"/>
        <w:numPr>
          <w:ilvl w:val="1"/>
          <w:numId w:val="6"/>
        </w:numPr>
        <w:tabs>
          <w:tab w:val="left" w:pos="840"/>
        </w:tabs>
        <w:spacing w:line="350" w:lineRule="auto"/>
        <w:ind w:right="237"/>
      </w:pPr>
      <w:r>
        <w:t>Be open to discussion with subject staff and PT Support for Learning when discussing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Arrangement(s)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appropriate</w:t>
      </w:r>
    </w:p>
    <w:p w:rsidR="00CF2CCA" w:rsidP="00CF2CCA" w:rsidRDefault="00CF2CCA" w14:paraId="52156FC2" w14:textId="77777777">
      <w:pPr>
        <w:spacing w:line="350" w:lineRule="auto"/>
        <w:sectPr w:rsidR="00CF2CCA">
          <w:pgSz w:w="11910" w:h="16840" w:orient="portrait"/>
          <w:pgMar w:top="1340" w:right="1320" w:bottom="280" w:left="1320" w:header="720" w:footer="720" w:gutter="0"/>
          <w:cols w:space="720"/>
        </w:sectPr>
      </w:pPr>
    </w:p>
    <w:p w:rsidR="00CF2CCA" w:rsidP="00CF2CCA" w:rsidRDefault="00CF2CCA" w14:paraId="1B6D4CE1" w14:textId="6322952E">
      <w:pPr>
        <w:pStyle w:val="ListParagraph"/>
        <w:numPr>
          <w:ilvl w:val="1"/>
          <w:numId w:val="6"/>
        </w:numPr>
        <w:tabs>
          <w:tab w:val="left" w:pos="840"/>
        </w:tabs>
        <w:spacing w:before="81" w:line="350" w:lineRule="auto"/>
        <w:ind w:right="787"/>
      </w:pP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stating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and are</w:t>
      </w:r>
      <w:r>
        <w:rPr>
          <w:spacing w:val="-3"/>
        </w:rPr>
        <w:t xml:space="preserve"> </w:t>
      </w:r>
      <w:r>
        <w:t>happy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 assessment arrangement(s) provided</w:t>
      </w:r>
    </w:p>
    <w:p w:rsidR="00CF2CCA" w:rsidP="00CF2CCA" w:rsidRDefault="00CF2CCA" w14:paraId="4B2B20B0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0" w:line="352" w:lineRule="auto"/>
        <w:ind w:right="458"/>
      </w:pPr>
      <w:r>
        <w:t>If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 letter home,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parent/carer and ask them to sign and return form</w:t>
      </w:r>
    </w:p>
    <w:p w:rsidR="00CF2CCA" w:rsidP="00CF2CCA" w:rsidRDefault="00CF2CCA" w14:paraId="5091EEAE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7" w:line="350" w:lineRule="auto"/>
        <w:ind w:right="264"/>
      </w:pPr>
      <w:r>
        <w:t>Report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with PT Support for Learning</w:t>
      </w:r>
    </w:p>
    <w:p w:rsidR="00CF2CCA" w:rsidP="00CF2CCA" w:rsidRDefault="00CF2CCA" w14:paraId="097E74E3" w14:textId="77777777">
      <w:pPr>
        <w:pStyle w:val="BodyText"/>
        <w:spacing w:before="137"/>
      </w:pPr>
    </w:p>
    <w:p w:rsidRPr="00CF2CCA" w:rsidR="00CF2CCA" w:rsidP="00CF2CCA" w:rsidRDefault="00CF2CCA" w14:paraId="5356DC9D" w14:textId="77777777">
      <w:pPr>
        <w:pStyle w:val="Heading1"/>
        <w:rPr>
          <w:b/>
          <w:bCs/>
        </w:rPr>
      </w:pPr>
      <w:r w:rsidRPr="00CF2CCA">
        <w:rPr>
          <w:b/>
          <w:bCs/>
          <w:spacing w:val="-2"/>
        </w:rPr>
        <w:t>PARENTS/CARERS</w:t>
      </w:r>
    </w:p>
    <w:p w:rsidR="00CF2CCA" w:rsidP="00CF2CCA" w:rsidRDefault="00CF2CCA" w14:paraId="465A5D0F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26"/>
      </w:pPr>
      <w:r>
        <w:t>Ensure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4"/>
        </w:rPr>
        <w:t>need</w:t>
      </w:r>
    </w:p>
    <w:p w:rsidR="00CF2CCA" w:rsidP="00CF2CCA" w:rsidRDefault="00CF2CCA" w14:paraId="13B0E31E" w14:textId="77777777">
      <w:pPr>
        <w:pStyle w:val="ListParagraph"/>
        <w:numPr>
          <w:ilvl w:val="1"/>
          <w:numId w:val="6"/>
        </w:numPr>
        <w:tabs>
          <w:tab w:val="left" w:pos="840"/>
        </w:tabs>
        <w:spacing w:before="127"/>
      </w:pPr>
      <w:r>
        <w:t>Discuss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:rsidR="00CF2CCA" w:rsidP="00CF2CCA" w:rsidRDefault="00CF2CCA" w14:paraId="0405A123" w14:textId="40C1ED0A">
      <w:pPr>
        <w:pStyle w:val="ListParagraph"/>
        <w:numPr>
          <w:ilvl w:val="1"/>
          <w:numId w:val="6"/>
        </w:numPr>
        <w:tabs>
          <w:tab w:val="left" w:pos="840"/>
        </w:tabs>
        <w:spacing w:before="124" w:line="350" w:lineRule="auto"/>
        <w:ind w:right="653"/>
      </w:pPr>
      <w:r>
        <w:t>Encourage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Arrangement(s)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achieve their full potential</w:t>
      </w:r>
    </w:p>
    <w:p w:rsidR="00CF2CCA" w:rsidP="00CF2CCA" w:rsidRDefault="00CF2CCA" w14:paraId="670367C5" w14:textId="18C4FA3C">
      <w:pPr>
        <w:pStyle w:val="ListParagraph"/>
        <w:numPr>
          <w:ilvl w:val="1"/>
          <w:numId w:val="6"/>
        </w:numPr>
        <w:tabs>
          <w:tab w:val="left" w:pos="840"/>
        </w:tabs>
        <w:spacing w:before="10" w:line="355" w:lineRule="auto"/>
        <w:ind w:right="167"/>
      </w:pPr>
      <w:r>
        <w:t>Contact</w:t>
      </w:r>
      <w:r>
        <w:rPr>
          <w:spacing w:val="-4"/>
        </w:rPr>
        <w:t xml:space="preserve"> </w:t>
      </w:r>
      <w:r>
        <w:t>SQA</w:t>
      </w:r>
      <w:r>
        <w:rPr>
          <w:spacing w:val="-6"/>
        </w:rPr>
        <w:t xml:space="preserve"> </w:t>
      </w:r>
      <w:r>
        <w:t>Co-ordinator,</w:t>
      </w:r>
      <w:r>
        <w:rPr>
          <w:spacing w:val="-3"/>
        </w:rPr>
        <w:t xml:space="preserve"> </w:t>
      </w:r>
      <w:r>
        <w:t>PT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teacher if your child is refusing to accept Assessment Arrangements or if you would like to appeal an Assessment Arrangements decision</w:t>
      </w:r>
    </w:p>
    <w:p w:rsidR="00CF2CCA" w:rsidP="00CF2CCA" w:rsidRDefault="00CF2CCA" w14:paraId="08B0E948" w14:textId="77777777">
      <w:pPr>
        <w:pStyle w:val="BodyText"/>
        <w:spacing w:before="133"/>
      </w:pPr>
    </w:p>
    <w:p w:rsidRPr="00725978" w:rsidR="00CF2CCA" w:rsidP="00725978" w:rsidRDefault="00CF2CCA" w14:paraId="32FCAB7C" w14:textId="2E89D655">
      <w:pPr>
        <w:pStyle w:val="Heading1"/>
        <w:rPr>
          <w:b/>
          <w:bCs/>
        </w:rPr>
      </w:pPr>
      <w:r w:rsidRPr="00CF2CCA">
        <w:rPr>
          <w:b/>
          <w:bCs/>
        </w:rPr>
        <w:t>CLASSROOM</w:t>
      </w:r>
      <w:r w:rsidRPr="00CF2CCA">
        <w:rPr>
          <w:b/>
          <w:bCs/>
          <w:spacing w:val="-9"/>
        </w:rPr>
        <w:t xml:space="preserve"> </w:t>
      </w:r>
      <w:r w:rsidRPr="00CF2CCA">
        <w:rPr>
          <w:b/>
          <w:bCs/>
          <w:spacing w:val="-2"/>
        </w:rPr>
        <w:t>ASSISTANT</w:t>
      </w:r>
    </w:p>
    <w:p w:rsidR="00CF2CCA" w:rsidP="00CF2CCA" w:rsidRDefault="00CF2CCA" w14:paraId="224B832C" w14:textId="57C081B3">
      <w:pPr>
        <w:pStyle w:val="ListParagraph"/>
        <w:numPr>
          <w:ilvl w:val="1"/>
          <w:numId w:val="6"/>
        </w:numPr>
        <w:tabs>
          <w:tab w:val="left" w:pos="840"/>
        </w:tabs>
        <w:spacing w:line="352" w:lineRule="auto"/>
        <w:ind w:right="401"/>
      </w:pPr>
      <w:r>
        <w:t>Facilitate,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conjunction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practising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assessment arrangement during the year</w:t>
      </w:r>
    </w:p>
    <w:p w:rsidR="00CF2CCA" w:rsidP="00CF2CCA" w:rsidRDefault="00CF2CCA" w14:paraId="0B00E63B" w14:textId="4FA368B6">
      <w:pPr>
        <w:pStyle w:val="ListParagraph"/>
        <w:numPr>
          <w:ilvl w:val="1"/>
          <w:numId w:val="6"/>
        </w:numPr>
        <w:tabs>
          <w:tab w:val="left" w:pos="840"/>
        </w:tabs>
        <w:spacing w:before="8" w:line="688" w:lineRule="auto"/>
        <w:ind w:left="120" w:right="2246" w:firstLine="360"/>
      </w:pPr>
      <w:r>
        <w:t>Feedback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PT</w:t>
      </w:r>
      <w:r>
        <w:rPr>
          <w:spacing w:val="-4"/>
        </w:rPr>
        <w:t xml:space="preserve"> </w:t>
      </w:r>
      <w:r>
        <w:t>S</w:t>
      </w:r>
      <w:r w:rsidR="00725978">
        <w:t xml:space="preserve">fL </w:t>
      </w:r>
    </w:p>
    <w:p w:rsidR="00725978" w:rsidP="00725978" w:rsidRDefault="00725978" w14:paraId="7DE0F4D6" w14:textId="43CABB47">
      <w:pPr>
        <w:pStyle w:val="Heading1"/>
        <w:rPr>
          <w:b/>
          <w:bCs/>
          <w:spacing w:val="-2"/>
        </w:rPr>
      </w:pPr>
      <w:r>
        <w:rPr>
          <w:b/>
          <w:bCs/>
        </w:rPr>
        <w:t>REFERENCES</w:t>
      </w:r>
    </w:p>
    <w:p w:rsidRPr="00CF2CCA" w:rsidR="00725978" w:rsidP="00725978" w:rsidRDefault="00725978" w14:paraId="2191CE63" w14:textId="77777777">
      <w:pPr>
        <w:pStyle w:val="Heading1"/>
        <w:rPr>
          <w:b/>
          <w:bCs/>
        </w:rPr>
      </w:pPr>
    </w:p>
    <w:p w:rsidR="00CF2CCA" w:rsidP="00CF2CCA" w:rsidRDefault="00CF2CCA" w14:paraId="3CEF64BD" w14:textId="77777777">
      <w:pPr>
        <w:pStyle w:val="BodyText"/>
        <w:spacing w:before="32" w:line="360" w:lineRule="auto"/>
        <w:ind w:left="120" w:firstLine="62"/>
      </w:pPr>
      <w:r w:rsidRPr="00725978">
        <w:rPr>
          <w:i/>
          <w:iCs/>
        </w:rPr>
        <w:t>Quality</w:t>
      </w:r>
      <w:r w:rsidRPr="00725978">
        <w:rPr>
          <w:i/>
          <w:iCs/>
          <w:spacing w:val="-6"/>
        </w:rPr>
        <w:t xml:space="preserve"> </w:t>
      </w:r>
      <w:r w:rsidRPr="00725978">
        <w:rPr>
          <w:i/>
          <w:iCs/>
        </w:rPr>
        <w:t>Assurance</w:t>
      </w:r>
      <w:r w:rsidRPr="00725978">
        <w:rPr>
          <w:i/>
          <w:iCs/>
          <w:spacing w:val="-4"/>
        </w:rPr>
        <w:t xml:space="preserve"> </w:t>
      </w:r>
      <w:r w:rsidRPr="00725978">
        <w:rPr>
          <w:i/>
          <w:iCs/>
        </w:rPr>
        <w:t>of</w:t>
      </w:r>
      <w:r w:rsidRPr="00725978">
        <w:rPr>
          <w:i/>
          <w:iCs/>
          <w:spacing w:val="-2"/>
        </w:rPr>
        <w:t xml:space="preserve"> </w:t>
      </w:r>
      <w:r w:rsidRPr="00725978">
        <w:rPr>
          <w:i/>
          <w:iCs/>
        </w:rPr>
        <w:t>Assessment</w:t>
      </w:r>
      <w:r w:rsidRPr="00725978">
        <w:rPr>
          <w:i/>
          <w:iCs/>
          <w:spacing w:val="-2"/>
        </w:rPr>
        <w:t xml:space="preserve"> </w:t>
      </w:r>
      <w:r w:rsidRPr="00725978">
        <w:rPr>
          <w:i/>
          <w:iCs/>
        </w:rPr>
        <w:t>Arrangements</w:t>
      </w:r>
      <w:r w:rsidRPr="00725978">
        <w:rPr>
          <w:i/>
          <w:iCs/>
          <w:spacing w:val="-7"/>
        </w:rPr>
        <w:t xml:space="preserve"> </w:t>
      </w:r>
      <w:r w:rsidRPr="00725978">
        <w:rPr>
          <w:i/>
          <w:iCs/>
        </w:rPr>
        <w:t>in</w:t>
      </w:r>
      <w:r w:rsidRPr="00725978">
        <w:rPr>
          <w:i/>
          <w:iCs/>
          <w:spacing w:val="-4"/>
        </w:rPr>
        <w:t xml:space="preserve"> </w:t>
      </w:r>
      <w:r w:rsidRPr="00725978">
        <w:rPr>
          <w:i/>
          <w:iCs/>
        </w:rPr>
        <w:t>Internal</w:t>
      </w:r>
      <w:r w:rsidRPr="00725978">
        <w:rPr>
          <w:i/>
          <w:iCs/>
          <w:spacing w:val="-4"/>
        </w:rPr>
        <w:t xml:space="preserve"> </w:t>
      </w:r>
      <w:r w:rsidRPr="00725978">
        <w:rPr>
          <w:i/>
          <w:iCs/>
        </w:rPr>
        <w:t>and</w:t>
      </w:r>
      <w:r w:rsidRPr="00725978">
        <w:rPr>
          <w:i/>
          <w:iCs/>
          <w:spacing w:val="-6"/>
        </w:rPr>
        <w:t xml:space="preserve"> </w:t>
      </w:r>
      <w:r w:rsidRPr="00725978">
        <w:rPr>
          <w:i/>
          <w:iCs/>
        </w:rPr>
        <w:t>External</w:t>
      </w:r>
      <w:r w:rsidRPr="00725978">
        <w:rPr>
          <w:i/>
          <w:iCs/>
          <w:spacing w:val="-7"/>
        </w:rPr>
        <w:t xml:space="preserve"> </w:t>
      </w:r>
      <w:r w:rsidRPr="00725978">
        <w:rPr>
          <w:i/>
          <w:iCs/>
        </w:rPr>
        <w:t>Assessments: Information for Schools</w:t>
      </w:r>
      <w:r>
        <w:t xml:space="preserve"> - </w:t>
      </w:r>
      <w:hyperlink r:id="rId8">
        <w:r>
          <w:rPr>
            <w:color w:val="0000FF"/>
            <w:u w:val="single" w:color="0000FF"/>
          </w:rPr>
          <w:t>www.sqa.org.uk</w:t>
        </w:r>
      </w:hyperlink>
    </w:p>
    <w:p w:rsidR="00CF2CCA" w:rsidP="00CF2CCA" w:rsidRDefault="00CF2CCA" w14:paraId="46F88C0A" w14:textId="77777777">
      <w:pPr>
        <w:pStyle w:val="BodyText"/>
        <w:spacing w:before="1"/>
      </w:pPr>
    </w:p>
    <w:p w:rsidR="00CF2CCA" w:rsidP="00CF2CCA" w:rsidRDefault="00CF2CCA" w14:paraId="48212C41" w14:textId="77777777">
      <w:pPr>
        <w:pStyle w:val="BodyText"/>
        <w:ind w:left="182"/>
      </w:pPr>
      <w:r w:rsidRPr="00725978">
        <w:rPr>
          <w:i/>
          <w:iCs/>
        </w:rPr>
        <w:t>Assessment</w:t>
      </w:r>
      <w:r w:rsidRPr="00725978">
        <w:rPr>
          <w:i/>
          <w:iCs/>
          <w:spacing w:val="-10"/>
        </w:rPr>
        <w:t xml:space="preserve"> </w:t>
      </w:r>
      <w:r w:rsidRPr="00725978">
        <w:rPr>
          <w:i/>
          <w:iCs/>
        </w:rPr>
        <w:t>Arrangements</w:t>
      </w:r>
      <w:r w:rsidRPr="00725978">
        <w:rPr>
          <w:i/>
          <w:iCs/>
          <w:spacing w:val="-6"/>
        </w:rPr>
        <w:t xml:space="preserve"> </w:t>
      </w:r>
      <w:r w:rsidRPr="00725978">
        <w:rPr>
          <w:i/>
          <w:iCs/>
        </w:rPr>
        <w:t>Explained:</w:t>
      </w:r>
      <w:r w:rsidRPr="00725978">
        <w:rPr>
          <w:i/>
          <w:iCs/>
          <w:spacing w:val="-7"/>
        </w:rPr>
        <w:t xml:space="preserve"> </w:t>
      </w:r>
      <w:r w:rsidRPr="00725978">
        <w:rPr>
          <w:i/>
          <w:iCs/>
        </w:rPr>
        <w:t>Information</w:t>
      </w:r>
      <w:r w:rsidRPr="00725978">
        <w:rPr>
          <w:i/>
          <w:iCs/>
          <w:spacing w:val="-7"/>
        </w:rPr>
        <w:t xml:space="preserve"> </w:t>
      </w:r>
      <w:r w:rsidRPr="00725978">
        <w:rPr>
          <w:i/>
          <w:iCs/>
        </w:rPr>
        <w:t>for</w:t>
      </w:r>
      <w:r w:rsidRPr="00725978">
        <w:rPr>
          <w:i/>
          <w:iCs/>
          <w:spacing w:val="-5"/>
        </w:rPr>
        <w:t xml:space="preserve"> </w:t>
      </w:r>
      <w:r w:rsidRPr="00725978">
        <w:rPr>
          <w:i/>
          <w:iCs/>
        </w:rPr>
        <w:t>centres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www.sqa.org.uk</w:t>
        </w:r>
      </w:hyperlink>
    </w:p>
    <w:p w:rsidRPr="002F1DC8" w:rsidR="00116F1C" w:rsidP="00CF2CCA" w:rsidRDefault="00116F1C" w14:paraId="548C0C1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Pr="002F1DC8" w:rsidR="00116F1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1VkjWawT/7Qxg" int2:id="JABEDw4V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4374"/>
    <w:multiLevelType w:val="hybridMultilevel"/>
    <w:tmpl w:val="F57E9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7C060C"/>
    <w:multiLevelType w:val="hybridMultilevel"/>
    <w:tmpl w:val="97AE62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2652A2"/>
    <w:multiLevelType w:val="hybridMultilevel"/>
    <w:tmpl w:val="3C02A7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B94AF9"/>
    <w:multiLevelType w:val="hybridMultilevel"/>
    <w:tmpl w:val="0F14E478"/>
    <w:lvl w:ilvl="0" w:tplc="8BE453EC">
      <w:start w:val="1"/>
      <w:numFmt w:val="decimal"/>
      <w:lvlText w:val="%1"/>
      <w:lvlJc w:val="left"/>
      <w:pPr>
        <w:ind w:left="8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7AE6F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814E31A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16C52DE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61FA356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73C60782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4FD4F7F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A0D8EFD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7ED2E4A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113C1F"/>
    <w:multiLevelType w:val="hybridMultilevel"/>
    <w:tmpl w:val="F3AA82A0"/>
    <w:lvl w:ilvl="0" w:tplc="124AE8FC">
      <w:start w:val="1"/>
      <w:numFmt w:val="decimal"/>
      <w:lvlText w:val="%1"/>
      <w:lvlJc w:val="left"/>
      <w:pPr>
        <w:ind w:left="84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E61AD4"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11A1A62">
      <w:numFmt w:val="bullet"/>
      <w:lvlText w:val=""/>
      <w:lvlJc w:val="left"/>
      <w:pPr>
        <w:ind w:left="120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1887FFC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4" w:tplc="8926DF1C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5" w:tplc="DD3AA75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6" w:tplc="5920AFB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7" w:tplc="63181450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8" w:tplc="AED849F0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F96611"/>
    <w:multiLevelType w:val="hybridMultilevel"/>
    <w:tmpl w:val="5BAC450A"/>
    <w:lvl w:ilvl="0" w:tplc="1902AE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5CE7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06F3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D08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3894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BA8E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A6C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D2B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0030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D16951"/>
    <w:multiLevelType w:val="hybridMultilevel"/>
    <w:tmpl w:val="DBAE1E7A"/>
    <w:lvl w:ilvl="0" w:tplc="933616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8E93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6F8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A9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C2E3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658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E69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CCC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D230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63430862">
    <w:abstractNumId w:val="6"/>
  </w:num>
  <w:num w:numId="2" w16cid:durableId="2022197383">
    <w:abstractNumId w:val="5"/>
  </w:num>
  <w:num w:numId="3" w16cid:durableId="1885480144">
    <w:abstractNumId w:val="0"/>
  </w:num>
  <w:num w:numId="4" w16cid:durableId="434255013">
    <w:abstractNumId w:val="1"/>
  </w:num>
  <w:num w:numId="5" w16cid:durableId="1538278359">
    <w:abstractNumId w:val="2"/>
  </w:num>
  <w:num w:numId="6" w16cid:durableId="1155292754">
    <w:abstractNumId w:val="4"/>
  </w:num>
  <w:num w:numId="7" w16cid:durableId="836310644">
    <w:abstractNumId w:val="3"/>
  </w:num>
  <w:num w:numId="8" w16cid:durableId="65680936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29"/>
    <w:rsid w:val="000729D4"/>
    <w:rsid w:val="00116F1C"/>
    <w:rsid w:val="00175086"/>
    <w:rsid w:val="001E7BAF"/>
    <w:rsid w:val="002038BE"/>
    <w:rsid w:val="002E2728"/>
    <w:rsid w:val="002F156C"/>
    <w:rsid w:val="002F1DC8"/>
    <w:rsid w:val="005E1AD2"/>
    <w:rsid w:val="006605D7"/>
    <w:rsid w:val="00663694"/>
    <w:rsid w:val="006B0EA3"/>
    <w:rsid w:val="006C7FFB"/>
    <w:rsid w:val="00725978"/>
    <w:rsid w:val="007F786E"/>
    <w:rsid w:val="00821C3E"/>
    <w:rsid w:val="008D262A"/>
    <w:rsid w:val="009C5E86"/>
    <w:rsid w:val="00A26182"/>
    <w:rsid w:val="00BA0A56"/>
    <w:rsid w:val="00C16D29"/>
    <w:rsid w:val="00CF2CCA"/>
    <w:rsid w:val="00FE6AF8"/>
    <w:rsid w:val="01206435"/>
    <w:rsid w:val="03A8CF5E"/>
    <w:rsid w:val="0486CEC8"/>
    <w:rsid w:val="081AD960"/>
    <w:rsid w:val="09BBE328"/>
    <w:rsid w:val="12B9F55E"/>
    <w:rsid w:val="193D89CB"/>
    <w:rsid w:val="19DB0ACD"/>
    <w:rsid w:val="205229AF"/>
    <w:rsid w:val="245C1166"/>
    <w:rsid w:val="29ACBDEE"/>
    <w:rsid w:val="310D4397"/>
    <w:rsid w:val="3245D129"/>
    <w:rsid w:val="3C991AC1"/>
    <w:rsid w:val="3F5F6762"/>
    <w:rsid w:val="462BDFCA"/>
    <w:rsid w:val="4754832C"/>
    <w:rsid w:val="4A3501FF"/>
    <w:rsid w:val="58147C02"/>
    <w:rsid w:val="603CFF7D"/>
    <w:rsid w:val="64F51103"/>
    <w:rsid w:val="699B9D03"/>
    <w:rsid w:val="69A013C8"/>
    <w:rsid w:val="7171242B"/>
    <w:rsid w:val="71808BBA"/>
    <w:rsid w:val="743AB901"/>
    <w:rsid w:val="7BACC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5764"/>
  <w15:chartTrackingRefBased/>
  <w15:docId w15:val="{C78B2B2C-B5AB-4DA3-BF25-7D0BD847EA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CCA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hAnsi="Arial" w:eastAsia="Arial" w:cs="Arial"/>
      <w:kern w:val="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B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E7B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E7BAF"/>
  </w:style>
  <w:style w:type="character" w:styleId="eop" w:customStyle="1">
    <w:name w:val="eop"/>
    <w:basedOn w:val="DefaultParagraphFont"/>
    <w:rsid w:val="001E7BAF"/>
  </w:style>
  <w:style w:type="paragraph" w:styleId="Default" w:customStyle="1">
    <w:name w:val="Default"/>
    <w:rsid w:val="001E7B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DC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C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1DC8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CF2CCA"/>
    <w:rPr>
      <w:rFonts w:ascii="Arial" w:hAnsi="Arial" w:eastAsia="Arial" w:cs="Arial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CCA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kern w:val="0"/>
      <w:lang w:val="en-US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CF2CCA"/>
    <w:rPr>
      <w:rFonts w:ascii="Arial" w:hAnsi="Arial" w:eastAsia="Arial" w:cs="Arial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CF2CCA"/>
    <w:pPr>
      <w:widowControl w:val="0"/>
      <w:autoSpaceDE w:val="0"/>
      <w:autoSpaceDN w:val="0"/>
      <w:spacing w:after="0" w:line="240" w:lineRule="auto"/>
      <w:ind w:left="267" w:hanging="200"/>
      <w:jc w:val="center"/>
    </w:pPr>
    <w:rPr>
      <w:rFonts w:ascii="Arial" w:hAnsi="Arial" w:eastAsia="Arial" w:cs="Arial"/>
      <w:kern w:val="0"/>
      <w:sz w:val="72"/>
      <w:szCs w:val="72"/>
      <w:lang w:val="en-US"/>
      <w14:ligatures w14:val="none"/>
    </w:rPr>
  </w:style>
  <w:style w:type="character" w:styleId="TitleChar" w:customStyle="1">
    <w:name w:val="Title Char"/>
    <w:basedOn w:val="DefaultParagraphFont"/>
    <w:link w:val="Title"/>
    <w:uiPriority w:val="10"/>
    <w:rsid w:val="00CF2CCA"/>
    <w:rPr>
      <w:rFonts w:ascii="Arial" w:hAnsi="Arial" w:eastAsia="Arial" w:cs="Arial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CF2CCA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hAnsi="Arial" w:eastAsia="Arial" w:cs="Arial"/>
      <w:kern w:val="0"/>
      <w:lang w:val="en-US"/>
      <w14:ligatures w14:val="none"/>
    </w:rPr>
  </w:style>
  <w:style w:type="paragraph" w:styleId="bullet" w:customStyle="1">
    <w:name w:val="bullet"/>
    <w:qFormat/>
    <w:rsid w:val="005E1AD2"/>
    <w:pPr>
      <w:numPr>
        <w:numId w:val="8"/>
      </w:numPr>
      <w:suppressAutoHyphens/>
      <w:spacing w:after="280" w:line="280" w:lineRule="atLeast"/>
      <w:contextualSpacing/>
    </w:pPr>
    <w:rPr>
      <w:rFonts w:ascii="Arial" w:hAnsi="Arial" w:eastAsia="Times New Roman" w:cs="Times New Roman"/>
      <w:bCs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qa.org.uk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sqa.org.uk/" TargetMode="External" Id="rId9" /><Relationship Type="http://schemas.microsoft.com/office/2020/10/relationships/intelligence" Target="intelligence2.xml" Id="Rcbbcafeb3c95434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ccaf7-851d-475f-b662-455c2c39d56a" xsi:nil="true"/>
    <lcf76f155ced4ddcb4097134ff3c332f xmlns="323ecee8-d159-46ef-92dc-bea35afa3b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C31CCABC4FF49B9A326D5B7052520" ma:contentTypeVersion="16" ma:contentTypeDescription="Create a new document." ma:contentTypeScope="" ma:versionID="b908fd3e9ad5ec6f9f746419779b2146">
  <xsd:schema xmlns:xsd="http://www.w3.org/2001/XMLSchema" xmlns:xs="http://www.w3.org/2001/XMLSchema" xmlns:p="http://schemas.microsoft.com/office/2006/metadata/properties" xmlns:ns2="323ecee8-d159-46ef-92dc-bea35afa3bac" xmlns:ns3="fadccaf7-851d-475f-b662-455c2c39d56a" targetNamespace="http://schemas.microsoft.com/office/2006/metadata/properties" ma:root="true" ma:fieldsID="4288877536ad9cf9f26bc2c056b41eaa" ns2:_="" ns3:_="">
    <xsd:import namespace="323ecee8-d159-46ef-92dc-bea35afa3bac"/>
    <xsd:import namespace="fadccaf7-851d-475f-b662-455c2c39d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cee8-d159-46ef-92dc-bea35afa3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caf7-851d-475f-b662-455c2c39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4812c4-bdf9-4ca0-9bfa-88f8b75ef71f}" ma:internalName="TaxCatchAll" ma:showField="CatchAllData" ma:web="fadccaf7-851d-475f-b662-455c2c39d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3C410-9FF9-440C-AF33-B89A2CA5C312}">
  <ds:schemaRefs>
    <ds:schemaRef ds:uri="1e019810-6cba-4352-915c-2a48ee2c6ea2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5f55d44c-21f3-4cc1-900b-388b164f3c9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990133-1581-4E90-A51C-2A2A6E35D482}"/>
</file>

<file path=customXml/itemProps3.xml><?xml version="1.0" encoding="utf-8"?>
<ds:datastoreItem xmlns:ds="http://schemas.openxmlformats.org/officeDocument/2006/customXml" ds:itemID="{F161ACD1-1D95-4837-B226-035482449EB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assessment arrangements policy example 3 excerpt qa roles</dc:title>
  <dc:subject/>
  <dc:creator>SQA</dc:creator>
  <keywords/>
  <dc:description/>
  <lastModifiedBy>Donna Vivers</lastModifiedBy>
  <revision>4</revision>
  <dcterms:created xsi:type="dcterms:W3CDTF">2025-08-18T12:48:00.0000000Z</dcterms:created>
  <dcterms:modified xsi:type="dcterms:W3CDTF">2025-08-27T10:34:14.4260443Z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0x0101008DDC31CCABC4FF49B9A326D5B7052520</vt:lpwstr>
  </property>
  <property fmtid="{D5CDD505-2E9C-101B-9397-08002B2CF9AE}" pid="3" name="MediaServiceImageTags">
    <vt:lpwstr/>
  </property>
</Properties>
</file>