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9A4A6" w14:textId="00007029" w:rsidR="00784F59" w:rsidRDefault="00C8022C" w:rsidP="00C8022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8022C">
        <w:rPr>
          <w:rFonts w:ascii="Arial" w:hAnsi="Arial" w:cs="Arial"/>
          <w:b/>
          <w:bCs/>
          <w:sz w:val="36"/>
          <w:szCs w:val="36"/>
        </w:rPr>
        <w:t>The Training Cycle</w:t>
      </w:r>
    </w:p>
    <w:p w14:paraId="56F8180F" w14:textId="77777777" w:rsidR="00C8022C" w:rsidRDefault="00C8022C" w:rsidP="00C802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B05D071" w14:textId="4C0B346F" w:rsidR="00C8022C" w:rsidRDefault="00C8022C" w:rsidP="00C8022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8022C">
        <w:rPr>
          <w:rFonts w:ascii="Arial" w:hAnsi="Arial" w:cs="Arial"/>
          <w:b/>
          <w:bCs/>
          <w:sz w:val="28"/>
          <w:szCs w:val="28"/>
        </w:rPr>
        <w:t xml:space="preserve">(Based on the </w:t>
      </w:r>
      <w:r w:rsidR="00006592">
        <w:rPr>
          <w:rFonts w:ascii="Arial" w:hAnsi="Arial" w:cs="Arial"/>
          <w:b/>
          <w:bCs/>
          <w:sz w:val="28"/>
          <w:szCs w:val="28"/>
        </w:rPr>
        <w:t xml:space="preserve">CLD </w:t>
      </w:r>
      <w:r w:rsidRPr="00C8022C">
        <w:rPr>
          <w:rFonts w:ascii="Arial" w:hAnsi="Arial" w:cs="Arial"/>
          <w:b/>
          <w:bCs/>
          <w:sz w:val="28"/>
          <w:szCs w:val="28"/>
        </w:rPr>
        <w:t>Learning and Development National Occupational Standards 2021</w:t>
      </w:r>
      <w:r w:rsidR="00934476">
        <w:rPr>
          <w:rFonts w:ascii="Arial" w:hAnsi="Arial" w:cs="Arial"/>
          <w:b/>
          <w:bCs/>
          <w:sz w:val="28"/>
          <w:szCs w:val="28"/>
        </w:rPr>
        <w:t>*</w:t>
      </w:r>
      <w:r w:rsidRPr="00C8022C">
        <w:rPr>
          <w:rFonts w:ascii="Arial" w:hAnsi="Arial" w:cs="Arial"/>
          <w:b/>
          <w:bCs/>
          <w:sz w:val="28"/>
          <w:szCs w:val="28"/>
        </w:rPr>
        <w:t>)</w:t>
      </w:r>
    </w:p>
    <w:p w14:paraId="5A7D75E2" w14:textId="77777777" w:rsidR="00C8022C" w:rsidRDefault="00C8022C" w:rsidP="00DA3E0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1B6A167" w14:textId="22DDF7D0" w:rsidR="00C8022C" w:rsidRDefault="00C8022C" w:rsidP="00DA3E0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8022C">
        <w:rPr>
          <w:rFonts w:ascii="Arial" w:hAnsi="Arial" w:cs="Arial"/>
          <w:b/>
          <w:bCs/>
          <w:sz w:val="24"/>
          <w:szCs w:val="24"/>
        </w:rPr>
        <w:t>The following diagram shows how the new Learning and Development units fits into the Training Cycle.</w:t>
      </w:r>
    </w:p>
    <w:p w14:paraId="6715BAFC" w14:textId="77777777" w:rsidR="00C8022C" w:rsidRDefault="00C8022C" w:rsidP="00C8022C">
      <w:pPr>
        <w:rPr>
          <w:rFonts w:ascii="Arial" w:hAnsi="Arial" w:cs="Arial"/>
          <w:b/>
          <w:bCs/>
          <w:sz w:val="24"/>
          <w:szCs w:val="24"/>
        </w:rPr>
      </w:pPr>
    </w:p>
    <w:p w14:paraId="4758BDC0" w14:textId="77777777" w:rsidR="00DA3E01" w:rsidRDefault="00DA3E01" w:rsidP="00C8022C">
      <w:pPr>
        <w:rPr>
          <w:rFonts w:ascii="Arial" w:hAnsi="Arial" w:cs="Arial"/>
          <w:b/>
          <w:bCs/>
          <w:sz w:val="24"/>
          <w:szCs w:val="24"/>
        </w:rPr>
      </w:pPr>
    </w:p>
    <w:p w14:paraId="321D1A03" w14:textId="77777777" w:rsidR="00DA3E01" w:rsidRDefault="00C8022C" w:rsidP="00C8022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A821CF1" wp14:editId="3FA4A461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8772525" cy="2962275"/>
            <wp:effectExtent l="0" t="19050" r="9525" b="47625"/>
            <wp:wrapSquare wrapText="bothSides"/>
            <wp:docPr id="859877132" name="Diagram 6" descr="Diagram of the Learning and Development Training cycle comprising of four boxes representing the differnet stages of the Training cycle in a clock-wise order.  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CEDF5D" w14:textId="77777777" w:rsidR="00DA3E01" w:rsidRDefault="00DA3E01" w:rsidP="00C8022C">
      <w:pPr>
        <w:rPr>
          <w:rFonts w:ascii="Arial" w:hAnsi="Arial" w:cs="Arial"/>
          <w:b/>
          <w:bCs/>
          <w:sz w:val="24"/>
          <w:szCs w:val="24"/>
        </w:rPr>
      </w:pPr>
    </w:p>
    <w:p w14:paraId="4127CF63" w14:textId="3AE139AC" w:rsidR="00C8022C" w:rsidRDefault="00DA3E01" w:rsidP="00C8022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Stage 1 - Research Learning and Development Needs</w:t>
      </w:r>
    </w:p>
    <w:p w14:paraId="302BD5ED" w14:textId="77777777" w:rsidR="00DA3E01" w:rsidRDefault="00DA3E01" w:rsidP="00C8022C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0692"/>
      </w:tblGrid>
      <w:tr w:rsidR="00DA3E01" w14:paraId="5D224BDB" w14:textId="77777777" w:rsidTr="00006592">
        <w:tc>
          <w:tcPr>
            <w:tcW w:w="1413" w:type="dxa"/>
          </w:tcPr>
          <w:p w14:paraId="620482D3" w14:textId="3A0301A7" w:rsidR="00DA3E01" w:rsidRDefault="00DA3E01" w:rsidP="00C802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SQA Code</w:t>
            </w:r>
          </w:p>
        </w:tc>
        <w:tc>
          <w:tcPr>
            <w:tcW w:w="1843" w:type="dxa"/>
          </w:tcPr>
          <w:p w14:paraId="30EA0A8A" w14:textId="5AA89984" w:rsidR="00DA3E01" w:rsidRDefault="00DA3E01" w:rsidP="00C802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CLD </w:t>
            </w:r>
            <w:r w:rsidR="00006592">
              <w:rPr>
                <w:rFonts w:ascii="Arial" w:hAnsi="Arial" w:cs="Arial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0692" w:type="dxa"/>
          </w:tcPr>
          <w:p w14:paraId="621BBCAE" w14:textId="3F880DE6" w:rsidR="00DA3E01" w:rsidRDefault="00006592" w:rsidP="00C802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</w:p>
        </w:tc>
      </w:tr>
      <w:tr w:rsidR="00DA3E01" w14:paraId="41F423C0" w14:textId="77777777" w:rsidTr="00006592">
        <w:tc>
          <w:tcPr>
            <w:tcW w:w="1413" w:type="dxa"/>
          </w:tcPr>
          <w:p w14:paraId="07C4F8F0" w14:textId="34EE6E28" w:rsidR="00DA3E01" w:rsidRPr="00E96544" w:rsidRDefault="00E96544" w:rsidP="00C8022C">
            <w:pPr>
              <w:rPr>
                <w:rFonts w:ascii="Arial" w:hAnsi="Arial" w:cs="Arial"/>
                <w:sz w:val="24"/>
                <w:szCs w:val="24"/>
              </w:rPr>
            </w:pPr>
            <w:r w:rsidRPr="00E96544">
              <w:rPr>
                <w:rFonts w:ascii="Arial" w:hAnsi="Arial" w:cs="Arial"/>
                <w:sz w:val="24"/>
                <w:szCs w:val="24"/>
              </w:rPr>
              <w:t>J8T6 04</w:t>
            </w:r>
          </w:p>
        </w:tc>
        <w:tc>
          <w:tcPr>
            <w:tcW w:w="1843" w:type="dxa"/>
          </w:tcPr>
          <w:p w14:paraId="1485EA0D" w14:textId="28CB809E" w:rsidR="00DA3E01" w:rsidRPr="00006592" w:rsidRDefault="00006592" w:rsidP="00C8022C">
            <w:pPr>
              <w:rPr>
                <w:rFonts w:ascii="Arial" w:hAnsi="Arial" w:cs="Arial"/>
                <w:sz w:val="24"/>
                <w:szCs w:val="24"/>
              </w:rPr>
            </w:pPr>
            <w:r w:rsidRPr="00006592">
              <w:rPr>
                <w:rFonts w:ascii="Arial" w:hAnsi="Arial" w:cs="Arial"/>
                <w:sz w:val="24"/>
                <w:szCs w:val="24"/>
              </w:rPr>
              <w:t>CLDLD01</w:t>
            </w:r>
          </w:p>
        </w:tc>
        <w:tc>
          <w:tcPr>
            <w:tcW w:w="10692" w:type="dxa"/>
          </w:tcPr>
          <w:p w14:paraId="2A8EC3A4" w14:textId="6ADA5CCB" w:rsidR="00DA3E01" w:rsidRPr="002C309E" w:rsidRDefault="00006592" w:rsidP="00C8022C">
            <w:pPr>
              <w:rPr>
                <w:rFonts w:ascii="Arial" w:hAnsi="Arial" w:cs="Arial"/>
                <w:sz w:val="24"/>
                <w:szCs w:val="24"/>
              </w:rPr>
            </w:pPr>
            <w:r w:rsidRPr="002C309E">
              <w:rPr>
                <w:rFonts w:ascii="Arial" w:hAnsi="Arial" w:cs="Arial"/>
                <w:sz w:val="24"/>
                <w:szCs w:val="24"/>
              </w:rPr>
              <w:t>Identify Collective Learning and Development Needs</w:t>
            </w:r>
            <w:r w:rsidR="002C309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06592" w14:paraId="56EB6A73" w14:textId="77777777" w:rsidTr="00006592">
        <w:tc>
          <w:tcPr>
            <w:tcW w:w="1413" w:type="dxa"/>
          </w:tcPr>
          <w:p w14:paraId="03638A2C" w14:textId="0D45F813" w:rsidR="00006592" w:rsidRPr="00E96544" w:rsidRDefault="00E96544" w:rsidP="00C8022C">
            <w:pPr>
              <w:rPr>
                <w:rFonts w:ascii="Arial" w:hAnsi="Arial" w:cs="Arial"/>
                <w:sz w:val="24"/>
                <w:szCs w:val="24"/>
              </w:rPr>
            </w:pPr>
            <w:r w:rsidRPr="00E96544">
              <w:rPr>
                <w:rFonts w:ascii="Arial" w:hAnsi="Arial" w:cs="Arial"/>
                <w:sz w:val="24"/>
                <w:szCs w:val="24"/>
              </w:rPr>
              <w:t>J8T2 04</w:t>
            </w:r>
          </w:p>
        </w:tc>
        <w:tc>
          <w:tcPr>
            <w:tcW w:w="1843" w:type="dxa"/>
          </w:tcPr>
          <w:p w14:paraId="1CB8787A" w14:textId="5EF2412D" w:rsidR="00006592" w:rsidRPr="00006592" w:rsidRDefault="00006592" w:rsidP="00C8022C">
            <w:pPr>
              <w:rPr>
                <w:rFonts w:ascii="Arial" w:hAnsi="Arial" w:cs="Arial"/>
                <w:sz w:val="24"/>
                <w:szCs w:val="24"/>
              </w:rPr>
            </w:pPr>
            <w:r w:rsidRPr="00006592">
              <w:rPr>
                <w:rFonts w:ascii="Arial" w:hAnsi="Arial" w:cs="Arial"/>
                <w:sz w:val="24"/>
                <w:szCs w:val="24"/>
              </w:rPr>
              <w:t>CLDLD02</w:t>
            </w:r>
          </w:p>
        </w:tc>
        <w:tc>
          <w:tcPr>
            <w:tcW w:w="10692" w:type="dxa"/>
          </w:tcPr>
          <w:p w14:paraId="6BF2A687" w14:textId="7971F9C7" w:rsidR="00006592" w:rsidRPr="002C309E" w:rsidRDefault="00006592" w:rsidP="00C8022C">
            <w:pPr>
              <w:rPr>
                <w:rFonts w:ascii="Arial" w:hAnsi="Arial" w:cs="Arial"/>
                <w:sz w:val="24"/>
                <w:szCs w:val="24"/>
              </w:rPr>
            </w:pPr>
            <w:r w:rsidRPr="002C309E">
              <w:rPr>
                <w:rFonts w:ascii="Arial" w:hAnsi="Arial" w:cs="Arial"/>
                <w:sz w:val="24"/>
                <w:szCs w:val="24"/>
              </w:rPr>
              <w:t>Identify Individual Learning and Development</w:t>
            </w:r>
            <w:r w:rsidR="002C309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40C64B2F" w14:textId="77777777" w:rsidR="00DA3E01" w:rsidRDefault="00DA3E01" w:rsidP="00C8022C">
      <w:pPr>
        <w:rPr>
          <w:rFonts w:ascii="Arial" w:hAnsi="Arial" w:cs="Arial"/>
          <w:b/>
          <w:bCs/>
          <w:sz w:val="24"/>
          <w:szCs w:val="24"/>
        </w:rPr>
      </w:pPr>
    </w:p>
    <w:p w14:paraId="17766F0C" w14:textId="77777777" w:rsidR="00DA3E01" w:rsidRDefault="00DA3E01" w:rsidP="00C8022C">
      <w:pPr>
        <w:rPr>
          <w:rFonts w:ascii="Arial" w:hAnsi="Arial" w:cs="Arial"/>
          <w:b/>
          <w:bCs/>
          <w:sz w:val="24"/>
          <w:szCs w:val="24"/>
        </w:rPr>
      </w:pPr>
    </w:p>
    <w:p w14:paraId="44E1BA67" w14:textId="0D4E326D" w:rsidR="00DA3E01" w:rsidRDefault="00006592" w:rsidP="00C8022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Stage 2 - Plan and Develop Learning and Development Opportunities</w:t>
      </w:r>
    </w:p>
    <w:p w14:paraId="1FB288F4" w14:textId="77777777" w:rsidR="00006592" w:rsidRDefault="00006592" w:rsidP="00C8022C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0692"/>
      </w:tblGrid>
      <w:tr w:rsidR="00006592" w14:paraId="3CE8954E" w14:textId="77777777" w:rsidTr="00006592">
        <w:tc>
          <w:tcPr>
            <w:tcW w:w="1413" w:type="dxa"/>
          </w:tcPr>
          <w:p w14:paraId="1E068599" w14:textId="52A3C34F" w:rsidR="00006592" w:rsidRDefault="00006592" w:rsidP="00C802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SQA Code</w:t>
            </w:r>
          </w:p>
        </w:tc>
        <w:tc>
          <w:tcPr>
            <w:tcW w:w="1843" w:type="dxa"/>
          </w:tcPr>
          <w:p w14:paraId="7B3FEE3C" w14:textId="472AB841" w:rsidR="00006592" w:rsidRDefault="00006592" w:rsidP="00C802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CLD standard</w:t>
            </w:r>
          </w:p>
        </w:tc>
        <w:tc>
          <w:tcPr>
            <w:tcW w:w="10692" w:type="dxa"/>
          </w:tcPr>
          <w:p w14:paraId="5EA361B7" w14:textId="77F7A6B4" w:rsidR="00006592" w:rsidRDefault="00006592" w:rsidP="00C802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</w:p>
        </w:tc>
      </w:tr>
      <w:tr w:rsidR="00006592" w14:paraId="61076B33" w14:textId="77777777" w:rsidTr="00006592">
        <w:tc>
          <w:tcPr>
            <w:tcW w:w="1413" w:type="dxa"/>
          </w:tcPr>
          <w:p w14:paraId="41B4936C" w14:textId="0CBD910E" w:rsidR="00006592" w:rsidRPr="00B63AED" w:rsidRDefault="00B63AED" w:rsidP="00C8022C">
            <w:pPr>
              <w:rPr>
                <w:rFonts w:ascii="Arial" w:hAnsi="Arial" w:cs="Arial"/>
                <w:sz w:val="24"/>
                <w:szCs w:val="24"/>
              </w:rPr>
            </w:pPr>
            <w:r w:rsidRPr="00B63AED">
              <w:rPr>
                <w:rFonts w:ascii="Arial" w:hAnsi="Arial" w:cs="Arial"/>
                <w:sz w:val="24"/>
                <w:szCs w:val="24"/>
              </w:rPr>
              <w:t>J8T7 04</w:t>
            </w:r>
          </w:p>
        </w:tc>
        <w:tc>
          <w:tcPr>
            <w:tcW w:w="1843" w:type="dxa"/>
          </w:tcPr>
          <w:p w14:paraId="47887804" w14:textId="21CB109D" w:rsidR="00006592" w:rsidRPr="00006592" w:rsidRDefault="00006592" w:rsidP="00C8022C">
            <w:pPr>
              <w:rPr>
                <w:rFonts w:ascii="Arial" w:hAnsi="Arial" w:cs="Arial"/>
                <w:sz w:val="24"/>
                <w:szCs w:val="24"/>
              </w:rPr>
            </w:pPr>
            <w:r w:rsidRPr="00006592">
              <w:rPr>
                <w:rFonts w:ascii="Arial" w:hAnsi="Arial" w:cs="Arial"/>
                <w:sz w:val="24"/>
                <w:szCs w:val="24"/>
              </w:rPr>
              <w:t>CLDLD03</w:t>
            </w:r>
          </w:p>
        </w:tc>
        <w:tc>
          <w:tcPr>
            <w:tcW w:w="10692" w:type="dxa"/>
          </w:tcPr>
          <w:p w14:paraId="59710CDD" w14:textId="2CD4AB60" w:rsidR="00006592" w:rsidRDefault="00B63AED" w:rsidP="00C802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3AED">
              <w:rPr>
                <w:rFonts w:ascii="Arial" w:hAnsi="Arial" w:cs="Arial"/>
                <w:sz w:val="24"/>
                <w:szCs w:val="24"/>
              </w:rPr>
              <w:t>Plan and Prepare Learning and Development Programmes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006592" w14:paraId="57AEDA6B" w14:textId="77777777" w:rsidTr="00006592">
        <w:tc>
          <w:tcPr>
            <w:tcW w:w="1413" w:type="dxa"/>
          </w:tcPr>
          <w:p w14:paraId="74A87976" w14:textId="18C48825" w:rsidR="00006592" w:rsidRPr="009D0EEA" w:rsidRDefault="00B63AED" w:rsidP="00C8022C">
            <w:pPr>
              <w:rPr>
                <w:rFonts w:ascii="Arial" w:hAnsi="Arial" w:cs="Arial"/>
                <w:sz w:val="24"/>
                <w:szCs w:val="24"/>
              </w:rPr>
            </w:pPr>
            <w:r w:rsidRPr="009D0EEA">
              <w:rPr>
                <w:rFonts w:ascii="Arial" w:hAnsi="Arial" w:cs="Arial"/>
                <w:sz w:val="24"/>
                <w:szCs w:val="24"/>
              </w:rPr>
              <w:t>J8RW 04</w:t>
            </w:r>
          </w:p>
        </w:tc>
        <w:tc>
          <w:tcPr>
            <w:tcW w:w="1843" w:type="dxa"/>
          </w:tcPr>
          <w:p w14:paraId="7E48A052" w14:textId="19800E2E" w:rsidR="00006592" w:rsidRPr="00006592" w:rsidRDefault="00006592" w:rsidP="00C8022C">
            <w:pPr>
              <w:rPr>
                <w:rFonts w:ascii="Arial" w:hAnsi="Arial" w:cs="Arial"/>
                <w:sz w:val="24"/>
                <w:szCs w:val="24"/>
              </w:rPr>
            </w:pPr>
            <w:r w:rsidRPr="00006592">
              <w:rPr>
                <w:rFonts w:ascii="Arial" w:hAnsi="Arial" w:cs="Arial"/>
                <w:sz w:val="24"/>
                <w:szCs w:val="24"/>
              </w:rPr>
              <w:t>CLDLD04</w:t>
            </w:r>
          </w:p>
        </w:tc>
        <w:tc>
          <w:tcPr>
            <w:tcW w:w="10692" w:type="dxa"/>
          </w:tcPr>
          <w:p w14:paraId="433B5EC1" w14:textId="6824EB42" w:rsidR="00006592" w:rsidRPr="00B63AED" w:rsidRDefault="00B63AED" w:rsidP="00C8022C">
            <w:pPr>
              <w:rPr>
                <w:rFonts w:ascii="Arial" w:hAnsi="Arial" w:cs="Arial"/>
                <w:sz w:val="24"/>
                <w:szCs w:val="24"/>
              </w:rPr>
            </w:pPr>
            <w:r w:rsidRPr="00B63AED">
              <w:rPr>
                <w:rFonts w:ascii="Arial" w:hAnsi="Arial" w:cs="Arial"/>
                <w:sz w:val="24"/>
                <w:szCs w:val="24"/>
              </w:rPr>
              <w:t>Plan and Prepare Specific Learning and Development Opportunities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06592" w14:paraId="608D408E" w14:textId="77777777" w:rsidTr="00006592">
        <w:tc>
          <w:tcPr>
            <w:tcW w:w="1413" w:type="dxa"/>
          </w:tcPr>
          <w:p w14:paraId="69FE1F93" w14:textId="5D0E770D" w:rsidR="00006592" w:rsidRPr="009D0EEA" w:rsidRDefault="009D0EEA" w:rsidP="00C8022C">
            <w:pPr>
              <w:rPr>
                <w:rFonts w:ascii="Arial" w:hAnsi="Arial" w:cs="Arial"/>
                <w:sz w:val="24"/>
                <w:szCs w:val="24"/>
              </w:rPr>
            </w:pPr>
            <w:r w:rsidRPr="009D0EEA">
              <w:rPr>
                <w:rFonts w:ascii="Arial" w:hAnsi="Arial" w:cs="Arial"/>
                <w:sz w:val="24"/>
                <w:szCs w:val="24"/>
              </w:rPr>
              <w:t>J8T4 04</w:t>
            </w:r>
          </w:p>
        </w:tc>
        <w:tc>
          <w:tcPr>
            <w:tcW w:w="1843" w:type="dxa"/>
          </w:tcPr>
          <w:p w14:paraId="550E2909" w14:textId="504A01AA" w:rsidR="00006592" w:rsidRPr="00006592" w:rsidRDefault="00006592" w:rsidP="00C8022C">
            <w:pPr>
              <w:rPr>
                <w:rFonts w:ascii="Arial" w:hAnsi="Arial" w:cs="Arial"/>
                <w:sz w:val="24"/>
                <w:szCs w:val="24"/>
              </w:rPr>
            </w:pPr>
            <w:r w:rsidRPr="00006592">
              <w:rPr>
                <w:rFonts w:ascii="Arial" w:hAnsi="Arial" w:cs="Arial"/>
                <w:sz w:val="24"/>
                <w:szCs w:val="24"/>
              </w:rPr>
              <w:t>CLDLD05</w:t>
            </w:r>
          </w:p>
        </w:tc>
        <w:tc>
          <w:tcPr>
            <w:tcW w:w="10692" w:type="dxa"/>
          </w:tcPr>
          <w:p w14:paraId="1B4927EC" w14:textId="05D5AA12" w:rsidR="00006592" w:rsidRPr="002C309E" w:rsidRDefault="002C309E" w:rsidP="00C8022C">
            <w:pPr>
              <w:rPr>
                <w:rFonts w:ascii="Arial" w:hAnsi="Arial" w:cs="Arial"/>
                <w:sz w:val="24"/>
                <w:szCs w:val="24"/>
              </w:rPr>
            </w:pPr>
            <w:r w:rsidRPr="002C309E">
              <w:rPr>
                <w:rFonts w:ascii="Arial" w:hAnsi="Arial" w:cs="Arial"/>
                <w:sz w:val="24"/>
                <w:szCs w:val="24"/>
              </w:rPr>
              <w:t>Develop and Prepare Resources for Learning and Development</w:t>
            </w:r>
            <w:r w:rsidR="00E9654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78C5C87C" w14:textId="77777777" w:rsidR="00006592" w:rsidRDefault="00006592" w:rsidP="00C8022C">
      <w:pPr>
        <w:rPr>
          <w:rFonts w:ascii="Arial" w:hAnsi="Arial" w:cs="Arial"/>
          <w:b/>
          <w:bCs/>
          <w:sz w:val="24"/>
          <w:szCs w:val="24"/>
        </w:rPr>
      </w:pPr>
    </w:p>
    <w:p w14:paraId="3A994E97" w14:textId="77777777" w:rsidR="00DA3E01" w:rsidRDefault="00DA3E01" w:rsidP="00C8022C">
      <w:pPr>
        <w:rPr>
          <w:rFonts w:ascii="Arial" w:hAnsi="Arial" w:cs="Arial"/>
          <w:b/>
          <w:bCs/>
          <w:sz w:val="24"/>
          <w:szCs w:val="24"/>
        </w:rPr>
      </w:pPr>
    </w:p>
    <w:p w14:paraId="1A60B946" w14:textId="04659F0A" w:rsidR="00DA3E01" w:rsidRDefault="00006592" w:rsidP="00C8022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Stage 3 – Facilitate Learner Achievement</w:t>
      </w:r>
    </w:p>
    <w:p w14:paraId="24B67055" w14:textId="77777777" w:rsidR="00006592" w:rsidRDefault="00006592" w:rsidP="00C8022C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0692"/>
      </w:tblGrid>
      <w:tr w:rsidR="00006592" w14:paraId="07B2BF95" w14:textId="77777777" w:rsidTr="00006592">
        <w:tc>
          <w:tcPr>
            <w:tcW w:w="1413" w:type="dxa"/>
          </w:tcPr>
          <w:p w14:paraId="70155A50" w14:textId="2D4181B2" w:rsidR="00006592" w:rsidRDefault="00006592" w:rsidP="00C802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SQA Code</w:t>
            </w:r>
          </w:p>
        </w:tc>
        <w:tc>
          <w:tcPr>
            <w:tcW w:w="1843" w:type="dxa"/>
          </w:tcPr>
          <w:p w14:paraId="7E36A2AC" w14:textId="2642186F" w:rsidR="00006592" w:rsidRDefault="00006592" w:rsidP="00C802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CLD Standard</w:t>
            </w:r>
          </w:p>
        </w:tc>
        <w:tc>
          <w:tcPr>
            <w:tcW w:w="10692" w:type="dxa"/>
          </w:tcPr>
          <w:p w14:paraId="110BAB2E" w14:textId="7B7A55B2" w:rsidR="00006592" w:rsidRDefault="00006592" w:rsidP="00C802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</w:p>
        </w:tc>
      </w:tr>
      <w:tr w:rsidR="00006592" w14:paraId="35514616" w14:textId="77777777" w:rsidTr="00006592">
        <w:tc>
          <w:tcPr>
            <w:tcW w:w="1413" w:type="dxa"/>
          </w:tcPr>
          <w:p w14:paraId="6F6C6F9F" w14:textId="532EAF98" w:rsidR="00006592" w:rsidRPr="002C309E" w:rsidRDefault="002C309E" w:rsidP="00C8022C">
            <w:pPr>
              <w:rPr>
                <w:rFonts w:ascii="Arial" w:hAnsi="Arial" w:cs="Arial"/>
                <w:sz w:val="24"/>
                <w:szCs w:val="24"/>
              </w:rPr>
            </w:pPr>
            <w:r w:rsidRPr="002C309E">
              <w:rPr>
                <w:rFonts w:ascii="Arial" w:hAnsi="Arial" w:cs="Arial"/>
                <w:sz w:val="24"/>
                <w:szCs w:val="24"/>
              </w:rPr>
              <w:t>J8T0 04</w:t>
            </w:r>
          </w:p>
        </w:tc>
        <w:tc>
          <w:tcPr>
            <w:tcW w:w="1843" w:type="dxa"/>
          </w:tcPr>
          <w:p w14:paraId="2E032551" w14:textId="48286EF9" w:rsidR="00006592" w:rsidRPr="00006592" w:rsidRDefault="00006592" w:rsidP="00C8022C">
            <w:pPr>
              <w:rPr>
                <w:rFonts w:ascii="Arial" w:hAnsi="Arial" w:cs="Arial"/>
                <w:sz w:val="24"/>
                <w:szCs w:val="24"/>
              </w:rPr>
            </w:pPr>
            <w:r w:rsidRPr="00006592">
              <w:rPr>
                <w:rFonts w:ascii="Arial" w:hAnsi="Arial" w:cs="Arial"/>
                <w:sz w:val="24"/>
                <w:szCs w:val="24"/>
              </w:rPr>
              <w:t>CLDLD06</w:t>
            </w:r>
          </w:p>
        </w:tc>
        <w:tc>
          <w:tcPr>
            <w:tcW w:w="10692" w:type="dxa"/>
          </w:tcPr>
          <w:p w14:paraId="49BB6652" w14:textId="3742D798" w:rsidR="00006592" w:rsidRPr="00006592" w:rsidRDefault="00006592" w:rsidP="00C8022C">
            <w:pPr>
              <w:rPr>
                <w:rFonts w:ascii="Arial" w:hAnsi="Arial" w:cs="Arial"/>
                <w:sz w:val="24"/>
                <w:szCs w:val="24"/>
              </w:rPr>
            </w:pPr>
            <w:r w:rsidRPr="00006592">
              <w:rPr>
                <w:rFonts w:ascii="Arial" w:hAnsi="Arial" w:cs="Arial"/>
                <w:sz w:val="24"/>
                <w:szCs w:val="24"/>
              </w:rPr>
              <w:t>Manage Learning and Development in Groups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06592" w14:paraId="00BB45E1" w14:textId="77777777" w:rsidTr="00006592">
        <w:tc>
          <w:tcPr>
            <w:tcW w:w="1413" w:type="dxa"/>
          </w:tcPr>
          <w:p w14:paraId="09FA7BDC" w14:textId="23E7D6EC" w:rsidR="00006592" w:rsidRPr="002C309E" w:rsidRDefault="002C309E" w:rsidP="00C8022C">
            <w:pPr>
              <w:rPr>
                <w:rFonts w:ascii="Arial" w:hAnsi="Arial" w:cs="Arial"/>
                <w:sz w:val="24"/>
                <w:szCs w:val="24"/>
              </w:rPr>
            </w:pPr>
            <w:r w:rsidRPr="002C309E">
              <w:rPr>
                <w:rFonts w:ascii="Arial" w:hAnsi="Arial" w:cs="Arial"/>
                <w:sz w:val="24"/>
                <w:szCs w:val="24"/>
              </w:rPr>
              <w:t>J8T1 04</w:t>
            </w:r>
          </w:p>
        </w:tc>
        <w:tc>
          <w:tcPr>
            <w:tcW w:w="1843" w:type="dxa"/>
          </w:tcPr>
          <w:p w14:paraId="696E4D6F" w14:textId="376A5128" w:rsidR="00006592" w:rsidRPr="00006592" w:rsidRDefault="00006592" w:rsidP="00C8022C">
            <w:pPr>
              <w:rPr>
                <w:rFonts w:ascii="Arial" w:hAnsi="Arial" w:cs="Arial"/>
                <w:sz w:val="24"/>
                <w:szCs w:val="24"/>
              </w:rPr>
            </w:pPr>
            <w:r w:rsidRPr="00006592">
              <w:rPr>
                <w:rFonts w:ascii="Arial" w:hAnsi="Arial" w:cs="Arial"/>
                <w:sz w:val="24"/>
                <w:szCs w:val="24"/>
              </w:rPr>
              <w:t>CLDLD07</w:t>
            </w:r>
          </w:p>
        </w:tc>
        <w:tc>
          <w:tcPr>
            <w:tcW w:w="10692" w:type="dxa"/>
          </w:tcPr>
          <w:p w14:paraId="479D831A" w14:textId="6C23DF85" w:rsidR="00006592" w:rsidRPr="00006592" w:rsidRDefault="00006592" w:rsidP="00C80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Facilitate Individual Learning and Development.</w:t>
            </w:r>
          </w:p>
        </w:tc>
      </w:tr>
      <w:tr w:rsidR="00006592" w14:paraId="34BE1DA3" w14:textId="77777777" w:rsidTr="00006592">
        <w:tc>
          <w:tcPr>
            <w:tcW w:w="1413" w:type="dxa"/>
          </w:tcPr>
          <w:p w14:paraId="2B747C84" w14:textId="2316D295" w:rsidR="00006592" w:rsidRPr="002C309E" w:rsidRDefault="002C309E" w:rsidP="00C8022C">
            <w:pPr>
              <w:rPr>
                <w:rFonts w:ascii="Arial" w:hAnsi="Arial" w:cs="Arial"/>
                <w:sz w:val="24"/>
                <w:szCs w:val="24"/>
              </w:rPr>
            </w:pPr>
            <w:r w:rsidRPr="002C309E">
              <w:rPr>
                <w:rFonts w:ascii="Arial" w:hAnsi="Arial" w:cs="Arial"/>
                <w:sz w:val="24"/>
                <w:szCs w:val="24"/>
              </w:rPr>
              <w:t>J8RX 04</w:t>
            </w:r>
          </w:p>
        </w:tc>
        <w:tc>
          <w:tcPr>
            <w:tcW w:w="1843" w:type="dxa"/>
          </w:tcPr>
          <w:p w14:paraId="2ED99B23" w14:textId="00B67C66" w:rsidR="00006592" w:rsidRPr="00006592" w:rsidRDefault="00006592" w:rsidP="00C8022C">
            <w:pPr>
              <w:rPr>
                <w:rFonts w:ascii="Arial" w:hAnsi="Arial" w:cs="Arial"/>
                <w:sz w:val="24"/>
                <w:szCs w:val="24"/>
              </w:rPr>
            </w:pPr>
            <w:r w:rsidRPr="00006592">
              <w:rPr>
                <w:rFonts w:ascii="Arial" w:hAnsi="Arial" w:cs="Arial"/>
                <w:sz w:val="24"/>
                <w:szCs w:val="24"/>
              </w:rPr>
              <w:t>CLDLD08</w:t>
            </w:r>
          </w:p>
        </w:tc>
        <w:tc>
          <w:tcPr>
            <w:tcW w:w="10692" w:type="dxa"/>
          </w:tcPr>
          <w:p w14:paraId="6D21621E" w14:textId="54647FC4" w:rsidR="00006592" w:rsidRPr="00006592" w:rsidRDefault="00006592" w:rsidP="00C80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Engage and Support Learners in the Learning and Development Process.</w:t>
            </w:r>
          </w:p>
        </w:tc>
      </w:tr>
      <w:tr w:rsidR="00006592" w14:paraId="1E8950DA" w14:textId="77777777" w:rsidTr="00006592">
        <w:tc>
          <w:tcPr>
            <w:tcW w:w="1413" w:type="dxa"/>
          </w:tcPr>
          <w:p w14:paraId="7C83B454" w14:textId="3077F7F3" w:rsidR="00006592" w:rsidRPr="002C309E" w:rsidRDefault="002C309E" w:rsidP="00C8022C">
            <w:pPr>
              <w:rPr>
                <w:rFonts w:ascii="Arial" w:hAnsi="Arial" w:cs="Arial"/>
                <w:sz w:val="24"/>
                <w:szCs w:val="24"/>
              </w:rPr>
            </w:pPr>
            <w:r w:rsidRPr="002C309E">
              <w:rPr>
                <w:rFonts w:ascii="Arial" w:hAnsi="Arial" w:cs="Arial"/>
                <w:sz w:val="24"/>
                <w:szCs w:val="24"/>
              </w:rPr>
              <w:t>J8RP 04</w:t>
            </w:r>
          </w:p>
        </w:tc>
        <w:tc>
          <w:tcPr>
            <w:tcW w:w="1843" w:type="dxa"/>
          </w:tcPr>
          <w:p w14:paraId="63A9EA9B" w14:textId="2E936ACF" w:rsidR="00006592" w:rsidRPr="00006592" w:rsidRDefault="00006592" w:rsidP="00C8022C">
            <w:pPr>
              <w:rPr>
                <w:rFonts w:ascii="Arial" w:hAnsi="Arial" w:cs="Arial"/>
                <w:sz w:val="24"/>
                <w:szCs w:val="24"/>
              </w:rPr>
            </w:pPr>
            <w:r w:rsidRPr="00006592">
              <w:rPr>
                <w:rFonts w:ascii="Arial" w:hAnsi="Arial" w:cs="Arial"/>
                <w:sz w:val="24"/>
                <w:szCs w:val="24"/>
              </w:rPr>
              <w:t>CLDLD9D</w:t>
            </w:r>
          </w:p>
        </w:tc>
        <w:tc>
          <w:tcPr>
            <w:tcW w:w="10692" w:type="dxa"/>
          </w:tcPr>
          <w:p w14:paraId="089A3253" w14:textId="58C3B3DA" w:rsidR="00006592" w:rsidRPr="00006592" w:rsidRDefault="00006592" w:rsidP="00C80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Assess Learner Achievement in the Workplace Using Direct Methods.</w:t>
            </w:r>
          </w:p>
        </w:tc>
      </w:tr>
      <w:tr w:rsidR="00006592" w14:paraId="064CA303" w14:textId="77777777" w:rsidTr="00006592">
        <w:tc>
          <w:tcPr>
            <w:tcW w:w="1413" w:type="dxa"/>
          </w:tcPr>
          <w:p w14:paraId="14EF859A" w14:textId="4A8A23A9" w:rsidR="00006592" w:rsidRPr="002C309E" w:rsidRDefault="002C309E" w:rsidP="00C8022C">
            <w:pPr>
              <w:rPr>
                <w:rFonts w:ascii="Arial" w:hAnsi="Arial" w:cs="Arial"/>
                <w:sz w:val="24"/>
                <w:szCs w:val="24"/>
              </w:rPr>
            </w:pPr>
            <w:r w:rsidRPr="002C309E">
              <w:rPr>
                <w:rFonts w:ascii="Arial" w:hAnsi="Arial" w:cs="Arial"/>
                <w:sz w:val="24"/>
                <w:szCs w:val="24"/>
              </w:rPr>
              <w:t>J8RR 04</w:t>
            </w:r>
          </w:p>
        </w:tc>
        <w:tc>
          <w:tcPr>
            <w:tcW w:w="1843" w:type="dxa"/>
          </w:tcPr>
          <w:p w14:paraId="43E52695" w14:textId="3ECD07A0" w:rsidR="00006592" w:rsidRPr="00006592" w:rsidRDefault="00006592" w:rsidP="00C8022C">
            <w:pPr>
              <w:rPr>
                <w:rFonts w:ascii="Arial" w:hAnsi="Arial" w:cs="Arial"/>
                <w:sz w:val="24"/>
                <w:szCs w:val="24"/>
              </w:rPr>
            </w:pPr>
            <w:r w:rsidRPr="00006592">
              <w:rPr>
                <w:rFonts w:ascii="Arial" w:hAnsi="Arial" w:cs="Arial"/>
                <w:sz w:val="24"/>
                <w:szCs w:val="24"/>
              </w:rPr>
              <w:t>CLDLD9DI</w:t>
            </w:r>
          </w:p>
        </w:tc>
        <w:tc>
          <w:tcPr>
            <w:tcW w:w="10692" w:type="dxa"/>
          </w:tcPr>
          <w:p w14:paraId="49060077" w14:textId="4CFA6556" w:rsidR="00006592" w:rsidRPr="00006592" w:rsidRDefault="00006592" w:rsidP="00C80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Assess Learner Achievement in the Workplace Using Direct and Indirect Methods.</w:t>
            </w:r>
          </w:p>
        </w:tc>
      </w:tr>
    </w:tbl>
    <w:p w14:paraId="4E02D370" w14:textId="77777777" w:rsidR="00006592" w:rsidRDefault="00006592" w:rsidP="00C8022C">
      <w:pPr>
        <w:rPr>
          <w:rFonts w:ascii="Arial" w:hAnsi="Arial" w:cs="Arial"/>
          <w:b/>
          <w:bCs/>
          <w:sz w:val="24"/>
          <w:szCs w:val="24"/>
        </w:rPr>
      </w:pPr>
    </w:p>
    <w:p w14:paraId="630983FF" w14:textId="231C0412" w:rsidR="002C309E" w:rsidRDefault="002C309E" w:rsidP="00C8022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Stage 4 – Maintain and Improve Quality Standards</w:t>
      </w:r>
    </w:p>
    <w:p w14:paraId="79DE4205" w14:textId="77777777" w:rsidR="002C309E" w:rsidRDefault="002C309E" w:rsidP="00C8022C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0692"/>
      </w:tblGrid>
      <w:tr w:rsidR="002C309E" w14:paraId="5976A62A" w14:textId="77777777" w:rsidTr="002C309E">
        <w:tc>
          <w:tcPr>
            <w:tcW w:w="1413" w:type="dxa"/>
          </w:tcPr>
          <w:p w14:paraId="7D778042" w14:textId="3186126B" w:rsidR="002C309E" w:rsidRDefault="002C309E" w:rsidP="00C802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SQA Code</w:t>
            </w:r>
          </w:p>
        </w:tc>
        <w:tc>
          <w:tcPr>
            <w:tcW w:w="1843" w:type="dxa"/>
          </w:tcPr>
          <w:p w14:paraId="6C806081" w14:textId="5B421625" w:rsidR="002C309E" w:rsidRDefault="002C309E" w:rsidP="00C802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CLD Standard</w:t>
            </w:r>
          </w:p>
        </w:tc>
        <w:tc>
          <w:tcPr>
            <w:tcW w:w="10692" w:type="dxa"/>
          </w:tcPr>
          <w:p w14:paraId="140330DF" w14:textId="525468AC" w:rsidR="002C309E" w:rsidRDefault="002C309E" w:rsidP="00C802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</w:p>
        </w:tc>
      </w:tr>
      <w:tr w:rsidR="002C309E" w14:paraId="521CC65A" w14:textId="77777777" w:rsidTr="002C309E">
        <w:tc>
          <w:tcPr>
            <w:tcW w:w="1413" w:type="dxa"/>
          </w:tcPr>
          <w:p w14:paraId="37D17A37" w14:textId="7A21956D" w:rsidR="002C309E" w:rsidRPr="002C309E" w:rsidRDefault="002C309E" w:rsidP="00C8022C">
            <w:pPr>
              <w:rPr>
                <w:rFonts w:ascii="Arial" w:hAnsi="Arial" w:cs="Arial"/>
                <w:sz w:val="24"/>
                <w:szCs w:val="24"/>
              </w:rPr>
            </w:pPr>
            <w:r w:rsidRPr="002C309E">
              <w:rPr>
                <w:rFonts w:ascii="Arial" w:hAnsi="Arial" w:cs="Arial"/>
                <w:sz w:val="24"/>
                <w:szCs w:val="24"/>
              </w:rPr>
              <w:t>J8RY 04</w:t>
            </w:r>
          </w:p>
        </w:tc>
        <w:tc>
          <w:tcPr>
            <w:tcW w:w="1843" w:type="dxa"/>
          </w:tcPr>
          <w:p w14:paraId="7A4A6B77" w14:textId="1DB960C3" w:rsidR="002C309E" w:rsidRPr="002C309E" w:rsidRDefault="002C309E" w:rsidP="00C8022C">
            <w:pPr>
              <w:rPr>
                <w:rFonts w:ascii="Arial" w:hAnsi="Arial" w:cs="Arial"/>
                <w:sz w:val="24"/>
                <w:szCs w:val="24"/>
              </w:rPr>
            </w:pPr>
            <w:r w:rsidRPr="002C309E">
              <w:rPr>
                <w:rFonts w:ascii="Arial" w:hAnsi="Arial" w:cs="Arial"/>
                <w:sz w:val="24"/>
                <w:szCs w:val="24"/>
              </w:rPr>
              <w:t>CLDLD10</w:t>
            </w:r>
          </w:p>
        </w:tc>
        <w:tc>
          <w:tcPr>
            <w:tcW w:w="10692" w:type="dxa"/>
          </w:tcPr>
          <w:p w14:paraId="1409AC1E" w14:textId="3D4376D6" w:rsidR="002C309E" w:rsidRPr="002C309E" w:rsidRDefault="002C309E" w:rsidP="00C8022C">
            <w:pPr>
              <w:rPr>
                <w:rFonts w:ascii="Arial" w:hAnsi="Arial" w:cs="Arial"/>
                <w:sz w:val="24"/>
                <w:szCs w:val="24"/>
              </w:rPr>
            </w:pPr>
            <w:r w:rsidRPr="002C309E">
              <w:rPr>
                <w:rFonts w:ascii="Arial" w:hAnsi="Arial" w:cs="Arial"/>
                <w:sz w:val="24"/>
                <w:szCs w:val="24"/>
              </w:rPr>
              <w:t>Reflect on, Develop and Maintain Own Skills and Practice in Learning and Development.</w:t>
            </w:r>
          </w:p>
        </w:tc>
      </w:tr>
      <w:tr w:rsidR="002C309E" w14:paraId="78F48126" w14:textId="77777777" w:rsidTr="002C309E">
        <w:tc>
          <w:tcPr>
            <w:tcW w:w="1413" w:type="dxa"/>
          </w:tcPr>
          <w:p w14:paraId="34F2412A" w14:textId="51E8E489" w:rsidR="002C309E" w:rsidRPr="00E96544" w:rsidRDefault="00E96544" w:rsidP="00C8022C">
            <w:pPr>
              <w:rPr>
                <w:rFonts w:ascii="Arial" w:hAnsi="Arial" w:cs="Arial"/>
                <w:sz w:val="24"/>
                <w:szCs w:val="24"/>
              </w:rPr>
            </w:pPr>
            <w:r w:rsidRPr="00E96544">
              <w:rPr>
                <w:rFonts w:ascii="Arial" w:hAnsi="Arial" w:cs="Arial"/>
                <w:sz w:val="24"/>
                <w:szCs w:val="24"/>
              </w:rPr>
              <w:t>J8RT 04</w:t>
            </w:r>
          </w:p>
        </w:tc>
        <w:tc>
          <w:tcPr>
            <w:tcW w:w="1843" w:type="dxa"/>
          </w:tcPr>
          <w:p w14:paraId="4CBAB343" w14:textId="0D2E2ABB" w:rsidR="002C309E" w:rsidRPr="002C309E" w:rsidRDefault="002C309E" w:rsidP="00C8022C">
            <w:pPr>
              <w:rPr>
                <w:rFonts w:ascii="Arial" w:hAnsi="Arial" w:cs="Arial"/>
                <w:sz w:val="24"/>
                <w:szCs w:val="24"/>
              </w:rPr>
            </w:pPr>
            <w:r w:rsidRPr="002C309E">
              <w:rPr>
                <w:rFonts w:ascii="Arial" w:hAnsi="Arial" w:cs="Arial"/>
                <w:sz w:val="24"/>
                <w:szCs w:val="24"/>
              </w:rPr>
              <w:t>CLDLD11SQA</w:t>
            </w:r>
          </w:p>
        </w:tc>
        <w:tc>
          <w:tcPr>
            <w:tcW w:w="10692" w:type="dxa"/>
          </w:tcPr>
          <w:p w14:paraId="317BE45D" w14:textId="6E942AE4" w:rsidR="002C309E" w:rsidRPr="00A1224C" w:rsidRDefault="00A1224C" w:rsidP="00C8022C">
            <w:pPr>
              <w:rPr>
                <w:rFonts w:ascii="Arial" w:hAnsi="Arial" w:cs="Arial"/>
                <w:sz w:val="24"/>
                <w:szCs w:val="24"/>
              </w:rPr>
            </w:pPr>
            <w:r w:rsidRPr="00A1224C">
              <w:rPr>
                <w:rFonts w:ascii="Arial" w:hAnsi="Arial" w:cs="Arial"/>
                <w:sz w:val="24"/>
                <w:szCs w:val="24"/>
              </w:rPr>
              <w:t>Internally Monitor and Maintain the Quality of Workplace Assessment</w:t>
            </w:r>
            <w:r w:rsidR="00E9654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C309E" w14:paraId="55418209" w14:textId="77777777" w:rsidTr="002C309E">
        <w:tc>
          <w:tcPr>
            <w:tcW w:w="1413" w:type="dxa"/>
          </w:tcPr>
          <w:p w14:paraId="570B85F1" w14:textId="5C495CB6" w:rsidR="002C309E" w:rsidRPr="00E96544" w:rsidRDefault="00E96544" w:rsidP="00C8022C">
            <w:pPr>
              <w:rPr>
                <w:rFonts w:ascii="Arial" w:hAnsi="Arial" w:cs="Arial"/>
                <w:sz w:val="24"/>
                <w:szCs w:val="24"/>
              </w:rPr>
            </w:pPr>
            <w:r w:rsidRPr="00E96544">
              <w:rPr>
                <w:rFonts w:ascii="Arial" w:hAnsi="Arial" w:cs="Arial"/>
                <w:sz w:val="24"/>
                <w:szCs w:val="24"/>
              </w:rPr>
              <w:t>J8RV 04</w:t>
            </w:r>
          </w:p>
        </w:tc>
        <w:tc>
          <w:tcPr>
            <w:tcW w:w="1843" w:type="dxa"/>
          </w:tcPr>
          <w:p w14:paraId="701E4132" w14:textId="167AEED8" w:rsidR="002C309E" w:rsidRPr="002C309E" w:rsidRDefault="002C309E" w:rsidP="00C8022C">
            <w:pPr>
              <w:rPr>
                <w:rFonts w:ascii="Arial" w:hAnsi="Arial" w:cs="Arial"/>
                <w:sz w:val="24"/>
                <w:szCs w:val="24"/>
              </w:rPr>
            </w:pPr>
            <w:r w:rsidRPr="002C309E">
              <w:rPr>
                <w:rFonts w:ascii="Arial" w:hAnsi="Arial" w:cs="Arial"/>
                <w:sz w:val="24"/>
                <w:szCs w:val="24"/>
              </w:rPr>
              <w:t>CLDLD12</w:t>
            </w:r>
          </w:p>
        </w:tc>
        <w:tc>
          <w:tcPr>
            <w:tcW w:w="10692" w:type="dxa"/>
          </w:tcPr>
          <w:p w14:paraId="53B8026A" w14:textId="453E65D6" w:rsidR="002C309E" w:rsidRDefault="00A1224C" w:rsidP="00C802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224C">
              <w:rPr>
                <w:rFonts w:ascii="Arial" w:hAnsi="Arial" w:cs="Arial"/>
                <w:sz w:val="24"/>
                <w:szCs w:val="24"/>
              </w:rPr>
              <w:t>Externally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1224C">
              <w:rPr>
                <w:rFonts w:ascii="Arial" w:hAnsi="Arial" w:cs="Arial"/>
                <w:sz w:val="24"/>
                <w:szCs w:val="24"/>
              </w:rPr>
              <w:t>Monitor and Maintain the Quality of Workplace Assessment</w:t>
            </w:r>
            <w:r w:rsidR="00E9654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C309E" w14:paraId="6B06F9EB" w14:textId="77777777" w:rsidTr="002C309E">
        <w:tc>
          <w:tcPr>
            <w:tcW w:w="1413" w:type="dxa"/>
          </w:tcPr>
          <w:p w14:paraId="4D2671D4" w14:textId="7B8F1D06" w:rsidR="002C309E" w:rsidRPr="00E96544" w:rsidRDefault="00E96544" w:rsidP="00C8022C">
            <w:pPr>
              <w:rPr>
                <w:rFonts w:ascii="Arial" w:hAnsi="Arial" w:cs="Arial"/>
                <w:sz w:val="24"/>
                <w:szCs w:val="24"/>
              </w:rPr>
            </w:pPr>
            <w:r w:rsidRPr="00E96544">
              <w:rPr>
                <w:rFonts w:ascii="Arial" w:hAnsi="Arial" w:cs="Arial"/>
                <w:sz w:val="24"/>
                <w:szCs w:val="24"/>
              </w:rPr>
              <w:t>JT5 04</w:t>
            </w:r>
          </w:p>
        </w:tc>
        <w:tc>
          <w:tcPr>
            <w:tcW w:w="1843" w:type="dxa"/>
          </w:tcPr>
          <w:p w14:paraId="56E9B4B2" w14:textId="7DAAC2A5" w:rsidR="002C309E" w:rsidRPr="002C309E" w:rsidRDefault="002C309E" w:rsidP="00C8022C">
            <w:pPr>
              <w:rPr>
                <w:rFonts w:ascii="Arial" w:hAnsi="Arial" w:cs="Arial"/>
                <w:sz w:val="24"/>
                <w:szCs w:val="24"/>
              </w:rPr>
            </w:pPr>
            <w:r w:rsidRPr="002C309E">
              <w:rPr>
                <w:rFonts w:ascii="Arial" w:hAnsi="Arial" w:cs="Arial"/>
                <w:sz w:val="24"/>
                <w:szCs w:val="24"/>
              </w:rPr>
              <w:t>CLDLD13</w:t>
            </w:r>
          </w:p>
        </w:tc>
        <w:tc>
          <w:tcPr>
            <w:tcW w:w="10692" w:type="dxa"/>
          </w:tcPr>
          <w:p w14:paraId="5EC5F2F8" w14:textId="2B8B3C13" w:rsidR="002C309E" w:rsidRPr="00A1224C" w:rsidRDefault="00A1224C" w:rsidP="00C8022C">
            <w:pPr>
              <w:rPr>
                <w:rFonts w:ascii="Arial" w:hAnsi="Arial" w:cs="Arial"/>
                <w:sz w:val="24"/>
                <w:szCs w:val="24"/>
              </w:rPr>
            </w:pPr>
            <w:r w:rsidRPr="00A1224C">
              <w:rPr>
                <w:rFonts w:ascii="Arial" w:hAnsi="Arial" w:cs="Arial"/>
                <w:sz w:val="24"/>
                <w:szCs w:val="24"/>
              </w:rPr>
              <w:t>Evaluate and Improve Learning and Development Provision.</w:t>
            </w:r>
          </w:p>
        </w:tc>
      </w:tr>
    </w:tbl>
    <w:p w14:paraId="7D2FCA7D" w14:textId="77777777" w:rsidR="002C309E" w:rsidRDefault="002C309E" w:rsidP="00C8022C">
      <w:pPr>
        <w:rPr>
          <w:rFonts w:ascii="Arial" w:hAnsi="Arial" w:cs="Arial"/>
          <w:b/>
          <w:bCs/>
          <w:sz w:val="24"/>
          <w:szCs w:val="24"/>
        </w:rPr>
      </w:pPr>
    </w:p>
    <w:p w14:paraId="19899224" w14:textId="77777777" w:rsidR="00934476" w:rsidRDefault="00934476" w:rsidP="00C8022C">
      <w:pPr>
        <w:rPr>
          <w:rFonts w:ascii="Arial" w:hAnsi="Arial" w:cs="Arial"/>
          <w:b/>
          <w:bCs/>
          <w:sz w:val="24"/>
          <w:szCs w:val="24"/>
        </w:rPr>
      </w:pPr>
    </w:p>
    <w:p w14:paraId="7C40DFD1" w14:textId="77777777" w:rsidR="008105E2" w:rsidRDefault="008105E2" w:rsidP="00C8022C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F8D8B2B" w14:textId="41430032" w:rsidR="00934476" w:rsidRPr="008105E2" w:rsidRDefault="00934476" w:rsidP="00C8022C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8105E2">
        <w:rPr>
          <w:rFonts w:ascii="Arial" w:hAnsi="Arial" w:cs="Arial"/>
          <w:b/>
          <w:bCs/>
          <w:i/>
          <w:iCs/>
          <w:sz w:val="24"/>
          <w:szCs w:val="24"/>
        </w:rPr>
        <w:t>*</w:t>
      </w:r>
      <w:r w:rsidR="00CC2A58" w:rsidRPr="008105E2">
        <w:rPr>
          <w:rFonts w:ascii="Arial" w:hAnsi="Arial" w:cs="Arial"/>
          <w:b/>
          <w:bCs/>
          <w:i/>
          <w:iCs/>
          <w:sz w:val="24"/>
          <w:szCs w:val="24"/>
        </w:rPr>
        <w:t xml:space="preserve">The exceptions being the SQA units J8RP 04 and J8RR 04 which are developed from the CLD NOS; CLDLD09, </w:t>
      </w:r>
      <w:r w:rsidR="008105E2" w:rsidRPr="008105E2">
        <w:rPr>
          <w:rFonts w:ascii="Arial" w:hAnsi="Arial" w:cs="Arial"/>
          <w:b/>
          <w:bCs/>
          <w:i/>
          <w:iCs/>
          <w:sz w:val="24"/>
          <w:szCs w:val="24"/>
        </w:rPr>
        <w:t>J8RT 04 and J8RV 04 which although reflect the performance criteria and Knowledge of the CLD NOS; CLDLD11 and CLDLD12</w:t>
      </w:r>
      <w:r w:rsidR="00556C49">
        <w:rPr>
          <w:rFonts w:ascii="Arial" w:hAnsi="Arial" w:cs="Arial"/>
          <w:b/>
          <w:bCs/>
          <w:i/>
          <w:iCs/>
          <w:sz w:val="24"/>
          <w:szCs w:val="24"/>
        </w:rPr>
        <w:t xml:space="preserve"> respectively</w:t>
      </w:r>
      <w:r w:rsidR="008105E2" w:rsidRPr="008105E2">
        <w:rPr>
          <w:rFonts w:ascii="Arial" w:hAnsi="Arial" w:cs="Arial"/>
          <w:b/>
          <w:bCs/>
          <w:i/>
          <w:iCs/>
          <w:sz w:val="24"/>
          <w:szCs w:val="24"/>
        </w:rPr>
        <w:t xml:space="preserve">, have a workplace context. </w:t>
      </w:r>
    </w:p>
    <w:sectPr w:rsidR="00934476" w:rsidRPr="008105E2" w:rsidSect="00C8022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2C"/>
    <w:rsid w:val="00006592"/>
    <w:rsid w:val="00051FF7"/>
    <w:rsid w:val="002C309E"/>
    <w:rsid w:val="00530AEE"/>
    <w:rsid w:val="00556C49"/>
    <w:rsid w:val="00781675"/>
    <w:rsid w:val="00784F59"/>
    <w:rsid w:val="008105E2"/>
    <w:rsid w:val="00934476"/>
    <w:rsid w:val="00993D21"/>
    <w:rsid w:val="009D0EEA"/>
    <w:rsid w:val="00A10904"/>
    <w:rsid w:val="00A1224C"/>
    <w:rsid w:val="00AC50AF"/>
    <w:rsid w:val="00B63AED"/>
    <w:rsid w:val="00C8022C"/>
    <w:rsid w:val="00C876AF"/>
    <w:rsid w:val="00CC2A58"/>
    <w:rsid w:val="00DA3E01"/>
    <w:rsid w:val="00E96544"/>
    <w:rsid w:val="00F142DA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FBC68"/>
  <w15:chartTrackingRefBased/>
  <w15:docId w15:val="{32221AD9-E687-4FF2-98E5-D2B96570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02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2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2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2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2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2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2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2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2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2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2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2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2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2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2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2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2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02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2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0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0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02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02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02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2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2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022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A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8A87599-107E-4F1B-B0AA-C1ACBFE4C912}" type="doc">
      <dgm:prSet loTypeId="urn:microsoft.com/office/officeart/2005/8/layout/cycle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078ED564-3DCF-40B7-B735-A871A3AC0282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GB" sz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Research learning and development needs: CLDLD01 and CLDLD02</a:t>
          </a:r>
        </a:p>
      </dgm:t>
    </dgm:pt>
    <dgm:pt modelId="{9EA9972D-0697-4D70-A546-5F3E348FE6E5}" type="parTrans" cxnId="{5229CE14-81EE-40EA-9213-C57B73B1D515}">
      <dgm:prSet/>
      <dgm:spPr/>
      <dgm:t>
        <a:bodyPr/>
        <a:lstStyle/>
        <a:p>
          <a:endParaRPr lang="en-GB"/>
        </a:p>
      </dgm:t>
    </dgm:pt>
    <dgm:pt modelId="{EDEE1A62-B346-4E1E-BC3C-A76D81D23489}" type="sibTrans" cxnId="{5229CE14-81EE-40EA-9213-C57B73B1D515}">
      <dgm:prSet/>
      <dgm:spPr>
        <a:solidFill>
          <a:schemeClr val="tx1"/>
        </a:solidFill>
      </dgm:spPr>
      <dgm:t>
        <a:bodyPr/>
        <a:lstStyle/>
        <a:p>
          <a:endParaRPr lang="en-GB"/>
        </a:p>
      </dgm:t>
    </dgm:pt>
    <dgm:pt modelId="{EDFF8231-6682-481F-BA94-319BD38CB47F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GB" sz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Facilitate learner achievement: CLDLD06, CLDLD07, CLDLD08, CLDLD9D and CLDLD9DI. </a:t>
          </a:r>
        </a:p>
      </dgm:t>
    </dgm:pt>
    <dgm:pt modelId="{A68BE063-79FF-4046-AB40-FA9E88A2F321}" type="parTrans" cxnId="{77B11E3C-97A5-4F69-B6FA-67D301FFB14B}">
      <dgm:prSet/>
      <dgm:spPr/>
      <dgm:t>
        <a:bodyPr/>
        <a:lstStyle/>
        <a:p>
          <a:endParaRPr lang="en-GB"/>
        </a:p>
      </dgm:t>
    </dgm:pt>
    <dgm:pt modelId="{D91F70B0-7B4D-466E-B576-1914FFC656F5}" type="sibTrans" cxnId="{77B11E3C-97A5-4F69-B6FA-67D301FFB14B}">
      <dgm:prSet/>
      <dgm:spPr/>
      <dgm:t>
        <a:bodyPr/>
        <a:lstStyle/>
        <a:p>
          <a:endParaRPr lang="en-GB"/>
        </a:p>
      </dgm:t>
    </dgm:pt>
    <dgm:pt modelId="{7B5363DA-4ED3-448F-A456-C582BCA771AE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GB" sz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Maintain and improve quality standards: CLDLD10, CLDLD11SQA, CLDLD12 and CLDLD13.</a:t>
          </a:r>
        </a:p>
      </dgm:t>
    </dgm:pt>
    <dgm:pt modelId="{F436203D-E8CA-415C-9FA1-4860B2836AC6}" type="parTrans" cxnId="{5D1AB87C-7CC6-4EA6-AAA5-41B2077A2F0A}">
      <dgm:prSet/>
      <dgm:spPr/>
      <dgm:t>
        <a:bodyPr/>
        <a:lstStyle/>
        <a:p>
          <a:endParaRPr lang="en-GB"/>
        </a:p>
      </dgm:t>
    </dgm:pt>
    <dgm:pt modelId="{C0C9C9A2-5BD1-42D9-A4F9-CD799F451BD3}" type="sibTrans" cxnId="{5D1AB87C-7CC6-4EA6-AAA5-41B2077A2F0A}">
      <dgm:prSet/>
      <dgm:spPr/>
      <dgm:t>
        <a:bodyPr/>
        <a:lstStyle/>
        <a:p>
          <a:endParaRPr lang="en-GB"/>
        </a:p>
      </dgm:t>
    </dgm:pt>
    <dgm:pt modelId="{3C58E862-5AF9-4023-8D0F-E63C11CEFD3C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GB" sz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Plan and develop learning and development opportunities: CLDL03, CLDLD04 and CLDLD05.</a:t>
          </a:r>
        </a:p>
      </dgm:t>
    </dgm:pt>
    <dgm:pt modelId="{EFA1C6A8-85E6-4515-A2CD-64EE9EA2D865}" type="parTrans" cxnId="{55DD152D-020F-4AD2-924C-0C906C54CB1A}">
      <dgm:prSet/>
      <dgm:spPr/>
      <dgm:t>
        <a:bodyPr/>
        <a:lstStyle/>
        <a:p>
          <a:endParaRPr lang="en-GB"/>
        </a:p>
      </dgm:t>
    </dgm:pt>
    <dgm:pt modelId="{2383C896-7E97-4488-88BD-7563FACB6AB1}" type="sibTrans" cxnId="{55DD152D-020F-4AD2-924C-0C906C54CB1A}">
      <dgm:prSet/>
      <dgm:spPr/>
      <dgm:t>
        <a:bodyPr/>
        <a:lstStyle/>
        <a:p>
          <a:endParaRPr lang="en-GB"/>
        </a:p>
      </dgm:t>
    </dgm:pt>
    <dgm:pt modelId="{ED1B787D-9FFE-4DA6-9644-1EF90C5D1030}" type="pres">
      <dgm:prSet presAssocID="{D8A87599-107E-4F1B-B0AA-C1ACBFE4C912}" presName="cycle" presStyleCnt="0">
        <dgm:presLayoutVars>
          <dgm:dir/>
          <dgm:resizeHandles val="exact"/>
        </dgm:presLayoutVars>
      </dgm:prSet>
      <dgm:spPr/>
    </dgm:pt>
    <dgm:pt modelId="{4105070B-CEF3-41B3-B710-89CF84E620C3}" type="pres">
      <dgm:prSet presAssocID="{078ED564-3DCF-40B7-B735-A871A3AC0282}" presName="node" presStyleLbl="node1" presStyleIdx="0" presStyleCnt="4" custScaleX="261635" custScaleY="115948" custRadScaleRad="107317" custRadScaleInc="14923">
        <dgm:presLayoutVars>
          <dgm:bulletEnabled val="1"/>
        </dgm:presLayoutVars>
      </dgm:prSet>
      <dgm:spPr/>
    </dgm:pt>
    <dgm:pt modelId="{F96490BC-2BF5-4B92-A9EB-F21F9E544BEE}" type="pres">
      <dgm:prSet presAssocID="{078ED564-3DCF-40B7-B735-A871A3AC0282}" presName="spNode" presStyleCnt="0"/>
      <dgm:spPr/>
    </dgm:pt>
    <dgm:pt modelId="{3714A621-43CA-4689-A8D1-65E164C209D9}" type="pres">
      <dgm:prSet presAssocID="{EDEE1A62-B346-4E1E-BC3C-A76D81D23489}" presName="sibTrans" presStyleLbl="sibTrans1D1" presStyleIdx="0" presStyleCnt="4"/>
      <dgm:spPr/>
    </dgm:pt>
    <dgm:pt modelId="{CD2EDC66-63B9-48E6-85D6-3BF3D11B8BC5}" type="pres">
      <dgm:prSet presAssocID="{3C58E862-5AF9-4023-8D0F-E63C11CEFD3C}" presName="node" presStyleLbl="node1" presStyleIdx="1" presStyleCnt="4" custScaleX="257108" custRadScaleRad="255134" custRadScaleInc="-6899">
        <dgm:presLayoutVars>
          <dgm:bulletEnabled val="1"/>
        </dgm:presLayoutVars>
      </dgm:prSet>
      <dgm:spPr/>
    </dgm:pt>
    <dgm:pt modelId="{C02E414B-421C-4A81-882A-CAEA14FC1C96}" type="pres">
      <dgm:prSet presAssocID="{3C58E862-5AF9-4023-8D0F-E63C11CEFD3C}" presName="spNode" presStyleCnt="0"/>
      <dgm:spPr/>
    </dgm:pt>
    <dgm:pt modelId="{40B19067-5AEC-488C-BF89-CA17A03BBB0F}" type="pres">
      <dgm:prSet presAssocID="{2383C896-7E97-4488-88BD-7563FACB6AB1}" presName="sibTrans" presStyleLbl="sibTrans1D1" presStyleIdx="1" presStyleCnt="4"/>
      <dgm:spPr/>
    </dgm:pt>
    <dgm:pt modelId="{E81911BA-31C9-4BF4-8AFA-B11AF569F4F9}" type="pres">
      <dgm:prSet presAssocID="{EDFF8231-6682-481F-BA94-319BD38CB47F}" presName="node" presStyleLbl="node1" presStyleIdx="2" presStyleCnt="4" custScaleX="252121">
        <dgm:presLayoutVars>
          <dgm:bulletEnabled val="1"/>
        </dgm:presLayoutVars>
      </dgm:prSet>
      <dgm:spPr/>
    </dgm:pt>
    <dgm:pt modelId="{E5AAE9BB-727E-49A4-9949-EBB5B8D2EEE9}" type="pres">
      <dgm:prSet presAssocID="{EDFF8231-6682-481F-BA94-319BD38CB47F}" presName="spNode" presStyleCnt="0"/>
      <dgm:spPr/>
    </dgm:pt>
    <dgm:pt modelId="{5C362C04-5A70-4CE5-8940-F09D6F1FAE2E}" type="pres">
      <dgm:prSet presAssocID="{D91F70B0-7B4D-466E-B576-1914FFC656F5}" presName="sibTrans" presStyleLbl="sibTrans1D1" presStyleIdx="2" presStyleCnt="4"/>
      <dgm:spPr/>
    </dgm:pt>
    <dgm:pt modelId="{F73CCC93-F388-4072-A2E2-352D496A26F5}" type="pres">
      <dgm:prSet presAssocID="{7B5363DA-4ED3-448F-A456-C582BCA771AE}" presName="node" presStyleLbl="node1" presStyleIdx="3" presStyleCnt="4" custScaleX="286427" custRadScaleRad="277215" custRadScaleInc="4040">
        <dgm:presLayoutVars>
          <dgm:bulletEnabled val="1"/>
        </dgm:presLayoutVars>
      </dgm:prSet>
      <dgm:spPr/>
    </dgm:pt>
    <dgm:pt modelId="{F38A3676-79D3-4CEF-B925-FC16B8330C35}" type="pres">
      <dgm:prSet presAssocID="{7B5363DA-4ED3-448F-A456-C582BCA771AE}" presName="spNode" presStyleCnt="0"/>
      <dgm:spPr/>
    </dgm:pt>
    <dgm:pt modelId="{4A946C8E-AA4F-4864-8F6D-0290314906F1}" type="pres">
      <dgm:prSet presAssocID="{C0C9C9A2-5BD1-42D9-A4F9-CD799F451BD3}" presName="sibTrans" presStyleLbl="sibTrans1D1" presStyleIdx="3" presStyleCnt="4"/>
      <dgm:spPr/>
    </dgm:pt>
  </dgm:ptLst>
  <dgm:cxnLst>
    <dgm:cxn modelId="{5229CE14-81EE-40EA-9213-C57B73B1D515}" srcId="{D8A87599-107E-4F1B-B0AA-C1ACBFE4C912}" destId="{078ED564-3DCF-40B7-B735-A871A3AC0282}" srcOrd="0" destOrd="0" parTransId="{9EA9972D-0697-4D70-A546-5F3E348FE6E5}" sibTransId="{EDEE1A62-B346-4E1E-BC3C-A76D81D23489}"/>
    <dgm:cxn modelId="{B1D68020-15CD-4C51-9D3F-2945E210B120}" type="presOf" srcId="{7B5363DA-4ED3-448F-A456-C582BCA771AE}" destId="{F73CCC93-F388-4072-A2E2-352D496A26F5}" srcOrd="0" destOrd="0" presId="urn:microsoft.com/office/officeart/2005/8/layout/cycle5"/>
    <dgm:cxn modelId="{55DD152D-020F-4AD2-924C-0C906C54CB1A}" srcId="{D8A87599-107E-4F1B-B0AA-C1ACBFE4C912}" destId="{3C58E862-5AF9-4023-8D0F-E63C11CEFD3C}" srcOrd="1" destOrd="0" parTransId="{EFA1C6A8-85E6-4515-A2CD-64EE9EA2D865}" sibTransId="{2383C896-7E97-4488-88BD-7563FACB6AB1}"/>
    <dgm:cxn modelId="{77B11E3C-97A5-4F69-B6FA-67D301FFB14B}" srcId="{D8A87599-107E-4F1B-B0AA-C1ACBFE4C912}" destId="{EDFF8231-6682-481F-BA94-319BD38CB47F}" srcOrd="2" destOrd="0" parTransId="{A68BE063-79FF-4046-AB40-FA9E88A2F321}" sibTransId="{D91F70B0-7B4D-466E-B576-1914FFC656F5}"/>
    <dgm:cxn modelId="{5D1AB87C-7CC6-4EA6-AAA5-41B2077A2F0A}" srcId="{D8A87599-107E-4F1B-B0AA-C1ACBFE4C912}" destId="{7B5363DA-4ED3-448F-A456-C582BCA771AE}" srcOrd="3" destOrd="0" parTransId="{F436203D-E8CA-415C-9FA1-4860B2836AC6}" sibTransId="{C0C9C9A2-5BD1-42D9-A4F9-CD799F451BD3}"/>
    <dgm:cxn modelId="{3ADD9488-6FE2-44DF-9118-4FF5006D1AAF}" type="presOf" srcId="{EDEE1A62-B346-4E1E-BC3C-A76D81D23489}" destId="{3714A621-43CA-4689-A8D1-65E164C209D9}" srcOrd="0" destOrd="0" presId="urn:microsoft.com/office/officeart/2005/8/layout/cycle5"/>
    <dgm:cxn modelId="{43BEED9F-DD80-48B1-8BED-94D267B4CCE9}" type="presOf" srcId="{C0C9C9A2-5BD1-42D9-A4F9-CD799F451BD3}" destId="{4A946C8E-AA4F-4864-8F6D-0290314906F1}" srcOrd="0" destOrd="0" presId="urn:microsoft.com/office/officeart/2005/8/layout/cycle5"/>
    <dgm:cxn modelId="{0DD218A5-5A4A-4000-87E6-BCD2C2541FF2}" type="presOf" srcId="{D8A87599-107E-4F1B-B0AA-C1ACBFE4C912}" destId="{ED1B787D-9FFE-4DA6-9644-1EF90C5D1030}" srcOrd="0" destOrd="0" presId="urn:microsoft.com/office/officeart/2005/8/layout/cycle5"/>
    <dgm:cxn modelId="{6D5557BF-FF4E-4604-8BC6-6F4FAE15DBE6}" type="presOf" srcId="{3C58E862-5AF9-4023-8D0F-E63C11CEFD3C}" destId="{CD2EDC66-63B9-48E6-85D6-3BF3D11B8BC5}" srcOrd="0" destOrd="0" presId="urn:microsoft.com/office/officeart/2005/8/layout/cycle5"/>
    <dgm:cxn modelId="{C86B52D0-A300-4A26-8319-3BD1D42F0C86}" type="presOf" srcId="{2383C896-7E97-4488-88BD-7563FACB6AB1}" destId="{40B19067-5AEC-488C-BF89-CA17A03BBB0F}" srcOrd="0" destOrd="0" presId="urn:microsoft.com/office/officeart/2005/8/layout/cycle5"/>
    <dgm:cxn modelId="{952DC7E6-A1D9-43BE-A436-1FF094F7B34A}" type="presOf" srcId="{078ED564-3DCF-40B7-B735-A871A3AC0282}" destId="{4105070B-CEF3-41B3-B710-89CF84E620C3}" srcOrd="0" destOrd="0" presId="urn:microsoft.com/office/officeart/2005/8/layout/cycle5"/>
    <dgm:cxn modelId="{35A1BEF2-6275-4C38-99BE-7E3D07BF317C}" type="presOf" srcId="{EDFF8231-6682-481F-BA94-319BD38CB47F}" destId="{E81911BA-31C9-4BF4-8AFA-B11AF569F4F9}" srcOrd="0" destOrd="0" presId="urn:microsoft.com/office/officeart/2005/8/layout/cycle5"/>
    <dgm:cxn modelId="{F936FCF8-6E62-445F-8F62-DE56DB34D09D}" type="presOf" srcId="{D91F70B0-7B4D-466E-B576-1914FFC656F5}" destId="{5C362C04-5A70-4CE5-8940-F09D6F1FAE2E}" srcOrd="0" destOrd="0" presId="urn:microsoft.com/office/officeart/2005/8/layout/cycle5"/>
    <dgm:cxn modelId="{81ACB01B-97DB-41D9-95B4-40BC6B929DB4}" type="presParOf" srcId="{ED1B787D-9FFE-4DA6-9644-1EF90C5D1030}" destId="{4105070B-CEF3-41B3-B710-89CF84E620C3}" srcOrd="0" destOrd="0" presId="urn:microsoft.com/office/officeart/2005/8/layout/cycle5"/>
    <dgm:cxn modelId="{632E2603-B6E4-410A-9CC5-F5D454FA1658}" type="presParOf" srcId="{ED1B787D-9FFE-4DA6-9644-1EF90C5D1030}" destId="{F96490BC-2BF5-4B92-A9EB-F21F9E544BEE}" srcOrd="1" destOrd="0" presId="urn:microsoft.com/office/officeart/2005/8/layout/cycle5"/>
    <dgm:cxn modelId="{5D98E084-BF23-4F9A-AABA-DC33A90A8A8C}" type="presParOf" srcId="{ED1B787D-9FFE-4DA6-9644-1EF90C5D1030}" destId="{3714A621-43CA-4689-A8D1-65E164C209D9}" srcOrd="2" destOrd="0" presId="urn:microsoft.com/office/officeart/2005/8/layout/cycle5"/>
    <dgm:cxn modelId="{F12C47E3-7C06-47CF-993E-11C2A215D274}" type="presParOf" srcId="{ED1B787D-9FFE-4DA6-9644-1EF90C5D1030}" destId="{CD2EDC66-63B9-48E6-85D6-3BF3D11B8BC5}" srcOrd="3" destOrd="0" presId="urn:microsoft.com/office/officeart/2005/8/layout/cycle5"/>
    <dgm:cxn modelId="{D6CC2F25-BD4C-4C37-A277-36FD6838869B}" type="presParOf" srcId="{ED1B787D-9FFE-4DA6-9644-1EF90C5D1030}" destId="{C02E414B-421C-4A81-882A-CAEA14FC1C96}" srcOrd="4" destOrd="0" presId="urn:microsoft.com/office/officeart/2005/8/layout/cycle5"/>
    <dgm:cxn modelId="{7EF92464-F8A6-46DE-8164-8768D3FCD395}" type="presParOf" srcId="{ED1B787D-9FFE-4DA6-9644-1EF90C5D1030}" destId="{40B19067-5AEC-488C-BF89-CA17A03BBB0F}" srcOrd="5" destOrd="0" presId="urn:microsoft.com/office/officeart/2005/8/layout/cycle5"/>
    <dgm:cxn modelId="{216E103C-4B24-40D6-8FA2-AD4844BE54DA}" type="presParOf" srcId="{ED1B787D-9FFE-4DA6-9644-1EF90C5D1030}" destId="{E81911BA-31C9-4BF4-8AFA-B11AF569F4F9}" srcOrd="6" destOrd="0" presId="urn:microsoft.com/office/officeart/2005/8/layout/cycle5"/>
    <dgm:cxn modelId="{31FC581E-4F5A-49A0-AD5F-039299802EA9}" type="presParOf" srcId="{ED1B787D-9FFE-4DA6-9644-1EF90C5D1030}" destId="{E5AAE9BB-727E-49A4-9949-EBB5B8D2EEE9}" srcOrd="7" destOrd="0" presId="urn:microsoft.com/office/officeart/2005/8/layout/cycle5"/>
    <dgm:cxn modelId="{7B310914-3012-4931-9FA6-E2FBBB2EF91E}" type="presParOf" srcId="{ED1B787D-9FFE-4DA6-9644-1EF90C5D1030}" destId="{5C362C04-5A70-4CE5-8940-F09D6F1FAE2E}" srcOrd="8" destOrd="0" presId="urn:microsoft.com/office/officeart/2005/8/layout/cycle5"/>
    <dgm:cxn modelId="{D135537E-AA01-47BD-BD73-A1DEFF36C7C1}" type="presParOf" srcId="{ED1B787D-9FFE-4DA6-9644-1EF90C5D1030}" destId="{F73CCC93-F388-4072-A2E2-352D496A26F5}" srcOrd="9" destOrd="0" presId="urn:microsoft.com/office/officeart/2005/8/layout/cycle5"/>
    <dgm:cxn modelId="{AB5BA067-10D2-46FB-9B62-C6962CBF42F9}" type="presParOf" srcId="{ED1B787D-9FFE-4DA6-9644-1EF90C5D1030}" destId="{F38A3676-79D3-4CEF-B925-FC16B8330C35}" srcOrd="10" destOrd="0" presId="urn:microsoft.com/office/officeart/2005/8/layout/cycle5"/>
    <dgm:cxn modelId="{FB433DF7-1E2A-419A-AE4D-EFF20E950206}" type="presParOf" srcId="{ED1B787D-9FFE-4DA6-9644-1EF90C5D1030}" destId="{4A946C8E-AA4F-4864-8F6D-0290314906F1}" srcOrd="11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105070B-CEF3-41B3-B710-89CF84E620C3}">
      <dsp:nvSpPr>
        <dsp:cNvPr id="0" name=""/>
        <dsp:cNvSpPr/>
      </dsp:nvSpPr>
      <dsp:spPr>
        <a:xfrm>
          <a:off x="3175006" y="-27339"/>
          <a:ext cx="2768136" cy="797385"/>
        </a:xfrm>
        <a:prstGeom prst="round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Research learning and development needs: CLDLD01 and CLDLD02</a:t>
          </a:r>
        </a:p>
      </dsp:txBody>
      <dsp:txXfrm>
        <a:off x="3213931" y="11586"/>
        <a:ext cx="2690286" cy="719535"/>
      </dsp:txXfrm>
    </dsp:sp>
    <dsp:sp modelId="{3714A621-43CA-4689-A8D1-65E164C209D9}">
      <dsp:nvSpPr>
        <dsp:cNvPr id="0" name=""/>
        <dsp:cNvSpPr/>
      </dsp:nvSpPr>
      <dsp:spPr>
        <a:xfrm>
          <a:off x="4533279" y="769688"/>
          <a:ext cx="2274406" cy="2274406"/>
        </a:xfrm>
        <a:custGeom>
          <a:avLst/>
          <a:gdLst/>
          <a:ahLst/>
          <a:cxnLst/>
          <a:rect l="0" t="0" r="0" b="0"/>
          <a:pathLst>
            <a:path>
              <a:moveTo>
                <a:pt x="1276167" y="8522"/>
              </a:moveTo>
              <a:arcTo wR="1137203" hR="1137203" stAng="16621139" swAng="1583147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2EDC66-63B9-48E6-85D6-3BF3D11B8BC5}">
      <dsp:nvSpPr>
        <dsp:cNvPr id="0" name=""/>
        <dsp:cNvSpPr/>
      </dsp:nvSpPr>
      <dsp:spPr>
        <a:xfrm>
          <a:off x="6003192" y="1059917"/>
          <a:ext cx="2720239" cy="687709"/>
        </a:xfrm>
        <a:prstGeom prst="round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Plan and develop learning and development opportunities: CLDL03, CLDLD04 and CLDLD05.</a:t>
          </a:r>
        </a:p>
      </dsp:txBody>
      <dsp:txXfrm>
        <a:off x="6036763" y="1093488"/>
        <a:ext cx="2653097" cy="620567"/>
      </dsp:txXfrm>
    </dsp:sp>
    <dsp:sp modelId="{40B19067-5AEC-488C-BF89-CA17A03BBB0F}">
      <dsp:nvSpPr>
        <dsp:cNvPr id="0" name=""/>
        <dsp:cNvSpPr/>
      </dsp:nvSpPr>
      <dsp:spPr>
        <a:xfrm>
          <a:off x="4424664" y="66509"/>
          <a:ext cx="2274406" cy="2274406"/>
        </a:xfrm>
        <a:custGeom>
          <a:avLst/>
          <a:gdLst/>
          <a:ahLst/>
          <a:cxnLst/>
          <a:rect l="0" t="0" r="0" b="0"/>
          <a:pathLst>
            <a:path>
              <a:moveTo>
                <a:pt x="1972158" y="1909266"/>
              </a:moveTo>
              <a:arcTo wR="1137203" hR="1137203" stAng="2565529" swAng="2886423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1911BA-31C9-4BF4-8AFA-B11AF569F4F9}">
      <dsp:nvSpPr>
        <dsp:cNvPr id="0" name=""/>
        <dsp:cNvSpPr/>
      </dsp:nvSpPr>
      <dsp:spPr>
        <a:xfrm>
          <a:off x="3130073" y="2301905"/>
          <a:ext cx="2667476" cy="687709"/>
        </a:xfrm>
        <a:prstGeom prst="round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Facilitate learner achievement: CLDLD06, CLDLD07, CLDLD08, CLDLD9D and CLDLD9DI. </a:t>
          </a:r>
        </a:p>
      </dsp:txBody>
      <dsp:txXfrm>
        <a:off x="3163644" y="2335476"/>
        <a:ext cx="2600334" cy="620567"/>
      </dsp:txXfrm>
    </dsp:sp>
    <dsp:sp modelId="{5C362C04-5A70-4CE5-8940-F09D6F1FAE2E}">
      <dsp:nvSpPr>
        <dsp:cNvPr id="0" name=""/>
        <dsp:cNvSpPr/>
      </dsp:nvSpPr>
      <dsp:spPr>
        <a:xfrm>
          <a:off x="2196073" y="64664"/>
          <a:ext cx="2274406" cy="2274406"/>
        </a:xfrm>
        <a:custGeom>
          <a:avLst/>
          <a:gdLst/>
          <a:ahLst/>
          <a:cxnLst/>
          <a:rect l="0" t="0" r="0" b="0"/>
          <a:pathLst>
            <a:path>
              <a:moveTo>
                <a:pt x="1155631" y="2274257"/>
              </a:moveTo>
              <a:arcTo wR="1137203" hR="1137203" stAng="5344290" swAng="2776592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3CCC93-F388-4072-A2E2-352D496A26F5}">
      <dsp:nvSpPr>
        <dsp:cNvPr id="0" name=""/>
        <dsp:cNvSpPr/>
      </dsp:nvSpPr>
      <dsp:spPr>
        <a:xfrm>
          <a:off x="0" y="1098020"/>
          <a:ext cx="3030439" cy="687709"/>
        </a:xfrm>
        <a:prstGeom prst="round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Maintain and improve quality standards: CLDLD10, CLDLD11SQA, CLDLD12 and CLDLD13.</a:t>
          </a:r>
        </a:p>
      </dsp:txBody>
      <dsp:txXfrm>
        <a:off x="33571" y="1131591"/>
        <a:ext cx="2963297" cy="620567"/>
      </dsp:txXfrm>
    </dsp:sp>
    <dsp:sp modelId="{4A946C8E-AA4F-4864-8F6D-0290314906F1}">
      <dsp:nvSpPr>
        <dsp:cNvPr id="0" name=""/>
        <dsp:cNvSpPr/>
      </dsp:nvSpPr>
      <dsp:spPr>
        <a:xfrm>
          <a:off x="2161780" y="762991"/>
          <a:ext cx="2274406" cy="2274406"/>
        </a:xfrm>
        <a:custGeom>
          <a:avLst/>
          <a:gdLst/>
          <a:ahLst/>
          <a:cxnLst/>
          <a:rect l="0" t="0" r="0" b="0"/>
          <a:pathLst>
            <a:path>
              <a:moveTo>
                <a:pt x="482044" y="207688"/>
              </a:moveTo>
              <a:arcTo wR="1137203" hR="1137203" stAng="14089337" swAng="1896115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Blain</dc:creator>
  <cp:keywords/>
  <dc:description/>
  <cp:lastModifiedBy>Jennifer Blain</cp:lastModifiedBy>
  <cp:revision>9</cp:revision>
  <dcterms:created xsi:type="dcterms:W3CDTF">2025-04-23T13:13:00Z</dcterms:created>
  <dcterms:modified xsi:type="dcterms:W3CDTF">2025-04-24T14:16:00Z</dcterms:modified>
</cp:coreProperties>
</file>