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4707" w14:textId="66DAA61F" w:rsidR="00EC54C7" w:rsidRDefault="00EC54C7" w:rsidP="00EC54C7">
      <w:pPr>
        <w:spacing w:line="240" w:lineRule="auto"/>
        <w:jc w:val="right"/>
        <w:rPr>
          <w:rStyle w:val="Heading1Char"/>
        </w:rPr>
      </w:pPr>
      <w:r w:rsidRPr="004D2E3F">
        <w:rPr>
          <w:noProof/>
        </w:rPr>
        <w:drawing>
          <wp:inline distT="0" distB="0" distL="0" distR="0" wp14:anchorId="6D23E7B3" wp14:editId="6E0B2FF9">
            <wp:extent cx="1732783" cy="914400"/>
            <wp:effectExtent l="0" t="0" r="1270" b="0"/>
            <wp:docPr id="1" name="Picture 4" descr="SQ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QA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347" cy="91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383FB" w14:textId="3C281BA1" w:rsidR="00EC54C7" w:rsidRDefault="00EC54C7" w:rsidP="00EC54C7">
      <w:pPr>
        <w:spacing w:line="240" w:lineRule="auto"/>
        <w:rPr>
          <w:rStyle w:val="Heading1Char"/>
        </w:rPr>
      </w:pPr>
      <w:r w:rsidRPr="009D536C">
        <w:rPr>
          <w:rStyle w:val="Heading1Char"/>
        </w:rPr>
        <w:t>Advanced Higher Health and Food Technology Setting Grid</w:t>
      </w:r>
    </w:p>
    <w:p w14:paraId="66B6CA62" w14:textId="77777777" w:rsidR="009D536C" w:rsidRDefault="009D536C"/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  <w:tblCaption w:val=" AH HFT setting grid"/>
      </w:tblPr>
      <w:tblGrid>
        <w:gridCol w:w="9640"/>
        <w:gridCol w:w="850"/>
        <w:gridCol w:w="851"/>
        <w:gridCol w:w="708"/>
        <w:gridCol w:w="719"/>
        <w:gridCol w:w="561"/>
        <w:gridCol w:w="805"/>
      </w:tblGrid>
      <w:tr w:rsidR="00EC54C7" w14:paraId="36CA7E5B" w14:textId="77777777" w:rsidTr="0028773A">
        <w:tc>
          <w:tcPr>
            <w:tcW w:w="9640" w:type="dxa"/>
          </w:tcPr>
          <w:p w14:paraId="19D66F15" w14:textId="3AD7F794" w:rsidR="00EC54C7" w:rsidRPr="00EC54C7" w:rsidRDefault="00EC54C7" w:rsidP="00EC54C7">
            <w:pPr>
              <w:rPr>
                <w:b/>
                <w:bCs/>
              </w:rPr>
            </w:pPr>
            <w:r w:rsidRPr="00EC54C7">
              <w:rPr>
                <w:b/>
                <w:bCs/>
              </w:rPr>
              <w:t>Command words</w:t>
            </w:r>
          </w:p>
        </w:tc>
        <w:tc>
          <w:tcPr>
            <w:tcW w:w="850" w:type="dxa"/>
          </w:tcPr>
          <w:p w14:paraId="5A4EB18E" w14:textId="53F930EA" w:rsidR="00EC54C7" w:rsidRPr="00EC54C7" w:rsidRDefault="00EC54C7" w:rsidP="00EC54C7">
            <w:pPr>
              <w:rPr>
                <w:b/>
                <w:bCs/>
              </w:rPr>
            </w:pPr>
            <w:r w:rsidRPr="00EC54C7">
              <w:rPr>
                <w:b/>
                <w:bCs/>
              </w:rPr>
              <w:t>Q1(a)</w:t>
            </w:r>
          </w:p>
        </w:tc>
        <w:tc>
          <w:tcPr>
            <w:tcW w:w="851" w:type="dxa"/>
          </w:tcPr>
          <w:p w14:paraId="17FE7BB1" w14:textId="4C144A5A" w:rsidR="00EC54C7" w:rsidRPr="00EC54C7" w:rsidRDefault="00EC54C7" w:rsidP="00EC54C7">
            <w:pPr>
              <w:rPr>
                <w:b/>
                <w:bCs/>
              </w:rPr>
            </w:pPr>
            <w:r w:rsidRPr="00EC54C7">
              <w:rPr>
                <w:b/>
                <w:bCs/>
              </w:rPr>
              <w:t>Q1(b)</w:t>
            </w:r>
          </w:p>
        </w:tc>
        <w:tc>
          <w:tcPr>
            <w:tcW w:w="708" w:type="dxa"/>
          </w:tcPr>
          <w:p w14:paraId="18DBE662" w14:textId="49544DF3" w:rsidR="00EC54C7" w:rsidRPr="00EC54C7" w:rsidRDefault="00EC54C7" w:rsidP="00EC54C7">
            <w:pPr>
              <w:rPr>
                <w:b/>
                <w:bCs/>
              </w:rPr>
            </w:pPr>
            <w:r w:rsidRPr="00EC54C7">
              <w:rPr>
                <w:b/>
                <w:bCs/>
              </w:rPr>
              <w:t>Q2</w:t>
            </w:r>
          </w:p>
        </w:tc>
        <w:tc>
          <w:tcPr>
            <w:tcW w:w="719" w:type="dxa"/>
          </w:tcPr>
          <w:p w14:paraId="4721F01A" w14:textId="0F99D3C1" w:rsidR="00EC54C7" w:rsidRPr="00EC54C7" w:rsidRDefault="00EC54C7" w:rsidP="00EC54C7">
            <w:pPr>
              <w:rPr>
                <w:b/>
                <w:bCs/>
              </w:rPr>
            </w:pPr>
            <w:r w:rsidRPr="00EC54C7">
              <w:rPr>
                <w:b/>
                <w:bCs/>
              </w:rPr>
              <w:t>Q3</w:t>
            </w:r>
          </w:p>
        </w:tc>
        <w:tc>
          <w:tcPr>
            <w:tcW w:w="561" w:type="dxa"/>
          </w:tcPr>
          <w:p w14:paraId="7C04FF9E" w14:textId="654CF64F" w:rsidR="00EC54C7" w:rsidRPr="00EC54C7" w:rsidRDefault="00EC54C7" w:rsidP="00EC54C7">
            <w:pPr>
              <w:rPr>
                <w:b/>
                <w:bCs/>
              </w:rPr>
            </w:pPr>
            <w:r w:rsidRPr="00EC54C7">
              <w:rPr>
                <w:b/>
                <w:bCs/>
              </w:rPr>
              <w:t>Q4</w:t>
            </w:r>
          </w:p>
        </w:tc>
        <w:tc>
          <w:tcPr>
            <w:tcW w:w="805" w:type="dxa"/>
          </w:tcPr>
          <w:p w14:paraId="66CF38FF" w14:textId="2F6D7B6B" w:rsidR="00EC54C7" w:rsidRPr="00EC54C7" w:rsidRDefault="00EC54C7" w:rsidP="00EC54C7">
            <w:pPr>
              <w:rPr>
                <w:b/>
                <w:bCs/>
              </w:rPr>
            </w:pPr>
            <w:r w:rsidRPr="00EC54C7">
              <w:rPr>
                <w:b/>
                <w:bCs/>
              </w:rPr>
              <w:t>Total</w:t>
            </w:r>
          </w:p>
        </w:tc>
      </w:tr>
      <w:tr w:rsidR="00EC54C7" w14:paraId="33A9A2F6" w14:textId="77777777" w:rsidTr="0028773A">
        <w:tc>
          <w:tcPr>
            <w:tcW w:w="9640" w:type="dxa"/>
          </w:tcPr>
          <w:p w14:paraId="335EC4BC" w14:textId="186350BD" w:rsidR="00EC54C7" w:rsidRDefault="00EC54C7" w:rsidP="00EC54C7">
            <w:r w:rsidRPr="007955DB">
              <w:rPr>
                <w:rFonts w:cs="Arial"/>
              </w:rPr>
              <w:t>E</w:t>
            </w:r>
            <w:r>
              <w:rPr>
                <w:rFonts w:cs="Arial"/>
              </w:rPr>
              <w:t>xplain</w:t>
            </w:r>
          </w:p>
        </w:tc>
        <w:tc>
          <w:tcPr>
            <w:tcW w:w="850" w:type="dxa"/>
          </w:tcPr>
          <w:p w14:paraId="115E3C3B" w14:textId="52702596" w:rsidR="00EC54C7" w:rsidRDefault="00EC54C7" w:rsidP="00EC54C7"/>
        </w:tc>
        <w:tc>
          <w:tcPr>
            <w:tcW w:w="851" w:type="dxa"/>
          </w:tcPr>
          <w:p w14:paraId="67396EBC" w14:textId="77777777" w:rsidR="00EC54C7" w:rsidRDefault="00EC54C7" w:rsidP="00EC54C7"/>
        </w:tc>
        <w:tc>
          <w:tcPr>
            <w:tcW w:w="708" w:type="dxa"/>
          </w:tcPr>
          <w:p w14:paraId="215A1131" w14:textId="77777777" w:rsidR="00EC54C7" w:rsidRDefault="00EC54C7" w:rsidP="00EC54C7"/>
        </w:tc>
        <w:tc>
          <w:tcPr>
            <w:tcW w:w="719" w:type="dxa"/>
          </w:tcPr>
          <w:p w14:paraId="1752580D" w14:textId="77777777" w:rsidR="00EC54C7" w:rsidRDefault="00EC54C7" w:rsidP="00EC54C7"/>
        </w:tc>
        <w:tc>
          <w:tcPr>
            <w:tcW w:w="561" w:type="dxa"/>
          </w:tcPr>
          <w:p w14:paraId="4D0896A1" w14:textId="77777777" w:rsidR="00EC54C7" w:rsidRDefault="00EC54C7" w:rsidP="00EC54C7"/>
        </w:tc>
        <w:tc>
          <w:tcPr>
            <w:tcW w:w="805" w:type="dxa"/>
          </w:tcPr>
          <w:p w14:paraId="5D878942" w14:textId="76186731" w:rsidR="00EC54C7" w:rsidRDefault="00782A38" w:rsidP="00EC54C7">
            <w:r>
              <w:t>10</w:t>
            </w:r>
          </w:p>
        </w:tc>
      </w:tr>
      <w:tr w:rsidR="00EC54C7" w14:paraId="10FE0F83" w14:textId="77777777" w:rsidTr="0028773A">
        <w:tc>
          <w:tcPr>
            <w:tcW w:w="9640" w:type="dxa"/>
          </w:tcPr>
          <w:p w14:paraId="1424EE7D" w14:textId="0CE9ABD6" w:rsidR="00EC54C7" w:rsidRDefault="00EC54C7" w:rsidP="00EC54C7">
            <w:r>
              <w:t>Discuss</w:t>
            </w:r>
          </w:p>
        </w:tc>
        <w:tc>
          <w:tcPr>
            <w:tcW w:w="850" w:type="dxa"/>
          </w:tcPr>
          <w:p w14:paraId="0DDD861F" w14:textId="55AE2096" w:rsidR="00EC54C7" w:rsidRDefault="00EC54C7" w:rsidP="00EC54C7"/>
        </w:tc>
        <w:tc>
          <w:tcPr>
            <w:tcW w:w="851" w:type="dxa"/>
          </w:tcPr>
          <w:p w14:paraId="066F0312" w14:textId="77777777" w:rsidR="00EC54C7" w:rsidRDefault="00EC54C7" w:rsidP="00EC54C7"/>
        </w:tc>
        <w:tc>
          <w:tcPr>
            <w:tcW w:w="708" w:type="dxa"/>
          </w:tcPr>
          <w:p w14:paraId="6BD578AB" w14:textId="77777777" w:rsidR="00EC54C7" w:rsidRDefault="00EC54C7" w:rsidP="00EC54C7"/>
        </w:tc>
        <w:tc>
          <w:tcPr>
            <w:tcW w:w="719" w:type="dxa"/>
          </w:tcPr>
          <w:p w14:paraId="77831B9F" w14:textId="77777777" w:rsidR="00EC54C7" w:rsidRDefault="00EC54C7" w:rsidP="00EC54C7"/>
        </w:tc>
        <w:tc>
          <w:tcPr>
            <w:tcW w:w="561" w:type="dxa"/>
          </w:tcPr>
          <w:p w14:paraId="7BC7AB5A" w14:textId="77777777" w:rsidR="00EC54C7" w:rsidRDefault="00EC54C7" w:rsidP="00EC54C7"/>
        </w:tc>
        <w:tc>
          <w:tcPr>
            <w:tcW w:w="805" w:type="dxa"/>
          </w:tcPr>
          <w:p w14:paraId="3605A0FE" w14:textId="0D8F4549" w:rsidR="00EC54C7" w:rsidRDefault="00782A38" w:rsidP="00EC54C7">
            <w:r>
              <w:t>10</w:t>
            </w:r>
          </w:p>
        </w:tc>
      </w:tr>
      <w:tr w:rsidR="00EC54C7" w14:paraId="7A6F6E9D" w14:textId="77777777" w:rsidTr="0028773A">
        <w:tc>
          <w:tcPr>
            <w:tcW w:w="9640" w:type="dxa"/>
          </w:tcPr>
          <w:p w14:paraId="4A31E124" w14:textId="7AFE82CB" w:rsidR="00EC54C7" w:rsidRDefault="00EC54C7" w:rsidP="00EC54C7">
            <w:r>
              <w:t>Evaluate</w:t>
            </w:r>
          </w:p>
        </w:tc>
        <w:tc>
          <w:tcPr>
            <w:tcW w:w="850" w:type="dxa"/>
          </w:tcPr>
          <w:p w14:paraId="7DA5C2E4" w14:textId="67DDFCA3" w:rsidR="00EC54C7" w:rsidRDefault="00EC54C7" w:rsidP="00EC54C7"/>
        </w:tc>
        <w:tc>
          <w:tcPr>
            <w:tcW w:w="851" w:type="dxa"/>
          </w:tcPr>
          <w:p w14:paraId="5B32AEC5" w14:textId="77777777" w:rsidR="00EC54C7" w:rsidRDefault="00EC54C7" w:rsidP="00EC54C7"/>
        </w:tc>
        <w:tc>
          <w:tcPr>
            <w:tcW w:w="708" w:type="dxa"/>
          </w:tcPr>
          <w:p w14:paraId="4267A4D7" w14:textId="77777777" w:rsidR="00EC54C7" w:rsidRDefault="00EC54C7" w:rsidP="00EC54C7"/>
        </w:tc>
        <w:tc>
          <w:tcPr>
            <w:tcW w:w="719" w:type="dxa"/>
          </w:tcPr>
          <w:p w14:paraId="1D2BADD0" w14:textId="77777777" w:rsidR="00EC54C7" w:rsidRDefault="00EC54C7" w:rsidP="00EC54C7"/>
        </w:tc>
        <w:tc>
          <w:tcPr>
            <w:tcW w:w="561" w:type="dxa"/>
          </w:tcPr>
          <w:p w14:paraId="2FB7D902" w14:textId="77777777" w:rsidR="00EC54C7" w:rsidRDefault="00EC54C7" w:rsidP="00EC54C7"/>
        </w:tc>
        <w:tc>
          <w:tcPr>
            <w:tcW w:w="805" w:type="dxa"/>
          </w:tcPr>
          <w:p w14:paraId="3B0CF067" w14:textId="5B720BEB" w:rsidR="00EC54C7" w:rsidRDefault="00782A38" w:rsidP="00EC54C7">
            <w:r>
              <w:t>20</w:t>
            </w:r>
          </w:p>
        </w:tc>
      </w:tr>
      <w:tr w:rsidR="00EC54C7" w14:paraId="5BCE92BD" w14:textId="77777777" w:rsidTr="0028773A">
        <w:tc>
          <w:tcPr>
            <w:tcW w:w="9640" w:type="dxa"/>
          </w:tcPr>
          <w:p w14:paraId="18EC5C50" w14:textId="3966FC34" w:rsidR="00EC54C7" w:rsidRDefault="00EC54C7" w:rsidP="00EC54C7">
            <w:r>
              <w:t>Analyse</w:t>
            </w:r>
          </w:p>
        </w:tc>
        <w:tc>
          <w:tcPr>
            <w:tcW w:w="850" w:type="dxa"/>
          </w:tcPr>
          <w:p w14:paraId="1FF37D04" w14:textId="7696F971" w:rsidR="00EC54C7" w:rsidRDefault="00EC54C7" w:rsidP="00EC54C7"/>
        </w:tc>
        <w:tc>
          <w:tcPr>
            <w:tcW w:w="851" w:type="dxa"/>
          </w:tcPr>
          <w:p w14:paraId="5B0FBF38" w14:textId="77777777" w:rsidR="00EC54C7" w:rsidRDefault="00EC54C7" w:rsidP="00EC54C7"/>
        </w:tc>
        <w:tc>
          <w:tcPr>
            <w:tcW w:w="708" w:type="dxa"/>
          </w:tcPr>
          <w:p w14:paraId="0627AD1A" w14:textId="77777777" w:rsidR="00EC54C7" w:rsidRDefault="00EC54C7" w:rsidP="00EC54C7"/>
        </w:tc>
        <w:tc>
          <w:tcPr>
            <w:tcW w:w="719" w:type="dxa"/>
          </w:tcPr>
          <w:p w14:paraId="3B28652F" w14:textId="77777777" w:rsidR="00EC54C7" w:rsidRDefault="00EC54C7" w:rsidP="00EC54C7"/>
        </w:tc>
        <w:tc>
          <w:tcPr>
            <w:tcW w:w="561" w:type="dxa"/>
          </w:tcPr>
          <w:p w14:paraId="17BE9265" w14:textId="77777777" w:rsidR="00EC54C7" w:rsidRDefault="00EC54C7" w:rsidP="00EC54C7"/>
        </w:tc>
        <w:tc>
          <w:tcPr>
            <w:tcW w:w="805" w:type="dxa"/>
          </w:tcPr>
          <w:p w14:paraId="0502E9C3" w14:textId="558EED30" w:rsidR="00EC54C7" w:rsidRDefault="00782A38" w:rsidP="00EC54C7">
            <w:r>
              <w:t>10</w:t>
            </w:r>
          </w:p>
        </w:tc>
      </w:tr>
      <w:tr w:rsidR="00EC54C7" w14:paraId="2098EE76" w14:textId="77777777" w:rsidTr="0028773A">
        <w:tc>
          <w:tcPr>
            <w:tcW w:w="9640" w:type="dxa"/>
          </w:tcPr>
          <w:p w14:paraId="2B651462" w14:textId="273C9089" w:rsidR="00EC54C7" w:rsidRPr="00EC54C7" w:rsidRDefault="00EC54C7" w:rsidP="00EC54C7">
            <w:pPr>
              <w:rPr>
                <w:b/>
                <w:bCs/>
              </w:rPr>
            </w:pPr>
            <w:r w:rsidRPr="00EC54C7">
              <w:rPr>
                <w:b/>
                <w:bCs/>
              </w:rPr>
              <w:t>Context</w:t>
            </w:r>
          </w:p>
        </w:tc>
        <w:tc>
          <w:tcPr>
            <w:tcW w:w="850" w:type="dxa"/>
          </w:tcPr>
          <w:p w14:paraId="5FCBD070" w14:textId="39087B1F" w:rsidR="00EC54C7" w:rsidRDefault="00EC54C7" w:rsidP="00EC54C7">
            <w:r w:rsidRPr="00EC54C7">
              <w:rPr>
                <w:b/>
                <w:bCs/>
              </w:rPr>
              <w:t>Q1(a)</w:t>
            </w:r>
          </w:p>
        </w:tc>
        <w:tc>
          <w:tcPr>
            <w:tcW w:w="851" w:type="dxa"/>
          </w:tcPr>
          <w:p w14:paraId="2908348D" w14:textId="15682DBB" w:rsidR="00EC54C7" w:rsidRDefault="00EC54C7" w:rsidP="00EC54C7">
            <w:r w:rsidRPr="00EC54C7">
              <w:rPr>
                <w:b/>
                <w:bCs/>
              </w:rPr>
              <w:t>Q1(b)</w:t>
            </w:r>
          </w:p>
        </w:tc>
        <w:tc>
          <w:tcPr>
            <w:tcW w:w="708" w:type="dxa"/>
          </w:tcPr>
          <w:p w14:paraId="3AD4D339" w14:textId="58AF0DC3" w:rsidR="00EC54C7" w:rsidRDefault="00EC54C7" w:rsidP="00EC54C7">
            <w:r w:rsidRPr="00EC54C7">
              <w:rPr>
                <w:b/>
                <w:bCs/>
              </w:rPr>
              <w:t>Q2</w:t>
            </w:r>
          </w:p>
        </w:tc>
        <w:tc>
          <w:tcPr>
            <w:tcW w:w="719" w:type="dxa"/>
          </w:tcPr>
          <w:p w14:paraId="11B80EEC" w14:textId="4EAFDFD6" w:rsidR="00EC54C7" w:rsidRDefault="00EC54C7" w:rsidP="00EC54C7">
            <w:r w:rsidRPr="00EC54C7">
              <w:rPr>
                <w:b/>
                <w:bCs/>
              </w:rPr>
              <w:t>Q3</w:t>
            </w:r>
          </w:p>
        </w:tc>
        <w:tc>
          <w:tcPr>
            <w:tcW w:w="561" w:type="dxa"/>
          </w:tcPr>
          <w:p w14:paraId="5D2125B6" w14:textId="4C2AE118" w:rsidR="00EC54C7" w:rsidRDefault="00EC54C7" w:rsidP="00EC54C7">
            <w:r w:rsidRPr="00EC54C7">
              <w:rPr>
                <w:b/>
                <w:bCs/>
              </w:rPr>
              <w:t>Q4</w:t>
            </w:r>
          </w:p>
        </w:tc>
        <w:tc>
          <w:tcPr>
            <w:tcW w:w="805" w:type="dxa"/>
          </w:tcPr>
          <w:p w14:paraId="5BB096E0" w14:textId="240A3315" w:rsidR="00EC54C7" w:rsidRDefault="00EC54C7" w:rsidP="00EC54C7">
            <w:r w:rsidRPr="00EC54C7">
              <w:rPr>
                <w:b/>
                <w:bCs/>
              </w:rPr>
              <w:t>Total</w:t>
            </w:r>
          </w:p>
        </w:tc>
      </w:tr>
      <w:tr w:rsidR="00EC54C7" w14:paraId="5463ED97" w14:textId="77777777" w:rsidTr="0028773A">
        <w:tc>
          <w:tcPr>
            <w:tcW w:w="9640" w:type="dxa"/>
          </w:tcPr>
          <w:p w14:paraId="22C4E290" w14:textId="3F43B5D1" w:rsidR="00EC54C7" w:rsidRDefault="00EC54C7" w:rsidP="00EC54C7">
            <w:r w:rsidRPr="00EC54C7">
              <w:t>The relationship between food and health, and the importance of these relationships</w:t>
            </w:r>
            <w:r w:rsidR="0028773A">
              <w:t>.</w:t>
            </w:r>
          </w:p>
          <w:p w14:paraId="55CD485E" w14:textId="7DB9EC66" w:rsidR="00EC54C7" w:rsidRPr="00EC54C7" w:rsidRDefault="00EC54C7" w:rsidP="00EC54C7"/>
        </w:tc>
        <w:tc>
          <w:tcPr>
            <w:tcW w:w="850" w:type="dxa"/>
          </w:tcPr>
          <w:p w14:paraId="1EE03FA5" w14:textId="3E9E3112" w:rsidR="00EC54C7" w:rsidRDefault="00EC54C7" w:rsidP="00EC54C7"/>
        </w:tc>
        <w:tc>
          <w:tcPr>
            <w:tcW w:w="851" w:type="dxa"/>
          </w:tcPr>
          <w:p w14:paraId="1BF64E66" w14:textId="77777777" w:rsidR="00EC54C7" w:rsidRDefault="00EC54C7" w:rsidP="00EC54C7"/>
        </w:tc>
        <w:tc>
          <w:tcPr>
            <w:tcW w:w="708" w:type="dxa"/>
          </w:tcPr>
          <w:p w14:paraId="532A4E09" w14:textId="77777777" w:rsidR="00EC54C7" w:rsidRDefault="00EC54C7" w:rsidP="00EC54C7"/>
        </w:tc>
        <w:tc>
          <w:tcPr>
            <w:tcW w:w="719" w:type="dxa"/>
          </w:tcPr>
          <w:p w14:paraId="190084D7" w14:textId="77777777" w:rsidR="00EC54C7" w:rsidRDefault="00EC54C7" w:rsidP="00EC54C7"/>
        </w:tc>
        <w:tc>
          <w:tcPr>
            <w:tcW w:w="561" w:type="dxa"/>
          </w:tcPr>
          <w:p w14:paraId="43F4F037" w14:textId="77777777" w:rsidR="00EC54C7" w:rsidRDefault="00EC54C7" w:rsidP="00EC54C7"/>
        </w:tc>
        <w:tc>
          <w:tcPr>
            <w:tcW w:w="805" w:type="dxa"/>
          </w:tcPr>
          <w:p w14:paraId="26B04C18" w14:textId="77777777" w:rsidR="00EC54C7" w:rsidRDefault="00EC54C7" w:rsidP="00EC54C7"/>
        </w:tc>
      </w:tr>
      <w:tr w:rsidR="00EC54C7" w14:paraId="741D6288" w14:textId="77777777" w:rsidTr="0028773A">
        <w:tc>
          <w:tcPr>
            <w:tcW w:w="9640" w:type="dxa"/>
          </w:tcPr>
          <w:p w14:paraId="5669A815" w14:textId="23A2F529" w:rsidR="00EC54C7" w:rsidRDefault="00EC54C7" w:rsidP="00EC54C7">
            <w:r w:rsidRPr="00EC54C7">
              <w:t>Current dietary advice</w:t>
            </w:r>
            <w:r w:rsidR="0028773A">
              <w:t>.</w:t>
            </w:r>
          </w:p>
          <w:p w14:paraId="6775EEE6" w14:textId="480B8A00" w:rsidR="00EC54C7" w:rsidRPr="00EC54C7" w:rsidRDefault="00EC54C7" w:rsidP="00EC54C7"/>
        </w:tc>
        <w:tc>
          <w:tcPr>
            <w:tcW w:w="850" w:type="dxa"/>
          </w:tcPr>
          <w:p w14:paraId="325ADA80" w14:textId="77777777" w:rsidR="00EC54C7" w:rsidRDefault="00EC54C7" w:rsidP="00EC54C7"/>
        </w:tc>
        <w:tc>
          <w:tcPr>
            <w:tcW w:w="851" w:type="dxa"/>
          </w:tcPr>
          <w:p w14:paraId="627D3E62" w14:textId="77777777" w:rsidR="00EC54C7" w:rsidRDefault="00EC54C7" w:rsidP="00EC54C7"/>
        </w:tc>
        <w:tc>
          <w:tcPr>
            <w:tcW w:w="708" w:type="dxa"/>
          </w:tcPr>
          <w:p w14:paraId="79CF264A" w14:textId="77777777" w:rsidR="00EC54C7" w:rsidRDefault="00EC54C7" w:rsidP="00EC54C7"/>
        </w:tc>
        <w:tc>
          <w:tcPr>
            <w:tcW w:w="719" w:type="dxa"/>
          </w:tcPr>
          <w:p w14:paraId="1AFCEC48" w14:textId="77777777" w:rsidR="00EC54C7" w:rsidRDefault="00EC54C7" w:rsidP="00EC54C7"/>
        </w:tc>
        <w:tc>
          <w:tcPr>
            <w:tcW w:w="561" w:type="dxa"/>
          </w:tcPr>
          <w:p w14:paraId="74014252" w14:textId="77777777" w:rsidR="00EC54C7" w:rsidRDefault="00EC54C7" w:rsidP="00EC54C7"/>
        </w:tc>
        <w:tc>
          <w:tcPr>
            <w:tcW w:w="805" w:type="dxa"/>
          </w:tcPr>
          <w:p w14:paraId="6F5A3E85" w14:textId="77777777" w:rsidR="00EC54C7" w:rsidRDefault="00EC54C7" w:rsidP="00EC54C7"/>
        </w:tc>
      </w:tr>
      <w:tr w:rsidR="00EC54C7" w14:paraId="7F0F9CB0" w14:textId="77777777" w:rsidTr="0028773A">
        <w:tc>
          <w:tcPr>
            <w:tcW w:w="9640" w:type="dxa"/>
          </w:tcPr>
          <w:p w14:paraId="0477393B" w14:textId="3DA3DE64" w:rsidR="00EC54C7" w:rsidRDefault="00EC54C7" w:rsidP="00EC54C7">
            <w:r w:rsidRPr="00EC54C7">
              <w:t>Dietary needs of groups and individuals</w:t>
            </w:r>
            <w:r w:rsidR="0028773A">
              <w:t>.</w:t>
            </w:r>
          </w:p>
          <w:p w14:paraId="5B2B41AB" w14:textId="226336A9" w:rsidR="00EC54C7" w:rsidRPr="00EC54C7" w:rsidRDefault="00EC54C7" w:rsidP="00EC54C7"/>
        </w:tc>
        <w:tc>
          <w:tcPr>
            <w:tcW w:w="850" w:type="dxa"/>
          </w:tcPr>
          <w:p w14:paraId="25831251" w14:textId="77777777" w:rsidR="00EC54C7" w:rsidRDefault="00EC54C7" w:rsidP="00EC54C7"/>
        </w:tc>
        <w:tc>
          <w:tcPr>
            <w:tcW w:w="851" w:type="dxa"/>
          </w:tcPr>
          <w:p w14:paraId="3062750F" w14:textId="77777777" w:rsidR="00EC54C7" w:rsidRDefault="00EC54C7" w:rsidP="00EC54C7"/>
        </w:tc>
        <w:tc>
          <w:tcPr>
            <w:tcW w:w="708" w:type="dxa"/>
          </w:tcPr>
          <w:p w14:paraId="4C318CCD" w14:textId="77777777" w:rsidR="00EC54C7" w:rsidRDefault="00EC54C7" w:rsidP="00EC54C7"/>
        </w:tc>
        <w:tc>
          <w:tcPr>
            <w:tcW w:w="719" w:type="dxa"/>
          </w:tcPr>
          <w:p w14:paraId="23F371D6" w14:textId="77777777" w:rsidR="00EC54C7" w:rsidRDefault="00EC54C7" w:rsidP="00EC54C7"/>
        </w:tc>
        <w:tc>
          <w:tcPr>
            <w:tcW w:w="561" w:type="dxa"/>
          </w:tcPr>
          <w:p w14:paraId="4D62DEA8" w14:textId="77777777" w:rsidR="00EC54C7" w:rsidRDefault="00EC54C7" w:rsidP="00EC54C7"/>
        </w:tc>
        <w:tc>
          <w:tcPr>
            <w:tcW w:w="805" w:type="dxa"/>
          </w:tcPr>
          <w:p w14:paraId="6504AA8C" w14:textId="77777777" w:rsidR="00EC54C7" w:rsidRDefault="00EC54C7" w:rsidP="00EC54C7"/>
        </w:tc>
      </w:tr>
      <w:tr w:rsidR="00EC54C7" w14:paraId="754AF888" w14:textId="77777777" w:rsidTr="0028773A">
        <w:tc>
          <w:tcPr>
            <w:tcW w:w="9640" w:type="dxa"/>
          </w:tcPr>
          <w:p w14:paraId="20A9FF0A" w14:textId="62470857" w:rsidR="00EC54C7" w:rsidRPr="00EC54C7" w:rsidRDefault="00EC54C7" w:rsidP="00EC54C7">
            <w:r w:rsidRPr="00EC54C7">
              <w:t>Functional properties of food</w:t>
            </w:r>
            <w:r>
              <w:t>:</w:t>
            </w:r>
            <w:r w:rsidRPr="00EC54C7">
              <w:t xml:space="preserve"> </w:t>
            </w:r>
          </w:p>
          <w:p w14:paraId="2FB071BE" w14:textId="37EB566A" w:rsidR="00EC54C7" w:rsidRPr="00EC54C7" w:rsidRDefault="00EC54C7" w:rsidP="00EC54C7">
            <w:r w:rsidRPr="00EC54C7">
              <w:t xml:space="preserve">Aeration, binding, caramelisation, coagulation, crystallisation, </w:t>
            </w:r>
            <w:proofErr w:type="spellStart"/>
            <w:r w:rsidRPr="00EC54C7">
              <w:t>dextrinisation</w:t>
            </w:r>
            <w:proofErr w:type="spellEnd"/>
            <w:r w:rsidRPr="00EC54C7">
              <w:t>, emulsification, fermentation, gelatinisation, preservation, shortening, sweetener</w:t>
            </w:r>
          </w:p>
        </w:tc>
        <w:tc>
          <w:tcPr>
            <w:tcW w:w="850" w:type="dxa"/>
          </w:tcPr>
          <w:p w14:paraId="1F0861AA" w14:textId="77777777" w:rsidR="00EC54C7" w:rsidRDefault="00EC54C7" w:rsidP="00EC54C7"/>
        </w:tc>
        <w:tc>
          <w:tcPr>
            <w:tcW w:w="851" w:type="dxa"/>
          </w:tcPr>
          <w:p w14:paraId="1F976FDB" w14:textId="77777777" w:rsidR="00EC54C7" w:rsidRDefault="00EC54C7" w:rsidP="00EC54C7"/>
        </w:tc>
        <w:tc>
          <w:tcPr>
            <w:tcW w:w="708" w:type="dxa"/>
          </w:tcPr>
          <w:p w14:paraId="0FAAE7C6" w14:textId="77777777" w:rsidR="00EC54C7" w:rsidRDefault="00EC54C7" w:rsidP="00EC54C7"/>
        </w:tc>
        <w:tc>
          <w:tcPr>
            <w:tcW w:w="719" w:type="dxa"/>
          </w:tcPr>
          <w:p w14:paraId="2A8A47C9" w14:textId="77777777" w:rsidR="00EC54C7" w:rsidRDefault="00EC54C7" w:rsidP="00EC54C7"/>
        </w:tc>
        <w:tc>
          <w:tcPr>
            <w:tcW w:w="561" w:type="dxa"/>
          </w:tcPr>
          <w:p w14:paraId="15F0ADFB" w14:textId="77777777" w:rsidR="00EC54C7" w:rsidRDefault="00EC54C7" w:rsidP="00EC54C7"/>
        </w:tc>
        <w:tc>
          <w:tcPr>
            <w:tcW w:w="805" w:type="dxa"/>
          </w:tcPr>
          <w:p w14:paraId="4D4F465B" w14:textId="77777777" w:rsidR="00EC54C7" w:rsidRDefault="00EC54C7" w:rsidP="00EC54C7"/>
        </w:tc>
      </w:tr>
      <w:tr w:rsidR="00EC54C7" w14:paraId="5DBC1CB9" w14:textId="77777777" w:rsidTr="0028773A">
        <w:tc>
          <w:tcPr>
            <w:tcW w:w="9640" w:type="dxa"/>
          </w:tcPr>
          <w:p w14:paraId="5AE19FB9" w14:textId="63D5F72B" w:rsidR="00EC54C7" w:rsidRDefault="00EC54C7" w:rsidP="00EC54C7">
            <w:r w:rsidRPr="00EC54C7">
              <w:t>Contemporary issues affecting consumer food choices</w:t>
            </w:r>
            <w:r>
              <w:t>:</w:t>
            </w:r>
          </w:p>
          <w:p w14:paraId="7CBA15DC" w14:textId="77777777" w:rsidR="00EC54C7" w:rsidRPr="00EC54C7" w:rsidRDefault="00EC54C7" w:rsidP="00EC54C7"/>
          <w:p w14:paraId="1CB974B2" w14:textId="77777777" w:rsidR="00EC54C7" w:rsidRPr="00EC54C7" w:rsidRDefault="00EC54C7" w:rsidP="00EC54C7">
            <w:pPr>
              <w:pStyle w:val="bullet"/>
            </w:pPr>
            <w:r w:rsidRPr="00EC54C7">
              <w:t>socio-economic factors</w:t>
            </w:r>
          </w:p>
          <w:p w14:paraId="11BE8724" w14:textId="77777777" w:rsidR="00EC54C7" w:rsidRPr="00EC54C7" w:rsidRDefault="00EC54C7" w:rsidP="00EC54C7">
            <w:pPr>
              <w:pStyle w:val="bullet"/>
            </w:pPr>
            <w:r w:rsidRPr="00EC54C7">
              <w:t>budget, lifestyle, health, education</w:t>
            </w:r>
          </w:p>
          <w:p w14:paraId="55532593" w14:textId="77777777" w:rsidR="00EC54C7" w:rsidRPr="00EC54C7" w:rsidRDefault="00EC54C7" w:rsidP="00EC54C7">
            <w:pPr>
              <w:pStyle w:val="bullet"/>
            </w:pPr>
            <w:r w:rsidRPr="00EC54C7">
              <w:t>environmental and ethical issues</w:t>
            </w:r>
          </w:p>
          <w:p w14:paraId="71D56CC3" w14:textId="77777777" w:rsidR="00EC54C7" w:rsidRPr="00EC54C7" w:rsidRDefault="00EC54C7" w:rsidP="00EC54C7">
            <w:pPr>
              <w:pStyle w:val="bullet"/>
            </w:pPr>
            <w:r w:rsidRPr="00EC54C7">
              <w:t>food miles, organic produce, sustainability, seasonality, fair trade, genetically modified food</w:t>
            </w:r>
          </w:p>
          <w:p w14:paraId="23BA786A" w14:textId="77777777" w:rsidR="00EC54C7" w:rsidRPr="00EC54C7" w:rsidRDefault="00EC54C7" w:rsidP="00EC54C7">
            <w:pPr>
              <w:pStyle w:val="bullet"/>
            </w:pPr>
            <w:r w:rsidRPr="00EC54C7">
              <w:t>food packaging and labelling</w:t>
            </w:r>
          </w:p>
          <w:p w14:paraId="3E5ECE26" w14:textId="77777777" w:rsidR="00EC54C7" w:rsidRPr="00EC54C7" w:rsidRDefault="00EC54C7" w:rsidP="00EC54C7">
            <w:pPr>
              <w:pStyle w:val="bullet"/>
            </w:pPr>
            <w:r w:rsidRPr="00EC54C7">
              <w:t>media and advertising</w:t>
            </w:r>
          </w:p>
        </w:tc>
        <w:tc>
          <w:tcPr>
            <w:tcW w:w="850" w:type="dxa"/>
          </w:tcPr>
          <w:p w14:paraId="56175F65" w14:textId="77777777" w:rsidR="00EC54C7" w:rsidRDefault="00EC54C7" w:rsidP="00EC54C7"/>
        </w:tc>
        <w:tc>
          <w:tcPr>
            <w:tcW w:w="851" w:type="dxa"/>
          </w:tcPr>
          <w:p w14:paraId="59B38C7E" w14:textId="77777777" w:rsidR="00EC54C7" w:rsidRDefault="00EC54C7" w:rsidP="00EC54C7"/>
        </w:tc>
        <w:tc>
          <w:tcPr>
            <w:tcW w:w="708" w:type="dxa"/>
          </w:tcPr>
          <w:p w14:paraId="58219FB4" w14:textId="77777777" w:rsidR="00EC54C7" w:rsidRDefault="00EC54C7" w:rsidP="00EC54C7"/>
        </w:tc>
        <w:tc>
          <w:tcPr>
            <w:tcW w:w="719" w:type="dxa"/>
          </w:tcPr>
          <w:p w14:paraId="1CF8A5BE" w14:textId="77777777" w:rsidR="00EC54C7" w:rsidRDefault="00EC54C7" w:rsidP="00EC54C7"/>
        </w:tc>
        <w:tc>
          <w:tcPr>
            <w:tcW w:w="561" w:type="dxa"/>
          </w:tcPr>
          <w:p w14:paraId="09FB2C57" w14:textId="77777777" w:rsidR="00EC54C7" w:rsidRDefault="00EC54C7" w:rsidP="00EC54C7"/>
        </w:tc>
        <w:tc>
          <w:tcPr>
            <w:tcW w:w="805" w:type="dxa"/>
          </w:tcPr>
          <w:p w14:paraId="03E0AF92" w14:textId="77777777" w:rsidR="00EC54C7" w:rsidRDefault="00EC54C7" w:rsidP="00EC54C7"/>
        </w:tc>
      </w:tr>
      <w:tr w:rsidR="006D17C7" w14:paraId="753534D0" w14:textId="77777777" w:rsidTr="0028773A">
        <w:tc>
          <w:tcPr>
            <w:tcW w:w="9640" w:type="dxa"/>
          </w:tcPr>
          <w:p w14:paraId="693D0ABA" w14:textId="63F96769" w:rsidR="006D17C7" w:rsidRPr="00EC54C7" w:rsidRDefault="006D17C7" w:rsidP="006D17C7">
            <w:r w:rsidRPr="00EC54C7">
              <w:rPr>
                <w:b/>
                <w:bCs/>
              </w:rPr>
              <w:lastRenderedPageBreak/>
              <w:t>Context</w:t>
            </w:r>
          </w:p>
        </w:tc>
        <w:tc>
          <w:tcPr>
            <w:tcW w:w="850" w:type="dxa"/>
          </w:tcPr>
          <w:p w14:paraId="65D162E6" w14:textId="720115E3" w:rsidR="006D17C7" w:rsidRDefault="006D17C7" w:rsidP="006D17C7">
            <w:r w:rsidRPr="00EC54C7">
              <w:rPr>
                <w:b/>
                <w:bCs/>
              </w:rPr>
              <w:t>Q1(a)</w:t>
            </w:r>
          </w:p>
        </w:tc>
        <w:tc>
          <w:tcPr>
            <w:tcW w:w="851" w:type="dxa"/>
          </w:tcPr>
          <w:p w14:paraId="2CCC0FE3" w14:textId="2EB19123" w:rsidR="006D17C7" w:rsidRDefault="006D17C7" w:rsidP="006D17C7">
            <w:r w:rsidRPr="00EC54C7">
              <w:rPr>
                <w:b/>
                <w:bCs/>
              </w:rPr>
              <w:t>Q1(b)</w:t>
            </w:r>
          </w:p>
        </w:tc>
        <w:tc>
          <w:tcPr>
            <w:tcW w:w="708" w:type="dxa"/>
          </w:tcPr>
          <w:p w14:paraId="2B8A3462" w14:textId="6D19C64D" w:rsidR="006D17C7" w:rsidRDefault="006D17C7" w:rsidP="006D17C7">
            <w:r w:rsidRPr="00EC54C7">
              <w:rPr>
                <w:b/>
                <w:bCs/>
              </w:rPr>
              <w:t>Q2</w:t>
            </w:r>
          </w:p>
        </w:tc>
        <w:tc>
          <w:tcPr>
            <w:tcW w:w="719" w:type="dxa"/>
          </w:tcPr>
          <w:p w14:paraId="700860ED" w14:textId="10D968F8" w:rsidR="006D17C7" w:rsidRDefault="006D17C7" w:rsidP="006D17C7">
            <w:r w:rsidRPr="00EC54C7">
              <w:rPr>
                <w:b/>
                <w:bCs/>
              </w:rPr>
              <w:t>Q3</w:t>
            </w:r>
          </w:p>
        </w:tc>
        <w:tc>
          <w:tcPr>
            <w:tcW w:w="561" w:type="dxa"/>
          </w:tcPr>
          <w:p w14:paraId="0C7B4F53" w14:textId="7F9CA245" w:rsidR="006D17C7" w:rsidRDefault="006D17C7" w:rsidP="006D17C7">
            <w:r w:rsidRPr="00EC54C7">
              <w:rPr>
                <w:b/>
                <w:bCs/>
              </w:rPr>
              <w:t>Q4</w:t>
            </w:r>
          </w:p>
        </w:tc>
        <w:tc>
          <w:tcPr>
            <w:tcW w:w="805" w:type="dxa"/>
          </w:tcPr>
          <w:p w14:paraId="719ED3EE" w14:textId="370A2967" w:rsidR="006D17C7" w:rsidRDefault="006D17C7" w:rsidP="006D17C7">
            <w:r w:rsidRPr="00EC54C7">
              <w:rPr>
                <w:b/>
                <w:bCs/>
              </w:rPr>
              <w:t>Total</w:t>
            </w:r>
          </w:p>
        </w:tc>
      </w:tr>
      <w:tr w:rsidR="00EC54C7" w14:paraId="1CEC44E9" w14:textId="77777777" w:rsidTr="0028773A">
        <w:tc>
          <w:tcPr>
            <w:tcW w:w="9640" w:type="dxa"/>
          </w:tcPr>
          <w:p w14:paraId="0B9F8386" w14:textId="5F94A049" w:rsidR="00EC54C7" w:rsidRDefault="00EC54C7" w:rsidP="00EC54C7">
            <w:r w:rsidRPr="00EC54C7">
              <w:t>Technological developments related to food manufacturing process</w:t>
            </w:r>
            <w:r>
              <w:t>:</w:t>
            </w:r>
          </w:p>
          <w:p w14:paraId="0DC31ED3" w14:textId="77777777" w:rsidR="00EC54C7" w:rsidRPr="00EC54C7" w:rsidRDefault="00EC54C7" w:rsidP="00EC54C7"/>
          <w:p w14:paraId="018560BC" w14:textId="77777777" w:rsidR="00EC54C7" w:rsidRPr="00EC54C7" w:rsidRDefault="00EC54C7" w:rsidP="00EC54C7">
            <w:pPr>
              <w:pStyle w:val="bullet"/>
              <w:rPr>
                <w:lang w:val="en-US"/>
              </w:rPr>
            </w:pPr>
            <w:r w:rsidRPr="00EC54C7">
              <w:rPr>
                <w:lang w:val="en-US"/>
              </w:rPr>
              <w:t xml:space="preserve">food additives: emulsifiers, preservatives, antioxidants, </w:t>
            </w:r>
            <w:proofErr w:type="spellStart"/>
            <w:r w:rsidRPr="00EC54C7">
              <w:rPr>
                <w:lang w:val="en-US"/>
              </w:rPr>
              <w:t>colourings</w:t>
            </w:r>
            <w:proofErr w:type="spellEnd"/>
            <w:r w:rsidRPr="00EC54C7">
              <w:rPr>
                <w:lang w:val="en-US"/>
              </w:rPr>
              <w:t xml:space="preserve">, </w:t>
            </w:r>
            <w:proofErr w:type="spellStart"/>
            <w:r w:rsidRPr="00EC54C7">
              <w:rPr>
                <w:lang w:val="en-US"/>
              </w:rPr>
              <w:t>flavourings</w:t>
            </w:r>
            <w:proofErr w:type="spellEnd"/>
          </w:p>
          <w:p w14:paraId="3F20F865" w14:textId="77777777" w:rsidR="00EC54C7" w:rsidRDefault="00EC54C7" w:rsidP="00EC54C7">
            <w:pPr>
              <w:pStyle w:val="bullet"/>
              <w:rPr>
                <w:lang w:val="en-US"/>
              </w:rPr>
            </w:pPr>
            <w:r w:rsidRPr="00EC54C7">
              <w:rPr>
                <w:lang w:val="en-US"/>
              </w:rPr>
              <w:t>functional foods, cook–chill products, modified-atmosphere-packed products, novel protein foods</w:t>
            </w:r>
          </w:p>
          <w:p w14:paraId="275C9B6D" w14:textId="72C748F6" w:rsidR="0028773A" w:rsidRPr="0028773A" w:rsidRDefault="0028773A" w:rsidP="0028773A"/>
        </w:tc>
        <w:tc>
          <w:tcPr>
            <w:tcW w:w="850" w:type="dxa"/>
          </w:tcPr>
          <w:p w14:paraId="26C36590" w14:textId="77777777" w:rsidR="00EC54C7" w:rsidRDefault="00EC54C7" w:rsidP="00EC54C7"/>
        </w:tc>
        <w:tc>
          <w:tcPr>
            <w:tcW w:w="851" w:type="dxa"/>
          </w:tcPr>
          <w:p w14:paraId="311C0B4C" w14:textId="77777777" w:rsidR="00EC54C7" w:rsidRDefault="00EC54C7" w:rsidP="00EC54C7"/>
        </w:tc>
        <w:tc>
          <w:tcPr>
            <w:tcW w:w="708" w:type="dxa"/>
          </w:tcPr>
          <w:p w14:paraId="1BEA2F1D" w14:textId="77777777" w:rsidR="00EC54C7" w:rsidRDefault="00EC54C7" w:rsidP="00EC54C7"/>
        </w:tc>
        <w:tc>
          <w:tcPr>
            <w:tcW w:w="719" w:type="dxa"/>
          </w:tcPr>
          <w:p w14:paraId="021E3079" w14:textId="77777777" w:rsidR="00EC54C7" w:rsidRDefault="00EC54C7" w:rsidP="00EC54C7"/>
        </w:tc>
        <w:tc>
          <w:tcPr>
            <w:tcW w:w="561" w:type="dxa"/>
          </w:tcPr>
          <w:p w14:paraId="5B3649A1" w14:textId="77777777" w:rsidR="00EC54C7" w:rsidRDefault="00EC54C7" w:rsidP="00EC54C7"/>
        </w:tc>
        <w:tc>
          <w:tcPr>
            <w:tcW w:w="805" w:type="dxa"/>
          </w:tcPr>
          <w:p w14:paraId="4CB37DC1" w14:textId="77777777" w:rsidR="00EC54C7" w:rsidRDefault="00EC54C7" w:rsidP="00EC54C7"/>
        </w:tc>
      </w:tr>
      <w:tr w:rsidR="00EC54C7" w14:paraId="523249F8" w14:textId="77777777" w:rsidTr="0028773A">
        <w:tc>
          <w:tcPr>
            <w:tcW w:w="9640" w:type="dxa"/>
          </w:tcPr>
          <w:p w14:paraId="558F69B9" w14:textId="767C3669" w:rsidR="00EC54C7" w:rsidRPr="00EC54C7" w:rsidRDefault="00EC54C7" w:rsidP="00EC54C7">
            <w:r w:rsidRPr="00EC54C7">
              <w:t>Food product development:</w:t>
            </w:r>
          </w:p>
          <w:p w14:paraId="79D7D1BE" w14:textId="77777777" w:rsidR="00EC54C7" w:rsidRPr="00EC54C7" w:rsidRDefault="00EC54C7" w:rsidP="00EC54C7">
            <w:pPr>
              <w:pStyle w:val="bullet"/>
              <w:rPr>
                <w:lang w:val="en-US"/>
              </w:rPr>
            </w:pPr>
            <w:r w:rsidRPr="00EC54C7">
              <w:rPr>
                <w:lang w:val="en-US"/>
              </w:rPr>
              <w:t>concept generation, concept screening, prototype production, product testing, first production run, marketing plan, product launch</w:t>
            </w:r>
          </w:p>
          <w:p w14:paraId="679669AC" w14:textId="77777777" w:rsidR="00EC54C7" w:rsidRPr="00EC54C7" w:rsidRDefault="00EC54C7" w:rsidP="00EC54C7">
            <w:pPr>
              <w:pStyle w:val="bullet"/>
              <w:rPr>
                <w:lang w:val="en-US"/>
              </w:rPr>
            </w:pPr>
            <w:r w:rsidRPr="00EC54C7">
              <w:rPr>
                <w:lang w:val="en-US"/>
              </w:rPr>
              <w:t>sensory testing, market research, marketing</w:t>
            </w:r>
          </w:p>
          <w:p w14:paraId="1AFB71DB" w14:textId="77777777" w:rsidR="00EC54C7" w:rsidRDefault="00EC54C7" w:rsidP="00EC54C7"/>
        </w:tc>
        <w:tc>
          <w:tcPr>
            <w:tcW w:w="850" w:type="dxa"/>
          </w:tcPr>
          <w:p w14:paraId="189E8E87" w14:textId="3F5E2D44" w:rsidR="00EC54C7" w:rsidRDefault="00EC54C7" w:rsidP="00EC54C7"/>
        </w:tc>
        <w:tc>
          <w:tcPr>
            <w:tcW w:w="851" w:type="dxa"/>
          </w:tcPr>
          <w:p w14:paraId="15CE8E43" w14:textId="77777777" w:rsidR="00EC54C7" w:rsidRDefault="00EC54C7" w:rsidP="00EC54C7"/>
        </w:tc>
        <w:tc>
          <w:tcPr>
            <w:tcW w:w="708" w:type="dxa"/>
          </w:tcPr>
          <w:p w14:paraId="3034632D" w14:textId="77777777" w:rsidR="00EC54C7" w:rsidRDefault="00EC54C7" w:rsidP="00EC54C7"/>
        </w:tc>
        <w:tc>
          <w:tcPr>
            <w:tcW w:w="719" w:type="dxa"/>
          </w:tcPr>
          <w:p w14:paraId="64CD9015" w14:textId="77777777" w:rsidR="00EC54C7" w:rsidRDefault="00EC54C7" w:rsidP="00EC54C7"/>
        </w:tc>
        <w:tc>
          <w:tcPr>
            <w:tcW w:w="561" w:type="dxa"/>
          </w:tcPr>
          <w:p w14:paraId="3D1D748F" w14:textId="77777777" w:rsidR="00EC54C7" w:rsidRDefault="00EC54C7" w:rsidP="00EC54C7"/>
        </w:tc>
        <w:tc>
          <w:tcPr>
            <w:tcW w:w="805" w:type="dxa"/>
          </w:tcPr>
          <w:p w14:paraId="2E0D6040" w14:textId="77777777" w:rsidR="00EC54C7" w:rsidRDefault="00EC54C7" w:rsidP="00EC54C7"/>
        </w:tc>
      </w:tr>
    </w:tbl>
    <w:p w14:paraId="5B3D4726" w14:textId="39FD0870" w:rsidR="006D17C7" w:rsidRDefault="006D17C7" w:rsidP="00EC54C7"/>
    <w:p w14:paraId="2CAF88F9" w14:textId="77777777" w:rsidR="006D17C7" w:rsidRDefault="006D17C7" w:rsidP="00EC54C7"/>
    <w:p w14:paraId="0B05F109" w14:textId="77777777" w:rsidR="006D17C7" w:rsidRDefault="006D17C7" w:rsidP="00EC54C7"/>
    <w:sectPr w:rsidR="006D17C7" w:rsidSect="0028773A">
      <w:footerReference w:type="default" r:id="rId11"/>
      <w:pgSz w:w="16838" w:h="11906" w:orient="landscape" w:code="9"/>
      <w:pgMar w:top="12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2CCBC" w14:textId="77777777" w:rsidR="007955DB" w:rsidRDefault="007955DB" w:rsidP="007955DB">
      <w:pPr>
        <w:spacing w:line="240" w:lineRule="auto"/>
      </w:pPr>
      <w:r>
        <w:separator/>
      </w:r>
    </w:p>
  </w:endnote>
  <w:endnote w:type="continuationSeparator" w:id="0">
    <w:p w14:paraId="5C1ADD2E" w14:textId="77777777" w:rsidR="007955DB" w:rsidRDefault="007955DB" w:rsidP="00795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AECF" w14:textId="3EBBAA4A" w:rsidR="009D536C" w:rsidRPr="0028773A" w:rsidRDefault="0028773A" w:rsidP="0028773A">
    <w:pPr>
      <w:pStyle w:val="Footer"/>
    </w:pPr>
    <w:r>
      <w:t>December 2023</w:t>
    </w:r>
    <w:r w:rsidR="009D536C" w:rsidRPr="0028773A">
      <w:t xml:space="preserve"> </w:t>
    </w:r>
    <w:r w:rsidR="009D536C" w:rsidRPr="0028773A">
      <w:tab/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01F7" w14:textId="77777777" w:rsidR="007955DB" w:rsidRDefault="007955DB" w:rsidP="007955DB">
      <w:pPr>
        <w:spacing w:line="240" w:lineRule="auto"/>
      </w:pPr>
      <w:r>
        <w:separator/>
      </w:r>
    </w:p>
  </w:footnote>
  <w:footnote w:type="continuationSeparator" w:id="0">
    <w:p w14:paraId="2A5BA459" w14:textId="77777777" w:rsidR="007955DB" w:rsidRDefault="007955DB" w:rsidP="007955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94C5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BD061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36E2E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CE4B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F98E2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E0E6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B0C7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EA50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3CF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ECA9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27649AA"/>
    <w:lvl w:ilvl="0">
      <w:numFmt w:val="bullet"/>
      <w:lvlText w:val="*"/>
      <w:lvlJc w:val="left"/>
    </w:lvl>
  </w:abstractNum>
  <w:abstractNum w:abstractNumId="11" w15:restartNumberingAfterBreak="0">
    <w:nsid w:val="03377564"/>
    <w:multiLevelType w:val="hybridMultilevel"/>
    <w:tmpl w:val="BD54D646"/>
    <w:lvl w:ilvl="0" w:tplc="E62CC3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605DA3"/>
    <w:multiLevelType w:val="hybridMultilevel"/>
    <w:tmpl w:val="F80EC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60F148F"/>
    <w:multiLevelType w:val="multilevel"/>
    <w:tmpl w:val="E0FC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A44B6"/>
    <w:multiLevelType w:val="multilevel"/>
    <w:tmpl w:val="82EC1E1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 w15:restartNumberingAfterBreak="0">
    <w:nsid w:val="09EB35D6"/>
    <w:multiLevelType w:val="hybridMultilevel"/>
    <w:tmpl w:val="36DAC8F4"/>
    <w:lvl w:ilvl="0" w:tplc="5874C61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2C5DBE"/>
    <w:multiLevelType w:val="hybridMultilevel"/>
    <w:tmpl w:val="22687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19298E"/>
    <w:multiLevelType w:val="hybridMultilevel"/>
    <w:tmpl w:val="BF884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55A4815"/>
    <w:multiLevelType w:val="hybridMultilevel"/>
    <w:tmpl w:val="74FA08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9EE7995"/>
    <w:multiLevelType w:val="hybridMultilevel"/>
    <w:tmpl w:val="3514B79A"/>
    <w:lvl w:ilvl="0" w:tplc="E62CC3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75237C"/>
    <w:multiLevelType w:val="hybridMultilevel"/>
    <w:tmpl w:val="16900C24"/>
    <w:lvl w:ilvl="0" w:tplc="0DA00E3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4B310F7"/>
    <w:multiLevelType w:val="hybridMultilevel"/>
    <w:tmpl w:val="EBACBD90"/>
    <w:lvl w:ilvl="0" w:tplc="5874C61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252373"/>
    <w:multiLevelType w:val="multilevel"/>
    <w:tmpl w:val="70DA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8580486"/>
    <w:multiLevelType w:val="hybridMultilevel"/>
    <w:tmpl w:val="4D0E9A86"/>
    <w:lvl w:ilvl="0" w:tplc="5874C61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E0EFA"/>
    <w:multiLevelType w:val="singleLevel"/>
    <w:tmpl w:val="A4B64AFE"/>
    <w:lvl w:ilvl="0">
      <w:start w:val="1"/>
      <w:numFmt w:val="bullet"/>
      <w:pStyle w:val="scqf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5" w15:restartNumberingAfterBreak="0">
    <w:nsid w:val="2B355332"/>
    <w:multiLevelType w:val="hybridMultilevel"/>
    <w:tmpl w:val="B4D6EA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0D23FA"/>
    <w:multiLevelType w:val="singleLevel"/>
    <w:tmpl w:val="5E4CFFE4"/>
    <w:lvl w:ilvl="0">
      <w:start w:val="1"/>
      <w:numFmt w:val="bullet"/>
      <w:pStyle w:val="Secondorderbullet"/>
      <w:lvlText w:val="—"/>
      <w:lvlJc w:val="left"/>
      <w:pPr>
        <w:ind w:left="360" w:hanging="360"/>
      </w:pPr>
      <w:rPr>
        <w:rFonts w:ascii="Arial" w:hAnsi="Arial" w:hint="default"/>
        <w:color w:val="auto"/>
      </w:rPr>
    </w:lvl>
  </w:abstractNum>
  <w:abstractNum w:abstractNumId="27" w15:restartNumberingAfterBreak="0">
    <w:nsid w:val="2D8B6E28"/>
    <w:multiLevelType w:val="hybridMultilevel"/>
    <w:tmpl w:val="6694DB38"/>
    <w:lvl w:ilvl="0" w:tplc="E62CC3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B50D61"/>
    <w:multiLevelType w:val="hybridMultilevel"/>
    <w:tmpl w:val="EA22C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47F2744"/>
    <w:multiLevelType w:val="multilevel"/>
    <w:tmpl w:val="4D24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E60106"/>
    <w:multiLevelType w:val="hybridMultilevel"/>
    <w:tmpl w:val="F06C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C386533"/>
    <w:multiLevelType w:val="multilevel"/>
    <w:tmpl w:val="55E0F05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2" w15:restartNumberingAfterBreak="0">
    <w:nsid w:val="410514EA"/>
    <w:multiLevelType w:val="hybridMultilevel"/>
    <w:tmpl w:val="32CAC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90B0162"/>
    <w:multiLevelType w:val="hybridMultilevel"/>
    <w:tmpl w:val="5AC82C62"/>
    <w:lvl w:ilvl="0" w:tplc="E62CC36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AEB56B0"/>
    <w:multiLevelType w:val="hybridMultilevel"/>
    <w:tmpl w:val="CB647458"/>
    <w:lvl w:ilvl="0" w:tplc="E62CC36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B455FB1"/>
    <w:multiLevelType w:val="multilevel"/>
    <w:tmpl w:val="997E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0FF1373"/>
    <w:multiLevelType w:val="hybridMultilevel"/>
    <w:tmpl w:val="A8007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E95EC5"/>
    <w:multiLevelType w:val="hybridMultilevel"/>
    <w:tmpl w:val="D9C63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466656"/>
    <w:multiLevelType w:val="hybridMultilevel"/>
    <w:tmpl w:val="5E4AD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345194"/>
    <w:multiLevelType w:val="hybridMultilevel"/>
    <w:tmpl w:val="DF649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C20CE0"/>
    <w:multiLevelType w:val="multilevel"/>
    <w:tmpl w:val="48CA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2D0D88"/>
    <w:multiLevelType w:val="hybridMultilevel"/>
    <w:tmpl w:val="A5E49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694D35"/>
    <w:multiLevelType w:val="hybridMultilevel"/>
    <w:tmpl w:val="6AB63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930E28"/>
    <w:multiLevelType w:val="hybridMultilevel"/>
    <w:tmpl w:val="7BD04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54250"/>
    <w:multiLevelType w:val="hybridMultilevel"/>
    <w:tmpl w:val="8034C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7F7AC0"/>
    <w:multiLevelType w:val="hybridMultilevel"/>
    <w:tmpl w:val="BAB43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6E3D7D"/>
    <w:multiLevelType w:val="hybridMultilevel"/>
    <w:tmpl w:val="7034F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B60E50"/>
    <w:multiLevelType w:val="hybridMultilevel"/>
    <w:tmpl w:val="A3F0B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6448006">
    <w:abstractNumId w:val="25"/>
  </w:num>
  <w:num w:numId="2" w16cid:durableId="1642535267">
    <w:abstractNumId w:val="30"/>
  </w:num>
  <w:num w:numId="3" w16cid:durableId="434712850">
    <w:abstractNumId w:val="18"/>
  </w:num>
  <w:num w:numId="4" w16cid:durableId="1792943421">
    <w:abstractNumId w:val="20"/>
  </w:num>
  <w:num w:numId="5" w16cid:durableId="1681353484">
    <w:abstractNumId w:val="40"/>
  </w:num>
  <w:num w:numId="6" w16cid:durableId="1274439478">
    <w:abstractNumId w:val="39"/>
  </w:num>
  <w:num w:numId="7" w16cid:durableId="1576234599">
    <w:abstractNumId w:val="17"/>
  </w:num>
  <w:num w:numId="8" w16cid:durableId="1626960491">
    <w:abstractNumId w:val="38"/>
  </w:num>
  <w:num w:numId="9" w16cid:durableId="382758329">
    <w:abstractNumId w:val="45"/>
  </w:num>
  <w:num w:numId="10" w16cid:durableId="478231907">
    <w:abstractNumId w:val="12"/>
  </w:num>
  <w:num w:numId="11" w16cid:durableId="1982883236">
    <w:abstractNumId w:val="32"/>
  </w:num>
  <w:num w:numId="12" w16cid:durableId="362170119">
    <w:abstractNumId w:val="47"/>
  </w:num>
  <w:num w:numId="13" w16cid:durableId="2013071214">
    <w:abstractNumId w:val="48"/>
  </w:num>
  <w:num w:numId="14" w16cid:durableId="61369961">
    <w:abstractNumId w:val="34"/>
  </w:num>
  <w:num w:numId="15" w16cid:durableId="1387947622">
    <w:abstractNumId w:val="28"/>
  </w:num>
  <w:num w:numId="16" w16cid:durableId="1236743249">
    <w:abstractNumId w:val="9"/>
  </w:num>
  <w:num w:numId="17" w16cid:durableId="955139114">
    <w:abstractNumId w:val="7"/>
  </w:num>
  <w:num w:numId="18" w16cid:durableId="200213753">
    <w:abstractNumId w:val="6"/>
  </w:num>
  <w:num w:numId="19" w16cid:durableId="1032147558">
    <w:abstractNumId w:val="5"/>
  </w:num>
  <w:num w:numId="20" w16cid:durableId="808088666">
    <w:abstractNumId w:val="4"/>
  </w:num>
  <w:num w:numId="21" w16cid:durableId="186794330">
    <w:abstractNumId w:val="8"/>
  </w:num>
  <w:num w:numId="22" w16cid:durableId="45380060">
    <w:abstractNumId w:val="3"/>
  </w:num>
  <w:num w:numId="23" w16cid:durableId="701128890">
    <w:abstractNumId w:val="2"/>
  </w:num>
  <w:num w:numId="24" w16cid:durableId="1433430797">
    <w:abstractNumId w:val="1"/>
  </w:num>
  <w:num w:numId="25" w16cid:durableId="570387327">
    <w:abstractNumId w:val="0"/>
  </w:num>
  <w:num w:numId="26" w16cid:durableId="686491971">
    <w:abstractNumId w:val="35"/>
  </w:num>
  <w:num w:numId="27" w16cid:durableId="1850439671">
    <w:abstractNumId w:val="29"/>
  </w:num>
  <w:num w:numId="28" w16cid:durableId="916938380">
    <w:abstractNumId w:val="46"/>
  </w:num>
  <w:num w:numId="29" w16cid:durableId="211037626">
    <w:abstractNumId w:val="44"/>
  </w:num>
  <w:num w:numId="30" w16cid:durableId="282612971">
    <w:abstractNumId w:val="43"/>
  </w:num>
  <w:num w:numId="31" w16cid:durableId="79185445">
    <w:abstractNumId w:val="16"/>
  </w:num>
  <w:num w:numId="32" w16cid:durableId="888763949">
    <w:abstractNumId w:val="19"/>
  </w:num>
  <w:num w:numId="33" w16cid:durableId="1858998881">
    <w:abstractNumId w:val="33"/>
  </w:num>
  <w:num w:numId="34" w16cid:durableId="1908563144">
    <w:abstractNumId w:val="27"/>
  </w:num>
  <w:num w:numId="35" w16cid:durableId="772557665">
    <w:abstractNumId w:val="11"/>
  </w:num>
  <w:num w:numId="36" w16cid:durableId="1142187667">
    <w:abstractNumId w:val="36"/>
  </w:num>
  <w:num w:numId="37" w16cid:durableId="1661929020">
    <w:abstractNumId w:val="24"/>
  </w:num>
  <w:num w:numId="38" w16cid:durableId="1007054892">
    <w:abstractNumId w:val="26"/>
  </w:num>
  <w:num w:numId="39" w16cid:durableId="1963919378">
    <w:abstractNumId w:val="13"/>
  </w:num>
  <w:num w:numId="40" w16cid:durableId="1763379848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1" w16cid:durableId="1740782396">
    <w:abstractNumId w:val="42"/>
  </w:num>
  <w:num w:numId="42" w16cid:durableId="643504620">
    <w:abstractNumId w:val="23"/>
  </w:num>
  <w:num w:numId="43" w16cid:durableId="1207527221">
    <w:abstractNumId w:val="22"/>
  </w:num>
  <w:num w:numId="44" w16cid:durableId="943264073">
    <w:abstractNumId w:val="41"/>
  </w:num>
  <w:num w:numId="45" w16cid:durableId="1294948273">
    <w:abstractNumId w:val="37"/>
  </w:num>
  <w:num w:numId="46" w16cid:durableId="33577392">
    <w:abstractNumId w:val="15"/>
  </w:num>
  <w:num w:numId="47" w16cid:durableId="1587424176">
    <w:abstractNumId w:val="21"/>
  </w:num>
  <w:num w:numId="48" w16cid:durableId="1815369666">
    <w:abstractNumId w:val="14"/>
  </w:num>
  <w:num w:numId="49" w16cid:durableId="112993330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64"/>
    <w:rsid w:val="001B624F"/>
    <w:rsid w:val="00245E64"/>
    <w:rsid w:val="0028773A"/>
    <w:rsid w:val="006601E6"/>
    <w:rsid w:val="006D17C7"/>
    <w:rsid w:val="00706290"/>
    <w:rsid w:val="00782A38"/>
    <w:rsid w:val="007955DB"/>
    <w:rsid w:val="00846F74"/>
    <w:rsid w:val="00936826"/>
    <w:rsid w:val="009D536C"/>
    <w:rsid w:val="009F6354"/>
    <w:rsid w:val="00B81264"/>
    <w:rsid w:val="00B91761"/>
    <w:rsid w:val="00DF1779"/>
    <w:rsid w:val="00EC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6B9DE"/>
  <w15:chartTrackingRefBased/>
  <w15:docId w15:val="{9B1CDAEC-2EAD-463B-8E1E-2F9D10D5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73A"/>
    <w:pPr>
      <w:tabs>
        <w:tab w:val="left" w:pos="284"/>
        <w:tab w:val="left" w:pos="567"/>
      </w:tabs>
      <w:spacing w:after="0" w:line="280" w:lineRule="exact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28773A"/>
    <w:pPr>
      <w:keepNext/>
      <w:spacing w:after="240" w:line="240" w:lineRule="auto"/>
      <w:outlineLvl w:val="0"/>
    </w:pPr>
    <w:rPr>
      <w:b/>
      <w:kern w:val="28"/>
      <w:sz w:val="36"/>
    </w:rPr>
  </w:style>
  <w:style w:type="paragraph" w:styleId="Heading2">
    <w:name w:val="heading 2"/>
    <w:basedOn w:val="Heading1"/>
    <w:next w:val="Normal"/>
    <w:link w:val="Heading2Char"/>
    <w:autoRedefine/>
    <w:qFormat/>
    <w:rsid w:val="0028773A"/>
    <w:pPr>
      <w:spacing w:before="240" w:after="60"/>
      <w:outlineLvl w:val="1"/>
    </w:pPr>
    <w:rPr>
      <w:rFonts w:cs="Arial"/>
      <w:szCs w:val="22"/>
      <w:lang w:eastAsia="en-GB"/>
    </w:rPr>
  </w:style>
  <w:style w:type="paragraph" w:styleId="Heading3">
    <w:name w:val="heading 3"/>
    <w:basedOn w:val="Heading2"/>
    <w:next w:val="Normal"/>
    <w:link w:val="Heading3Char"/>
    <w:qFormat/>
    <w:rsid w:val="0028773A"/>
    <w:pPr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autoRedefine/>
    <w:qFormat/>
    <w:rsid w:val="0028773A"/>
    <w:pPr>
      <w:spacing w:before="12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28773A"/>
    <w:pPr>
      <w:keepNext/>
      <w:spacing w:before="120" w:after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  <w:rsid w:val="0028773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8773A"/>
  </w:style>
  <w:style w:type="paragraph" w:styleId="ListParagraph">
    <w:name w:val="List Paragraph"/>
    <w:basedOn w:val="Normal"/>
    <w:uiPriority w:val="99"/>
    <w:qFormat/>
    <w:rsid w:val="0028773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45E6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877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8773A"/>
    <w:pPr>
      <w:tabs>
        <w:tab w:val="clear" w:pos="284"/>
        <w:tab w:val="clear" w:pos="567"/>
        <w:tab w:val="center" w:pos="4153"/>
        <w:tab w:val="right" w:pos="8306"/>
      </w:tabs>
    </w:pPr>
    <w:rPr>
      <w:b/>
      <w:i/>
    </w:rPr>
  </w:style>
  <w:style w:type="character" w:customStyle="1" w:styleId="HeaderChar">
    <w:name w:val="Header Char"/>
    <w:basedOn w:val="DefaultParagraphFont"/>
    <w:link w:val="Header"/>
    <w:rsid w:val="0028773A"/>
    <w:rPr>
      <w:rFonts w:ascii="Arial" w:eastAsia="Times New Roman" w:hAnsi="Arial" w:cs="Times New Roman"/>
      <w:b/>
      <w:i/>
      <w:szCs w:val="20"/>
    </w:rPr>
  </w:style>
  <w:style w:type="paragraph" w:styleId="Footer">
    <w:name w:val="footer"/>
    <w:link w:val="FooterChar"/>
    <w:autoRedefine/>
    <w:rsid w:val="0028773A"/>
    <w:pPr>
      <w:tabs>
        <w:tab w:val="right" w:pos="14002"/>
      </w:tabs>
      <w:spacing w:after="0" w:line="240" w:lineRule="auto"/>
    </w:pPr>
    <w:rPr>
      <w:rFonts w:ascii="Arial" w:eastAsia="Times New Roman" w:hAnsi="Arial" w:cs="Arial"/>
      <w:iCs/>
    </w:rPr>
  </w:style>
  <w:style w:type="character" w:customStyle="1" w:styleId="FooterChar">
    <w:name w:val="Footer Char"/>
    <w:basedOn w:val="DefaultParagraphFont"/>
    <w:link w:val="Footer"/>
    <w:rsid w:val="0028773A"/>
    <w:rPr>
      <w:rFonts w:ascii="Arial" w:eastAsia="Times New Roman" w:hAnsi="Arial" w:cs="Arial"/>
      <w:iCs/>
    </w:rPr>
  </w:style>
  <w:style w:type="character" w:customStyle="1" w:styleId="Heading1Char">
    <w:name w:val="Heading 1 Char"/>
    <w:basedOn w:val="DefaultParagraphFont"/>
    <w:link w:val="Heading1"/>
    <w:rsid w:val="0028773A"/>
    <w:rPr>
      <w:rFonts w:ascii="Arial" w:eastAsia="Times New Roman" w:hAnsi="Arial" w:cs="Times New Roman"/>
      <w:b/>
      <w:kern w:val="28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28773A"/>
    <w:rPr>
      <w:rFonts w:ascii="Arial" w:eastAsia="Times New Roman" w:hAnsi="Arial" w:cs="Arial"/>
      <w:b/>
      <w:kern w:val="28"/>
      <w:sz w:val="36"/>
      <w:lang w:eastAsia="en-GB"/>
    </w:rPr>
  </w:style>
  <w:style w:type="character" w:customStyle="1" w:styleId="Heading3Char">
    <w:name w:val="Heading 3 Char"/>
    <w:basedOn w:val="DefaultParagraphFont"/>
    <w:link w:val="Heading3"/>
    <w:rsid w:val="0028773A"/>
    <w:rPr>
      <w:rFonts w:ascii="Arial" w:eastAsia="Times New Roman" w:hAnsi="Arial" w:cs="Arial"/>
      <w:b/>
      <w:kern w:val="28"/>
      <w:sz w:val="28"/>
      <w:lang w:eastAsia="en-GB"/>
    </w:rPr>
  </w:style>
  <w:style w:type="character" w:customStyle="1" w:styleId="Heading4Char">
    <w:name w:val="Heading 4 Char"/>
    <w:basedOn w:val="DefaultParagraphFont"/>
    <w:link w:val="Heading4"/>
    <w:rsid w:val="0028773A"/>
    <w:rPr>
      <w:rFonts w:ascii="Arial" w:eastAsia="Times New Roman" w:hAnsi="Arial" w:cs="Arial"/>
      <w:b/>
      <w:kern w:val="28"/>
      <w:sz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28773A"/>
    <w:rPr>
      <w:rFonts w:ascii="Arial" w:eastAsia="Times New Roman" w:hAnsi="Arial" w:cs="Times New Roman"/>
      <w:b/>
      <w:szCs w:val="20"/>
    </w:rPr>
  </w:style>
  <w:style w:type="character" w:styleId="Hyperlink">
    <w:name w:val="Hyperlink"/>
    <w:basedOn w:val="DefaultParagraphFont"/>
    <w:uiPriority w:val="99"/>
    <w:rsid w:val="0028773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28773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877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28773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8773A"/>
    <w:pPr>
      <w:tabs>
        <w:tab w:val="clear" w:pos="567"/>
      </w:tabs>
    </w:pPr>
    <w:rPr>
      <w:noProof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773A"/>
    <w:rPr>
      <w:rFonts w:ascii="Arial" w:eastAsia="Times New Roman" w:hAnsi="Arial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87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73A"/>
    <w:rPr>
      <w:rFonts w:ascii="Arial" w:eastAsia="Times New Roman" w:hAnsi="Arial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73A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28773A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2877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8773A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28773A"/>
    <w:rPr>
      <w:rFonts w:ascii="Arial" w:hAnsi="Arial"/>
      <w:sz w:val="22"/>
      <w:bdr w:val="none" w:sz="0" w:space="0" w:color="auto"/>
    </w:rPr>
  </w:style>
  <w:style w:type="paragraph" w:customStyle="1" w:styleId="ADHeading1">
    <w:name w:val="ADHeading1"/>
    <w:uiPriority w:val="99"/>
    <w:rsid w:val="0028773A"/>
    <w:pPr>
      <w:tabs>
        <w:tab w:val="left" w:pos="851"/>
      </w:tabs>
      <w:spacing w:after="0" w:line="240" w:lineRule="auto"/>
    </w:pPr>
    <w:rPr>
      <w:rFonts w:ascii="Arial" w:eastAsia="Calibri" w:hAnsi="Arial" w:cs="Times New Roman"/>
      <w:b/>
      <w:sz w:val="28"/>
      <w:szCs w:val="20"/>
      <w:lang w:val="en-US" w:eastAsia="en-GB"/>
    </w:rPr>
  </w:style>
  <w:style w:type="paragraph" w:customStyle="1" w:styleId="bullet">
    <w:name w:val="bullet"/>
    <w:basedOn w:val="Normal"/>
    <w:rsid w:val="0028773A"/>
    <w:pPr>
      <w:numPr>
        <w:numId w:val="36"/>
      </w:numPr>
      <w:tabs>
        <w:tab w:val="clear" w:pos="284"/>
      </w:tabs>
      <w:spacing w:after="60"/>
    </w:pPr>
  </w:style>
  <w:style w:type="paragraph" w:customStyle="1" w:styleId="keypoint">
    <w:name w:val="key point"/>
    <w:basedOn w:val="Normal"/>
    <w:rsid w:val="0028773A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FFFFFF"/>
    </w:pPr>
    <w:rPr>
      <w:b/>
      <w:i/>
      <w:sz w:val="20"/>
    </w:rPr>
  </w:style>
  <w:style w:type="paragraph" w:customStyle="1" w:styleId="NormalIndent1">
    <w:name w:val="Normal Indent1"/>
    <w:basedOn w:val="Normal"/>
    <w:rsid w:val="0028773A"/>
    <w:pPr>
      <w:ind w:left="567" w:right="567"/>
    </w:pPr>
  </w:style>
  <w:style w:type="paragraph" w:customStyle="1" w:styleId="normaloutdent">
    <w:name w:val="normal outdent"/>
    <w:basedOn w:val="Normal"/>
    <w:rsid w:val="0028773A"/>
    <w:pPr>
      <w:ind w:hanging="1134"/>
    </w:pPr>
  </w:style>
  <w:style w:type="paragraph" w:customStyle="1" w:styleId="scqftablebullet">
    <w:name w:val="scqftablebullet"/>
    <w:basedOn w:val="Normal"/>
    <w:rsid w:val="0028773A"/>
    <w:pPr>
      <w:numPr>
        <w:numId w:val="37"/>
      </w:numPr>
      <w:tabs>
        <w:tab w:val="clear" w:pos="284"/>
      </w:tabs>
    </w:pPr>
    <w:rPr>
      <w:sz w:val="18"/>
    </w:rPr>
  </w:style>
  <w:style w:type="paragraph" w:customStyle="1" w:styleId="Secondorderbullet">
    <w:name w:val="Second order bullet"/>
    <w:basedOn w:val="bullet"/>
    <w:next w:val="Normal"/>
    <w:rsid w:val="0028773A"/>
    <w:pPr>
      <w:numPr>
        <w:numId w:val="38"/>
      </w:numPr>
      <w:tabs>
        <w:tab w:val="clear" w:pos="567"/>
      </w:tabs>
    </w:pPr>
  </w:style>
  <w:style w:type="paragraph" w:customStyle="1" w:styleId="tabletext">
    <w:name w:val="table text"/>
    <w:basedOn w:val="Normal"/>
    <w:rsid w:val="0028773A"/>
    <w:rPr>
      <w:sz w:val="20"/>
    </w:rPr>
  </w:style>
  <w:style w:type="paragraph" w:customStyle="1" w:styleId="titlepage1">
    <w:name w:val="title page 1"/>
    <w:basedOn w:val="Heading1"/>
    <w:rsid w:val="0028773A"/>
  </w:style>
  <w:style w:type="paragraph" w:customStyle="1" w:styleId="titlepage2">
    <w:name w:val="title page 2"/>
    <w:basedOn w:val="Heading2"/>
    <w:rsid w:val="0028773A"/>
    <w:pPr>
      <w:spacing w:before="0" w:after="0"/>
    </w:pPr>
  </w:style>
  <w:style w:type="paragraph" w:styleId="TOC1">
    <w:name w:val="toc 1"/>
    <w:basedOn w:val="Normal"/>
    <w:next w:val="Normal"/>
    <w:autoRedefine/>
    <w:rsid w:val="0028773A"/>
    <w:pPr>
      <w:tabs>
        <w:tab w:val="clear" w:pos="567"/>
        <w:tab w:val="right" w:pos="7938"/>
      </w:tabs>
    </w:pPr>
    <w:rPr>
      <w:b/>
      <w:sz w:val="20"/>
    </w:rPr>
  </w:style>
  <w:style w:type="paragraph" w:styleId="TOC2">
    <w:name w:val="toc 2"/>
    <w:basedOn w:val="TOC1"/>
    <w:next w:val="Normal"/>
    <w:rsid w:val="0028773A"/>
    <w:pPr>
      <w:ind w:left="1701" w:hanging="1701"/>
    </w:pPr>
    <w:rPr>
      <w:b w:val="0"/>
    </w:rPr>
  </w:style>
  <w:style w:type="paragraph" w:styleId="TOC3">
    <w:name w:val="toc 3"/>
    <w:basedOn w:val="TOC2"/>
    <w:next w:val="Normal"/>
    <w:rsid w:val="0028773A"/>
  </w:style>
  <w:style w:type="paragraph" w:styleId="TOC4">
    <w:name w:val="toc 4"/>
    <w:basedOn w:val="TOC2"/>
    <w:next w:val="Normal"/>
    <w:autoRedefine/>
    <w:rsid w:val="0028773A"/>
    <w:pPr>
      <w:ind w:left="851"/>
    </w:pPr>
  </w:style>
  <w:style w:type="paragraph" w:styleId="Revision">
    <w:name w:val="Revision"/>
    <w:hidden/>
    <w:uiPriority w:val="99"/>
    <w:semiHidden/>
    <w:rsid w:val="00782A38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qa3-hanover\templates\SQA%20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C653EEDF1F6469346F5F1894C3760" ma:contentTypeVersion="7" ma:contentTypeDescription="Create a new document." ma:contentTypeScope="" ma:versionID="5b8369f6d7448269e6b5cd30a8485d71">
  <xsd:schema xmlns:xsd="http://www.w3.org/2001/XMLSchema" xmlns:xs="http://www.w3.org/2001/XMLSchema" xmlns:p="http://schemas.microsoft.com/office/2006/metadata/properties" xmlns:ns2="97658d84-43bc-4f29-8b8b-785096ca8977" targetNamespace="http://schemas.microsoft.com/office/2006/metadata/properties" ma:root="true" ma:fieldsID="f39404c10ca0f91aefdffd3a0085e234" ns2:_="">
    <xsd:import namespace="97658d84-43bc-4f29-8b8b-785096ca8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58d84-43bc-4f29-8b8b-785096ca8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FB9B1-9CE0-43BB-B1B4-6DCF4FAE14AD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97658d84-43bc-4f29-8b8b-785096ca8977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6DD8FD-F1BD-4A4E-92B8-8141710CE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3A6D3-7AF8-40F9-AB31-82471486C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58d84-43bc-4f29-8b8b-785096ca8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SQA Normal</Template>
  <TotalTime>48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 health food tech setting grid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 health food tech setting grid</dc:title>
  <dc:subject>health food technology</dc:subject>
  <dc:creator>SQA</dc:creator>
  <cp:keywords/>
  <dc:description/>
  <cp:lastModifiedBy>Kim Miller</cp:lastModifiedBy>
  <cp:revision>6</cp:revision>
  <dcterms:created xsi:type="dcterms:W3CDTF">2023-11-20T13:39:00Z</dcterms:created>
  <dcterms:modified xsi:type="dcterms:W3CDTF">2023-12-18T09:54:00Z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0x010100C9AC653EEDF1F6469346F5F1894C3760</vt:lpwstr>
  </property>
</Properties>
</file>