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13F6" w14:textId="77777777" w:rsidR="00BC16C3" w:rsidRPr="00BC16C3" w:rsidRDefault="00BC16C3" w:rsidP="00BC16C3">
      <w:pPr>
        <w:rPr>
          <w:rFonts w:ascii="Arial" w:hAnsi="Arial"/>
          <w:b/>
          <w:bCs/>
        </w:rPr>
      </w:pPr>
      <w:r w:rsidRPr="00BC16C3">
        <w:rPr>
          <w:rFonts w:ascii="Arial" w:hAnsi="Arial"/>
          <w:b/>
          <w:bCs/>
        </w:rPr>
        <w:t>AA Information Leaflet: Example 2</w:t>
      </w:r>
    </w:p>
    <w:p w14:paraId="64C3FFA3" w14:textId="77777777" w:rsidR="00BC16C3" w:rsidRPr="00BC16C3" w:rsidRDefault="00BC16C3" w:rsidP="00DE1444">
      <w:pPr>
        <w:rPr>
          <w:rFonts w:ascii="Arial" w:hAnsi="Arial"/>
          <w:b/>
          <w:bCs/>
        </w:rPr>
      </w:pPr>
      <w:r w:rsidRPr="00BC16C3">
        <w:rPr>
          <w:rFonts w:ascii="Arial" w:hAnsi="Arial"/>
          <w:b/>
          <w:bCs/>
        </w:rPr>
        <w:t>Background</w:t>
      </w:r>
    </w:p>
    <w:p w14:paraId="181182EF" w14:textId="505BCD0F" w:rsidR="00DE1444" w:rsidRPr="00BC16C3" w:rsidRDefault="00DE1444" w:rsidP="00DE1444">
      <w:pPr>
        <w:rPr>
          <w:rFonts w:ascii="Arial" w:hAnsi="Arial"/>
        </w:rPr>
      </w:pPr>
      <w:r w:rsidRPr="00BC16C3">
        <w:rPr>
          <w:rFonts w:ascii="Arial" w:hAnsi="Arial"/>
        </w:rPr>
        <w:t xml:space="preserve">These excerpts from a seven-page document (a front page with the school logo and title, and six pages of text) provide a full explanation of the assessment arrangement (AA) process in this school. The subheadings in the whole document are: </w:t>
      </w:r>
    </w:p>
    <w:p w14:paraId="72D8B741" w14:textId="77777777" w:rsidR="00DE1444" w:rsidRPr="00BC16C3" w:rsidRDefault="00DE1444" w:rsidP="00DE1444">
      <w:pPr>
        <w:pStyle w:val="NoSpace"/>
      </w:pPr>
      <w:r w:rsidRPr="00BC16C3">
        <w:t>1. What is an assessment arrangement?</w:t>
      </w:r>
    </w:p>
    <w:p w14:paraId="7EFB2DCC" w14:textId="77777777" w:rsidR="00DE1444" w:rsidRPr="00BC16C3" w:rsidRDefault="00DE1444" w:rsidP="00DE1444">
      <w:pPr>
        <w:pStyle w:val="NoSpace"/>
      </w:pPr>
      <w:r w:rsidRPr="00BC16C3">
        <w:t xml:space="preserve">2. Who is entitled to an AA? </w:t>
      </w:r>
    </w:p>
    <w:p w14:paraId="0518EE9D" w14:textId="77777777" w:rsidR="00DE1444" w:rsidRPr="00BC16C3" w:rsidRDefault="00DE1444" w:rsidP="00DE1444">
      <w:pPr>
        <w:pStyle w:val="NoSpace"/>
      </w:pPr>
      <w:r w:rsidRPr="00BC16C3">
        <w:t>3. How does the school put AA in place for the SQA Exams? (This lists the roles and responsibilities of different staff members)</w:t>
      </w:r>
    </w:p>
    <w:p w14:paraId="2886A81F" w14:textId="77777777" w:rsidR="00DE1444" w:rsidRPr="00BC16C3" w:rsidRDefault="00DE1444" w:rsidP="00DE1444">
      <w:pPr>
        <w:pStyle w:val="NoSpace"/>
      </w:pPr>
      <w:r w:rsidRPr="00BC16C3">
        <w:t>4. When does school do this work?</w:t>
      </w:r>
    </w:p>
    <w:p w14:paraId="50EC71BF" w14:textId="77777777" w:rsidR="00DE1444" w:rsidRPr="00BC16C3" w:rsidRDefault="00DE1444" w:rsidP="00DE1444">
      <w:pPr>
        <w:pStyle w:val="NoSpace"/>
      </w:pPr>
      <w:r w:rsidRPr="00BC16C3">
        <w:t>5. What are the rules that the SQA has about assessment arrangements?</w:t>
      </w:r>
    </w:p>
    <w:p w14:paraId="19D486FA" w14:textId="77777777" w:rsidR="00DE1444" w:rsidRPr="00BC16C3" w:rsidRDefault="00DE1444" w:rsidP="00DE1444">
      <w:pPr>
        <w:rPr>
          <w:rFonts w:ascii="Arial" w:hAnsi="Arial"/>
        </w:rPr>
      </w:pPr>
      <w:r w:rsidRPr="00BC16C3">
        <w:rPr>
          <w:rFonts w:ascii="Arial" w:hAnsi="Arial"/>
        </w:rPr>
        <w:t>6. Other possible adaptations</w:t>
      </w:r>
    </w:p>
    <w:p w14:paraId="094AEF74" w14:textId="4E32F6F1" w:rsidR="00DE1444" w:rsidRPr="00BC16C3" w:rsidRDefault="00DE1444" w:rsidP="00DE1444">
      <w:pPr>
        <w:rPr>
          <w:rFonts w:ascii="Arial" w:hAnsi="Arial"/>
          <w:b/>
          <w:bCs/>
        </w:rPr>
      </w:pPr>
      <w:r w:rsidRPr="00BC16C3">
        <w:rPr>
          <w:rFonts w:ascii="Arial" w:hAnsi="Arial"/>
          <w:b/>
          <w:bCs/>
        </w:rPr>
        <w:t>Good practice</w:t>
      </w:r>
    </w:p>
    <w:p w14:paraId="1AD0E552" w14:textId="77777777" w:rsidR="00DE1444" w:rsidRPr="00BC16C3" w:rsidRDefault="00DE1444" w:rsidP="00DE1444">
      <w:pPr>
        <w:pStyle w:val="bullet"/>
      </w:pPr>
      <w:r w:rsidRPr="00BC16C3">
        <w:t>This leaflet provides clearly explained, detailed information for the parent/carer and gives examples to illustrate some of the points the school is making.</w:t>
      </w:r>
    </w:p>
    <w:p w14:paraId="5AFA4CC2" w14:textId="77777777" w:rsidR="00DE1444" w:rsidRPr="00BC16C3" w:rsidRDefault="00DE1444" w:rsidP="00DE1444">
      <w:pPr>
        <w:pStyle w:val="bullet"/>
      </w:pPr>
      <w:r w:rsidRPr="00BC16C3">
        <w:t xml:space="preserve">They have used a mixture of SQA phrases and their own wording. </w:t>
      </w:r>
    </w:p>
    <w:p w14:paraId="4F5FA3BD" w14:textId="77777777" w:rsidR="00DE1444" w:rsidRPr="00BC16C3" w:rsidRDefault="00DE1444" w:rsidP="00DE1444">
      <w:pPr>
        <w:pStyle w:val="bullet"/>
      </w:pPr>
      <w:r w:rsidRPr="00BC16C3">
        <w:t>It the footer, it includes a named person and a date and version number, so everyone reading it will know that it is the current version and who to contact if they have any queries.</w:t>
      </w:r>
    </w:p>
    <w:p w14:paraId="23196DC4" w14:textId="77777777" w:rsidR="00DE1444" w:rsidRPr="00BC16C3" w:rsidRDefault="00DE1444" w:rsidP="00DE1444">
      <w:pPr>
        <w:rPr>
          <w:rFonts w:ascii="Arial" w:eastAsia="Calibri" w:hAnsi="Arial"/>
          <w:b/>
          <w:bCs/>
        </w:rPr>
      </w:pPr>
      <w:r w:rsidRPr="00BC16C3">
        <w:rPr>
          <w:rFonts w:ascii="Arial" w:eastAsia="Calibri" w:hAnsi="Arial"/>
          <w:b/>
          <w:bCs/>
        </w:rPr>
        <w:t>How could you personalise this for your centre?</w:t>
      </w:r>
    </w:p>
    <w:p w14:paraId="2194C575" w14:textId="77777777" w:rsidR="00DE1444" w:rsidRPr="00BC16C3" w:rsidRDefault="00DE1444" w:rsidP="00DE1444">
      <w:pPr>
        <w:pStyle w:val="bullet"/>
        <w:rPr>
          <w:rFonts w:eastAsia="Calibri"/>
        </w:rPr>
      </w:pPr>
      <w:r w:rsidRPr="00BC16C3">
        <w:rPr>
          <w:rFonts w:eastAsia="Calibri"/>
        </w:rPr>
        <w:t>What other sections/information/examples might you include?</w:t>
      </w:r>
    </w:p>
    <w:p w14:paraId="4D1ACC04" w14:textId="3C85C9A6" w:rsidR="00BC16C3" w:rsidRPr="00BC16C3" w:rsidRDefault="00BC16C3" w:rsidP="5A8C7A35">
      <w:pPr>
        <w:rPr>
          <w:rFonts w:ascii="Arial" w:hAnsi="Arial" w:cs="Arial"/>
        </w:rPr>
        <w:sectPr w:rsidR="00BC16C3" w:rsidRPr="00BC16C3">
          <w:pgSz w:w="11906" w:h="16838"/>
          <w:pgMar w:top="1440" w:right="1440" w:bottom="1440" w:left="1440" w:header="708" w:footer="708" w:gutter="0"/>
          <w:cols w:space="708"/>
          <w:docGrid w:linePitch="360"/>
        </w:sectPr>
      </w:pPr>
      <w:r w:rsidRPr="00BC16C3">
        <w:rPr>
          <w:rStyle w:val="normaltextrun"/>
          <w:rFonts w:ascii="Arial" w:hAnsi="Arial" w:cs="Arial"/>
          <w:b/>
          <w:bCs/>
          <w:i/>
          <w:iCs/>
          <w:color w:val="000000"/>
          <w:shd w:val="clear" w:color="auto" w:fill="FFFFFF"/>
        </w:rPr>
        <w:t xml:space="preserve">Please note: the use of this resource is not a mandatory SQA requirement. </w:t>
      </w:r>
      <w:r w:rsidRPr="00BC16C3">
        <w:rPr>
          <w:rStyle w:val="normaltextrun"/>
          <w:rFonts w:ascii="Arial" w:hAnsi="Arial" w:cs="Arial"/>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p>
    <w:p w14:paraId="5A8C0D90" w14:textId="6EDE0B26" w:rsidR="58DD1E14" w:rsidRDefault="00627417" w:rsidP="5A8C7A35">
      <w:r>
        <w:rPr>
          <w:noProof/>
        </w:rPr>
        <w:lastRenderedPageBreak/>
        <w:drawing>
          <wp:inline distT="0" distB="0" distL="0" distR="0" wp14:anchorId="74793B5C" wp14:editId="5717B529">
            <wp:extent cx="2520563" cy="4373108"/>
            <wp:effectExtent l="0" t="0" r="0" b="8890"/>
            <wp:docPr id="2" name="Picture 2"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2520563" cy="4373108"/>
                    </a:xfrm>
                    <a:prstGeom prst="rect">
                      <a:avLst/>
                    </a:prstGeom>
                  </pic:spPr>
                </pic:pic>
              </a:graphicData>
            </a:graphic>
          </wp:inline>
        </w:drawing>
      </w:r>
      <w:r>
        <w:t xml:space="preserve">               </w:t>
      </w:r>
      <w:r>
        <w:rPr>
          <w:noProof/>
        </w:rPr>
        <w:drawing>
          <wp:inline distT="0" distB="0" distL="0" distR="0" wp14:anchorId="657EE0F9" wp14:editId="19D9E098">
            <wp:extent cx="2625228" cy="4349364"/>
            <wp:effectExtent l="0" t="0" r="3810" b="0"/>
            <wp:docPr id="3" name="Picture 3" descr="A picture containing text, screenshot, font,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2625228" cy="4349364"/>
                    </a:xfrm>
                    <a:prstGeom prst="rect">
                      <a:avLst/>
                    </a:prstGeom>
                  </pic:spPr>
                </pic:pic>
              </a:graphicData>
            </a:graphic>
          </wp:inline>
        </w:drawing>
      </w:r>
    </w:p>
    <w:sectPr w:rsidR="58DD1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63FF"/>
    <w:multiLevelType w:val="hybridMultilevel"/>
    <w:tmpl w:val="0980BEDC"/>
    <w:lvl w:ilvl="0" w:tplc="B0B245D6">
      <w:start w:val="1"/>
      <w:numFmt w:val="bullet"/>
      <w:lvlText w:val=""/>
      <w:lvlJc w:val="left"/>
      <w:pPr>
        <w:ind w:left="720" w:hanging="360"/>
      </w:pPr>
      <w:rPr>
        <w:rFonts w:ascii="Symbol" w:hAnsi="Symbol" w:hint="default"/>
      </w:rPr>
    </w:lvl>
    <w:lvl w:ilvl="1" w:tplc="995CD5D8">
      <w:start w:val="1"/>
      <w:numFmt w:val="bullet"/>
      <w:lvlText w:val="o"/>
      <w:lvlJc w:val="left"/>
      <w:pPr>
        <w:ind w:left="1440" w:hanging="360"/>
      </w:pPr>
      <w:rPr>
        <w:rFonts w:ascii="Courier New" w:hAnsi="Courier New" w:hint="default"/>
      </w:rPr>
    </w:lvl>
    <w:lvl w:ilvl="2" w:tplc="38A0BC96">
      <w:start w:val="1"/>
      <w:numFmt w:val="bullet"/>
      <w:lvlText w:val=""/>
      <w:lvlJc w:val="left"/>
      <w:pPr>
        <w:ind w:left="2160" w:hanging="360"/>
      </w:pPr>
      <w:rPr>
        <w:rFonts w:ascii="Wingdings" w:hAnsi="Wingdings" w:hint="default"/>
      </w:rPr>
    </w:lvl>
    <w:lvl w:ilvl="3" w:tplc="46D0FB96">
      <w:start w:val="1"/>
      <w:numFmt w:val="bullet"/>
      <w:lvlText w:val=""/>
      <w:lvlJc w:val="left"/>
      <w:pPr>
        <w:ind w:left="2880" w:hanging="360"/>
      </w:pPr>
      <w:rPr>
        <w:rFonts w:ascii="Symbol" w:hAnsi="Symbol" w:hint="default"/>
      </w:rPr>
    </w:lvl>
    <w:lvl w:ilvl="4" w:tplc="5610F8C2">
      <w:start w:val="1"/>
      <w:numFmt w:val="bullet"/>
      <w:lvlText w:val="o"/>
      <w:lvlJc w:val="left"/>
      <w:pPr>
        <w:ind w:left="3600" w:hanging="360"/>
      </w:pPr>
      <w:rPr>
        <w:rFonts w:ascii="Courier New" w:hAnsi="Courier New" w:hint="default"/>
      </w:rPr>
    </w:lvl>
    <w:lvl w:ilvl="5" w:tplc="D79AC18C">
      <w:start w:val="1"/>
      <w:numFmt w:val="bullet"/>
      <w:lvlText w:val=""/>
      <w:lvlJc w:val="left"/>
      <w:pPr>
        <w:ind w:left="4320" w:hanging="360"/>
      </w:pPr>
      <w:rPr>
        <w:rFonts w:ascii="Wingdings" w:hAnsi="Wingdings" w:hint="default"/>
      </w:rPr>
    </w:lvl>
    <w:lvl w:ilvl="6" w:tplc="A3CC4412">
      <w:start w:val="1"/>
      <w:numFmt w:val="bullet"/>
      <w:lvlText w:val=""/>
      <w:lvlJc w:val="left"/>
      <w:pPr>
        <w:ind w:left="5040" w:hanging="360"/>
      </w:pPr>
      <w:rPr>
        <w:rFonts w:ascii="Symbol" w:hAnsi="Symbol" w:hint="default"/>
      </w:rPr>
    </w:lvl>
    <w:lvl w:ilvl="7" w:tplc="ED706450">
      <w:start w:val="1"/>
      <w:numFmt w:val="bullet"/>
      <w:lvlText w:val="o"/>
      <w:lvlJc w:val="left"/>
      <w:pPr>
        <w:ind w:left="5760" w:hanging="360"/>
      </w:pPr>
      <w:rPr>
        <w:rFonts w:ascii="Courier New" w:hAnsi="Courier New" w:hint="default"/>
      </w:rPr>
    </w:lvl>
    <w:lvl w:ilvl="8" w:tplc="CC0A1034">
      <w:start w:val="1"/>
      <w:numFmt w:val="bullet"/>
      <w:lvlText w:val=""/>
      <w:lvlJc w:val="left"/>
      <w:pPr>
        <w:ind w:left="6480" w:hanging="360"/>
      </w:pPr>
      <w:rPr>
        <w:rFonts w:ascii="Wingdings" w:hAnsi="Wingdings" w:hint="default"/>
      </w:rPr>
    </w:lvl>
  </w:abstractNum>
  <w:abstractNum w:abstractNumId="1" w15:restartNumberingAfterBreak="0">
    <w:nsid w:val="5E19C7F4"/>
    <w:multiLevelType w:val="hybridMultilevel"/>
    <w:tmpl w:val="CF3474DA"/>
    <w:lvl w:ilvl="0" w:tplc="6964B916">
      <w:start w:val="1"/>
      <w:numFmt w:val="bullet"/>
      <w:lvlText w:val=""/>
      <w:lvlJc w:val="left"/>
      <w:pPr>
        <w:ind w:left="720" w:hanging="360"/>
      </w:pPr>
      <w:rPr>
        <w:rFonts w:ascii="Symbol" w:hAnsi="Symbol" w:hint="default"/>
      </w:rPr>
    </w:lvl>
    <w:lvl w:ilvl="1" w:tplc="143A4DCA">
      <w:start w:val="1"/>
      <w:numFmt w:val="bullet"/>
      <w:lvlText w:val="o"/>
      <w:lvlJc w:val="left"/>
      <w:pPr>
        <w:ind w:left="1440" w:hanging="360"/>
      </w:pPr>
      <w:rPr>
        <w:rFonts w:ascii="Courier New" w:hAnsi="Courier New" w:hint="default"/>
      </w:rPr>
    </w:lvl>
    <w:lvl w:ilvl="2" w:tplc="D3E8FDE4">
      <w:start w:val="1"/>
      <w:numFmt w:val="bullet"/>
      <w:lvlText w:val=""/>
      <w:lvlJc w:val="left"/>
      <w:pPr>
        <w:ind w:left="2160" w:hanging="360"/>
      </w:pPr>
      <w:rPr>
        <w:rFonts w:ascii="Wingdings" w:hAnsi="Wingdings" w:hint="default"/>
      </w:rPr>
    </w:lvl>
    <w:lvl w:ilvl="3" w:tplc="E1700DCC">
      <w:start w:val="1"/>
      <w:numFmt w:val="bullet"/>
      <w:lvlText w:val=""/>
      <w:lvlJc w:val="left"/>
      <w:pPr>
        <w:ind w:left="2880" w:hanging="360"/>
      </w:pPr>
      <w:rPr>
        <w:rFonts w:ascii="Symbol" w:hAnsi="Symbol" w:hint="default"/>
      </w:rPr>
    </w:lvl>
    <w:lvl w:ilvl="4" w:tplc="D114726E">
      <w:start w:val="1"/>
      <w:numFmt w:val="bullet"/>
      <w:lvlText w:val="o"/>
      <w:lvlJc w:val="left"/>
      <w:pPr>
        <w:ind w:left="3600" w:hanging="360"/>
      </w:pPr>
      <w:rPr>
        <w:rFonts w:ascii="Courier New" w:hAnsi="Courier New" w:hint="default"/>
      </w:rPr>
    </w:lvl>
    <w:lvl w:ilvl="5" w:tplc="3F7AA99E">
      <w:start w:val="1"/>
      <w:numFmt w:val="bullet"/>
      <w:lvlText w:val=""/>
      <w:lvlJc w:val="left"/>
      <w:pPr>
        <w:ind w:left="4320" w:hanging="360"/>
      </w:pPr>
      <w:rPr>
        <w:rFonts w:ascii="Wingdings" w:hAnsi="Wingdings" w:hint="default"/>
      </w:rPr>
    </w:lvl>
    <w:lvl w:ilvl="6" w:tplc="AC607A1C">
      <w:start w:val="1"/>
      <w:numFmt w:val="bullet"/>
      <w:lvlText w:val=""/>
      <w:lvlJc w:val="left"/>
      <w:pPr>
        <w:ind w:left="5040" w:hanging="360"/>
      </w:pPr>
      <w:rPr>
        <w:rFonts w:ascii="Symbol" w:hAnsi="Symbol" w:hint="default"/>
      </w:rPr>
    </w:lvl>
    <w:lvl w:ilvl="7" w:tplc="17624AFA">
      <w:start w:val="1"/>
      <w:numFmt w:val="bullet"/>
      <w:lvlText w:val="o"/>
      <w:lvlJc w:val="left"/>
      <w:pPr>
        <w:ind w:left="5760" w:hanging="360"/>
      </w:pPr>
      <w:rPr>
        <w:rFonts w:ascii="Courier New" w:hAnsi="Courier New" w:hint="default"/>
      </w:rPr>
    </w:lvl>
    <w:lvl w:ilvl="8" w:tplc="C61EF47E">
      <w:start w:val="1"/>
      <w:numFmt w:val="bullet"/>
      <w:lvlText w:val=""/>
      <w:lvlJc w:val="left"/>
      <w:pPr>
        <w:ind w:left="6480" w:hanging="360"/>
      </w:pPr>
      <w:rPr>
        <w:rFonts w:ascii="Wingdings" w:hAnsi="Wingdings" w:hint="default"/>
      </w:rPr>
    </w:lvl>
  </w:abstractNum>
  <w:abstractNum w:abstractNumId="2" w15:restartNumberingAfterBreak="0">
    <w:nsid w:val="5E9A4438"/>
    <w:multiLevelType w:val="hybridMultilevel"/>
    <w:tmpl w:val="04E42114"/>
    <w:lvl w:ilvl="0" w:tplc="56AC9BFE">
      <w:start w:val="1"/>
      <w:numFmt w:val="bullet"/>
      <w:lvlText w:val=""/>
      <w:lvlJc w:val="left"/>
      <w:pPr>
        <w:ind w:left="720" w:hanging="360"/>
      </w:pPr>
      <w:rPr>
        <w:rFonts w:ascii="Symbol" w:hAnsi="Symbol" w:hint="default"/>
      </w:rPr>
    </w:lvl>
    <w:lvl w:ilvl="1" w:tplc="F060143E">
      <w:start w:val="1"/>
      <w:numFmt w:val="bullet"/>
      <w:lvlText w:val="o"/>
      <w:lvlJc w:val="left"/>
      <w:pPr>
        <w:ind w:left="1440" w:hanging="360"/>
      </w:pPr>
      <w:rPr>
        <w:rFonts w:ascii="Courier New" w:hAnsi="Courier New" w:hint="default"/>
      </w:rPr>
    </w:lvl>
    <w:lvl w:ilvl="2" w:tplc="002C13DA">
      <w:start w:val="1"/>
      <w:numFmt w:val="bullet"/>
      <w:lvlText w:val=""/>
      <w:lvlJc w:val="left"/>
      <w:pPr>
        <w:ind w:left="2160" w:hanging="360"/>
      </w:pPr>
      <w:rPr>
        <w:rFonts w:ascii="Wingdings" w:hAnsi="Wingdings" w:hint="default"/>
      </w:rPr>
    </w:lvl>
    <w:lvl w:ilvl="3" w:tplc="EF32E534">
      <w:start w:val="1"/>
      <w:numFmt w:val="bullet"/>
      <w:lvlText w:val=""/>
      <w:lvlJc w:val="left"/>
      <w:pPr>
        <w:ind w:left="2880" w:hanging="360"/>
      </w:pPr>
      <w:rPr>
        <w:rFonts w:ascii="Symbol" w:hAnsi="Symbol" w:hint="default"/>
      </w:rPr>
    </w:lvl>
    <w:lvl w:ilvl="4" w:tplc="AA9C9BF4">
      <w:start w:val="1"/>
      <w:numFmt w:val="bullet"/>
      <w:lvlText w:val="o"/>
      <w:lvlJc w:val="left"/>
      <w:pPr>
        <w:ind w:left="3600" w:hanging="360"/>
      </w:pPr>
      <w:rPr>
        <w:rFonts w:ascii="Courier New" w:hAnsi="Courier New" w:hint="default"/>
      </w:rPr>
    </w:lvl>
    <w:lvl w:ilvl="5" w:tplc="72941608">
      <w:start w:val="1"/>
      <w:numFmt w:val="bullet"/>
      <w:lvlText w:val=""/>
      <w:lvlJc w:val="left"/>
      <w:pPr>
        <w:ind w:left="4320" w:hanging="360"/>
      </w:pPr>
      <w:rPr>
        <w:rFonts w:ascii="Wingdings" w:hAnsi="Wingdings" w:hint="default"/>
      </w:rPr>
    </w:lvl>
    <w:lvl w:ilvl="6" w:tplc="A924550E">
      <w:start w:val="1"/>
      <w:numFmt w:val="bullet"/>
      <w:lvlText w:val=""/>
      <w:lvlJc w:val="left"/>
      <w:pPr>
        <w:ind w:left="5040" w:hanging="360"/>
      </w:pPr>
      <w:rPr>
        <w:rFonts w:ascii="Symbol" w:hAnsi="Symbol" w:hint="default"/>
      </w:rPr>
    </w:lvl>
    <w:lvl w:ilvl="7" w:tplc="6BE2311A">
      <w:start w:val="1"/>
      <w:numFmt w:val="bullet"/>
      <w:lvlText w:val="o"/>
      <w:lvlJc w:val="left"/>
      <w:pPr>
        <w:ind w:left="5760" w:hanging="360"/>
      </w:pPr>
      <w:rPr>
        <w:rFonts w:ascii="Courier New" w:hAnsi="Courier New" w:hint="default"/>
      </w:rPr>
    </w:lvl>
    <w:lvl w:ilvl="8" w:tplc="FCE21A86">
      <w:start w:val="1"/>
      <w:numFmt w:val="bullet"/>
      <w:lvlText w:val=""/>
      <w:lvlJc w:val="left"/>
      <w:pPr>
        <w:ind w:left="6480" w:hanging="360"/>
      </w:pPr>
      <w:rPr>
        <w:rFonts w:ascii="Wingdings" w:hAnsi="Wingdings" w:hint="default"/>
      </w:rPr>
    </w:lvl>
  </w:abstractNum>
  <w:abstractNum w:abstractNumId="3" w15:restartNumberingAfterBreak="0">
    <w:nsid w:val="68C31892"/>
    <w:multiLevelType w:val="hybridMultilevel"/>
    <w:tmpl w:val="0F2C772A"/>
    <w:lvl w:ilvl="0" w:tplc="F10E55FE">
      <w:start w:val="1"/>
      <w:numFmt w:val="bullet"/>
      <w:lvlText w:val=""/>
      <w:lvlJc w:val="left"/>
      <w:pPr>
        <w:ind w:left="720" w:hanging="360"/>
      </w:pPr>
      <w:rPr>
        <w:rFonts w:ascii="Symbol" w:hAnsi="Symbol" w:hint="default"/>
      </w:rPr>
    </w:lvl>
    <w:lvl w:ilvl="1" w:tplc="8050F5DC">
      <w:start w:val="1"/>
      <w:numFmt w:val="bullet"/>
      <w:lvlText w:val="o"/>
      <w:lvlJc w:val="left"/>
      <w:pPr>
        <w:ind w:left="1440" w:hanging="360"/>
      </w:pPr>
      <w:rPr>
        <w:rFonts w:ascii="Courier New" w:hAnsi="Courier New" w:hint="default"/>
      </w:rPr>
    </w:lvl>
    <w:lvl w:ilvl="2" w:tplc="85D8429A">
      <w:start w:val="1"/>
      <w:numFmt w:val="bullet"/>
      <w:lvlText w:val=""/>
      <w:lvlJc w:val="left"/>
      <w:pPr>
        <w:ind w:left="2160" w:hanging="360"/>
      </w:pPr>
      <w:rPr>
        <w:rFonts w:ascii="Wingdings" w:hAnsi="Wingdings" w:hint="default"/>
      </w:rPr>
    </w:lvl>
    <w:lvl w:ilvl="3" w:tplc="936619FC">
      <w:start w:val="1"/>
      <w:numFmt w:val="bullet"/>
      <w:lvlText w:val=""/>
      <w:lvlJc w:val="left"/>
      <w:pPr>
        <w:ind w:left="2880" w:hanging="360"/>
      </w:pPr>
      <w:rPr>
        <w:rFonts w:ascii="Symbol" w:hAnsi="Symbol" w:hint="default"/>
      </w:rPr>
    </w:lvl>
    <w:lvl w:ilvl="4" w:tplc="19320C36">
      <w:start w:val="1"/>
      <w:numFmt w:val="bullet"/>
      <w:lvlText w:val="o"/>
      <w:lvlJc w:val="left"/>
      <w:pPr>
        <w:ind w:left="3600" w:hanging="360"/>
      </w:pPr>
      <w:rPr>
        <w:rFonts w:ascii="Courier New" w:hAnsi="Courier New" w:hint="default"/>
      </w:rPr>
    </w:lvl>
    <w:lvl w:ilvl="5" w:tplc="C77ECD70">
      <w:start w:val="1"/>
      <w:numFmt w:val="bullet"/>
      <w:lvlText w:val=""/>
      <w:lvlJc w:val="left"/>
      <w:pPr>
        <w:ind w:left="4320" w:hanging="360"/>
      </w:pPr>
      <w:rPr>
        <w:rFonts w:ascii="Wingdings" w:hAnsi="Wingdings" w:hint="default"/>
      </w:rPr>
    </w:lvl>
    <w:lvl w:ilvl="6" w:tplc="F06AC14A">
      <w:start w:val="1"/>
      <w:numFmt w:val="bullet"/>
      <w:lvlText w:val=""/>
      <w:lvlJc w:val="left"/>
      <w:pPr>
        <w:ind w:left="5040" w:hanging="360"/>
      </w:pPr>
      <w:rPr>
        <w:rFonts w:ascii="Symbol" w:hAnsi="Symbol" w:hint="default"/>
      </w:rPr>
    </w:lvl>
    <w:lvl w:ilvl="7" w:tplc="D5CA61D6">
      <w:start w:val="1"/>
      <w:numFmt w:val="bullet"/>
      <w:lvlText w:val="o"/>
      <w:lvlJc w:val="left"/>
      <w:pPr>
        <w:ind w:left="5760" w:hanging="360"/>
      </w:pPr>
      <w:rPr>
        <w:rFonts w:ascii="Courier New" w:hAnsi="Courier New" w:hint="default"/>
      </w:rPr>
    </w:lvl>
    <w:lvl w:ilvl="8" w:tplc="D980C536">
      <w:start w:val="1"/>
      <w:numFmt w:val="bullet"/>
      <w:lvlText w:val=""/>
      <w:lvlJc w:val="left"/>
      <w:pPr>
        <w:ind w:left="6480" w:hanging="360"/>
      </w:pPr>
      <w:rPr>
        <w:rFonts w:ascii="Wingdings" w:hAnsi="Wingdings" w:hint="default"/>
      </w:rPr>
    </w:lvl>
  </w:abstractNum>
  <w:abstractNum w:abstractNumId="4" w15:restartNumberingAfterBreak="0">
    <w:nsid w:val="79B707B8"/>
    <w:multiLevelType w:val="hybridMultilevel"/>
    <w:tmpl w:val="3A66AAB2"/>
    <w:lvl w:ilvl="0" w:tplc="10A0291A">
      <w:start w:val="1"/>
      <w:numFmt w:val="bullet"/>
      <w:lvlText w:val=""/>
      <w:lvlJc w:val="left"/>
      <w:pPr>
        <w:ind w:left="720" w:hanging="360"/>
      </w:pPr>
      <w:rPr>
        <w:rFonts w:ascii="Symbol" w:hAnsi="Symbol" w:hint="default"/>
      </w:rPr>
    </w:lvl>
    <w:lvl w:ilvl="1" w:tplc="1B8C4A9A">
      <w:start w:val="1"/>
      <w:numFmt w:val="bullet"/>
      <w:lvlText w:val="o"/>
      <w:lvlJc w:val="left"/>
      <w:pPr>
        <w:ind w:left="1440" w:hanging="360"/>
      </w:pPr>
      <w:rPr>
        <w:rFonts w:ascii="Courier New" w:hAnsi="Courier New" w:hint="default"/>
      </w:rPr>
    </w:lvl>
    <w:lvl w:ilvl="2" w:tplc="4A448DC0">
      <w:start w:val="1"/>
      <w:numFmt w:val="bullet"/>
      <w:lvlText w:val=""/>
      <w:lvlJc w:val="left"/>
      <w:pPr>
        <w:ind w:left="2160" w:hanging="360"/>
      </w:pPr>
      <w:rPr>
        <w:rFonts w:ascii="Wingdings" w:hAnsi="Wingdings" w:hint="default"/>
      </w:rPr>
    </w:lvl>
    <w:lvl w:ilvl="3" w:tplc="8DFEAB66">
      <w:start w:val="1"/>
      <w:numFmt w:val="bullet"/>
      <w:lvlText w:val=""/>
      <w:lvlJc w:val="left"/>
      <w:pPr>
        <w:ind w:left="2880" w:hanging="360"/>
      </w:pPr>
      <w:rPr>
        <w:rFonts w:ascii="Symbol" w:hAnsi="Symbol" w:hint="default"/>
      </w:rPr>
    </w:lvl>
    <w:lvl w:ilvl="4" w:tplc="EC16B140">
      <w:start w:val="1"/>
      <w:numFmt w:val="bullet"/>
      <w:lvlText w:val="o"/>
      <w:lvlJc w:val="left"/>
      <w:pPr>
        <w:ind w:left="3600" w:hanging="360"/>
      </w:pPr>
      <w:rPr>
        <w:rFonts w:ascii="Courier New" w:hAnsi="Courier New" w:hint="default"/>
      </w:rPr>
    </w:lvl>
    <w:lvl w:ilvl="5" w:tplc="64B041DA">
      <w:start w:val="1"/>
      <w:numFmt w:val="bullet"/>
      <w:lvlText w:val=""/>
      <w:lvlJc w:val="left"/>
      <w:pPr>
        <w:ind w:left="4320" w:hanging="360"/>
      </w:pPr>
      <w:rPr>
        <w:rFonts w:ascii="Wingdings" w:hAnsi="Wingdings" w:hint="default"/>
      </w:rPr>
    </w:lvl>
    <w:lvl w:ilvl="6" w:tplc="94B2F70C">
      <w:start w:val="1"/>
      <w:numFmt w:val="bullet"/>
      <w:lvlText w:val=""/>
      <w:lvlJc w:val="left"/>
      <w:pPr>
        <w:ind w:left="5040" w:hanging="360"/>
      </w:pPr>
      <w:rPr>
        <w:rFonts w:ascii="Symbol" w:hAnsi="Symbol" w:hint="default"/>
      </w:rPr>
    </w:lvl>
    <w:lvl w:ilvl="7" w:tplc="3A60C5D2">
      <w:start w:val="1"/>
      <w:numFmt w:val="bullet"/>
      <w:lvlText w:val="o"/>
      <w:lvlJc w:val="left"/>
      <w:pPr>
        <w:ind w:left="5760" w:hanging="360"/>
      </w:pPr>
      <w:rPr>
        <w:rFonts w:ascii="Courier New" w:hAnsi="Courier New" w:hint="default"/>
      </w:rPr>
    </w:lvl>
    <w:lvl w:ilvl="8" w:tplc="917CB162">
      <w:start w:val="1"/>
      <w:numFmt w:val="bullet"/>
      <w:lvlText w:val=""/>
      <w:lvlJc w:val="left"/>
      <w:pPr>
        <w:ind w:left="6480" w:hanging="360"/>
      </w:pPr>
      <w:rPr>
        <w:rFonts w:ascii="Wingdings" w:hAnsi="Wingdings" w:hint="default"/>
      </w:rPr>
    </w:lvl>
  </w:abstractNum>
  <w:abstractNum w:abstractNumId="5"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8068765">
    <w:abstractNumId w:val="4"/>
  </w:num>
  <w:num w:numId="2" w16cid:durableId="1110588465">
    <w:abstractNumId w:val="2"/>
  </w:num>
  <w:num w:numId="3" w16cid:durableId="123743714">
    <w:abstractNumId w:val="0"/>
  </w:num>
  <w:num w:numId="4" w16cid:durableId="73556434">
    <w:abstractNumId w:val="1"/>
  </w:num>
  <w:num w:numId="5" w16cid:durableId="84112257">
    <w:abstractNumId w:val="3"/>
  </w:num>
  <w:num w:numId="6" w16cid:durableId="1552614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79"/>
    <w:rsid w:val="00044B0F"/>
    <w:rsid w:val="000A30E1"/>
    <w:rsid w:val="000C4345"/>
    <w:rsid w:val="001D2179"/>
    <w:rsid w:val="002D0239"/>
    <w:rsid w:val="00497BDF"/>
    <w:rsid w:val="005C34D9"/>
    <w:rsid w:val="00611713"/>
    <w:rsid w:val="00627417"/>
    <w:rsid w:val="007F786E"/>
    <w:rsid w:val="008FA7B8"/>
    <w:rsid w:val="00931E4D"/>
    <w:rsid w:val="009439EA"/>
    <w:rsid w:val="009A0F17"/>
    <w:rsid w:val="00A26182"/>
    <w:rsid w:val="00AF2B3F"/>
    <w:rsid w:val="00B21A1D"/>
    <w:rsid w:val="00BC16C3"/>
    <w:rsid w:val="00CD1F06"/>
    <w:rsid w:val="00D05579"/>
    <w:rsid w:val="00DE1444"/>
    <w:rsid w:val="00DF644F"/>
    <w:rsid w:val="00E96EC6"/>
    <w:rsid w:val="0141F18C"/>
    <w:rsid w:val="02368CCD"/>
    <w:rsid w:val="0394CF1C"/>
    <w:rsid w:val="0563B1FE"/>
    <w:rsid w:val="07807E3D"/>
    <w:rsid w:val="07D8C217"/>
    <w:rsid w:val="085324F3"/>
    <w:rsid w:val="089AB99D"/>
    <w:rsid w:val="08DE819C"/>
    <w:rsid w:val="0B6CF832"/>
    <w:rsid w:val="0BDA47E5"/>
    <w:rsid w:val="0D576043"/>
    <w:rsid w:val="0EFA19A6"/>
    <w:rsid w:val="1146DA7F"/>
    <w:rsid w:val="125E81EC"/>
    <w:rsid w:val="12E3832E"/>
    <w:rsid w:val="1343439E"/>
    <w:rsid w:val="141383A3"/>
    <w:rsid w:val="147E7B41"/>
    <w:rsid w:val="1531A7FB"/>
    <w:rsid w:val="15BD9DC7"/>
    <w:rsid w:val="18ED1EFB"/>
    <w:rsid w:val="19A9DA02"/>
    <w:rsid w:val="1AEDBCC5"/>
    <w:rsid w:val="1AF71BCB"/>
    <w:rsid w:val="1D7D5019"/>
    <w:rsid w:val="1E255D87"/>
    <w:rsid w:val="1F01E45E"/>
    <w:rsid w:val="219E7768"/>
    <w:rsid w:val="223C4C1D"/>
    <w:rsid w:val="22EAC599"/>
    <w:rsid w:val="26A6EA01"/>
    <w:rsid w:val="2C338CFB"/>
    <w:rsid w:val="2F5BAE8C"/>
    <w:rsid w:val="3055D9B6"/>
    <w:rsid w:val="30CB14A5"/>
    <w:rsid w:val="351B9107"/>
    <w:rsid w:val="3716D7E6"/>
    <w:rsid w:val="3A97B414"/>
    <w:rsid w:val="3C917C3A"/>
    <w:rsid w:val="3F3978BD"/>
    <w:rsid w:val="4023346A"/>
    <w:rsid w:val="40CFFD98"/>
    <w:rsid w:val="44079E5A"/>
    <w:rsid w:val="444129F3"/>
    <w:rsid w:val="45DCFA54"/>
    <w:rsid w:val="464DEE19"/>
    <w:rsid w:val="480848E9"/>
    <w:rsid w:val="497513DA"/>
    <w:rsid w:val="4BB81DC3"/>
    <w:rsid w:val="4DE80C39"/>
    <w:rsid w:val="4E9EC673"/>
    <w:rsid w:val="4EB5D266"/>
    <w:rsid w:val="50779F8D"/>
    <w:rsid w:val="512B6DC8"/>
    <w:rsid w:val="52CB4051"/>
    <w:rsid w:val="556E9E71"/>
    <w:rsid w:val="583EE973"/>
    <w:rsid w:val="58486B46"/>
    <w:rsid w:val="5882B172"/>
    <w:rsid w:val="58DD1E14"/>
    <w:rsid w:val="5908ADD9"/>
    <w:rsid w:val="5993252A"/>
    <w:rsid w:val="5A8C7A35"/>
    <w:rsid w:val="5B40FE7F"/>
    <w:rsid w:val="5C5124CB"/>
    <w:rsid w:val="5CCAC5EC"/>
    <w:rsid w:val="5F39435D"/>
    <w:rsid w:val="5FAF5C16"/>
    <w:rsid w:val="6021E704"/>
    <w:rsid w:val="612495EE"/>
    <w:rsid w:val="640CB480"/>
    <w:rsid w:val="65480C1D"/>
    <w:rsid w:val="67AEEA08"/>
    <w:rsid w:val="68E025A3"/>
    <w:rsid w:val="693D15FF"/>
    <w:rsid w:val="6BC10CFF"/>
    <w:rsid w:val="6C74B6C1"/>
    <w:rsid w:val="7144F61E"/>
    <w:rsid w:val="72118414"/>
    <w:rsid w:val="74672A21"/>
    <w:rsid w:val="7787EA35"/>
    <w:rsid w:val="779B0F45"/>
    <w:rsid w:val="7936DFA6"/>
    <w:rsid w:val="7A0EC198"/>
    <w:rsid w:val="7A910A6F"/>
    <w:rsid w:val="7A9A0754"/>
    <w:rsid w:val="7BC4ADDD"/>
    <w:rsid w:val="7CAA69E1"/>
    <w:rsid w:val="7DB32D2B"/>
    <w:rsid w:val="7F379F55"/>
    <w:rsid w:val="7F6D7877"/>
    <w:rsid w:val="7FA6212A"/>
    <w:rsid w:val="7FE79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9FFC"/>
  <w15:chartTrackingRefBased/>
  <w15:docId w15:val="{F6360E18-EB1D-4FF4-A925-791CF230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1F06"/>
    <w:rPr>
      <w:sz w:val="16"/>
      <w:szCs w:val="16"/>
    </w:rPr>
  </w:style>
  <w:style w:type="paragraph" w:styleId="CommentText">
    <w:name w:val="annotation text"/>
    <w:basedOn w:val="Normal"/>
    <w:link w:val="CommentTextChar"/>
    <w:uiPriority w:val="99"/>
    <w:unhideWhenUsed/>
    <w:rsid w:val="00CD1F06"/>
    <w:pPr>
      <w:spacing w:line="240" w:lineRule="auto"/>
    </w:pPr>
    <w:rPr>
      <w:sz w:val="20"/>
      <w:szCs w:val="20"/>
    </w:rPr>
  </w:style>
  <w:style w:type="character" w:customStyle="1" w:styleId="CommentTextChar">
    <w:name w:val="Comment Text Char"/>
    <w:basedOn w:val="DefaultParagraphFont"/>
    <w:link w:val="CommentText"/>
    <w:uiPriority w:val="99"/>
    <w:rsid w:val="00CD1F06"/>
    <w:rPr>
      <w:sz w:val="20"/>
      <w:szCs w:val="20"/>
    </w:rPr>
  </w:style>
  <w:style w:type="paragraph" w:styleId="CommentSubject">
    <w:name w:val="annotation subject"/>
    <w:basedOn w:val="CommentText"/>
    <w:next w:val="CommentText"/>
    <w:link w:val="CommentSubjectChar"/>
    <w:uiPriority w:val="99"/>
    <w:semiHidden/>
    <w:unhideWhenUsed/>
    <w:rsid w:val="00CD1F06"/>
    <w:rPr>
      <w:b/>
      <w:bCs/>
    </w:rPr>
  </w:style>
  <w:style w:type="character" w:customStyle="1" w:styleId="CommentSubjectChar">
    <w:name w:val="Comment Subject Char"/>
    <w:basedOn w:val="CommentTextChar"/>
    <w:link w:val="CommentSubject"/>
    <w:uiPriority w:val="99"/>
    <w:semiHidden/>
    <w:rsid w:val="00CD1F06"/>
    <w:rPr>
      <w:b/>
      <w:bCs/>
      <w:sz w:val="20"/>
      <w:szCs w:val="2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0A30E1"/>
  </w:style>
  <w:style w:type="character" w:customStyle="1" w:styleId="eop">
    <w:name w:val="eop"/>
    <w:basedOn w:val="DefaultParagraphFont"/>
    <w:rsid w:val="000A30E1"/>
  </w:style>
  <w:style w:type="paragraph" w:customStyle="1" w:styleId="bullet">
    <w:name w:val="bullet"/>
    <w:qFormat/>
    <w:rsid w:val="00DE1444"/>
    <w:pPr>
      <w:numPr>
        <w:numId w:val="6"/>
      </w:numPr>
      <w:suppressAutoHyphens/>
      <w:spacing w:after="280" w:line="280" w:lineRule="atLeast"/>
      <w:contextualSpacing/>
    </w:pPr>
    <w:rPr>
      <w:rFonts w:ascii="Arial" w:eastAsia="Times New Roman" w:hAnsi="Arial" w:cs="Times New Roman"/>
      <w:bCs/>
      <w:kern w:val="0"/>
      <w:szCs w:val="24"/>
      <w:lang w:eastAsia="en-GB"/>
      <w14:ligatures w14:val="none"/>
    </w:rPr>
  </w:style>
  <w:style w:type="paragraph" w:customStyle="1" w:styleId="NoSpace">
    <w:name w:val="NoSpace"/>
    <w:basedOn w:val="Normal"/>
    <w:qFormat/>
    <w:rsid w:val="00DE1444"/>
    <w:pPr>
      <w:tabs>
        <w:tab w:val="left" w:pos="357"/>
        <w:tab w:val="left" w:pos="567"/>
      </w:tabs>
      <w:suppressAutoHyphens/>
      <w:spacing w:before="60" w:after="60" w:line="280" w:lineRule="atLeast"/>
    </w:pPr>
    <w:rPr>
      <w:rFonts w:ascii="Arial" w:eastAsiaTheme="minorEastAsia" w:hAnsi="Arial" w:cs="Arial"/>
      <w:bCs/>
      <w:kern w:val="0"/>
      <w:szCs w:val="2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Props1.xml><?xml version="1.0" encoding="utf-8"?>
<ds:datastoreItem xmlns:ds="http://schemas.openxmlformats.org/officeDocument/2006/customXml" ds:itemID="{7CDB445F-3C2C-44DD-B71B-05C99809C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23590-7FEE-425F-8729-6F4256EAF67F}">
  <ds:schemaRefs>
    <ds:schemaRef ds:uri="http://schemas.microsoft.com/sharepoint/v3/contenttype/forms"/>
  </ds:schemaRefs>
</ds:datastoreItem>
</file>

<file path=customXml/itemProps3.xml><?xml version="1.0" encoding="utf-8"?>
<ds:datastoreItem xmlns:ds="http://schemas.openxmlformats.org/officeDocument/2006/customXml" ds:itemID="{04904CC3-D44F-4E37-AFED-8CBE60DAFC80}">
  <ds:schemaRefs>
    <ds:schemaRef ds:uri="http://schemas.openxmlformats.org/officeDocument/2006/bibliography"/>
  </ds:schemaRefs>
</ds:datastoreItem>
</file>

<file path=customXml/itemProps4.xml><?xml version="1.0" encoding="utf-8"?>
<ds:datastoreItem xmlns:ds="http://schemas.openxmlformats.org/officeDocument/2006/customXml" ds:itemID="{5738B23B-117B-41F9-9BD7-1A1F6F7F9E65}">
  <ds:schemaRefs>
    <ds:schemaRef ds:uri="5f55d44c-21f3-4cc1-900b-388b164f3c93"/>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1e019810-6cba-4352-915c-2a48ee2c6ea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assessment arrangements information leaflet example 2</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information leaflet example 2</dc:title>
  <dc:subject/>
  <dc:creator>SQA</dc:creator>
  <cp:keywords/>
  <dc:description/>
  <cp:lastModifiedBy>Susan Gibb</cp:lastModifiedBy>
  <cp:revision>17</cp:revision>
  <dcterms:created xsi:type="dcterms:W3CDTF">2023-06-27T00:26:00Z</dcterms:created>
  <dcterms:modified xsi:type="dcterms:W3CDTF">2023-11-22T12:26:00Z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