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A1AAF" w14:textId="3481E29D" w:rsidR="00B24245" w:rsidRPr="00B24245" w:rsidRDefault="00B24245" w:rsidP="00B24245">
      <w:pPr>
        <w:spacing w:after="200" w:line="276" w:lineRule="auto"/>
        <w:rPr>
          <w:rFonts w:ascii="Arial" w:eastAsia="Times New Roman" w:hAnsi="Arial" w:cs="Arial"/>
          <w:lang w:eastAsia="en-GB"/>
        </w:rPr>
      </w:pPr>
      <w:r w:rsidRPr="00B24245">
        <w:rPr>
          <w:rFonts w:ascii="Arial" w:eastAsia="Calibri" w:hAnsi="Arial" w:cs="Arial"/>
          <w:b/>
          <w:noProof/>
          <w:sz w:val="28"/>
          <w:szCs w:val="28"/>
          <w:lang w:eastAsia="en-GB"/>
        </w:rPr>
        <w:drawing>
          <wp:anchor distT="0" distB="0" distL="114300" distR="114300" simplePos="0" relativeHeight="251659264" behindDoc="1" locked="0" layoutInCell="1" allowOverlap="1" wp14:anchorId="07C6EC18" wp14:editId="755C0E1C">
            <wp:simplePos x="0" y="0"/>
            <wp:positionH relativeFrom="margin">
              <wp:posOffset>4681855</wp:posOffset>
            </wp:positionH>
            <wp:positionV relativeFrom="margin">
              <wp:posOffset>-416560</wp:posOffset>
            </wp:positionV>
            <wp:extent cx="1968079" cy="763009"/>
            <wp:effectExtent l="0" t="0" r="0" b="0"/>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DE8CE8" w14:textId="77777777" w:rsidR="00B24245" w:rsidRPr="00B24245" w:rsidRDefault="00B24245" w:rsidP="00B24245">
      <w:pPr>
        <w:spacing w:after="200" w:line="276" w:lineRule="auto"/>
        <w:rPr>
          <w:rFonts w:ascii="Arial" w:eastAsia="Times New Roman" w:hAnsi="Arial" w:cs="Arial"/>
          <w:lang w:eastAsia="en-GB"/>
        </w:rPr>
      </w:pPr>
    </w:p>
    <w:p w14:paraId="57D0783F" w14:textId="77777777" w:rsidR="00B24245" w:rsidRPr="00B24245" w:rsidRDefault="00B24245" w:rsidP="00B24245">
      <w:pPr>
        <w:spacing w:after="200" w:line="276" w:lineRule="auto"/>
        <w:rPr>
          <w:rFonts w:ascii="Arial" w:eastAsia="Times New Roman" w:hAnsi="Arial" w:cs="Arial"/>
          <w:lang w:eastAsia="en-GB"/>
        </w:rPr>
      </w:pPr>
    </w:p>
    <w:p w14:paraId="73A1EC2A" w14:textId="77777777" w:rsidR="00B24245" w:rsidRPr="00B24245" w:rsidRDefault="00B24245" w:rsidP="00B24245">
      <w:pPr>
        <w:spacing w:after="200" w:line="276" w:lineRule="auto"/>
        <w:rPr>
          <w:rFonts w:ascii="Arial" w:eastAsia="Times New Roman" w:hAnsi="Arial" w:cs="Arial"/>
          <w:lang w:eastAsia="en-GB"/>
        </w:rPr>
      </w:pPr>
    </w:p>
    <w:p w14:paraId="25EDFAF3" w14:textId="77777777" w:rsidR="00B24245" w:rsidRPr="00B24245" w:rsidRDefault="00B24245" w:rsidP="00B24245">
      <w:pPr>
        <w:spacing w:after="200" w:line="276" w:lineRule="auto"/>
        <w:rPr>
          <w:rFonts w:ascii="Arial" w:eastAsia="Times New Roman" w:hAnsi="Arial" w:cs="Arial"/>
          <w:lang w:eastAsia="en-GB"/>
        </w:rPr>
      </w:pPr>
    </w:p>
    <w:p w14:paraId="35C10123" w14:textId="77777777" w:rsidR="00B24245" w:rsidRPr="00B24245" w:rsidRDefault="00B24245" w:rsidP="00B24245">
      <w:pPr>
        <w:spacing w:after="200" w:line="276" w:lineRule="auto"/>
        <w:rPr>
          <w:rFonts w:ascii="Arial" w:eastAsia="Times New Roman" w:hAnsi="Arial" w:cs="Arial"/>
          <w:lang w:eastAsia="en-GB"/>
        </w:rPr>
      </w:pPr>
    </w:p>
    <w:p w14:paraId="485572C8"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b/>
          <w:sz w:val="32"/>
        </w:rPr>
        <w:t>Core Skills Signposting</w:t>
      </w:r>
    </w:p>
    <w:tbl>
      <w:tblPr>
        <w:tblStyle w:val="TableGrid1"/>
        <w:tblW w:w="0" w:type="auto"/>
        <w:tblLook w:val="04A0" w:firstRow="1" w:lastRow="0" w:firstColumn="1" w:lastColumn="0" w:noHBand="0" w:noVBand="1"/>
      </w:tblPr>
      <w:tblGrid>
        <w:gridCol w:w="4540"/>
        <w:gridCol w:w="4476"/>
      </w:tblGrid>
      <w:tr w:rsidR="00B24245" w:rsidRPr="00B24245" w14:paraId="15B1DFE0" w14:textId="77777777" w:rsidTr="009A1518">
        <w:tc>
          <w:tcPr>
            <w:tcW w:w="4540" w:type="dxa"/>
          </w:tcPr>
          <w:p w14:paraId="11213F0C"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Sector</w:t>
            </w:r>
          </w:p>
        </w:tc>
        <w:tc>
          <w:tcPr>
            <w:tcW w:w="4476" w:type="dxa"/>
          </w:tcPr>
          <w:p w14:paraId="437C6169" w14:textId="1CF155CF" w:rsidR="00B24245" w:rsidRPr="00B24245" w:rsidRDefault="00F93FE2" w:rsidP="00B24245">
            <w:pPr>
              <w:spacing w:after="200" w:line="276" w:lineRule="auto"/>
              <w:rPr>
                <w:rFonts w:ascii="Arial" w:hAnsi="Arial" w:cs="Arial"/>
              </w:rPr>
            </w:pPr>
            <w:r>
              <w:rPr>
                <w:rFonts w:ascii="Arial" w:hAnsi="Arial" w:cs="Arial"/>
              </w:rPr>
              <w:t>Print</w:t>
            </w:r>
          </w:p>
        </w:tc>
      </w:tr>
      <w:tr w:rsidR="00B24245" w:rsidRPr="00B24245" w14:paraId="1C751D66" w14:textId="77777777" w:rsidTr="009A1518">
        <w:tc>
          <w:tcPr>
            <w:tcW w:w="4540" w:type="dxa"/>
          </w:tcPr>
          <w:p w14:paraId="63E648F9"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Qualification Title(s)</w:t>
            </w:r>
          </w:p>
        </w:tc>
        <w:tc>
          <w:tcPr>
            <w:tcW w:w="4476" w:type="dxa"/>
          </w:tcPr>
          <w:p w14:paraId="148A65EE" w14:textId="49D9F965" w:rsidR="00B24245" w:rsidRPr="00B24245" w:rsidRDefault="00B24245" w:rsidP="00F93FE2">
            <w:pPr>
              <w:spacing w:after="200" w:line="276" w:lineRule="auto"/>
              <w:rPr>
                <w:rFonts w:ascii="Arial" w:hAnsi="Arial" w:cs="Arial"/>
              </w:rPr>
            </w:pPr>
            <w:r>
              <w:rPr>
                <w:rFonts w:ascii="Arial" w:hAnsi="Arial" w:cs="Arial"/>
              </w:rPr>
              <w:t xml:space="preserve">SVQ in </w:t>
            </w:r>
            <w:r w:rsidR="00F93FE2">
              <w:rPr>
                <w:rFonts w:ascii="Arial" w:hAnsi="Arial" w:cs="Arial"/>
              </w:rPr>
              <w:t>Print Administration</w:t>
            </w:r>
            <w:r w:rsidR="000653A8">
              <w:rPr>
                <w:rFonts w:ascii="Arial" w:hAnsi="Arial" w:cs="Arial"/>
              </w:rPr>
              <w:t xml:space="preserve"> at SCQF L6</w:t>
            </w:r>
          </w:p>
        </w:tc>
      </w:tr>
      <w:tr w:rsidR="00B24245" w:rsidRPr="00B24245" w14:paraId="647A7D6B" w14:textId="77777777" w:rsidTr="009A1518">
        <w:tc>
          <w:tcPr>
            <w:tcW w:w="4540" w:type="dxa"/>
          </w:tcPr>
          <w:p w14:paraId="53F5A5E6"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Developed by</w:t>
            </w:r>
          </w:p>
        </w:tc>
        <w:tc>
          <w:tcPr>
            <w:tcW w:w="4476" w:type="dxa"/>
          </w:tcPr>
          <w:p w14:paraId="11EA4C36" w14:textId="77777777" w:rsidR="00B24245" w:rsidRPr="00B24245" w:rsidRDefault="00B24245" w:rsidP="00B24245">
            <w:pPr>
              <w:spacing w:after="200" w:line="276" w:lineRule="auto"/>
              <w:rPr>
                <w:rFonts w:ascii="Arial" w:hAnsi="Arial" w:cs="Arial"/>
              </w:rPr>
            </w:pPr>
            <w:r>
              <w:rPr>
                <w:rFonts w:ascii="Arial" w:hAnsi="Arial" w:cs="Arial"/>
              </w:rPr>
              <w:t>National Skills Academy for Food and Drink</w:t>
            </w:r>
          </w:p>
        </w:tc>
      </w:tr>
      <w:tr w:rsidR="00B24245" w:rsidRPr="00B24245" w14:paraId="5CB95B7E" w14:textId="77777777" w:rsidTr="009A1518">
        <w:tc>
          <w:tcPr>
            <w:tcW w:w="4540" w:type="dxa"/>
          </w:tcPr>
          <w:p w14:paraId="4A2A6EDA"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Approved by ACG</w:t>
            </w:r>
          </w:p>
        </w:tc>
        <w:tc>
          <w:tcPr>
            <w:tcW w:w="4476" w:type="dxa"/>
          </w:tcPr>
          <w:p w14:paraId="58EB7A22" w14:textId="517E65CD" w:rsidR="00B24245" w:rsidRPr="00B24245" w:rsidRDefault="00896028" w:rsidP="00B24245">
            <w:pPr>
              <w:spacing w:after="200" w:line="276" w:lineRule="auto"/>
              <w:rPr>
                <w:rFonts w:ascii="Arial" w:hAnsi="Arial" w:cs="Arial"/>
              </w:rPr>
            </w:pPr>
            <w:r>
              <w:rPr>
                <w:rFonts w:ascii="Arial" w:hAnsi="Arial" w:cs="Arial"/>
              </w:rPr>
              <w:t>17 February 2021</w:t>
            </w:r>
          </w:p>
        </w:tc>
      </w:tr>
      <w:tr w:rsidR="00B24245" w:rsidRPr="00B24245" w14:paraId="652A479E" w14:textId="77777777" w:rsidTr="009A1518">
        <w:trPr>
          <w:trHeight w:val="160"/>
        </w:trPr>
        <w:tc>
          <w:tcPr>
            <w:tcW w:w="4540" w:type="dxa"/>
          </w:tcPr>
          <w:p w14:paraId="4DF7D540" w14:textId="77777777" w:rsidR="00B24245" w:rsidRPr="00B24245" w:rsidRDefault="00B24245" w:rsidP="00B24245">
            <w:pPr>
              <w:spacing w:after="200" w:line="276" w:lineRule="auto"/>
              <w:rPr>
                <w:rFonts w:ascii="Arial" w:hAnsi="Arial" w:cs="Arial"/>
                <w:b/>
                <w:sz w:val="32"/>
              </w:rPr>
            </w:pPr>
            <w:r w:rsidRPr="00B24245">
              <w:rPr>
                <w:rFonts w:ascii="Arial" w:hAnsi="Arial" w:cs="Arial"/>
                <w:b/>
                <w:sz w:val="32"/>
              </w:rPr>
              <w:t xml:space="preserve">Version </w:t>
            </w:r>
          </w:p>
        </w:tc>
        <w:tc>
          <w:tcPr>
            <w:tcW w:w="4476" w:type="dxa"/>
          </w:tcPr>
          <w:p w14:paraId="37BCE858" w14:textId="77777777" w:rsidR="00B24245" w:rsidRPr="00B24245" w:rsidRDefault="000653A8" w:rsidP="00B24245">
            <w:pPr>
              <w:spacing w:after="200" w:line="276" w:lineRule="auto"/>
              <w:rPr>
                <w:rFonts w:ascii="Arial" w:hAnsi="Arial" w:cs="Arial"/>
              </w:rPr>
            </w:pPr>
            <w:r>
              <w:rPr>
                <w:rFonts w:ascii="Arial" w:hAnsi="Arial" w:cs="Arial"/>
              </w:rPr>
              <w:t>1</w:t>
            </w:r>
          </w:p>
        </w:tc>
      </w:tr>
    </w:tbl>
    <w:p w14:paraId="220A5576" w14:textId="77777777" w:rsidR="00B24245" w:rsidRPr="00B24245" w:rsidRDefault="00B24245" w:rsidP="00B24245">
      <w:pPr>
        <w:spacing w:after="200" w:line="276" w:lineRule="auto"/>
        <w:rPr>
          <w:rFonts w:ascii="Arial" w:eastAsia="Times New Roman" w:hAnsi="Arial" w:cs="Arial"/>
          <w:lang w:eastAsia="en-GB"/>
        </w:rPr>
      </w:pPr>
    </w:p>
    <w:p w14:paraId="017D5A46"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14:paraId="40FCF111" w14:textId="77777777" w:rsidR="00B24245" w:rsidRPr="00B24245" w:rsidRDefault="00B24245" w:rsidP="00B24245">
      <w:pPr>
        <w:keepNext/>
        <w:keepLines/>
        <w:spacing w:before="40" w:after="0" w:line="240" w:lineRule="auto"/>
        <w:outlineLvl w:val="1"/>
        <w:rPr>
          <w:rFonts w:ascii="Arial" w:eastAsia="Times New Roman" w:hAnsi="Arial" w:cs="Arial"/>
          <w:color w:val="365F91"/>
          <w:sz w:val="26"/>
          <w:szCs w:val="26"/>
          <w:lang w:eastAsia="en-GB"/>
        </w:rPr>
      </w:pPr>
      <w:r w:rsidRPr="00B24245">
        <w:rPr>
          <w:rFonts w:ascii="Arial" w:eastAsia="Times New Roman" w:hAnsi="Arial" w:cs="Arial"/>
          <w:color w:val="365F91"/>
          <w:sz w:val="26"/>
          <w:szCs w:val="26"/>
          <w:lang w:eastAsia="en-GB"/>
        </w:rPr>
        <w:lastRenderedPageBreak/>
        <w:t>Introduction</w:t>
      </w:r>
    </w:p>
    <w:p w14:paraId="42B8F783" w14:textId="77777777" w:rsidR="00B24245" w:rsidRPr="00B24245" w:rsidRDefault="00B24245" w:rsidP="00B24245">
      <w:pPr>
        <w:spacing w:after="200" w:line="276" w:lineRule="auto"/>
        <w:rPr>
          <w:rFonts w:ascii="Arial" w:eastAsia="Times New Roman" w:hAnsi="Arial" w:cs="Arial"/>
          <w:lang w:eastAsia="en-GB"/>
        </w:rPr>
      </w:pPr>
    </w:p>
    <w:p w14:paraId="4CFC35D4"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2A9ECAC" w14:textId="77777777" w:rsidR="00B24245" w:rsidRPr="00B24245" w:rsidRDefault="00B24245" w:rsidP="00B24245">
      <w:pPr>
        <w:spacing w:after="200" w:line="276" w:lineRule="auto"/>
        <w:rPr>
          <w:rFonts w:ascii="Arial" w:eastAsia="Times New Roman" w:hAnsi="Arial" w:cs="Arial"/>
          <w:lang w:eastAsia="en-GB"/>
        </w:rPr>
      </w:pPr>
    </w:p>
    <w:p w14:paraId="4BE9301E" w14:textId="77777777"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The five Core Skills are: </w:t>
      </w:r>
    </w:p>
    <w:p w14:paraId="4BE7BA21"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Communication </w:t>
      </w:r>
    </w:p>
    <w:p w14:paraId="13DC5C8E"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Information and Communication Technology </w:t>
      </w:r>
    </w:p>
    <w:p w14:paraId="07D781E4"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Numeracy </w:t>
      </w:r>
    </w:p>
    <w:p w14:paraId="719EB42F" w14:textId="77777777" w:rsidR="00B24245" w:rsidRPr="00B24245" w:rsidRDefault="00B24245" w:rsidP="00B24245">
      <w:pPr>
        <w:autoSpaceDE w:val="0"/>
        <w:autoSpaceDN w:val="0"/>
        <w:adjustRightInd w:val="0"/>
        <w:spacing w:after="104" w:line="276" w:lineRule="auto"/>
        <w:rPr>
          <w:rFonts w:ascii="Arial" w:eastAsia="Times New Roman" w:hAnsi="Arial" w:cs="Arial"/>
          <w:color w:val="000000"/>
        </w:rPr>
      </w:pPr>
      <w:r w:rsidRPr="00B24245">
        <w:rPr>
          <w:rFonts w:ascii="Arial" w:eastAsia="Times New Roman" w:hAnsi="Arial" w:cs="Arial"/>
          <w:color w:val="000000"/>
        </w:rPr>
        <w:t xml:space="preserve"> Problem Solving </w:t>
      </w:r>
    </w:p>
    <w:p w14:paraId="70735D4B" w14:textId="77777777" w:rsidR="00B24245" w:rsidRPr="00B24245" w:rsidRDefault="00B24245" w:rsidP="00B24245">
      <w:pPr>
        <w:autoSpaceDE w:val="0"/>
        <w:autoSpaceDN w:val="0"/>
        <w:adjustRightInd w:val="0"/>
        <w:spacing w:after="200" w:line="276" w:lineRule="auto"/>
        <w:rPr>
          <w:rFonts w:ascii="Arial" w:eastAsia="Times New Roman" w:hAnsi="Arial" w:cs="Arial"/>
          <w:color w:val="000000"/>
        </w:rPr>
      </w:pPr>
      <w:r w:rsidRPr="00B24245">
        <w:rPr>
          <w:rFonts w:ascii="Arial" w:eastAsia="Times New Roman" w:hAnsi="Arial" w:cs="Arial"/>
          <w:color w:val="000000"/>
        </w:rPr>
        <w:t xml:space="preserve"> Working with Others </w:t>
      </w:r>
    </w:p>
    <w:p w14:paraId="14CEE795" w14:textId="77777777" w:rsidR="00B24245" w:rsidRPr="00B24245" w:rsidRDefault="00B24245" w:rsidP="00B24245">
      <w:pPr>
        <w:spacing w:after="200" w:line="276" w:lineRule="auto"/>
        <w:rPr>
          <w:rFonts w:ascii="Arial" w:eastAsia="Times New Roman" w:hAnsi="Arial" w:cs="Arial"/>
          <w:lang w:eastAsia="en-GB"/>
        </w:rPr>
      </w:pPr>
    </w:p>
    <w:p w14:paraId="6096F0CE" w14:textId="77777777" w:rsidR="00B24245" w:rsidRPr="00B24245" w:rsidRDefault="00B24245" w:rsidP="00B24245">
      <w:pPr>
        <w:autoSpaceDE w:val="0"/>
        <w:autoSpaceDN w:val="0"/>
        <w:adjustRightInd w:val="0"/>
        <w:spacing w:after="104" w:line="240" w:lineRule="auto"/>
        <w:rPr>
          <w:rFonts w:ascii="Arial" w:eastAsia="Times New Roman" w:hAnsi="Arial" w:cs="Arial"/>
          <w:color w:val="000000"/>
        </w:rPr>
      </w:pPr>
    </w:p>
    <w:p w14:paraId="19A0F916" w14:textId="77777777" w:rsidR="00B24245" w:rsidRPr="00B24245" w:rsidRDefault="00B24245" w:rsidP="00B24245">
      <w:pPr>
        <w:spacing w:after="200" w:line="276" w:lineRule="auto"/>
        <w:rPr>
          <w:rFonts w:ascii="Arial" w:eastAsia="Times New Roman" w:hAnsi="Arial" w:cs="Arial"/>
          <w:lang w:eastAsia="en-GB"/>
        </w:rPr>
      </w:pPr>
      <w:r w:rsidRPr="00B24245">
        <w:rPr>
          <w:rFonts w:ascii="Arial" w:eastAsia="Times New Roman" w:hAnsi="Arial" w:cs="Arial"/>
          <w:lang w:eastAsia="en-GB"/>
        </w:rPr>
        <w:br w:type="page"/>
      </w:r>
    </w:p>
    <w:p w14:paraId="4F808A32" w14:textId="77777777" w:rsidR="00B24245" w:rsidRDefault="00B24245">
      <w:pPr>
        <w:rPr>
          <w:rFonts w:ascii="Arial" w:hAnsi="Arial" w:cs="Arial"/>
          <w:b/>
          <w:sz w:val="24"/>
          <w:szCs w:val="24"/>
        </w:rPr>
        <w:sectPr w:rsidR="00B24245" w:rsidSect="00B24245">
          <w:footerReference w:type="default" r:id="rId8"/>
          <w:pgSz w:w="11906" w:h="16838"/>
          <w:pgMar w:top="1440" w:right="1440" w:bottom="1440" w:left="1440" w:header="708" w:footer="708" w:gutter="0"/>
          <w:cols w:space="708"/>
          <w:docGrid w:linePitch="360"/>
        </w:sectPr>
      </w:pPr>
    </w:p>
    <w:p w14:paraId="11428BC4" w14:textId="77777777" w:rsidR="001B61B1" w:rsidRPr="001B61B1" w:rsidRDefault="001B61B1" w:rsidP="001B61B1">
      <w:pPr>
        <w:rPr>
          <w:rFonts w:ascii="Arial" w:eastAsia="Calibri" w:hAnsi="Arial" w:cs="Arial"/>
          <w:b/>
          <w:sz w:val="24"/>
          <w:szCs w:val="24"/>
        </w:rPr>
      </w:pPr>
      <w:r w:rsidRPr="001B61B1">
        <w:rPr>
          <w:rFonts w:ascii="Arial" w:eastAsia="Calibri" w:hAnsi="Arial" w:cs="Arial"/>
          <w:b/>
          <w:sz w:val="24"/>
          <w:szCs w:val="24"/>
        </w:rPr>
        <w:lastRenderedPageBreak/>
        <w:t>Core Skills Signposting</w:t>
      </w:r>
    </w:p>
    <w:tbl>
      <w:tblPr>
        <w:tblStyle w:val="TableGrid"/>
        <w:tblW w:w="0" w:type="auto"/>
        <w:tblLook w:val="04A0" w:firstRow="1" w:lastRow="0" w:firstColumn="1" w:lastColumn="0" w:noHBand="0" w:noVBand="1"/>
      </w:tblPr>
      <w:tblGrid>
        <w:gridCol w:w="1829"/>
        <w:gridCol w:w="3925"/>
        <w:gridCol w:w="1728"/>
        <w:gridCol w:w="1609"/>
        <w:gridCol w:w="1620"/>
        <w:gridCol w:w="1618"/>
        <w:gridCol w:w="1619"/>
      </w:tblGrid>
      <w:tr w:rsidR="001B61B1" w:rsidRPr="001B61B1" w14:paraId="1A081CC0" w14:textId="77777777" w:rsidTr="00A36DA9">
        <w:tc>
          <w:tcPr>
            <w:tcW w:w="13948" w:type="dxa"/>
            <w:gridSpan w:val="7"/>
          </w:tcPr>
          <w:p w14:paraId="40F88B63" w14:textId="4D56ACF0" w:rsidR="001B61B1" w:rsidRPr="001B61B1" w:rsidRDefault="001B61B1" w:rsidP="00F93FE2">
            <w:pPr>
              <w:rPr>
                <w:rFonts w:ascii="Calibri" w:eastAsia="Calibri" w:hAnsi="Calibri" w:cs="Times New Roman"/>
                <w:b/>
              </w:rPr>
            </w:pPr>
            <w:r w:rsidRPr="001B61B1">
              <w:rPr>
                <w:rFonts w:ascii="Calibri" w:eastAsia="Calibri" w:hAnsi="Calibri" w:cs="Times New Roman"/>
                <w:b/>
              </w:rPr>
              <w:t xml:space="preserve">SVQ </w:t>
            </w:r>
            <w:r w:rsidR="000653A8">
              <w:rPr>
                <w:rFonts w:ascii="Calibri" w:eastAsia="Calibri" w:hAnsi="Calibri" w:cs="Times New Roman"/>
                <w:b/>
              </w:rPr>
              <w:t xml:space="preserve">in </w:t>
            </w:r>
            <w:r w:rsidR="00F93FE2">
              <w:rPr>
                <w:rFonts w:ascii="Calibri" w:eastAsia="Calibri" w:hAnsi="Calibri" w:cs="Times New Roman"/>
                <w:b/>
              </w:rPr>
              <w:t>Print Administration</w:t>
            </w:r>
            <w:r w:rsidR="000653A8">
              <w:rPr>
                <w:rFonts w:ascii="Calibri" w:eastAsia="Calibri" w:hAnsi="Calibri" w:cs="Times New Roman"/>
                <w:b/>
              </w:rPr>
              <w:t xml:space="preserve"> at SCQF L6</w:t>
            </w:r>
          </w:p>
        </w:tc>
      </w:tr>
      <w:tr w:rsidR="001B61B1" w:rsidRPr="001B61B1" w14:paraId="600839B9" w14:textId="77777777" w:rsidTr="00A36DA9">
        <w:tc>
          <w:tcPr>
            <w:tcW w:w="1829" w:type="dxa"/>
          </w:tcPr>
          <w:p w14:paraId="4443A5AD"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Unique Reference Number (URN)</w:t>
            </w:r>
          </w:p>
        </w:tc>
        <w:tc>
          <w:tcPr>
            <w:tcW w:w="3925" w:type="dxa"/>
          </w:tcPr>
          <w:p w14:paraId="7237B2F7" w14:textId="77777777" w:rsidR="001B61B1" w:rsidRPr="001B61B1" w:rsidRDefault="001B61B1" w:rsidP="001B61B1">
            <w:pPr>
              <w:rPr>
                <w:rFonts w:ascii="Arial" w:eastAsia="Calibri" w:hAnsi="Arial" w:cs="Arial"/>
                <w:b/>
                <w:sz w:val="20"/>
                <w:szCs w:val="20"/>
              </w:rPr>
            </w:pPr>
            <w:r w:rsidRPr="001B61B1">
              <w:rPr>
                <w:rFonts w:ascii="Arial" w:eastAsia="Calibri" w:hAnsi="Arial" w:cs="Arial"/>
                <w:b/>
                <w:sz w:val="20"/>
                <w:szCs w:val="20"/>
              </w:rPr>
              <w:t>Unit title</w:t>
            </w:r>
          </w:p>
        </w:tc>
        <w:tc>
          <w:tcPr>
            <w:tcW w:w="1728" w:type="dxa"/>
          </w:tcPr>
          <w:p w14:paraId="5DD994C1"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Communication</w:t>
            </w:r>
          </w:p>
        </w:tc>
        <w:tc>
          <w:tcPr>
            <w:tcW w:w="1609" w:type="dxa"/>
          </w:tcPr>
          <w:p w14:paraId="7F2CA705"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ICT</w:t>
            </w:r>
          </w:p>
        </w:tc>
        <w:tc>
          <w:tcPr>
            <w:tcW w:w="1620" w:type="dxa"/>
          </w:tcPr>
          <w:p w14:paraId="6F107522"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Numeracy</w:t>
            </w:r>
          </w:p>
        </w:tc>
        <w:tc>
          <w:tcPr>
            <w:tcW w:w="1618" w:type="dxa"/>
          </w:tcPr>
          <w:p w14:paraId="656A7F2D"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Problem Solving</w:t>
            </w:r>
          </w:p>
        </w:tc>
        <w:tc>
          <w:tcPr>
            <w:tcW w:w="1619" w:type="dxa"/>
          </w:tcPr>
          <w:p w14:paraId="419DDBDB" w14:textId="77777777" w:rsidR="001B61B1" w:rsidRPr="001B61B1" w:rsidRDefault="001B61B1" w:rsidP="001B61B1">
            <w:pPr>
              <w:jc w:val="center"/>
              <w:rPr>
                <w:rFonts w:ascii="Arial" w:eastAsia="Calibri" w:hAnsi="Arial" w:cs="Arial"/>
                <w:b/>
                <w:sz w:val="20"/>
                <w:szCs w:val="20"/>
              </w:rPr>
            </w:pPr>
            <w:r w:rsidRPr="001B61B1">
              <w:rPr>
                <w:rFonts w:ascii="Arial" w:eastAsia="Calibri" w:hAnsi="Arial" w:cs="Arial"/>
                <w:b/>
                <w:sz w:val="20"/>
                <w:szCs w:val="20"/>
              </w:rPr>
              <w:t>Working with Others</w:t>
            </w:r>
          </w:p>
        </w:tc>
      </w:tr>
      <w:tr w:rsidR="00F93FE2" w:rsidRPr="001B61B1" w14:paraId="1A9CA20B" w14:textId="77777777" w:rsidTr="00A36DA9">
        <w:tc>
          <w:tcPr>
            <w:tcW w:w="1829" w:type="dxa"/>
          </w:tcPr>
          <w:p w14:paraId="369B4DE4" w14:textId="3D431667" w:rsidR="00F93FE2" w:rsidRPr="00C66B81" w:rsidRDefault="00F93FE2" w:rsidP="005B6436">
            <w:r w:rsidRPr="005B25FB">
              <w:t xml:space="preserve">PRO031 </w:t>
            </w:r>
          </w:p>
        </w:tc>
        <w:tc>
          <w:tcPr>
            <w:tcW w:w="3925" w:type="dxa"/>
          </w:tcPr>
          <w:p w14:paraId="7F07FBF1" w14:textId="568E5A06" w:rsidR="00F93FE2" w:rsidRPr="00E9243A" w:rsidRDefault="00F93FE2" w:rsidP="005B6436">
            <w:r w:rsidRPr="00044771">
              <w:t>Ensure your own actions reduce risks to health and safety in the workplace</w:t>
            </w:r>
          </w:p>
        </w:tc>
        <w:tc>
          <w:tcPr>
            <w:tcW w:w="1728" w:type="dxa"/>
            <w:vAlign w:val="center"/>
          </w:tcPr>
          <w:p w14:paraId="70593DC4" w14:textId="7D8AC588"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09" w:type="dxa"/>
            <w:vAlign w:val="center"/>
          </w:tcPr>
          <w:p w14:paraId="2AA373BA" w14:textId="0A783A65" w:rsidR="00F93FE2" w:rsidRPr="00EE55E3" w:rsidRDefault="00F93FE2" w:rsidP="005B6436">
            <w:pPr>
              <w:jc w:val="center"/>
              <w:rPr>
                <w:rFonts w:ascii="Arial" w:hAnsi="Arial" w:cs="Arial"/>
                <w:sz w:val="20"/>
                <w:szCs w:val="20"/>
              </w:rPr>
            </w:pPr>
            <w:r>
              <w:rPr>
                <w:rFonts w:ascii="Arial" w:hAnsi="Arial" w:cs="Arial"/>
                <w:sz w:val="20"/>
                <w:szCs w:val="20"/>
              </w:rPr>
              <w:t>6</w:t>
            </w:r>
          </w:p>
        </w:tc>
        <w:tc>
          <w:tcPr>
            <w:tcW w:w="1620" w:type="dxa"/>
            <w:vAlign w:val="center"/>
          </w:tcPr>
          <w:p w14:paraId="5B9B7338" w14:textId="4FC8E3C6"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18" w:type="dxa"/>
            <w:vAlign w:val="center"/>
          </w:tcPr>
          <w:p w14:paraId="75A02493" w14:textId="19A92EE1" w:rsidR="00F93FE2" w:rsidRPr="00EE55E3" w:rsidRDefault="00F93FE2" w:rsidP="005B6436">
            <w:pPr>
              <w:jc w:val="center"/>
              <w:rPr>
                <w:rFonts w:ascii="Arial" w:hAnsi="Arial" w:cs="Arial"/>
                <w:sz w:val="20"/>
                <w:szCs w:val="20"/>
              </w:rPr>
            </w:pPr>
            <w:r>
              <w:rPr>
                <w:rFonts w:ascii="Arial" w:hAnsi="Arial" w:cs="Arial"/>
                <w:sz w:val="20"/>
                <w:szCs w:val="20"/>
              </w:rPr>
              <w:t>6</w:t>
            </w:r>
          </w:p>
        </w:tc>
        <w:tc>
          <w:tcPr>
            <w:tcW w:w="1619" w:type="dxa"/>
            <w:vAlign w:val="center"/>
          </w:tcPr>
          <w:p w14:paraId="1BA81790" w14:textId="56203752" w:rsidR="00F93FE2" w:rsidRPr="00EE55E3" w:rsidRDefault="00F93FE2" w:rsidP="005B6436">
            <w:pPr>
              <w:jc w:val="center"/>
              <w:rPr>
                <w:rFonts w:ascii="Arial" w:hAnsi="Arial" w:cs="Arial"/>
                <w:sz w:val="20"/>
                <w:szCs w:val="20"/>
              </w:rPr>
            </w:pPr>
            <w:r>
              <w:rPr>
                <w:rFonts w:ascii="Arial" w:hAnsi="Arial" w:cs="Arial"/>
                <w:sz w:val="20"/>
                <w:szCs w:val="20"/>
              </w:rPr>
              <w:t>5</w:t>
            </w:r>
          </w:p>
        </w:tc>
      </w:tr>
      <w:tr w:rsidR="00F93FE2" w:rsidRPr="001B61B1" w14:paraId="7BC24A38" w14:textId="77777777" w:rsidTr="00A36DA9">
        <w:tc>
          <w:tcPr>
            <w:tcW w:w="1829" w:type="dxa"/>
          </w:tcPr>
          <w:p w14:paraId="0601325A" w14:textId="2F37E204" w:rsidR="00F93FE2" w:rsidRPr="00C66B81" w:rsidRDefault="00F93FE2" w:rsidP="005B6436">
            <w:r w:rsidRPr="005B25FB">
              <w:t>GQAMP97</w:t>
            </w:r>
          </w:p>
        </w:tc>
        <w:tc>
          <w:tcPr>
            <w:tcW w:w="3925" w:type="dxa"/>
          </w:tcPr>
          <w:p w14:paraId="76F55C91" w14:textId="2E63F43F" w:rsidR="00F93FE2" w:rsidRPr="00E9243A" w:rsidRDefault="00F93FE2" w:rsidP="005B6436">
            <w:r w:rsidRPr="00044771">
              <w:t>Improve the effectiveness of the print organisation through good communication with others</w:t>
            </w:r>
          </w:p>
        </w:tc>
        <w:tc>
          <w:tcPr>
            <w:tcW w:w="1728" w:type="dxa"/>
            <w:vAlign w:val="center"/>
          </w:tcPr>
          <w:p w14:paraId="3DED1785" w14:textId="1F3F3996"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09" w:type="dxa"/>
            <w:vAlign w:val="center"/>
          </w:tcPr>
          <w:p w14:paraId="4BAC1212" w14:textId="2C7CF176" w:rsidR="00F93FE2" w:rsidRPr="00EE55E3" w:rsidRDefault="00F93FE2" w:rsidP="005B6436">
            <w:pPr>
              <w:jc w:val="center"/>
              <w:rPr>
                <w:rFonts w:ascii="Arial" w:hAnsi="Arial" w:cs="Arial"/>
                <w:sz w:val="20"/>
                <w:szCs w:val="20"/>
              </w:rPr>
            </w:pPr>
            <w:r>
              <w:rPr>
                <w:rFonts w:ascii="Arial" w:hAnsi="Arial" w:cs="Arial"/>
                <w:sz w:val="20"/>
                <w:szCs w:val="20"/>
              </w:rPr>
              <w:t>6</w:t>
            </w:r>
          </w:p>
        </w:tc>
        <w:tc>
          <w:tcPr>
            <w:tcW w:w="1620" w:type="dxa"/>
            <w:vAlign w:val="center"/>
          </w:tcPr>
          <w:p w14:paraId="233E24B1" w14:textId="5790E97C"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18" w:type="dxa"/>
            <w:vAlign w:val="center"/>
          </w:tcPr>
          <w:p w14:paraId="22126036" w14:textId="371DD615"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19" w:type="dxa"/>
            <w:vAlign w:val="center"/>
          </w:tcPr>
          <w:p w14:paraId="3601BD27" w14:textId="44989445" w:rsidR="00F93FE2" w:rsidRPr="00EE55E3" w:rsidRDefault="00F93FE2" w:rsidP="005B6436">
            <w:pPr>
              <w:jc w:val="center"/>
              <w:rPr>
                <w:rFonts w:ascii="Arial" w:hAnsi="Arial" w:cs="Arial"/>
                <w:sz w:val="20"/>
                <w:szCs w:val="20"/>
              </w:rPr>
            </w:pPr>
            <w:r>
              <w:rPr>
                <w:rFonts w:ascii="Arial" w:hAnsi="Arial" w:cs="Arial"/>
                <w:sz w:val="20"/>
                <w:szCs w:val="20"/>
              </w:rPr>
              <w:t>5</w:t>
            </w:r>
          </w:p>
        </w:tc>
      </w:tr>
      <w:tr w:rsidR="00F93FE2" w:rsidRPr="001B61B1" w14:paraId="3070A0CC" w14:textId="77777777" w:rsidTr="00A36DA9">
        <w:tc>
          <w:tcPr>
            <w:tcW w:w="1829" w:type="dxa"/>
          </w:tcPr>
          <w:p w14:paraId="67A64A5E" w14:textId="5F125B93" w:rsidR="00F93FE2" w:rsidRDefault="00F93FE2" w:rsidP="005B6436">
            <w:r w:rsidRPr="005B25FB">
              <w:t xml:space="preserve">GQADPP124 </w:t>
            </w:r>
          </w:p>
        </w:tc>
        <w:tc>
          <w:tcPr>
            <w:tcW w:w="3925" w:type="dxa"/>
          </w:tcPr>
          <w:p w14:paraId="717FD415" w14:textId="04B3E90F" w:rsidR="00F93FE2" w:rsidRDefault="00F93FE2" w:rsidP="005B6436">
            <w:r w:rsidRPr="00044771">
              <w:t>Send and receive digital files</w:t>
            </w:r>
          </w:p>
        </w:tc>
        <w:tc>
          <w:tcPr>
            <w:tcW w:w="1728" w:type="dxa"/>
            <w:vAlign w:val="center"/>
          </w:tcPr>
          <w:p w14:paraId="4FF824F6" w14:textId="77777777"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09" w:type="dxa"/>
            <w:vAlign w:val="center"/>
          </w:tcPr>
          <w:p w14:paraId="7DAECA9A" w14:textId="5047FFE7" w:rsidR="00F93FE2" w:rsidRPr="00EE55E3" w:rsidRDefault="00F93FE2" w:rsidP="005B6436">
            <w:pPr>
              <w:jc w:val="center"/>
              <w:rPr>
                <w:rFonts w:ascii="Arial" w:hAnsi="Arial" w:cs="Arial"/>
                <w:sz w:val="20"/>
                <w:szCs w:val="20"/>
              </w:rPr>
            </w:pPr>
            <w:r>
              <w:rPr>
                <w:rFonts w:ascii="Arial" w:hAnsi="Arial" w:cs="Arial"/>
                <w:sz w:val="20"/>
                <w:szCs w:val="20"/>
              </w:rPr>
              <w:t>6</w:t>
            </w:r>
          </w:p>
        </w:tc>
        <w:tc>
          <w:tcPr>
            <w:tcW w:w="1620" w:type="dxa"/>
            <w:vAlign w:val="center"/>
          </w:tcPr>
          <w:p w14:paraId="359F82F6" w14:textId="7531180F"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18" w:type="dxa"/>
            <w:vAlign w:val="center"/>
          </w:tcPr>
          <w:p w14:paraId="436FEB83" w14:textId="77777777" w:rsidR="00F93FE2" w:rsidRPr="00EE55E3" w:rsidRDefault="00F93FE2" w:rsidP="005B6436">
            <w:pPr>
              <w:jc w:val="center"/>
              <w:rPr>
                <w:rFonts w:ascii="Arial" w:hAnsi="Arial" w:cs="Arial"/>
                <w:sz w:val="20"/>
                <w:szCs w:val="20"/>
              </w:rPr>
            </w:pPr>
            <w:r>
              <w:rPr>
                <w:rFonts w:ascii="Arial" w:hAnsi="Arial" w:cs="Arial"/>
                <w:sz w:val="20"/>
                <w:szCs w:val="20"/>
              </w:rPr>
              <w:t>5</w:t>
            </w:r>
          </w:p>
        </w:tc>
        <w:tc>
          <w:tcPr>
            <w:tcW w:w="1619" w:type="dxa"/>
            <w:vAlign w:val="center"/>
          </w:tcPr>
          <w:p w14:paraId="37AAD9C1" w14:textId="58FAE547" w:rsidR="00F93FE2" w:rsidRPr="00EE55E3" w:rsidRDefault="00F93FE2" w:rsidP="005B6436">
            <w:pPr>
              <w:jc w:val="center"/>
              <w:rPr>
                <w:rFonts w:ascii="Arial" w:hAnsi="Arial" w:cs="Arial"/>
                <w:sz w:val="20"/>
                <w:szCs w:val="20"/>
              </w:rPr>
            </w:pPr>
            <w:r>
              <w:rPr>
                <w:rFonts w:ascii="Arial" w:hAnsi="Arial" w:cs="Arial"/>
                <w:sz w:val="20"/>
                <w:szCs w:val="20"/>
              </w:rPr>
              <w:t>5</w:t>
            </w:r>
          </w:p>
        </w:tc>
      </w:tr>
      <w:tr w:rsidR="00F93FE2" w:rsidRPr="001B61B1" w14:paraId="0DC33663" w14:textId="77777777" w:rsidTr="00A36DA9">
        <w:tc>
          <w:tcPr>
            <w:tcW w:w="1829" w:type="dxa"/>
          </w:tcPr>
          <w:p w14:paraId="6BD58A39" w14:textId="3D91F73F" w:rsidR="00F93FE2" w:rsidRPr="001B61B1" w:rsidRDefault="00F93FE2" w:rsidP="001B61B1">
            <w:pPr>
              <w:rPr>
                <w:rFonts w:ascii="Calibri" w:eastAsia="Calibri" w:hAnsi="Calibri" w:cs="Times New Roman"/>
              </w:rPr>
            </w:pPr>
            <w:r w:rsidRPr="005B25FB">
              <w:t xml:space="preserve">ESKISS1 </w:t>
            </w:r>
          </w:p>
        </w:tc>
        <w:tc>
          <w:tcPr>
            <w:tcW w:w="3925" w:type="dxa"/>
          </w:tcPr>
          <w:p w14:paraId="7A249DEC" w14:textId="7FE5D264" w:rsidR="00F93FE2" w:rsidRPr="001B61B1" w:rsidRDefault="00F93FE2" w:rsidP="001B61B1">
            <w:pPr>
              <w:rPr>
                <w:rFonts w:ascii="Calibri" w:eastAsia="Calibri" w:hAnsi="Calibri" w:cs="Times New Roman"/>
              </w:rPr>
            </w:pPr>
            <w:r w:rsidRPr="00044771">
              <w:t>Spreadsheet software</w:t>
            </w:r>
          </w:p>
        </w:tc>
        <w:tc>
          <w:tcPr>
            <w:tcW w:w="1728" w:type="dxa"/>
            <w:vAlign w:val="center"/>
          </w:tcPr>
          <w:p w14:paraId="69CB5241" w14:textId="2C3AC9E8" w:rsidR="00F93FE2" w:rsidRPr="001B61B1" w:rsidRDefault="00F93FE2" w:rsidP="001B61B1">
            <w:pPr>
              <w:jc w:val="center"/>
              <w:rPr>
                <w:rFonts w:ascii="Arial" w:eastAsia="Calibri" w:hAnsi="Arial" w:cs="Arial"/>
                <w:sz w:val="20"/>
                <w:szCs w:val="20"/>
              </w:rPr>
            </w:pPr>
          </w:p>
        </w:tc>
        <w:tc>
          <w:tcPr>
            <w:tcW w:w="1609" w:type="dxa"/>
            <w:vAlign w:val="center"/>
          </w:tcPr>
          <w:p w14:paraId="381F7AA1" w14:textId="1A724946" w:rsidR="00F93FE2" w:rsidRPr="001B61B1" w:rsidRDefault="00F93FE2"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2AB0455C" w14:textId="66609F72" w:rsidR="00F93FE2" w:rsidRPr="001B61B1" w:rsidRDefault="00F93FE2" w:rsidP="001B61B1">
            <w:pPr>
              <w:jc w:val="center"/>
              <w:rPr>
                <w:rFonts w:ascii="Arial" w:eastAsia="Calibri" w:hAnsi="Arial" w:cs="Arial"/>
                <w:sz w:val="20"/>
                <w:szCs w:val="20"/>
              </w:rPr>
            </w:pPr>
            <w:r>
              <w:rPr>
                <w:rFonts w:ascii="Arial" w:eastAsia="Calibri" w:hAnsi="Arial" w:cs="Arial"/>
                <w:sz w:val="20"/>
                <w:szCs w:val="20"/>
              </w:rPr>
              <w:t>6</w:t>
            </w:r>
          </w:p>
        </w:tc>
        <w:tc>
          <w:tcPr>
            <w:tcW w:w="1618" w:type="dxa"/>
            <w:vAlign w:val="center"/>
          </w:tcPr>
          <w:p w14:paraId="4761B037" w14:textId="43C93E92" w:rsidR="00F93FE2" w:rsidRPr="001B61B1" w:rsidRDefault="00F93FE2" w:rsidP="001B61B1">
            <w:pPr>
              <w:jc w:val="center"/>
              <w:rPr>
                <w:rFonts w:ascii="Arial" w:eastAsia="Calibri" w:hAnsi="Arial" w:cs="Arial"/>
                <w:sz w:val="20"/>
                <w:szCs w:val="20"/>
              </w:rPr>
            </w:pPr>
            <w:r>
              <w:rPr>
                <w:rFonts w:ascii="Arial" w:eastAsia="Calibri" w:hAnsi="Arial" w:cs="Arial"/>
                <w:sz w:val="20"/>
                <w:szCs w:val="20"/>
              </w:rPr>
              <w:t>5</w:t>
            </w:r>
          </w:p>
        </w:tc>
        <w:tc>
          <w:tcPr>
            <w:tcW w:w="1619" w:type="dxa"/>
            <w:vAlign w:val="center"/>
          </w:tcPr>
          <w:p w14:paraId="09B20700" w14:textId="77777777" w:rsidR="00F93FE2" w:rsidRPr="001B61B1" w:rsidRDefault="00F93FE2" w:rsidP="001B61B1">
            <w:pPr>
              <w:jc w:val="center"/>
              <w:rPr>
                <w:rFonts w:ascii="Arial" w:eastAsia="Calibri" w:hAnsi="Arial" w:cs="Arial"/>
                <w:sz w:val="20"/>
                <w:szCs w:val="20"/>
              </w:rPr>
            </w:pPr>
            <w:r w:rsidRPr="001B61B1">
              <w:rPr>
                <w:rFonts w:ascii="Arial" w:eastAsia="Calibri" w:hAnsi="Arial" w:cs="Arial"/>
                <w:sz w:val="20"/>
                <w:szCs w:val="20"/>
              </w:rPr>
              <w:t>4</w:t>
            </w:r>
          </w:p>
        </w:tc>
      </w:tr>
      <w:tr w:rsidR="00F93FE2" w:rsidRPr="001B61B1" w14:paraId="0D115D31" w14:textId="77777777" w:rsidTr="00A36DA9">
        <w:tc>
          <w:tcPr>
            <w:tcW w:w="1829" w:type="dxa"/>
          </w:tcPr>
          <w:p w14:paraId="150A2DF6" w14:textId="30FB716D" w:rsidR="00F93FE2" w:rsidRPr="001B61B1" w:rsidRDefault="00F93FE2" w:rsidP="001B61B1">
            <w:pPr>
              <w:rPr>
                <w:rFonts w:ascii="Calibri" w:eastAsia="Calibri" w:hAnsi="Calibri" w:cs="Times New Roman"/>
              </w:rPr>
            </w:pPr>
            <w:r w:rsidRPr="00354CCE">
              <w:t xml:space="preserve">PROPA01 </w:t>
            </w:r>
          </w:p>
        </w:tc>
        <w:tc>
          <w:tcPr>
            <w:tcW w:w="3925" w:type="dxa"/>
          </w:tcPr>
          <w:p w14:paraId="42920079" w14:textId="7E3332A9" w:rsidR="00F93FE2" w:rsidRPr="001B61B1" w:rsidRDefault="00F93FE2" w:rsidP="001B61B1">
            <w:pPr>
              <w:rPr>
                <w:rFonts w:ascii="Calibri" w:eastAsia="Calibri" w:hAnsi="Calibri" w:cs="Times New Roman"/>
              </w:rPr>
            </w:pPr>
            <w:r w:rsidRPr="00822105">
              <w:t xml:space="preserve">Print production processes </w:t>
            </w:r>
          </w:p>
        </w:tc>
        <w:tc>
          <w:tcPr>
            <w:tcW w:w="1728" w:type="dxa"/>
            <w:vAlign w:val="center"/>
          </w:tcPr>
          <w:p w14:paraId="7628EE15" w14:textId="7F1CEE49" w:rsidR="00F93FE2" w:rsidRPr="001B61B1" w:rsidRDefault="00F93FE2" w:rsidP="001B61B1">
            <w:pPr>
              <w:jc w:val="center"/>
              <w:rPr>
                <w:rFonts w:ascii="Arial" w:eastAsia="Calibri" w:hAnsi="Arial" w:cs="Arial"/>
                <w:sz w:val="20"/>
                <w:szCs w:val="20"/>
              </w:rPr>
            </w:pPr>
            <w:r>
              <w:rPr>
                <w:rFonts w:ascii="Arial" w:eastAsia="Calibri" w:hAnsi="Arial" w:cs="Arial"/>
                <w:sz w:val="20"/>
                <w:szCs w:val="20"/>
              </w:rPr>
              <w:t>5</w:t>
            </w:r>
          </w:p>
        </w:tc>
        <w:tc>
          <w:tcPr>
            <w:tcW w:w="1609" w:type="dxa"/>
            <w:vAlign w:val="center"/>
          </w:tcPr>
          <w:p w14:paraId="1B428A73" w14:textId="6C80F348"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5</w:t>
            </w:r>
          </w:p>
        </w:tc>
        <w:tc>
          <w:tcPr>
            <w:tcW w:w="1620" w:type="dxa"/>
            <w:vAlign w:val="center"/>
          </w:tcPr>
          <w:p w14:paraId="62C62A21" w14:textId="13EE5EB5" w:rsidR="00F93FE2" w:rsidRPr="001B61B1" w:rsidRDefault="00F93FE2" w:rsidP="001B61B1">
            <w:pPr>
              <w:jc w:val="center"/>
              <w:rPr>
                <w:rFonts w:ascii="Arial" w:eastAsia="Calibri" w:hAnsi="Arial" w:cs="Arial"/>
                <w:sz w:val="20"/>
                <w:szCs w:val="20"/>
              </w:rPr>
            </w:pPr>
            <w:r>
              <w:rPr>
                <w:rFonts w:ascii="Arial" w:eastAsia="Calibri" w:hAnsi="Arial" w:cs="Arial"/>
                <w:sz w:val="20"/>
                <w:szCs w:val="20"/>
              </w:rPr>
              <w:t>3</w:t>
            </w:r>
          </w:p>
        </w:tc>
        <w:tc>
          <w:tcPr>
            <w:tcW w:w="1618" w:type="dxa"/>
            <w:vAlign w:val="center"/>
          </w:tcPr>
          <w:p w14:paraId="674B1159" w14:textId="77777777" w:rsidR="00F93FE2" w:rsidRPr="001B61B1" w:rsidRDefault="00F93FE2" w:rsidP="001B61B1">
            <w:pPr>
              <w:jc w:val="center"/>
              <w:rPr>
                <w:rFonts w:ascii="Arial" w:eastAsia="Calibri" w:hAnsi="Arial" w:cs="Arial"/>
                <w:sz w:val="20"/>
                <w:szCs w:val="20"/>
              </w:rPr>
            </w:pPr>
            <w:r w:rsidRPr="001B61B1">
              <w:rPr>
                <w:rFonts w:ascii="Arial" w:eastAsia="Calibri" w:hAnsi="Arial" w:cs="Arial"/>
                <w:sz w:val="20"/>
                <w:szCs w:val="20"/>
              </w:rPr>
              <w:t>5</w:t>
            </w:r>
          </w:p>
        </w:tc>
        <w:tc>
          <w:tcPr>
            <w:tcW w:w="1619" w:type="dxa"/>
            <w:vAlign w:val="center"/>
          </w:tcPr>
          <w:p w14:paraId="45E5699C" w14:textId="77777777" w:rsidR="00F93FE2" w:rsidRPr="001B61B1" w:rsidRDefault="00F93FE2" w:rsidP="001B61B1">
            <w:pPr>
              <w:jc w:val="center"/>
              <w:rPr>
                <w:rFonts w:ascii="Arial" w:eastAsia="Calibri" w:hAnsi="Arial" w:cs="Arial"/>
                <w:sz w:val="20"/>
                <w:szCs w:val="20"/>
              </w:rPr>
            </w:pPr>
            <w:r w:rsidRPr="001B61B1">
              <w:rPr>
                <w:rFonts w:ascii="Arial" w:eastAsia="Calibri" w:hAnsi="Arial" w:cs="Arial"/>
                <w:sz w:val="20"/>
                <w:szCs w:val="20"/>
              </w:rPr>
              <w:t>5</w:t>
            </w:r>
          </w:p>
        </w:tc>
      </w:tr>
      <w:tr w:rsidR="00F93FE2" w:rsidRPr="001B61B1" w14:paraId="6BEF59A6" w14:textId="77777777" w:rsidTr="00A36DA9">
        <w:tc>
          <w:tcPr>
            <w:tcW w:w="1829" w:type="dxa"/>
          </w:tcPr>
          <w:p w14:paraId="6E30DA45" w14:textId="2BF87AFF" w:rsidR="00F93FE2" w:rsidRPr="001B61B1" w:rsidRDefault="00F93FE2" w:rsidP="001B61B1">
            <w:pPr>
              <w:rPr>
                <w:rFonts w:ascii="Calibri" w:eastAsia="Calibri" w:hAnsi="Calibri" w:cs="Times New Roman"/>
              </w:rPr>
            </w:pPr>
            <w:r w:rsidRPr="00354CCE">
              <w:t xml:space="preserve">GQAPA03 </w:t>
            </w:r>
          </w:p>
        </w:tc>
        <w:tc>
          <w:tcPr>
            <w:tcW w:w="3925" w:type="dxa"/>
          </w:tcPr>
          <w:p w14:paraId="63326F1E" w14:textId="5938FFD9" w:rsidR="00F93FE2" w:rsidRPr="001B61B1" w:rsidRDefault="00F93FE2" w:rsidP="001B61B1">
            <w:pPr>
              <w:rPr>
                <w:rFonts w:ascii="Calibri" w:eastAsia="Calibri" w:hAnsi="Calibri" w:cs="Times New Roman"/>
              </w:rPr>
            </w:pPr>
            <w:r w:rsidRPr="00822105">
              <w:t xml:space="preserve">Produce print estimates and data for invoicing </w:t>
            </w:r>
          </w:p>
        </w:tc>
        <w:tc>
          <w:tcPr>
            <w:tcW w:w="1728" w:type="dxa"/>
            <w:vAlign w:val="center"/>
          </w:tcPr>
          <w:p w14:paraId="20DDBB06" w14:textId="2C246AF6"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755CA8F2" w14:textId="0C282A26"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7ECA4EF6" w14:textId="7BE5B1EB"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8" w:type="dxa"/>
            <w:vAlign w:val="center"/>
          </w:tcPr>
          <w:p w14:paraId="324427BB" w14:textId="0B6BC8E2"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7BB50E37" w14:textId="27574EE1"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320DA452" w14:textId="77777777" w:rsidTr="00A36DA9">
        <w:tc>
          <w:tcPr>
            <w:tcW w:w="1829" w:type="dxa"/>
          </w:tcPr>
          <w:p w14:paraId="584F374E" w14:textId="0D896744" w:rsidR="00F93FE2" w:rsidRPr="001B61B1" w:rsidRDefault="00F93FE2" w:rsidP="001B61B1">
            <w:pPr>
              <w:rPr>
                <w:rFonts w:ascii="Calibri" w:eastAsia="Calibri" w:hAnsi="Calibri" w:cs="Times New Roman"/>
              </w:rPr>
            </w:pPr>
            <w:r w:rsidRPr="00354CCE">
              <w:t xml:space="preserve">GQAPA07 </w:t>
            </w:r>
          </w:p>
        </w:tc>
        <w:tc>
          <w:tcPr>
            <w:tcW w:w="3925" w:type="dxa"/>
          </w:tcPr>
          <w:p w14:paraId="72098ADE" w14:textId="19A194C5" w:rsidR="00F93FE2" w:rsidRPr="001B61B1" w:rsidRDefault="00F93FE2" w:rsidP="001B61B1">
            <w:pPr>
              <w:rPr>
                <w:rFonts w:ascii="Calibri" w:eastAsia="Calibri" w:hAnsi="Calibri" w:cs="Times New Roman"/>
              </w:rPr>
            </w:pPr>
            <w:r w:rsidRPr="00822105">
              <w:t>Identify opportunities, complete and submit print tenders</w:t>
            </w:r>
          </w:p>
        </w:tc>
        <w:tc>
          <w:tcPr>
            <w:tcW w:w="1728" w:type="dxa"/>
            <w:vAlign w:val="center"/>
          </w:tcPr>
          <w:p w14:paraId="73215730" w14:textId="6B157435"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611AC60B" w14:textId="31180965"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5B2C8CB4" w14:textId="1A9CEE16"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8" w:type="dxa"/>
            <w:vAlign w:val="center"/>
          </w:tcPr>
          <w:p w14:paraId="571EC721" w14:textId="11667207"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52CA32DA" w14:textId="5353D16B"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499213FF" w14:textId="77777777" w:rsidTr="00A36DA9">
        <w:tc>
          <w:tcPr>
            <w:tcW w:w="1829" w:type="dxa"/>
          </w:tcPr>
          <w:p w14:paraId="5065B06F" w14:textId="4323A9A4" w:rsidR="00F93FE2" w:rsidRPr="001B61B1" w:rsidRDefault="00F93FE2" w:rsidP="001B61B1">
            <w:pPr>
              <w:rPr>
                <w:rFonts w:ascii="Calibri" w:eastAsia="Calibri" w:hAnsi="Calibri" w:cs="Times New Roman"/>
              </w:rPr>
            </w:pPr>
            <w:r w:rsidRPr="00354CCE">
              <w:t xml:space="preserve">GQAPA08 </w:t>
            </w:r>
          </w:p>
        </w:tc>
        <w:tc>
          <w:tcPr>
            <w:tcW w:w="3925" w:type="dxa"/>
          </w:tcPr>
          <w:p w14:paraId="682E7993" w14:textId="17D37471" w:rsidR="00F93FE2" w:rsidRPr="001B61B1" w:rsidRDefault="00F93FE2" w:rsidP="001B61B1">
            <w:pPr>
              <w:rPr>
                <w:rFonts w:ascii="Calibri" w:eastAsia="Calibri" w:hAnsi="Calibri" w:cs="Times New Roman"/>
              </w:rPr>
            </w:pPr>
            <w:r w:rsidRPr="00822105">
              <w:t xml:space="preserve">Monitor costing systems </w:t>
            </w:r>
          </w:p>
        </w:tc>
        <w:tc>
          <w:tcPr>
            <w:tcW w:w="1728" w:type="dxa"/>
            <w:vAlign w:val="center"/>
          </w:tcPr>
          <w:p w14:paraId="59FAE1C7" w14:textId="7CDAF8F0"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08B48648" w14:textId="778D15AE"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10903CB8" w14:textId="7A85B635"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8" w:type="dxa"/>
            <w:vAlign w:val="center"/>
          </w:tcPr>
          <w:p w14:paraId="08761A0A" w14:textId="42B4436C"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35D1B824" w14:textId="35FD0A0F"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2CD333EB" w14:textId="77777777" w:rsidTr="00A36DA9">
        <w:tc>
          <w:tcPr>
            <w:tcW w:w="1829" w:type="dxa"/>
          </w:tcPr>
          <w:p w14:paraId="0415EC17" w14:textId="28D31718" w:rsidR="00F93FE2" w:rsidRPr="001B61B1" w:rsidRDefault="00F93FE2" w:rsidP="001B61B1">
            <w:pPr>
              <w:rPr>
                <w:rFonts w:ascii="Calibri" w:eastAsia="Calibri" w:hAnsi="Calibri" w:cs="Times New Roman"/>
              </w:rPr>
            </w:pPr>
            <w:r w:rsidRPr="00354CCE">
              <w:t xml:space="preserve">GQAPA05 </w:t>
            </w:r>
          </w:p>
        </w:tc>
        <w:tc>
          <w:tcPr>
            <w:tcW w:w="3925" w:type="dxa"/>
          </w:tcPr>
          <w:p w14:paraId="580EE8A6" w14:textId="3A0AEA29" w:rsidR="00F93FE2" w:rsidRPr="001B61B1" w:rsidRDefault="00F93FE2" w:rsidP="001B61B1">
            <w:pPr>
              <w:rPr>
                <w:rFonts w:ascii="Calibri" w:eastAsia="Calibri" w:hAnsi="Calibri" w:cs="Times New Roman"/>
              </w:rPr>
            </w:pPr>
            <w:r w:rsidRPr="00822105">
              <w:t xml:space="preserve">Procure print services </w:t>
            </w:r>
          </w:p>
        </w:tc>
        <w:tc>
          <w:tcPr>
            <w:tcW w:w="1728" w:type="dxa"/>
            <w:vAlign w:val="center"/>
          </w:tcPr>
          <w:p w14:paraId="4F000E48" w14:textId="54CF34C8"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5030C229" w14:textId="64B7B7DA"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5</w:t>
            </w:r>
          </w:p>
        </w:tc>
        <w:tc>
          <w:tcPr>
            <w:tcW w:w="1620" w:type="dxa"/>
            <w:vAlign w:val="center"/>
          </w:tcPr>
          <w:p w14:paraId="79958F35" w14:textId="2C28C0B0"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5</w:t>
            </w:r>
          </w:p>
        </w:tc>
        <w:tc>
          <w:tcPr>
            <w:tcW w:w="1618" w:type="dxa"/>
            <w:vAlign w:val="center"/>
          </w:tcPr>
          <w:p w14:paraId="79A3EF2B" w14:textId="49B0DAB8"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211B3BD6" w14:textId="0BD0CF91"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3D7F1862" w14:textId="77777777" w:rsidTr="00A36DA9">
        <w:tc>
          <w:tcPr>
            <w:tcW w:w="1829" w:type="dxa"/>
          </w:tcPr>
          <w:p w14:paraId="3D7B9A89" w14:textId="6EB184C6" w:rsidR="00F93FE2" w:rsidRPr="001B61B1" w:rsidRDefault="00F93FE2" w:rsidP="001B61B1">
            <w:pPr>
              <w:rPr>
                <w:rFonts w:ascii="Calibri" w:eastAsia="Calibri" w:hAnsi="Calibri" w:cs="Times New Roman"/>
              </w:rPr>
            </w:pPr>
            <w:r w:rsidRPr="00354CCE">
              <w:t xml:space="preserve">CFACSC5 </w:t>
            </w:r>
          </w:p>
        </w:tc>
        <w:tc>
          <w:tcPr>
            <w:tcW w:w="3925" w:type="dxa"/>
          </w:tcPr>
          <w:p w14:paraId="49E43D48" w14:textId="7B75AE30" w:rsidR="00F93FE2" w:rsidRPr="001B61B1" w:rsidRDefault="00F93FE2" w:rsidP="001B61B1">
            <w:pPr>
              <w:rPr>
                <w:rFonts w:ascii="Calibri" w:eastAsia="Calibri" w:hAnsi="Calibri" w:cs="Times New Roman"/>
              </w:rPr>
            </w:pPr>
            <w:r w:rsidRPr="00822105">
              <w:t>Monitor and solve customer service problems</w:t>
            </w:r>
          </w:p>
        </w:tc>
        <w:tc>
          <w:tcPr>
            <w:tcW w:w="1728" w:type="dxa"/>
            <w:vAlign w:val="center"/>
          </w:tcPr>
          <w:p w14:paraId="540FBFE2" w14:textId="006C345F"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7B411AF0" w14:textId="74D47957"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0BB3613A" w14:textId="77777777" w:rsidR="00F93FE2" w:rsidRPr="001B61B1" w:rsidRDefault="00F93FE2" w:rsidP="001B61B1">
            <w:pPr>
              <w:jc w:val="center"/>
              <w:rPr>
                <w:rFonts w:ascii="Arial" w:eastAsia="Calibri" w:hAnsi="Arial" w:cs="Arial"/>
                <w:sz w:val="20"/>
                <w:szCs w:val="20"/>
              </w:rPr>
            </w:pPr>
          </w:p>
        </w:tc>
        <w:tc>
          <w:tcPr>
            <w:tcW w:w="1618" w:type="dxa"/>
            <w:vAlign w:val="center"/>
          </w:tcPr>
          <w:p w14:paraId="7BA5A13E" w14:textId="313BB038"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1C27CA0D" w14:textId="202BC580"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3B83AC9D" w14:textId="77777777" w:rsidTr="00A36DA9">
        <w:tc>
          <w:tcPr>
            <w:tcW w:w="1829" w:type="dxa"/>
          </w:tcPr>
          <w:p w14:paraId="4FD74244" w14:textId="436D8468" w:rsidR="00F93FE2" w:rsidRPr="001B61B1" w:rsidRDefault="00F93FE2" w:rsidP="001B61B1">
            <w:pPr>
              <w:rPr>
                <w:rFonts w:ascii="Calibri" w:eastAsia="Calibri" w:hAnsi="Calibri" w:cs="Times New Roman"/>
              </w:rPr>
            </w:pPr>
            <w:r w:rsidRPr="00354CCE">
              <w:t xml:space="preserve">GQAPA09 </w:t>
            </w:r>
          </w:p>
        </w:tc>
        <w:tc>
          <w:tcPr>
            <w:tcW w:w="3925" w:type="dxa"/>
          </w:tcPr>
          <w:p w14:paraId="1015FC4E" w14:textId="12F05816" w:rsidR="00F93FE2" w:rsidRPr="001B61B1" w:rsidRDefault="00F93FE2" w:rsidP="001B61B1">
            <w:pPr>
              <w:rPr>
                <w:rFonts w:ascii="Calibri" w:eastAsia="Calibri" w:hAnsi="Calibri" w:cs="Times New Roman"/>
              </w:rPr>
            </w:pPr>
            <w:r w:rsidRPr="00822105">
              <w:t>Monitor and maintain quality systems within a printing environment</w:t>
            </w:r>
          </w:p>
        </w:tc>
        <w:tc>
          <w:tcPr>
            <w:tcW w:w="1728" w:type="dxa"/>
            <w:vAlign w:val="center"/>
          </w:tcPr>
          <w:p w14:paraId="367CE865" w14:textId="423A6D1E"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5</w:t>
            </w:r>
          </w:p>
        </w:tc>
        <w:tc>
          <w:tcPr>
            <w:tcW w:w="1609" w:type="dxa"/>
            <w:vAlign w:val="center"/>
          </w:tcPr>
          <w:p w14:paraId="70EC3D09" w14:textId="54BAF8B1"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31EE7403" w14:textId="5678EF90"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4</w:t>
            </w:r>
          </w:p>
        </w:tc>
        <w:tc>
          <w:tcPr>
            <w:tcW w:w="1618" w:type="dxa"/>
            <w:vAlign w:val="center"/>
          </w:tcPr>
          <w:p w14:paraId="23E566BE" w14:textId="144BE471"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32A33DB9" w14:textId="3E878669"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3BF93D9E" w14:textId="77777777" w:rsidTr="00A36DA9">
        <w:tc>
          <w:tcPr>
            <w:tcW w:w="1829" w:type="dxa"/>
          </w:tcPr>
          <w:p w14:paraId="4581C4AC" w14:textId="76F01F13" w:rsidR="00F93FE2" w:rsidRPr="001B61B1" w:rsidRDefault="00F93FE2" w:rsidP="001B61B1">
            <w:pPr>
              <w:rPr>
                <w:rFonts w:ascii="Calibri" w:eastAsia="Calibri" w:hAnsi="Calibri" w:cs="Times New Roman"/>
              </w:rPr>
            </w:pPr>
            <w:r w:rsidRPr="00354CCE">
              <w:t xml:space="preserve">GQAPAM509 </w:t>
            </w:r>
          </w:p>
        </w:tc>
        <w:tc>
          <w:tcPr>
            <w:tcW w:w="3925" w:type="dxa"/>
          </w:tcPr>
          <w:p w14:paraId="1E62D8D2" w14:textId="4B01DF66" w:rsidR="00F93FE2" w:rsidRPr="001B61B1" w:rsidRDefault="00F93FE2" w:rsidP="001B61B1">
            <w:pPr>
              <w:rPr>
                <w:rFonts w:ascii="Calibri" w:eastAsia="Calibri" w:hAnsi="Calibri" w:cs="Times New Roman"/>
              </w:rPr>
            </w:pPr>
            <w:r w:rsidRPr="00822105">
              <w:t>Plan, schedule and monitor print production</w:t>
            </w:r>
          </w:p>
        </w:tc>
        <w:tc>
          <w:tcPr>
            <w:tcW w:w="1728" w:type="dxa"/>
            <w:vAlign w:val="center"/>
          </w:tcPr>
          <w:p w14:paraId="5124BE10" w14:textId="67319E02"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099C5A7C" w14:textId="7587A60A"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4E480563" w14:textId="6FF9BC60"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8" w:type="dxa"/>
            <w:vAlign w:val="center"/>
          </w:tcPr>
          <w:p w14:paraId="3C03859A" w14:textId="10878731"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6E29283A" w14:textId="2F5179BB" w:rsidR="00F93FE2" w:rsidRPr="001B61B1" w:rsidRDefault="00AA17B0" w:rsidP="001B61B1">
            <w:pPr>
              <w:jc w:val="center"/>
              <w:rPr>
                <w:rFonts w:ascii="Arial" w:eastAsia="Calibri" w:hAnsi="Arial" w:cs="Arial"/>
                <w:sz w:val="20"/>
                <w:szCs w:val="20"/>
              </w:rPr>
            </w:pPr>
            <w:r>
              <w:rPr>
                <w:rFonts w:ascii="Arial" w:eastAsia="Calibri" w:hAnsi="Arial" w:cs="Arial"/>
                <w:sz w:val="20"/>
                <w:szCs w:val="20"/>
              </w:rPr>
              <w:t>6</w:t>
            </w:r>
          </w:p>
        </w:tc>
      </w:tr>
      <w:tr w:rsidR="00F93FE2" w:rsidRPr="001B61B1" w14:paraId="1A2885AC" w14:textId="77777777" w:rsidTr="00A36DA9">
        <w:tc>
          <w:tcPr>
            <w:tcW w:w="1829" w:type="dxa"/>
          </w:tcPr>
          <w:p w14:paraId="63BDBCAC" w14:textId="122C83BD" w:rsidR="00F93FE2" w:rsidRPr="001B61B1" w:rsidRDefault="00F93FE2" w:rsidP="001B61B1">
            <w:pPr>
              <w:rPr>
                <w:rFonts w:ascii="Calibri" w:eastAsia="Calibri" w:hAnsi="Calibri" w:cs="Times New Roman"/>
              </w:rPr>
            </w:pPr>
            <w:r w:rsidRPr="00354CCE">
              <w:t>CFAMSSNS12</w:t>
            </w:r>
          </w:p>
        </w:tc>
        <w:tc>
          <w:tcPr>
            <w:tcW w:w="3925" w:type="dxa"/>
          </w:tcPr>
          <w:p w14:paraId="00FC105E" w14:textId="48CDD105" w:rsidR="00F93FE2" w:rsidRPr="001B61B1" w:rsidRDefault="00F93FE2" w:rsidP="001B61B1">
            <w:pPr>
              <w:rPr>
                <w:rFonts w:ascii="Calibri" w:eastAsia="Calibri" w:hAnsi="Calibri" w:cs="Times New Roman"/>
              </w:rPr>
            </w:pPr>
            <w:r w:rsidRPr="00822105">
              <w:t>Use customer information effectively</w:t>
            </w:r>
          </w:p>
        </w:tc>
        <w:tc>
          <w:tcPr>
            <w:tcW w:w="1728" w:type="dxa"/>
            <w:vAlign w:val="center"/>
          </w:tcPr>
          <w:p w14:paraId="610C9F9E" w14:textId="04EF3D68" w:rsidR="00F93FE2" w:rsidRPr="001B61B1" w:rsidRDefault="003113BA" w:rsidP="001B61B1">
            <w:pPr>
              <w:jc w:val="center"/>
              <w:rPr>
                <w:rFonts w:ascii="Arial" w:eastAsia="Calibri" w:hAnsi="Arial" w:cs="Arial"/>
                <w:sz w:val="20"/>
                <w:szCs w:val="20"/>
              </w:rPr>
            </w:pPr>
            <w:r>
              <w:rPr>
                <w:rFonts w:ascii="Arial" w:eastAsia="Calibri" w:hAnsi="Arial" w:cs="Arial"/>
                <w:sz w:val="20"/>
                <w:szCs w:val="20"/>
              </w:rPr>
              <w:t>6</w:t>
            </w:r>
          </w:p>
        </w:tc>
        <w:tc>
          <w:tcPr>
            <w:tcW w:w="1609" w:type="dxa"/>
            <w:vAlign w:val="center"/>
          </w:tcPr>
          <w:p w14:paraId="3C545674" w14:textId="69138416" w:rsidR="00F93FE2" w:rsidRPr="001B61B1" w:rsidRDefault="003113BA" w:rsidP="001B61B1">
            <w:pPr>
              <w:jc w:val="center"/>
              <w:rPr>
                <w:rFonts w:ascii="Arial" w:eastAsia="Calibri" w:hAnsi="Arial" w:cs="Arial"/>
                <w:sz w:val="20"/>
                <w:szCs w:val="20"/>
              </w:rPr>
            </w:pPr>
            <w:r>
              <w:rPr>
                <w:rFonts w:ascii="Arial" w:eastAsia="Calibri" w:hAnsi="Arial" w:cs="Arial"/>
                <w:sz w:val="20"/>
                <w:szCs w:val="20"/>
              </w:rPr>
              <w:t>6</w:t>
            </w:r>
          </w:p>
        </w:tc>
        <w:tc>
          <w:tcPr>
            <w:tcW w:w="1620" w:type="dxa"/>
            <w:vAlign w:val="center"/>
          </w:tcPr>
          <w:p w14:paraId="0A856E38" w14:textId="2CBF40DF" w:rsidR="00F93FE2" w:rsidRPr="001B61B1" w:rsidRDefault="003113BA" w:rsidP="001B61B1">
            <w:pPr>
              <w:jc w:val="center"/>
              <w:rPr>
                <w:rFonts w:ascii="Arial" w:eastAsia="Calibri" w:hAnsi="Arial" w:cs="Arial"/>
                <w:sz w:val="20"/>
                <w:szCs w:val="20"/>
              </w:rPr>
            </w:pPr>
            <w:r>
              <w:rPr>
                <w:rFonts w:ascii="Arial" w:eastAsia="Calibri" w:hAnsi="Arial" w:cs="Arial"/>
                <w:sz w:val="20"/>
                <w:szCs w:val="20"/>
              </w:rPr>
              <w:t>5</w:t>
            </w:r>
          </w:p>
        </w:tc>
        <w:tc>
          <w:tcPr>
            <w:tcW w:w="1618" w:type="dxa"/>
            <w:vAlign w:val="center"/>
          </w:tcPr>
          <w:p w14:paraId="3BE21829" w14:textId="40286EAC" w:rsidR="00F93FE2" w:rsidRPr="001B61B1" w:rsidRDefault="003113BA" w:rsidP="001B61B1">
            <w:pPr>
              <w:jc w:val="center"/>
              <w:rPr>
                <w:rFonts w:ascii="Arial" w:eastAsia="Calibri" w:hAnsi="Arial" w:cs="Arial"/>
                <w:sz w:val="20"/>
                <w:szCs w:val="20"/>
              </w:rPr>
            </w:pPr>
            <w:r>
              <w:rPr>
                <w:rFonts w:ascii="Arial" w:eastAsia="Calibri" w:hAnsi="Arial" w:cs="Arial"/>
                <w:sz w:val="20"/>
                <w:szCs w:val="20"/>
              </w:rPr>
              <w:t>6</w:t>
            </w:r>
          </w:p>
        </w:tc>
        <w:tc>
          <w:tcPr>
            <w:tcW w:w="1619" w:type="dxa"/>
            <w:vAlign w:val="center"/>
          </w:tcPr>
          <w:p w14:paraId="6BC5B11D" w14:textId="6A2A9725" w:rsidR="00F93FE2" w:rsidRPr="001B61B1" w:rsidRDefault="003113BA" w:rsidP="001B61B1">
            <w:pPr>
              <w:jc w:val="center"/>
              <w:rPr>
                <w:rFonts w:ascii="Arial" w:eastAsia="Calibri" w:hAnsi="Arial" w:cs="Arial"/>
                <w:sz w:val="20"/>
                <w:szCs w:val="20"/>
              </w:rPr>
            </w:pPr>
            <w:r>
              <w:rPr>
                <w:rFonts w:ascii="Arial" w:eastAsia="Calibri" w:hAnsi="Arial" w:cs="Arial"/>
                <w:sz w:val="20"/>
                <w:szCs w:val="20"/>
              </w:rPr>
              <w:t>6</w:t>
            </w:r>
          </w:p>
        </w:tc>
      </w:tr>
    </w:tbl>
    <w:p w14:paraId="4CE1A6C0" w14:textId="77777777" w:rsidR="00E056EC" w:rsidRDefault="00E056EC" w:rsidP="001B61B1"/>
    <w:sectPr w:rsidR="00E056EC" w:rsidSect="00EE55E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4034" w14:textId="77777777" w:rsidR="00896028" w:rsidRDefault="00896028" w:rsidP="00896028">
      <w:pPr>
        <w:spacing w:after="0" w:line="240" w:lineRule="auto"/>
      </w:pPr>
      <w:r>
        <w:separator/>
      </w:r>
    </w:p>
  </w:endnote>
  <w:endnote w:type="continuationSeparator" w:id="0">
    <w:p w14:paraId="22FE0E8E" w14:textId="77777777" w:rsidR="00896028" w:rsidRDefault="00896028" w:rsidP="0089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5F63" w14:textId="48DCD51F" w:rsidR="00896028" w:rsidRDefault="00896028">
    <w:pPr>
      <w:pStyle w:val="Footer"/>
    </w:pPr>
    <w:r>
      <w:t>Approved by ACG 17/02/2021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A367" w14:textId="77777777" w:rsidR="00896028" w:rsidRDefault="00896028" w:rsidP="00896028">
      <w:pPr>
        <w:spacing w:after="0" w:line="240" w:lineRule="auto"/>
      </w:pPr>
      <w:r>
        <w:separator/>
      </w:r>
    </w:p>
  </w:footnote>
  <w:footnote w:type="continuationSeparator" w:id="0">
    <w:p w14:paraId="208AE126" w14:textId="77777777" w:rsidR="00896028" w:rsidRDefault="00896028" w:rsidP="00896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E3"/>
    <w:rsid w:val="000653A8"/>
    <w:rsid w:val="00087964"/>
    <w:rsid w:val="000E239F"/>
    <w:rsid w:val="001B61B1"/>
    <w:rsid w:val="002710E5"/>
    <w:rsid w:val="002C63AB"/>
    <w:rsid w:val="002D6BA2"/>
    <w:rsid w:val="002E1113"/>
    <w:rsid w:val="00306E9B"/>
    <w:rsid w:val="003113BA"/>
    <w:rsid w:val="00347133"/>
    <w:rsid w:val="003B6B64"/>
    <w:rsid w:val="00407EBD"/>
    <w:rsid w:val="004511CF"/>
    <w:rsid w:val="00451B30"/>
    <w:rsid w:val="004606D6"/>
    <w:rsid w:val="004764C1"/>
    <w:rsid w:val="00477175"/>
    <w:rsid w:val="004D1123"/>
    <w:rsid w:val="004D2A51"/>
    <w:rsid w:val="005073B8"/>
    <w:rsid w:val="00513D1E"/>
    <w:rsid w:val="00517BDB"/>
    <w:rsid w:val="00522C24"/>
    <w:rsid w:val="00565A01"/>
    <w:rsid w:val="005666A5"/>
    <w:rsid w:val="005F5EB7"/>
    <w:rsid w:val="00603DA8"/>
    <w:rsid w:val="00615984"/>
    <w:rsid w:val="00623C4A"/>
    <w:rsid w:val="00653E3A"/>
    <w:rsid w:val="006646D2"/>
    <w:rsid w:val="00697370"/>
    <w:rsid w:val="006F5058"/>
    <w:rsid w:val="00793A06"/>
    <w:rsid w:val="007C6167"/>
    <w:rsid w:val="00881482"/>
    <w:rsid w:val="00896028"/>
    <w:rsid w:val="008C46B9"/>
    <w:rsid w:val="008C7913"/>
    <w:rsid w:val="008F705C"/>
    <w:rsid w:val="009A1518"/>
    <w:rsid w:val="009B74C0"/>
    <w:rsid w:val="009C5677"/>
    <w:rsid w:val="009C6A48"/>
    <w:rsid w:val="00A1768F"/>
    <w:rsid w:val="00A907F9"/>
    <w:rsid w:val="00AA17B0"/>
    <w:rsid w:val="00AA721E"/>
    <w:rsid w:val="00AC6AD4"/>
    <w:rsid w:val="00B116C5"/>
    <w:rsid w:val="00B1262C"/>
    <w:rsid w:val="00B24245"/>
    <w:rsid w:val="00B61078"/>
    <w:rsid w:val="00B85442"/>
    <w:rsid w:val="00BF7922"/>
    <w:rsid w:val="00C91752"/>
    <w:rsid w:val="00CB0C12"/>
    <w:rsid w:val="00CB40DB"/>
    <w:rsid w:val="00CF2CE9"/>
    <w:rsid w:val="00D07B0D"/>
    <w:rsid w:val="00D32B98"/>
    <w:rsid w:val="00D366F1"/>
    <w:rsid w:val="00D56378"/>
    <w:rsid w:val="00DA389D"/>
    <w:rsid w:val="00DB332B"/>
    <w:rsid w:val="00E01DF4"/>
    <w:rsid w:val="00E049A7"/>
    <w:rsid w:val="00E056EC"/>
    <w:rsid w:val="00E8083F"/>
    <w:rsid w:val="00EE55E3"/>
    <w:rsid w:val="00EE6EFB"/>
    <w:rsid w:val="00F33773"/>
    <w:rsid w:val="00F40905"/>
    <w:rsid w:val="00F67FD9"/>
    <w:rsid w:val="00F76006"/>
    <w:rsid w:val="00F8107A"/>
    <w:rsid w:val="00F868C2"/>
    <w:rsid w:val="00F90A20"/>
    <w:rsid w:val="00F93FE2"/>
    <w:rsid w:val="00FD3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9393"/>
  <w15:docId w15:val="{856833C0-3F7D-4333-81A0-E1571855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B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DB"/>
    <w:rPr>
      <w:rFonts w:ascii="Segoe UI" w:hAnsi="Segoe UI" w:cs="Segoe UI"/>
      <w:sz w:val="18"/>
      <w:szCs w:val="18"/>
    </w:rPr>
  </w:style>
  <w:style w:type="table" w:customStyle="1" w:styleId="TableGrid1">
    <w:name w:val="Table Grid1"/>
    <w:basedOn w:val="TableNormal"/>
    <w:next w:val="TableGrid"/>
    <w:uiPriority w:val="59"/>
    <w:rsid w:val="00B2424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6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028"/>
  </w:style>
  <w:style w:type="paragraph" w:styleId="Footer">
    <w:name w:val="footer"/>
    <w:basedOn w:val="Normal"/>
    <w:link w:val="FooterChar"/>
    <w:uiPriority w:val="99"/>
    <w:unhideWhenUsed/>
    <w:rsid w:val="008960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FC38A-B239-4EB4-9D7E-C6B87DCB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Mark Hughes</cp:lastModifiedBy>
  <cp:revision>2</cp:revision>
  <cp:lastPrinted>2018-01-10T08:50:00Z</cp:lastPrinted>
  <dcterms:created xsi:type="dcterms:W3CDTF">2022-02-11T13:35:00Z</dcterms:created>
  <dcterms:modified xsi:type="dcterms:W3CDTF">2022-02-11T13:35:00Z</dcterms:modified>
</cp:coreProperties>
</file>