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1FC1" w14:textId="297999DC" w:rsidR="00A37572" w:rsidRDefault="00A37572" w:rsidP="00A37572">
      <w:pPr>
        <w:jc w:val="both"/>
        <w:rPr>
          <w:rFonts w:ascii="Arial" w:eastAsiaTheme="majorEastAsia" w:hAnsi="Arial" w:cs="Arial"/>
          <w:b/>
          <w:sz w:val="32"/>
          <w:lang w:eastAsia="en-US"/>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6EE76239" wp14:editId="27D44332">
            <wp:simplePos x="0" y="0"/>
            <wp:positionH relativeFrom="margin">
              <wp:posOffset>4305300</wp:posOffset>
            </wp:positionH>
            <wp:positionV relativeFrom="margin">
              <wp:posOffset>-123825</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3CCD8" w14:textId="77777777" w:rsidR="00A37572" w:rsidRDefault="00A37572" w:rsidP="004908BB">
      <w:pPr>
        <w:rPr>
          <w:rFonts w:ascii="Arial" w:eastAsiaTheme="majorEastAsia" w:hAnsi="Arial" w:cs="Arial"/>
          <w:b/>
          <w:sz w:val="32"/>
          <w:lang w:eastAsia="en-US"/>
        </w:rPr>
      </w:pPr>
    </w:p>
    <w:p w14:paraId="594CBED5" w14:textId="77777777" w:rsidR="00A37572" w:rsidRDefault="00A37572" w:rsidP="004908BB">
      <w:pPr>
        <w:rPr>
          <w:rFonts w:ascii="Arial" w:eastAsiaTheme="majorEastAsia" w:hAnsi="Arial" w:cs="Arial"/>
          <w:b/>
          <w:sz w:val="32"/>
          <w:lang w:eastAsia="en-US"/>
        </w:rPr>
      </w:pPr>
    </w:p>
    <w:p w14:paraId="69E0A1BD" w14:textId="77777777" w:rsidR="00A37572" w:rsidRDefault="00A37572" w:rsidP="004908BB">
      <w:pPr>
        <w:rPr>
          <w:rFonts w:ascii="Arial" w:eastAsiaTheme="majorEastAsia" w:hAnsi="Arial" w:cs="Arial"/>
          <w:b/>
          <w:sz w:val="32"/>
          <w:lang w:eastAsia="en-US"/>
        </w:rPr>
      </w:pPr>
    </w:p>
    <w:p w14:paraId="3067FDC5" w14:textId="15228F50" w:rsidR="004908BB" w:rsidRDefault="004908BB" w:rsidP="004908BB">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4908BB" w14:paraId="447606FF" w14:textId="77777777" w:rsidTr="004908BB">
        <w:tc>
          <w:tcPr>
            <w:tcW w:w="4540" w:type="dxa"/>
            <w:tcBorders>
              <w:top w:val="single" w:sz="4" w:space="0" w:color="auto"/>
              <w:left w:val="single" w:sz="4" w:space="0" w:color="auto"/>
              <w:bottom w:val="single" w:sz="4" w:space="0" w:color="auto"/>
              <w:right w:val="single" w:sz="4" w:space="0" w:color="auto"/>
            </w:tcBorders>
            <w:hideMark/>
          </w:tcPr>
          <w:p w14:paraId="207F3FDE" w14:textId="77777777" w:rsidR="004908BB" w:rsidRDefault="004908BB">
            <w:pPr>
              <w:rPr>
                <w:rFonts w:ascii="Arial" w:eastAsiaTheme="majorEastAsia" w:hAnsi="Arial" w:cs="Arial"/>
                <w:b/>
                <w:sz w:val="32"/>
                <w:lang w:eastAsia="en-US"/>
              </w:rPr>
            </w:pPr>
            <w:r>
              <w:rPr>
                <w:rFonts w:ascii="Arial" w:eastAsiaTheme="majorEastAsia" w:hAnsi="Arial" w:cs="Arial"/>
                <w:b/>
                <w:sz w:val="32"/>
                <w:lang w:eastAsia="en-US"/>
              </w:rPr>
              <w:t>Sector</w:t>
            </w:r>
          </w:p>
        </w:tc>
        <w:tc>
          <w:tcPr>
            <w:tcW w:w="4476" w:type="dxa"/>
            <w:tcBorders>
              <w:top w:val="single" w:sz="4" w:space="0" w:color="auto"/>
              <w:left w:val="single" w:sz="4" w:space="0" w:color="auto"/>
              <w:bottom w:val="single" w:sz="4" w:space="0" w:color="auto"/>
              <w:right w:val="single" w:sz="4" w:space="0" w:color="auto"/>
            </w:tcBorders>
          </w:tcPr>
          <w:p w14:paraId="4CC1DE32" w14:textId="00565967" w:rsidR="004908BB" w:rsidRDefault="004908BB">
            <w:pPr>
              <w:rPr>
                <w:rFonts w:ascii="Arial" w:hAnsi="Arial" w:cs="Arial"/>
              </w:rPr>
            </w:pPr>
            <w:r>
              <w:rPr>
                <w:rFonts w:ascii="Arial" w:hAnsi="Arial" w:cs="Arial"/>
              </w:rPr>
              <w:t>Justice</w:t>
            </w:r>
          </w:p>
        </w:tc>
      </w:tr>
      <w:tr w:rsidR="00A37572" w14:paraId="4D849207" w14:textId="77777777" w:rsidTr="004908BB">
        <w:tc>
          <w:tcPr>
            <w:tcW w:w="4540" w:type="dxa"/>
            <w:tcBorders>
              <w:top w:val="single" w:sz="4" w:space="0" w:color="auto"/>
              <w:left w:val="single" w:sz="4" w:space="0" w:color="auto"/>
              <w:bottom w:val="single" w:sz="4" w:space="0" w:color="auto"/>
              <w:right w:val="single" w:sz="4" w:space="0" w:color="auto"/>
            </w:tcBorders>
            <w:hideMark/>
          </w:tcPr>
          <w:p w14:paraId="7EF72E83" w14:textId="77777777" w:rsidR="00A37572" w:rsidRDefault="00A37572" w:rsidP="00A37572">
            <w:pPr>
              <w:rPr>
                <w:rFonts w:ascii="Arial" w:eastAsiaTheme="majorEastAsia" w:hAnsi="Arial" w:cs="Arial"/>
                <w:b/>
                <w:sz w:val="32"/>
                <w:lang w:eastAsia="en-US"/>
              </w:rPr>
            </w:pPr>
            <w:r>
              <w:rPr>
                <w:rFonts w:ascii="Arial" w:eastAsiaTheme="majorEastAsia" w:hAnsi="Arial" w:cs="Arial"/>
                <w:b/>
                <w:sz w:val="32"/>
                <w:lang w:eastAsia="en-US"/>
              </w:rPr>
              <w:t>Qualification Title(s)</w:t>
            </w:r>
          </w:p>
        </w:tc>
        <w:tc>
          <w:tcPr>
            <w:tcW w:w="4476" w:type="dxa"/>
            <w:tcBorders>
              <w:top w:val="single" w:sz="4" w:space="0" w:color="auto"/>
              <w:left w:val="single" w:sz="4" w:space="0" w:color="auto"/>
              <w:bottom w:val="single" w:sz="4" w:space="0" w:color="auto"/>
              <w:right w:val="single" w:sz="4" w:space="0" w:color="auto"/>
            </w:tcBorders>
          </w:tcPr>
          <w:p w14:paraId="533250D2" w14:textId="77777777" w:rsidR="00A37572" w:rsidRDefault="00A37572" w:rsidP="00A37572">
            <w:pPr>
              <w:rPr>
                <w:rFonts w:ascii="Arial" w:hAnsi="Arial" w:cs="Arial"/>
              </w:rPr>
            </w:pPr>
            <w:r w:rsidRPr="007134C1">
              <w:rPr>
                <w:rFonts w:ascii="Arial" w:hAnsi="Arial" w:cs="Arial"/>
              </w:rPr>
              <w:t>SVQ Court Operations at SCQF Level</w:t>
            </w:r>
            <w:r>
              <w:rPr>
                <w:rFonts w:ascii="Arial" w:hAnsi="Arial" w:cs="Arial"/>
              </w:rPr>
              <w:t xml:space="preserve"> 5</w:t>
            </w:r>
          </w:p>
          <w:p w14:paraId="6BC05B89" w14:textId="77777777" w:rsidR="00A37572" w:rsidRDefault="00A37572" w:rsidP="00A37572">
            <w:pPr>
              <w:rPr>
                <w:rFonts w:ascii="Arial" w:hAnsi="Arial" w:cs="Arial"/>
              </w:rPr>
            </w:pPr>
          </w:p>
        </w:tc>
      </w:tr>
      <w:tr w:rsidR="00A37572" w14:paraId="1F8B72F9" w14:textId="77777777" w:rsidTr="004908BB">
        <w:tc>
          <w:tcPr>
            <w:tcW w:w="4540" w:type="dxa"/>
            <w:tcBorders>
              <w:top w:val="single" w:sz="4" w:space="0" w:color="auto"/>
              <w:left w:val="single" w:sz="4" w:space="0" w:color="auto"/>
              <w:bottom w:val="single" w:sz="4" w:space="0" w:color="auto"/>
              <w:right w:val="single" w:sz="4" w:space="0" w:color="auto"/>
            </w:tcBorders>
            <w:hideMark/>
          </w:tcPr>
          <w:p w14:paraId="71E2E8BD" w14:textId="77777777" w:rsidR="00A37572" w:rsidRDefault="00A37572" w:rsidP="00A37572">
            <w:pPr>
              <w:rPr>
                <w:rFonts w:ascii="Arial" w:eastAsiaTheme="majorEastAsia" w:hAnsi="Arial" w:cs="Arial"/>
                <w:b/>
                <w:sz w:val="32"/>
                <w:lang w:eastAsia="en-US"/>
              </w:rPr>
            </w:pPr>
            <w:r>
              <w:rPr>
                <w:rFonts w:ascii="Arial" w:eastAsiaTheme="majorEastAsia" w:hAnsi="Arial" w:cs="Arial"/>
                <w:b/>
                <w:sz w:val="32"/>
                <w:lang w:eastAsia="en-US"/>
              </w:rPr>
              <w:t>Developed by</w:t>
            </w:r>
          </w:p>
        </w:tc>
        <w:tc>
          <w:tcPr>
            <w:tcW w:w="4476" w:type="dxa"/>
            <w:tcBorders>
              <w:top w:val="single" w:sz="4" w:space="0" w:color="auto"/>
              <w:left w:val="single" w:sz="4" w:space="0" w:color="auto"/>
              <w:bottom w:val="single" w:sz="4" w:space="0" w:color="auto"/>
              <w:right w:val="single" w:sz="4" w:space="0" w:color="auto"/>
            </w:tcBorders>
          </w:tcPr>
          <w:p w14:paraId="29077E77" w14:textId="39BD0CCA" w:rsidR="00A37572" w:rsidRDefault="00A37572" w:rsidP="00A37572">
            <w:pPr>
              <w:rPr>
                <w:rFonts w:ascii="Arial" w:hAnsi="Arial" w:cs="Arial"/>
              </w:rPr>
            </w:pPr>
            <w:r>
              <w:rPr>
                <w:rFonts w:ascii="Arial" w:hAnsi="Arial" w:cs="Arial"/>
              </w:rPr>
              <w:t>Skills for Justice</w:t>
            </w:r>
          </w:p>
        </w:tc>
      </w:tr>
      <w:tr w:rsidR="00A37572" w14:paraId="60D9CF46" w14:textId="77777777" w:rsidTr="004908BB">
        <w:tc>
          <w:tcPr>
            <w:tcW w:w="4540" w:type="dxa"/>
            <w:tcBorders>
              <w:top w:val="single" w:sz="4" w:space="0" w:color="auto"/>
              <w:left w:val="single" w:sz="4" w:space="0" w:color="auto"/>
              <w:bottom w:val="single" w:sz="4" w:space="0" w:color="auto"/>
              <w:right w:val="single" w:sz="4" w:space="0" w:color="auto"/>
            </w:tcBorders>
            <w:hideMark/>
          </w:tcPr>
          <w:p w14:paraId="43C688D5" w14:textId="77777777" w:rsidR="00A37572" w:rsidRDefault="00A37572" w:rsidP="00A37572">
            <w:pPr>
              <w:rPr>
                <w:rFonts w:ascii="Arial" w:eastAsiaTheme="majorEastAsia" w:hAnsi="Arial" w:cs="Arial"/>
                <w:b/>
                <w:sz w:val="32"/>
                <w:lang w:eastAsia="en-US"/>
              </w:rPr>
            </w:pPr>
            <w:r>
              <w:rPr>
                <w:rFonts w:ascii="Arial" w:eastAsiaTheme="majorEastAsia" w:hAnsi="Arial" w:cs="Arial"/>
                <w:b/>
                <w:sz w:val="32"/>
                <w:lang w:eastAsia="en-US"/>
              </w:rPr>
              <w:t>Approved by ACG</w:t>
            </w:r>
          </w:p>
        </w:tc>
        <w:tc>
          <w:tcPr>
            <w:tcW w:w="4476" w:type="dxa"/>
            <w:tcBorders>
              <w:top w:val="single" w:sz="4" w:space="0" w:color="auto"/>
              <w:left w:val="single" w:sz="4" w:space="0" w:color="auto"/>
              <w:bottom w:val="single" w:sz="4" w:space="0" w:color="auto"/>
              <w:right w:val="single" w:sz="4" w:space="0" w:color="auto"/>
            </w:tcBorders>
          </w:tcPr>
          <w:p w14:paraId="327C2D12" w14:textId="5F4A1A73" w:rsidR="00A37572" w:rsidRDefault="00D97E0B" w:rsidP="00A37572">
            <w:pPr>
              <w:rPr>
                <w:rFonts w:ascii="Arial" w:hAnsi="Arial" w:cs="Arial"/>
              </w:rPr>
            </w:pPr>
            <w:r>
              <w:rPr>
                <w:rFonts w:ascii="Arial" w:hAnsi="Arial" w:cs="Arial"/>
              </w:rPr>
              <w:t>20</w:t>
            </w:r>
            <w:r w:rsidR="00C977F5">
              <w:rPr>
                <w:rFonts w:ascii="Arial" w:hAnsi="Arial" w:cs="Arial"/>
              </w:rPr>
              <w:t xml:space="preserve"> February 2019</w:t>
            </w:r>
          </w:p>
        </w:tc>
      </w:tr>
      <w:tr w:rsidR="00A37572" w14:paraId="43A512AE" w14:textId="77777777" w:rsidTr="004908BB">
        <w:trPr>
          <w:trHeight w:val="160"/>
        </w:trPr>
        <w:tc>
          <w:tcPr>
            <w:tcW w:w="4540" w:type="dxa"/>
            <w:tcBorders>
              <w:top w:val="single" w:sz="4" w:space="0" w:color="auto"/>
              <w:left w:val="single" w:sz="4" w:space="0" w:color="auto"/>
              <w:bottom w:val="single" w:sz="4" w:space="0" w:color="auto"/>
              <w:right w:val="single" w:sz="4" w:space="0" w:color="auto"/>
            </w:tcBorders>
            <w:hideMark/>
          </w:tcPr>
          <w:p w14:paraId="1EF19210" w14:textId="77777777" w:rsidR="00A37572" w:rsidRDefault="00A37572" w:rsidP="00A37572">
            <w:pPr>
              <w:rPr>
                <w:rFonts w:ascii="Arial" w:eastAsiaTheme="majorEastAsia" w:hAnsi="Arial" w:cs="Arial"/>
                <w:b/>
                <w:sz w:val="32"/>
                <w:lang w:eastAsia="en-US"/>
              </w:rPr>
            </w:pPr>
            <w:r>
              <w:rPr>
                <w:rFonts w:ascii="Arial" w:eastAsiaTheme="majorEastAsia" w:hAnsi="Arial" w:cs="Arial"/>
                <w:b/>
                <w:sz w:val="32"/>
                <w:lang w:eastAsia="en-US"/>
              </w:rPr>
              <w:t xml:space="preserve">Version </w:t>
            </w:r>
          </w:p>
        </w:tc>
        <w:tc>
          <w:tcPr>
            <w:tcW w:w="4476" w:type="dxa"/>
            <w:tcBorders>
              <w:top w:val="single" w:sz="4" w:space="0" w:color="auto"/>
              <w:left w:val="single" w:sz="4" w:space="0" w:color="auto"/>
              <w:bottom w:val="single" w:sz="4" w:space="0" w:color="auto"/>
              <w:right w:val="single" w:sz="4" w:space="0" w:color="auto"/>
            </w:tcBorders>
          </w:tcPr>
          <w:p w14:paraId="347D3D4A" w14:textId="54D726EA" w:rsidR="00A37572" w:rsidRDefault="0072130B" w:rsidP="00A37572">
            <w:pPr>
              <w:rPr>
                <w:rFonts w:ascii="Arial" w:hAnsi="Arial" w:cs="Arial"/>
              </w:rPr>
            </w:pPr>
            <w:r>
              <w:rPr>
                <w:rFonts w:ascii="Arial" w:hAnsi="Arial" w:cs="Arial"/>
              </w:rPr>
              <w:t>3</w:t>
            </w:r>
          </w:p>
        </w:tc>
      </w:tr>
    </w:tbl>
    <w:p w14:paraId="564FE0B3" w14:textId="76D12594" w:rsidR="004908BB" w:rsidRDefault="004908BB">
      <w:pPr>
        <w:rPr>
          <w:rFonts w:ascii="Arial" w:hAnsi="Arial" w:cs="Arial"/>
        </w:rPr>
      </w:pPr>
    </w:p>
    <w:p w14:paraId="509B84BE" w14:textId="77777777" w:rsidR="00F2548A" w:rsidRPr="004908BB" w:rsidRDefault="00F2548A">
      <w:pPr>
        <w:rPr>
          <w:rFonts w:ascii="Arial" w:hAnsi="Arial" w:cs="Arial"/>
          <w:vanish/>
          <w:specVanish/>
        </w:rPr>
      </w:pPr>
    </w:p>
    <w:p w14:paraId="008A6BD8" w14:textId="1B4A1012" w:rsidR="004908BB" w:rsidRDefault="004908BB">
      <w:pPr>
        <w:rPr>
          <w:rFonts w:ascii="Arial" w:hAnsi="Arial" w:cs="Arial"/>
        </w:rPr>
      </w:pPr>
      <w:r>
        <w:rPr>
          <w:rFonts w:ascii="Arial" w:hAnsi="Arial" w:cs="Arial"/>
        </w:rPr>
        <w:t xml:space="preserve"> </w:t>
      </w:r>
    </w:p>
    <w:p w14:paraId="03574CCC" w14:textId="77777777" w:rsidR="004908BB" w:rsidRDefault="004908BB">
      <w:pPr>
        <w:rPr>
          <w:rFonts w:ascii="Arial" w:hAnsi="Arial" w:cs="Arial"/>
        </w:rPr>
      </w:pPr>
      <w:r>
        <w:rPr>
          <w:rFonts w:ascii="Arial" w:hAnsi="Arial" w:cs="Arial"/>
        </w:rPr>
        <w:br w:type="page"/>
      </w:r>
    </w:p>
    <w:p w14:paraId="4408A90C" w14:textId="77777777" w:rsidR="00181D1B" w:rsidRDefault="00181D1B">
      <w:pPr>
        <w:rPr>
          <w:rFonts w:ascii="Arial" w:hAnsi="Arial" w:cs="Arial"/>
        </w:rPr>
      </w:pPr>
    </w:p>
    <w:p w14:paraId="1C3C572E" w14:textId="617C20CA" w:rsidR="00181D1B" w:rsidRDefault="00181D1B" w:rsidP="00181D1B">
      <w:pPr>
        <w:jc w:val="right"/>
        <w:rPr>
          <w:rFonts w:ascii="Arial" w:hAnsi="Arial" w:cs="Arial"/>
        </w:rPr>
      </w:pPr>
      <w:r w:rsidRPr="00A35B87">
        <w:rPr>
          <w:noProof/>
        </w:rPr>
        <w:drawing>
          <wp:inline distT="0" distB="0" distL="0" distR="0" wp14:anchorId="79C530F6" wp14:editId="1CF4415C">
            <wp:extent cx="3200400" cy="1000125"/>
            <wp:effectExtent l="0" t="0" r="0" b="9525"/>
            <wp:docPr id="1" name="Picture 1"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01\SfH_LIVE_Folders\Directorates\Marketing &amp; Communications\BRANDING\15. Skills for Justice - NEW BRAND\Logos\Primary Logo\Colour\Skills for Justice Logo 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000125"/>
                    </a:xfrm>
                    <a:prstGeom prst="rect">
                      <a:avLst/>
                    </a:prstGeom>
                    <a:noFill/>
                    <a:ln>
                      <a:noFill/>
                    </a:ln>
                  </pic:spPr>
                </pic:pic>
              </a:graphicData>
            </a:graphic>
          </wp:inline>
        </w:drawing>
      </w:r>
    </w:p>
    <w:p w14:paraId="7202D253" w14:textId="33A22C17" w:rsidR="00181D1B" w:rsidRDefault="00181D1B">
      <w:pPr>
        <w:rPr>
          <w:rFonts w:ascii="Arial" w:hAnsi="Arial" w:cs="Arial"/>
        </w:rPr>
      </w:pPr>
    </w:p>
    <w:p w14:paraId="6F824F03" w14:textId="751E0C10" w:rsidR="00181D1B" w:rsidRDefault="00181D1B">
      <w:pPr>
        <w:rPr>
          <w:rFonts w:ascii="Arial" w:hAnsi="Arial" w:cs="Arial"/>
        </w:rPr>
      </w:pPr>
    </w:p>
    <w:p w14:paraId="1D0C859D" w14:textId="77777777" w:rsidR="00E50E7C" w:rsidRDefault="00E50E7C" w:rsidP="00E50E7C">
      <w:pPr>
        <w:pStyle w:val="Default"/>
        <w:jc w:val="center"/>
        <w:rPr>
          <w:rFonts w:ascii="Arial" w:hAnsi="Arial" w:cs="Arial"/>
          <w:b/>
          <w:bCs/>
          <w:color w:val="auto"/>
          <w:sz w:val="52"/>
          <w:szCs w:val="52"/>
        </w:rPr>
      </w:pPr>
      <w:r w:rsidRPr="00626710">
        <w:rPr>
          <w:rFonts w:ascii="Arial" w:hAnsi="Arial" w:cs="Arial"/>
          <w:b/>
          <w:bCs/>
          <w:color w:val="auto"/>
          <w:sz w:val="52"/>
          <w:szCs w:val="52"/>
        </w:rPr>
        <w:t>Skills for Justice</w:t>
      </w:r>
    </w:p>
    <w:p w14:paraId="046E97A7" w14:textId="161506E0" w:rsidR="00E50E7C" w:rsidRDefault="00E50E7C" w:rsidP="00E50E7C">
      <w:pPr>
        <w:pStyle w:val="Default"/>
        <w:jc w:val="center"/>
        <w:rPr>
          <w:rFonts w:ascii="Arial" w:hAnsi="Arial" w:cs="Arial"/>
          <w:color w:val="auto"/>
          <w:sz w:val="52"/>
          <w:szCs w:val="52"/>
        </w:rPr>
      </w:pPr>
    </w:p>
    <w:p w14:paraId="3FB582BC" w14:textId="77777777" w:rsidR="00E50E7C" w:rsidRPr="00626710" w:rsidRDefault="00E50E7C" w:rsidP="00E50E7C">
      <w:pPr>
        <w:pStyle w:val="Default"/>
        <w:jc w:val="center"/>
        <w:rPr>
          <w:rFonts w:ascii="Arial" w:hAnsi="Arial" w:cs="Arial"/>
          <w:color w:val="auto"/>
          <w:sz w:val="52"/>
          <w:szCs w:val="52"/>
        </w:rPr>
      </w:pPr>
    </w:p>
    <w:p w14:paraId="00980E03" w14:textId="31654B74" w:rsidR="00E50E7C" w:rsidRDefault="00E50E7C" w:rsidP="00E50E7C">
      <w:pPr>
        <w:pStyle w:val="Default"/>
        <w:jc w:val="center"/>
        <w:rPr>
          <w:rFonts w:ascii="Arial" w:hAnsi="Arial" w:cs="Arial"/>
          <w:b/>
          <w:bCs/>
          <w:color w:val="auto"/>
          <w:sz w:val="36"/>
          <w:szCs w:val="36"/>
        </w:rPr>
      </w:pPr>
      <w:r>
        <w:rPr>
          <w:rFonts w:ascii="Arial" w:hAnsi="Arial" w:cs="Arial"/>
          <w:b/>
          <w:bCs/>
          <w:color w:val="auto"/>
          <w:sz w:val="36"/>
          <w:szCs w:val="36"/>
        </w:rPr>
        <w:t>Core Skills Signposting</w:t>
      </w:r>
    </w:p>
    <w:p w14:paraId="6B4090FE" w14:textId="648FC599" w:rsidR="00E50E7C" w:rsidRDefault="00E50E7C" w:rsidP="00E50E7C">
      <w:pPr>
        <w:pStyle w:val="Default"/>
        <w:jc w:val="center"/>
        <w:rPr>
          <w:rFonts w:ascii="Arial" w:hAnsi="Arial" w:cs="Arial"/>
          <w:b/>
          <w:bCs/>
          <w:color w:val="auto"/>
          <w:sz w:val="36"/>
          <w:szCs w:val="36"/>
        </w:rPr>
      </w:pPr>
      <w:r>
        <w:rPr>
          <w:rFonts w:ascii="Arial" w:hAnsi="Arial" w:cs="Arial"/>
          <w:b/>
          <w:bCs/>
          <w:color w:val="auto"/>
          <w:sz w:val="36"/>
          <w:szCs w:val="36"/>
        </w:rPr>
        <w:t xml:space="preserve">SVQ </w:t>
      </w:r>
      <w:r w:rsidR="00771ABB" w:rsidRPr="00771ABB">
        <w:rPr>
          <w:rFonts w:ascii="Arial" w:hAnsi="Arial" w:cs="Arial"/>
          <w:b/>
          <w:bCs/>
          <w:color w:val="auto"/>
          <w:sz w:val="36"/>
          <w:szCs w:val="36"/>
        </w:rPr>
        <w:t>Court Operations at SCQF Level 5</w:t>
      </w:r>
      <w:r w:rsidRPr="00E50E7C">
        <w:rPr>
          <w:rFonts w:ascii="Arial" w:hAnsi="Arial" w:cs="Arial"/>
          <w:b/>
          <w:bCs/>
          <w:color w:val="auto"/>
          <w:sz w:val="36"/>
          <w:szCs w:val="36"/>
        </w:rPr>
        <w:t xml:space="preserve"> </w:t>
      </w:r>
    </w:p>
    <w:p w14:paraId="645E336C" w14:textId="77777777" w:rsidR="00E50E7C" w:rsidRDefault="00E50E7C" w:rsidP="00E50E7C">
      <w:pPr>
        <w:pStyle w:val="Default"/>
        <w:jc w:val="center"/>
        <w:rPr>
          <w:rFonts w:ascii="Arial" w:hAnsi="Arial" w:cs="Arial"/>
          <w:b/>
          <w:bCs/>
          <w:color w:val="auto"/>
          <w:sz w:val="36"/>
          <w:szCs w:val="36"/>
        </w:rPr>
      </w:pPr>
    </w:p>
    <w:p w14:paraId="0CE7A821" w14:textId="77777777" w:rsidR="00E50E7C" w:rsidRDefault="00E50E7C" w:rsidP="00E50E7C">
      <w:pPr>
        <w:pStyle w:val="Default"/>
        <w:jc w:val="center"/>
        <w:rPr>
          <w:rFonts w:ascii="Arial" w:hAnsi="Arial" w:cs="Arial"/>
          <w:b/>
          <w:bCs/>
          <w:color w:val="auto"/>
          <w:sz w:val="36"/>
          <w:szCs w:val="36"/>
        </w:rPr>
      </w:pPr>
    </w:p>
    <w:p w14:paraId="2E29BC87" w14:textId="46D0241F" w:rsidR="00E50E7C" w:rsidRDefault="00E50E7C" w:rsidP="00194B7F">
      <w:pPr>
        <w:rPr>
          <w:rFonts w:ascii="Arial" w:hAnsi="Arial" w:cs="Arial"/>
          <w:b/>
          <w:bCs/>
          <w:sz w:val="36"/>
          <w:szCs w:val="36"/>
        </w:rPr>
      </w:pPr>
    </w:p>
    <w:p w14:paraId="1CC1CA42" w14:textId="77777777" w:rsidR="00181D1B" w:rsidRDefault="00181D1B">
      <w:pPr>
        <w:rPr>
          <w:rFonts w:ascii="Arial" w:hAnsi="Arial" w:cs="Arial"/>
        </w:rPr>
      </w:pPr>
    </w:p>
    <w:p w14:paraId="15DF3B6A" w14:textId="77777777" w:rsidR="00BA28AB" w:rsidRDefault="00BA28AB">
      <w:pPr>
        <w:rPr>
          <w:rFonts w:ascii="Arial" w:eastAsiaTheme="majorEastAsia" w:hAnsi="Arial" w:cs="Arial"/>
          <w:color w:val="365F91" w:themeColor="accent1" w:themeShade="BF"/>
          <w:sz w:val="26"/>
          <w:szCs w:val="26"/>
        </w:rPr>
      </w:pPr>
      <w:r>
        <w:rPr>
          <w:rFonts w:ascii="Arial" w:hAnsi="Arial" w:cs="Arial"/>
        </w:rPr>
        <w:br w:type="page"/>
      </w:r>
    </w:p>
    <w:p w14:paraId="516C0719" w14:textId="09EE4BD1" w:rsidR="00F2548A" w:rsidRPr="00BA28AB" w:rsidRDefault="00F2548A" w:rsidP="00F2548A">
      <w:pPr>
        <w:pStyle w:val="Heading2"/>
        <w:rPr>
          <w:rFonts w:ascii="Arial" w:hAnsi="Arial" w:cs="Arial"/>
          <w:vanish/>
          <w:specVanish/>
        </w:rPr>
      </w:pPr>
      <w:r w:rsidRPr="007B28A3">
        <w:rPr>
          <w:rFonts w:ascii="Arial" w:hAnsi="Arial" w:cs="Arial"/>
        </w:rPr>
        <w:lastRenderedPageBreak/>
        <w:t>Introduction</w:t>
      </w:r>
    </w:p>
    <w:p w14:paraId="38591C47" w14:textId="7E07BD18" w:rsidR="00F2548A" w:rsidRPr="007B28A3" w:rsidRDefault="00BA28AB" w:rsidP="00F2548A">
      <w:pPr>
        <w:rPr>
          <w:rFonts w:ascii="Arial" w:hAnsi="Arial" w:cs="Arial"/>
        </w:rPr>
      </w:pPr>
      <w:r>
        <w:rPr>
          <w:rFonts w:ascii="Arial" w:hAnsi="Arial" w:cs="Arial"/>
        </w:rPr>
        <w:t xml:space="preserve"> </w:t>
      </w:r>
    </w:p>
    <w:p w14:paraId="4D9EB399"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C5CCC52" w14:textId="77777777" w:rsidR="00F2548A" w:rsidRPr="00F07A92" w:rsidRDefault="00F2548A" w:rsidP="00F2548A">
      <w:pPr>
        <w:rPr>
          <w:rFonts w:ascii="Arial" w:hAnsi="Arial" w:cs="Arial"/>
        </w:rPr>
      </w:pPr>
    </w:p>
    <w:p w14:paraId="6F175A8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6DF8C6B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BECDE1B"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9119A7C"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43605772"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207866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5BD17E1" w14:textId="77777777" w:rsidR="00F2548A" w:rsidRPr="00F07A92" w:rsidRDefault="00F2548A" w:rsidP="00F2548A">
      <w:pPr>
        <w:rPr>
          <w:rFonts w:ascii="Arial" w:hAnsi="Arial" w:cs="Arial"/>
        </w:rPr>
      </w:pPr>
    </w:p>
    <w:p w14:paraId="33272B3D" w14:textId="77777777" w:rsidR="0072130B" w:rsidRPr="0000556C" w:rsidRDefault="0072130B" w:rsidP="0072130B">
      <w:pPr>
        <w:autoSpaceDE w:val="0"/>
        <w:autoSpaceDN w:val="0"/>
        <w:adjustRightInd w:val="0"/>
        <w:rPr>
          <w:rFonts w:ascii="Arial" w:hAnsi="Arial" w:cs="Arial"/>
          <w:i/>
          <w:color w:val="000000"/>
          <w:lang w:eastAsia="en-US"/>
        </w:rPr>
      </w:pPr>
      <w:r>
        <w:rPr>
          <w:rFonts w:ascii="Arial" w:hAnsi="Arial" w:cs="Arial"/>
          <w:i/>
          <w:color w:val="000000"/>
          <w:lang w:eastAsia="en-US"/>
        </w:rPr>
        <w:t>The SCQF level is indicated under each Core Skill in the attached grid.</w:t>
      </w:r>
    </w:p>
    <w:p w14:paraId="7BB4BC86" w14:textId="77777777" w:rsidR="00F2548A" w:rsidRPr="00F07A92" w:rsidRDefault="00F2548A" w:rsidP="00F2548A">
      <w:pPr>
        <w:pStyle w:val="Default"/>
        <w:spacing w:after="104"/>
        <w:rPr>
          <w:rFonts w:ascii="Arial" w:hAnsi="Arial" w:cs="Arial"/>
          <w:sz w:val="22"/>
          <w:szCs w:val="22"/>
        </w:rPr>
      </w:pPr>
    </w:p>
    <w:p w14:paraId="5FB16CF2" w14:textId="77777777" w:rsidR="00587687" w:rsidRDefault="00F2548A" w:rsidP="00F2548A">
      <w:pPr>
        <w:rPr>
          <w:rFonts w:ascii="Arial" w:hAnsi="Arial" w:cs="Arial"/>
        </w:rPr>
        <w:sectPr w:rsidR="00587687" w:rsidSect="005876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F07A92">
        <w:rPr>
          <w:rFonts w:ascii="Arial" w:hAnsi="Arial" w:cs="Arial"/>
        </w:rPr>
        <w:br w:type="page"/>
      </w:r>
    </w:p>
    <w:p w14:paraId="34AD5AF4" w14:textId="77777777" w:rsidR="00F2548A" w:rsidRPr="00F07A92" w:rsidRDefault="00F2548A" w:rsidP="00F2548A">
      <w:pPr>
        <w:rPr>
          <w:rFonts w:ascii="Arial" w:hAnsi="Arial" w:cs="Arial"/>
        </w:rPr>
      </w:pPr>
    </w:p>
    <w:p w14:paraId="798710B6" w14:textId="4E8BC346" w:rsidR="00F2548A" w:rsidRDefault="00F2548A" w:rsidP="00F2548A">
      <w:pPr>
        <w:pStyle w:val="Heading2"/>
        <w:rPr>
          <w:rFonts w:ascii="Arial" w:hAnsi="Arial" w:cs="Arial"/>
          <w:sz w:val="22"/>
          <w:szCs w:val="22"/>
        </w:rPr>
      </w:pPr>
      <w:r w:rsidRPr="00F07A92">
        <w:rPr>
          <w:rFonts w:ascii="Arial" w:hAnsi="Arial" w:cs="Arial"/>
          <w:sz w:val="22"/>
          <w:szCs w:val="22"/>
        </w:rPr>
        <w:t>Core Skills Signposting</w:t>
      </w:r>
    </w:p>
    <w:tbl>
      <w:tblPr>
        <w:tblStyle w:val="TableGrid"/>
        <w:tblW w:w="14176" w:type="dxa"/>
        <w:tblInd w:w="-431" w:type="dxa"/>
        <w:tblLayout w:type="fixed"/>
        <w:tblLook w:val="04A0" w:firstRow="1" w:lastRow="0" w:firstColumn="1" w:lastColumn="0" w:noHBand="0" w:noVBand="1"/>
      </w:tblPr>
      <w:tblGrid>
        <w:gridCol w:w="1694"/>
        <w:gridCol w:w="4686"/>
        <w:gridCol w:w="1984"/>
        <w:gridCol w:w="1276"/>
        <w:gridCol w:w="1559"/>
        <w:gridCol w:w="1147"/>
        <w:gridCol w:w="1830"/>
      </w:tblGrid>
      <w:tr w:rsidR="00F2548A" w:rsidRPr="00F07A92" w14:paraId="669A6112" w14:textId="77777777" w:rsidTr="007E6472">
        <w:tc>
          <w:tcPr>
            <w:tcW w:w="14176" w:type="dxa"/>
            <w:gridSpan w:val="7"/>
          </w:tcPr>
          <w:p w14:paraId="0686C7B1" w14:textId="06C6B149" w:rsidR="00F2548A" w:rsidRDefault="00E50E7C" w:rsidP="00FD09C4">
            <w:pPr>
              <w:rPr>
                <w:rFonts w:ascii="Arial" w:hAnsi="Arial" w:cs="Arial"/>
                <w:b/>
              </w:rPr>
            </w:pPr>
            <w:r w:rsidRPr="00E50E7C">
              <w:rPr>
                <w:rFonts w:ascii="Arial" w:hAnsi="Arial" w:cs="Arial"/>
                <w:b/>
              </w:rPr>
              <w:t xml:space="preserve">SVQ Court </w:t>
            </w:r>
            <w:r w:rsidR="001C1A2C">
              <w:rPr>
                <w:rFonts w:ascii="Arial" w:hAnsi="Arial" w:cs="Arial"/>
                <w:b/>
              </w:rPr>
              <w:t>Operations</w:t>
            </w:r>
            <w:r w:rsidRPr="00E50E7C">
              <w:rPr>
                <w:rFonts w:ascii="Arial" w:hAnsi="Arial" w:cs="Arial"/>
                <w:b/>
              </w:rPr>
              <w:t xml:space="preserve"> at SCQF Level 5</w:t>
            </w:r>
          </w:p>
          <w:p w14:paraId="7BA79209" w14:textId="77777777" w:rsidR="00587687" w:rsidRPr="00860924" w:rsidRDefault="00587687" w:rsidP="00FD09C4">
            <w:pPr>
              <w:rPr>
                <w:rFonts w:ascii="Arial" w:hAnsi="Arial" w:cs="Arial"/>
                <w:b/>
              </w:rPr>
            </w:pPr>
          </w:p>
        </w:tc>
      </w:tr>
      <w:tr w:rsidR="007E6472" w:rsidRPr="00F07A92" w14:paraId="34955EEA" w14:textId="77777777" w:rsidTr="007E6472">
        <w:tc>
          <w:tcPr>
            <w:tcW w:w="1694" w:type="dxa"/>
          </w:tcPr>
          <w:p w14:paraId="4B8AEED8" w14:textId="77777777" w:rsidR="00F2548A" w:rsidRPr="00860924" w:rsidRDefault="00F2548A" w:rsidP="00860924">
            <w:pPr>
              <w:jc w:val="center"/>
              <w:rPr>
                <w:rFonts w:ascii="Arial" w:hAnsi="Arial" w:cs="Arial"/>
                <w:b/>
              </w:rPr>
            </w:pPr>
            <w:r w:rsidRPr="00860924">
              <w:rPr>
                <w:rFonts w:ascii="Arial" w:hAnsi="Arial" w:cs="Arial"/>
                <w:b/>
              </w:rPr>
              <w:t>URN</w:t>
            </w:r>
          </w:p>
        </w:tc>
        <w:tc>
          <w:tcPr>
            <w:tcW w:w="4686" w:type="dxa"/>
          </w:tcPr>
          <w:p w14:paraId="2BF99F40" w14:textId="77777777" w:rsidR="00F2548A" w:rsidRPr="00860924" w:rsidRDefault="00F2548A" w:rsidP="00860924">
            <w:pPr>
              <w:jc w:val="center"/>
              <w:rPr>
                <w:rFonts w:ascii="Arial" w:hAnsi="Arial" w:cs="Arial"/>
                <w:b/>
              </w:rPr>
            </w:pPr>
            <w:r w:rsidRPr="00860924">
              <w:rPr>
                <w:rFonts w:ascii="Arial" w:hAnsi="Arial" w:cs="Arial"/>
                <w:b/>
              </w:rPr>
              <w:t>Unit title</w:t>
            </w:r>
          </w:p>
        </w:tc>
        <w:tc>
          <w:tcPr>
            <w:tcW w:w="1984" w:type="dxa"/>
          </w:tcPr>
          <w:p w14:paraId="225F185E" w14:textId="77777777" w:rsidR="00F2548A" w:rsidRPr="00860924" w:rsidRDefault="00F2548A" w:rsidP="00860924">
            <w:pPr>
              <w:jc w:val="center"/>
              <w:rPr>
                <w:rFonts w:ascii="Arial" w:hAnsi="Arial" w:cs="Arial"/>
                <w:b/>
              </w:rPr>
            </w:pPr>
            <w:r w:rsidRPr="00860924">
              <w:rPr>
                <w:rFonts w:ascii="Arial" w:hAnsi="Arial" w:cs="Arial"/>
                <w:b/>
              </w:rPr>
              <w:t>Communication</w:t>
            </w:r>
          </w:p>
        </w:tc>
        <w:tc>
          <w:tcPr>
            <w:tcW w:w="1276" w:type="dxa"/>
          </w:tcPr>
          <w:p w14:paraId="353697E1" w14:textId="77777777" w:rsidR="00F2548A" w:rsidRPr="00860924" w:rsidRDefault="00F2548A" w:rsidP="00860924">
            <w:pPr>
              <w:jc w:val="center"/>
              <w:rPr>
                <w:rFonts w:ascii="Arial" w:hAnsi="Arial" w:cs="Arial"/>
                <w:b/>
              </w:rPr>
            </w:pPr>
            <w:r w:rsidRPr="00860924">
              <w:rPr>
                <w:rFonts w:ascii="Arial" w:hAnsi="Arial" w:cs="Arial"/>
                <w:b/>
              </w:rPr>
              <w:t>ICT</w:t>
            </w:r>
          </w:p>
        </w:tc>
        <w:tc>
          <w:tcPr>
            <w:tcW w:w="1559" w:type="dxa"/>
          </w:tcPr>
          <w:p w14:paraId="0A6D6264" w14:textId="77777777" w:rsidR="00F2548A" w:rsidRPr="00860924" w:rsidRDefault="00F2548A" w:rsidP="00860924">
            <w:pPr>
              <w:jc w:val="center"/>
              <w:rPr>
                <w:rFonts w:ascii="Arial" w:hAnsi="Arial" w:cs="Arial"/>
                <w:b/>
              </w:rPr>
            </w:pPr>
            <w:r w:rsidRPr="00860924">
              <w:rPr>
                <w:rFonts w:ascii="Arial" w:hAnsi="Arial" w:cs="Arial"/>
                <w:b/>
              </w:rPr>
              <w:t>Numeracy</w:t>
            </w:r>
          </w:p>
        </w:tc>
        <w:tc>
          <w:tcPr>
            <w:tcW w:w="1147" w:type="dxa"/>
          </w:tcPr>
          <w:p w14:paraId="21644D07" w14:textId="77777777" w:rsidR="00F2548A" w:rsidRPr="00860924" w:rsidRDefault="00F2548A" w:rsidP="00860924">
            <w:pPr>
              <w:jc w:val="center"/>
              <w:rPr>
                <w:rFonts w:ascii="Arial" w:hAnsi="Arial" w:cs="Arial"/>
                <w:b/>
              </w:rPr>
            </w:pPr>
            <w:r w:rsidRPr="00860924">
              <w:rPr>
                <w:rFonts w:ascii="Arial" w:hAnsi="Arial" w:cs="Arial"/>
                <w:b/>
              </w:rPr>
              <w:t>Problem Solving</w:t>
            </w:r>
          </w:p>
        </w:tc>
        <w:tc>
          <w:tcPr>
            <w:tcW w:w="1830" w:type="dxa"/>
          </w:tcPr>
          <w:p w14:paraId="1FEBCFF3" w14:textId="77777777" w:rsidR="00F2548A" w:rsidRPr="00860924" w:rsidRDefault="00F2548A" w:rsidP="00860924">
            <w:pPr>
              <w:jc w:val="center"/>
              <w:rPr>
                <w:rFonts w:ascii="Arial" w:hAnsi="Arial" w:cs="Arial"/>
                <w:b/>
              </w:rPr>
            </w:pPr>
            <w:r w:rsidRPr="00860924">
              <w:rPr>
                <w:rFonts w:ascii="Arial" w:hAnsi="Arial" w:cs="Arial"/>
                <w:b/>
              </w:rPr>
              <w:t>Working with Others</w:t>
            </w:r>
          </w:p>
        </w:tc>
      </w:tr>
      <w:tr w:rsidR="007E6472" w:rsidRPr="00F07A92" w14:paraId="0AFBE864" w14:textId="77777777" w:rsidTr="007E6472">
        <w:tc>
          <w:tcPr>
            <w:tcW w:w="14176" w:type="dxa"/>
            <w:gridSpan w:val="7"/>
            <w:shd w:val="clear" w:color="auto" w:fill="D9D9D9" w:themeFill="background1" w:themeFillShade="D9"/>
          </w:tcPr>
          <w:p w14:paraId="44123EB1" w14:textId="5DB58BDD" w:rsidR="007E6472" w:rsidRPr="007E6472" w:rsidRDefault="007E6472" w:rsidP="007E6472">
            <w:pPr>
              <w:rPr>
                <w:rFonts w:ascii="Arial" w:hAnsi="Arial" w:cs="Arial"/>
                <w:b/>
              </w:rPr>
            </w:pPr>
            <w:r w:rsidRPr="007E6472">
              <w:rPr>
                <w:rFonts w:ascii="Arial" w:eastAsia="Times New Roman" w:hAnsi="Arial" w:cs="Arial"/>
                <w:b/>
                <w:color w:val="000000"/>
              </w:rPr>
              <w:t>Mandatory Units</w:t>
            </w:r>
          </w:p>
        </w:tc>
      </w:tr>
      <w:tr w:rsidR="007E6472" w:rsidRPr="00F07A92" w14:paraId="7E4A50C3" w14:textId="77777777" w:rsidTr="007E6472">
        <w:tc>
          <w:tcPr>
            <w:tcW w:w="1694" w:type="dxa"/>
          </w:tcPr>
          <w:p w14:paraId="61671557" w14:textId="1A6EB617" w:rsidR="00136EC6" w:rsidRPr="00F07A92" w:rsidRDefault="004D7566" w:rsidP="00136EC6">
            <w:pPr>
              <w:rPr>
                <w:rFonts w:ascii="Arial" w:hAnsi="Arial" w:cs="Arial"/>
              </w:rPr>
            </w:pPr>
            <w:bookmarkStart w:id="1" w:name="_Hlk529276831"/>
            <w:r>
              <w:rPr>
                <w:rFonts w:ascii="Arial" w:eastAsia="Times New Roman" w:hAnsi="Arial" w:cs="Arial"/>
                <w:color w:val="000000"/>
              </w:rPr>
              <w:t>SFJ</w:t>
            </w:r>
            <w:r w:rsidR="008237C8" w:rsidRPr="008237C8">
              <w:rPr>
                <w:rFonts w:ascii="Arial" w:eastAsia="Times New Roman" w:hAnsi="Arial" w:cs="Arial"/>
                <w:color w:val="000000"/>
              </w:rPr>
              <w:t>D</w:t>
            </w:r>
            <w:r w:rsidR="00DA1242">
              <w:rPr>
                <w:rFonts w:ascii="Arial" w:eastAsia="Times New Roman" w:hAnsi="Arial" w:cs="Arial"/>
                <w:color w:val="000000"/>
              </w:rPr>
              <w:t>C</w:t>
            </w:r>
            <w:r w:rsidR="008237C8" w:rsidRPr="008237C8">
              <w:rPr>
                <w:rFonts w:ascii="Arial" w:eastAsia="Times New Roman" w:hAnsi="Arial" w:cs="Arial"/>
                <w:color w:val="000000"/>
              </w:rPr>
              <w:t>1</w:t>
            </w:r>
          </w:p>
        </w:tc>
        <w:tc>
          <w:tcPr>
            <w:tcW w:w="4686" w:type="dxa"/>
          </w:tcPr>
          <w:p w14:paraId="0E98CDB2" w14:textId="3DDFF06E" w:rsidR="00136EC6" w:rsidRPr="00F07A92" w:rsidRDefault="00921319" w:rsidP="00136EC6">
            <w:pPr>
              <w:rPr>
                <w:rFonts w:ascii="Arial" w:hAnsi="Arial" w:cs="Arial"/>
              </w:rPr>
            </w:pPr>
            <w:r>
              <w:rPr>
                <w:rFonts w:ascii="Arial" w:hAnsi="Arial" w:cs="Arial"/>
              </w:rPr>
              <w:t xml:space="preserve">Prepare </w:t>
            </w:r>
            <w:r w:rsidR="00DA1242" w:rsidRPr="00DA1242">
              <w:rPr>
                <w:rFonts w:ascii="Arial" w:hAnsi="Arial" w:cs="Arial"/>
              </w:rPr>
              <w:t>court and tribunal room</w:t>
            </w:r>
            <w:r>
              <w:rPr>
                <w:rFonts w:ascii="Arial" w:hAnsi="Arial" w:cs="Arial"/>
              </w:rPr>
              <w:t>s</w:t>
            </w:r>
            <w:r w:rsidR="00DA1242" w:rsidRPr="00DA1242">
              <w:rPr>
                <w:rFonts w:ascii="Arial" w:hAnsi="Arial" w:cs="Arial"/>
              </w:rPr>
              <w:t xml:space="preserve"> for proceedings</w:t>
            </w:r>
          </w:p>
        </w:tc>
        <w:tc>
          <w:tcPr>
            <w:tcW w:w="1984" w:type="dxa"/>
          </w:tcPr>
          <w:p w14:paraId="1717E402" w14:textId="53A6EF63" w:rsidR="00136EC6" w:rsidRPr="00F07A92" w:rsidRDefault="00025198" w:rsidP="00136EC6">
            <w:pPr>
              <w:jc w:val="center"/>
              <w:rPr>
                <w:rFonts w:ascii="Arial" w:hAnsi="Arial" w:cs="Arial"/>
              </w:rPr>
            </w:pPr>
            <w:r>
              <w:rPr>
                <w:rFonts w:ascii="Arial" w:hAnsi="Arial" w:cs="Arial"/>
              </w:rPr>
              <w:t>4</w:t>
            </w:r>
          </w:p>
        </w:tc>
        <w:tc>
          <w:tcPr>
            <w:tcW w:w="1276" w:type="dxa"/>
          </w:tcPr>
          <w:p w14:paraId="0A92D900" w14:textId="4132971C" w:rsidR="00136EC6" w:rsidRPr="00F07A92" w:rsidRDefault="00862166" w:rsidP="00136EC6">
            <w:pPr>
              <w:jc w:val="center"/>
              <w:rPr>
                <w:rFonts w:ascii="Arial" w:hAnsi="Arial" w:cs="Arial"/>
              </w:rPr>
            </w:pPr>
            <w:r>
              <w:rPr>
                <w:rFonts w:ascii="Arial" w:hAnsi="Arial" w:cs="Arial"/>
              </w:rPr>
              <w:t>-</w:t>
            </w:r>
          </w:p>
        </w:tc>
        <w:tc>
          <w:tcPr>
            <w:tcW w:w="1559" w:type="dxa"/>
          </w:tcPr>
          <w:p w14:paraId="3E9B9849" w14:textId="4F198FEE" w:rsidR="00136EC6" w:rsidRPr="00F07A92" w:rsidRDefault="00862166" w:rsidP="00136EC6">
            <w:pPr>
              <w:jc w:val="center"/>
              <w:rPr>
                <w:rFonts w:ascii="Arial" w:hAnsi="Arial" w:cs="Arial"/>
              </w:rPr>
            </w:pPr>
            <w:r>
              <w:rPr>
                <w:rFonts w:ascii="Arial" w:hAnsi="Arial" w:cs="Arial"/>
              </w:rPr>
              <w:t>-</w:t>
            </w:r>
          </w:p>
        </w:tc>
        <w:tc>
          <w:tcPr>
            <w:tcW w:w="1147" w:type="dxa"/>
          </w:tcPr>
          <w:p w14:paraId="722E06B4" w14:textId="256DE663" w:rsidR="00136EC6" w:rsidRPr="00F07A92" w:rsidRDefault="00862166" w:rsidP="00136EC6">
            <w:pPr>
              <w:jc w:val="center"/>
              <w:rPr>
                <w:rFonts w:ascii="Arial" w:hAnsi="Arial" w:cs="Arial"/>
              </w:rPr>
            </w:pPr>
            <w:r>
              <w:rPr>
                <w:rFonts w:ascii="Arial" w:hAnsi="Arial" w:cs="Arial"/>
              </w:rPr>
              <w:t>-</w:t>
            </w:r>
          </w:p>
        </w:tc>
        <w:tc>
          <w:tcPr>
            <w:tcW w:w="1830" w:type="dxa"/>
          </w:tcPr>
          <w:p w14:paraId="6AC40D97" w14:textId="2403D25A" w:rsidR="00136EC6" w:rsidRPr="00F07A92" w:rsidRDefault="00862166" w:rsidP="00136EC6">
            <w:pPr>
              <w:jc w:val="center"/>
              <w:rPr>
                <w:rFonts w:ascii="Arial" w:hAnsi="Arial" w:cs="Arial"/>
              </w:rPr>
            </w:pPr>
            <w:r>
              <w:rPr>
                <w:rFonts w:ascii="Arial" w:hAnsi="Arial" w:cs="Arial"/>
              </w:rPr>
              <w:t>-</w:t>
            </w:r>
          </w:p>
        </w:tc>
      </w:tr>
      <w:tr w:rsidR="007E6472" w:rsidRPr="00F07A92" w14:paraId="0DDD6ADC" w14:textId="77777777" w:rsidTr="007E6472">
        <w:tc>
          <w:tcPr>
            <w:tcW w:w="1694" w:type="dxa"/>
          </w:tcPr>
          <w:p w14:paraId="04095329" w14:textId="20178E6B" w:rsidR="00136EC6" w:rsidRPr="00F07A92" w:rsidRDefault="008237C8" w:rsidP="00136EC6">
            <w:pPr>
              <w:rPr>
                <w:rFonts w:ascii="Arial" w:hAnsi="Arial" w:cs="Arial"/>
              </w:rPr>
            </w:pPr>
            <w:r w:rsidRPr="008237C8">
              <w:rPr>
                <w:rFonts w:ascii="Arial" w:eastAsia="Times New Roman" w:hAnsi="Arial" w:cs="Arial"/>
                <w:color w:val="000000"/>
              </w:rPr>
              <w:t>SFJD</w:t>
            </w:r>
            <w:r w:rsidR="00DA1242">
              <w:rPr>
                <w:rFonts w:ascii="Arial" w:eastAsia="Times New Roman" w:hAnsi="Arial" w:cs="Arial"/>
                <w:color w:val="000000"/>
              </w:rPr>
              <w:t>C2</w:t>
            </w:r>
          </w:p>
        </w:tc>
        <w:tc>
          <w:tcPr>
            <w:tcW w:w="4686" w:type="dxa"/>
          </w:tcPr>
          <w:p w14:paraId="74C80B5B" w14:textId="70D9F380" w:rsidR="00136EC6" w:rsidRPr="00F07A92" w:rsidRDefault="00DA1242" w:rsidP="00136EC6">
            <w:pPr>
              <w:rPr>
                <w:rFonts w:ascii="Arial" w:hAnsi="Arial" w:cs="Arial"/>
              </w:rPr>
            </w:pPr>
            <w:r w:rsidRPr="00DA1242">
              <w:rPr>
                <w:rFonts w:ascii="Arial" w:hAnsi="Arial" w:cs="Arial"/>
              </w:rPr>
              <w:t>Provide support to those attending courts and tribunals</w:t>
            </w:r>
          </w:p>
        </w:tc>
        <w:tc>
          <w:tcPr>
            <w:tcW w:w="1984" w:type="dxa"/>
          </w:tcPr>
          <w:p w14:paraId="7D48601E" w14:textId="463A8008" w:rsidR="00136EC6" w:rsidRPr="00F07A92" w:rsidRDefault="00025198" w:rsidP="00136EC6">
            <w:pPr>
              <w:jc w:val="center"/>
              <w:rPr>
                <w:rFonts w:ascii="Arial" w:hAnsi="Arial" w:cs="Arial"/>
              </w:rPr>
            </w:pPr>
            <w:r>
              <w:rPr>
                <w:rFonts w:ascii="Arial" w:hAnsi="Arial" w:cs="Arial"/>
              </w:rPr>
              <w:t>4</w:t>
            </w:r>
          </w:p>
        </w:tc>
        <w:tc>
          <w:tcPr>
            <w:tcW w:w="1276" w:type="dxa"/>
          </w:tcPr>
          <w:p w14:paraId="5C9C50A3" w14:textId="4CDBE8F5" w:rsidR="00136EC6" w:rsidRPr="00F07A92" w:rsidRDefault="00862166" w:rsidP="00136EC6">
            <w:pPr>
              <w:jc w:val="center"/>
              <w:rPr>
                <w:rFonts w:ascii="Arial" w:hAnsi="Arial" w:cs="Arial"/>
              </w:rPr>
            </w:pPr>
            <w:r>
              <w:rPr>
                <w:rFonts w:ascii="Arial" w:hAnsi="Arial" w:cs="Arial"/>
              </w:rPr>
              <w:t>-</w:t>
            </w:r>
          </w:p>
        </w:tc>
        <w:tc>
          <w:tcPr>
            <w:tcW w:w="1559" w:type="dxa"/>
          </w:tcPr>
          <w:p w14:paraId="73CE7339" w14:textId="4F9AF30E" w:rsidR="00136EC6" w:rsidRPr="00F07A92" w:rsidRDefault="00862166" w:rsidP="00136EC6">
            <w:pPr>
              <w:jc w:val="center"/>
              <w:rPr>
                <w:rFonts w:ascii="Arial" w:hAnsi="Arial" w:cs="Arial"/>
              </w:rPr>
            </w:pPr>
            <w:r>
              <w:rPr>
                <w:rFonts w:ascii="Arial" w:hAnsi="Arial" w:cs="Arial"/>
              </w:rPr>
              <w:t>-</w:t>
            </w:r>
          </w:p>
        </w:tc>
        <w:tc>
          <w:tcPr>
            <w:tcW w:w="1147" w:type="dxa"/>
          </w:tcPr>
          <w:p w14:paraId="52275521" w14:textId="042C3BEF" w:rsidR="00136EC6" w:rsidRPr="00F07A92" w:rsidRDefault="00862166" w:rsidP="00136EC6">
            <w:pPr>
              <w:jc w:val="center"/>
              <w:rPr>
                <w:rFonts w:ascii="Arial" w:hAnsi="Arial" w:cs="Arial"/>
              </w:rPr>
            </w:pPr>
            <w:r>
              <w:rPr>
                <w:rFonts w:ascii="Arial" w:hAnsi="Arial" w:cs="Arial"/>
              </w:rPr>
              <w:t>-</w:t>
            </w:r>
          </w:p>
        </w:tc>
        <w:tc>
          <w:tcPr>
            <w:tcW w:w="1830" w:type="dxa"/>
          </w:tcPr>
          <w:p w14:paraId="49F9C3E8" w14:textId="0BDDDB5F" w:rsidR="00136EC6" w:rsidRPr="00F07A92" w:rsidRDefault="00864C92" w:rsidP="00136EC6">
            <w:pPr>
              <w:jc w:val="center"/>
              <w:rPr>
                <w:rFonts w:ascii="Arial" w:hAnsi="Arial" w:cs="Arial"/>
              </w:rPr>
            </w:pPr>
            <w:r>
              <w:rPr>
                <w:rFonts w:ascii="Arial" w:hAnsi="Arial" w:cs="Arial"/>
              </w:rPr>
              <w:t>4</w:t>
            </w:r>
          </w:p>
        </w:tc>
      </w:tr>
      <w:tr w:rsidR="007E6472" w:rsidRPr="00F07A92" w14:paraId="6315E0E6" w14:textId="77777777" w:rsidTr="007E6472">
        <w:tc>
          <w:tcPr>
            <w:tcW w:w="1694" w:type="dxa"/>
          </w:tcPr>
          <w:p w14:paraId="025929A8" w14:textId="44F721C4" w:rsidR="00136EC6" w:rsidRPr="00F07A92" w:rsidRDefault="00DA1242" w:rsidP="00136EC6">
            <w:pPr>
              <w:rPr>
                <w:rFonts w:ascii="Arial" w:hAnsi="Arial" w:cs="Arial"/>
              </w:rPr>
            </w:pPr>
            <w:r>
              <w:rPr>
                <w:rFonts w:ascii="Arial" w:eastAsia="Times New Roman" w:hAnsi="Arial" w:cs="Arial"/>
                <w:color w:val="000000"/>
              </w:rPr>
              <w:t>SFJDC4</w:t>
            </w:r>
          </w:p>
        </w:tc>
        <w:tc>
          <w:tcPr>
            <w:tcW w:w="4686" w:type="dxa"/>
          </w:tcPr>
          <w:p w14:paraId="319FBA32" w14:textId="50049F26" w:rsidR="00136EC6" w:rsidRPr="00F07A92" w:rsidRDefault="00DA1242" w:rsidP="00136EC6">
            <w:pPr>
              <w:rPr>
                <w:rFonts w:ascii="Arial" w:hAnsi="Arial" w:cs="Arial"/>
              </w:rPr>
            </w:pPr>
            <w:r w:rsidRPr="00DA1242">
              <w:rPr>
                <w:rFonts w:ascii="Arial" w:hAnsi="Arial" w:cs="Arial"/>
              </w:rPr>
              <w:t>Maintain public order and protocols at courts and tribunal</w:t>
            </w:r>
            <w:r>
              <w:rPr>
                <w:rFonts w:ascii="Arial" w:hAnsi="Arial" w:cs="Arial"/>
              </w:rPr>
              <w:t>s</w:t>
            </w:r>
          </w:p>
        </w:tc>
        <w:tc>
          <w:tcPr>
            <w:tcW w:w="1984" w:type="dxa"/>
          </w:tcPr>
          <w:p w14:paraId="57B6D16E" w14:textId="4D4E8F4B" w:rsidR="00136EC6" w:rsidRPr="00F07A92" w:rsidRDefault="00025198" w:rsidP="00136EC6">
            <w:pPr>
              <w:jc w:val="center"/>
              <w:rPr>
                <w:rFonts w:ascii="Arial" w:hAnsi="Arial" w:cs="Arial"/>
              </w:rPr>
            </w:pPr>
            <w:r>
              <w:rPr>
                <w:rFonts w:ascii="Arial" w:hAnsi="Arial" w:cs="Arial"/>
              </w:rPr>
              <w:t>4</w:t>
            </w:r>
          </w:p>
        </w:tc>
        <w:tc>
          <w:tcPr>
            <w:tcW w:w="1276" w:type="dxa"/>
          </w:tcPr>
          <w:p w14:paraId="1B8D3B76" w14:textId="2B84EC67" w:rsidR="00136EC6" w:rsidRPr="00F07A92" w:rsidRDefault="00862166" w:rsidP="00136EC6">
            <w:pPr>
              <w:jc w:val="center"/>
              <w:rPr>
                <w:rFonts w:ascii="Arial" w:hAnsi="Arial" w:cs="Arial"/>
              </w:rPr>
            </w:pPr>
            <w:r>
              <w:rPr>
                <w:rFonts w:ascii="Arial" w:hAnsi="Arial" w:cs="Arial"/>
              </w:rPr>
              <w:t>-</w:t>
            </w:r>
          </w:p>
        </w:tc>
        <w:tc>
          <w:tcPr>
            <w:tcW w:w="1559" w:type="dxa"/>
          </w:tcPr>
          <w:p w14:paraId="142ED0D2" w14:textId="3942B809" w:rsidR="00136EC6" w:rsidRPr="00F07A92" w:rsidRDefault="00862166" w:rsidP="00136EC6">
            <w:pPr>
              <w:jc w:val="center"/>
              <w:rPr>
                <w:rFonts w:ascii="Arial" w:hAnsi="Arial" w:cs="Arial"/>
              </w:rPr>
            </w:pPr>
            <w:r>
              <w:rPr>
                <w:rFonts w:ascii="Arial" w:hAnsi="Arial" w:cs="Arial"/>
              </w:rPr>
              <w:t>-</w:t>
            </w:r>
          </w:p>
        </w:tc>
        <w:tc>
          <w:tcPr>
            <w:tcW w:w="1147" w:type="dxa"/>
          </w:tcPr>
          <w:p w14:paraId="630DCF8B" w14:textId="4D832305" w:rsidR="00136EC6" w:rsidRPr="00F07A92" w:rsidRDefault="00864C92" w:rsidP="00136EC6">
            <w:pPr>
              <w:jc w:val="center"/>
              <w:rPr>
                <w:rFonts w:ascii="Arial" w:hAnsi="Arial" w:cs="Arial"/>
              </w:rPr>
            </w:pPr>
            <w:r>
              <w:rPr>
                <w:rFonts w:ascii="Arial" w:hAnsi="Arial" w:cs="Arial"/>
              </w:rPr>
              <w:t>4</w:t>
            </w:r>
          </w:p>
        </w:tc>
        <w:tc>
          <w:tcPr>
            <w:tcW w:w="1830" w:type="dxa"/>
          </w:tcPr>
          <w:p w14:paraId="23DFFDBC" w14:textId="59358BE0" w:rsidR="00136EC6" w:rsidRPr="00F07A92" w:rsidRDefault="00864C92" w:rsidP="00136EC6">
            <w:pPr>
              <w:jc w:val="center"/>
              <w:rPr>
                <w:rFonts w:ascii="Arial" w:hAnsi="Arial" w:cs="Arial"/>
              </w:rPr>
            </w:pPr>
            <w:r>
              <w:rPr>
                <w:rFonts w:ascii="Arial" w:hAnsi="Arial" w:cs="Arial"/>
              </w:rPr>
              <w:t>4</w:t>
            </w:r>
          </w:p>
        </w:tc>
      </w:tr>
      <w:tr w:rsidR="007E6472" w:rsidRPr="00F07A92" w14:paraId="0BD42400" w14:textId="77777777" w:rsidTr="007E6472">
        <w:tc>
          <w:tcPr>
            <w:tcW w:w="1694" w:type="dxa"/>
          </w:tcPr>
          <w:p w14:paraId="5961BBF5" w14:textId="1F7BA5E1" w:rsidR="00136EC6" w:rsidRPr="00F07A92" w:rsidRDefault="00DA1242" w:rsidP="00136EC6">
            <w:pPr>
              <w:rPr>
                <w:rFonts w:ascii="Arial" w:hAnsi="Arial" w:cs="Arial"/>
              </w:rPr>
            </w:pPr>
            <w:r w:rsidRPr="00DA1242">
              <w:rPr>
                <w:rFonts w:ascii="Arial" w:eastAsia="Times New Roman" w:hAnsi="Arial" w:cs="Arial"/>
                <w:color w:val="000000"/>
              </w:rPr>
              <w:t>CFABAD332</w:t>
            </w:r>
          </w:p>
        </w:tc>
        <w:tc>
          <w:tcPr>
            <w:tcW w:w="4686" w:type="dxa"/>
          </w:tcPr>
          <w:p w14:paraId="15748F22" w14:textId="41674E66" w:rsidR="00136EC6" w:rsidRPr="00F07A92" w:rsidRDefault="00DA1242" w:rsidP="00136EC6">
            <w:pPr>
              <w:rPr>
                <w:rFonts w:ascii="Arial" w:hAnsi="Arial" w:cs="Arial"/>
              </w:rPr>
            </w:pPr>
            <w:r w:rsidRPr="00DA1242">
              <w:rPr>
                <w:rFonts w:ascii="Arial" w:hAnsi="Arial" w:cs="Arial"/>
              </w:rPr>
              <w:t>Store and retrieve information</w:t>
            </w:r>
            <w:r w:rsidR="00862166">
              <w:rPr>
                <w:rFonts w:ascii="Arial" w:hAnsi="Arial" w:cs="Arial"/>
              </w:rPr>
              <w:t xml:space="preserve"> using a filing system</w:t>
            </w:r>
          </w:p>
        </w:tc>
        <w:tc>
          <w:tcPr>
            <w:tcW w:w="1984" w:type="dxa"/>
          </w:tcPr>
          <w:p w14:paraId="33A3B8C2" w14:textId="59DC08A9" w:rsidR="00136EC6" w:rsidRPr="00F07A92" w:rsidRDefault="00025198" w:rsidP="00136EC6">
            <w:pPr>
              <w:jc w:val="center"/>
              <w:rPr>
                <w:rFonts w:ascii="Arial" w:hAnsi="Arial" w:cs="Arial"/>
              </w:rPr>
            </w:pPr>
            <w:r>
              <w:rPr>
                <w:rFonts w:ascii="Arial" w:hAnsi="Arial" w:cs="Arial"/>
              </w:rPr>
              <w:t>4</w:t>
            </w:r>
          </w:p>
        </w:tc>
        <w:tc>
          <w:tcPr>
            <w:tcW w:w="1276" w:type="dxa"/>
          </w:tcPr>
          <w:p w14:paraId="2AF3C72A" w14:textId="63B6B4D1" w:rsidR="00136EC6" w:rsidRPr="00F07A92" w:rsidRDefault="00025198" w:rsidP="00136EC6">
            <w:pPr>
              <w:jc w:val="center"/>
              <w:rPr>
                <w:rFonts w:ascii="Arial" w:hAnsi="Arial" w:cs="Arial"/>
              </w:rPr>
            </w:pPr>
            <w:r>
              <w:rPr>
                <w:rFonts w:ascii="Arial" w:hAnsi="Arial" w:cs="Arial"/>
              </w:rPr>
              <w:t>4</w:t>
            </w:r>
          </w:p>
        </w:tc>
        <w:tc>
          <w:tcPr>
            <w:tcW w:w="1559" w:type="dxa"/>
          </w:tcPr>
          <w:p w14:paraId="652C642E" w14:textId="4B9549F2" w:rsidR="00136EC6" w:rsidRPr="00F07A92" w:rsidRDefault="00862166" w:rsidP="00136EC6">
            <w:pPr>
              <w:jc w:val="center"/>
              <w:rPr>
                <w:rFonts w:ascii="Arial" w:hAnsi="Arial" w:cs="Arial"/>
              </w:rPr>
            </w:pPr>
            <w:r>
              <w:rPr>
                <w:rFonts w:ascii="Arial" w:hAnsi="Arial" w:cs="Arial"/>
              </w:rPr>
              <w:t>-</w:t>
            </w:r>
          </w:p>
        </w:tc>
        <w:tc>
          <w:tcPr>
            <w:tcW w:w="1147" w:type="dxa"/>
          </w:tcPr>
          <w:p w14:paraId="730C3550" w14:textId="3AE34A36" w:rsidR="00136EC6" w:rsidRPr="00F07A92" w:rsidRDefault="00864C92" w:rsidP="00136EC6">
            <w:pPr>
              <w:jc w:val="center"/>
              <w:rPr>
                <w:rFonts w:ascii="Arial" w:hAnsi="Arial" w:cs="Arial"/>
              </w:rPr>
            </w:pPr>
            <w:r>
              <w:rPr>
                <w:rFonts w:ascii="Arial" w:hAnsi="Arial" w:cs="Arial"/>
              </w:rPr>
              <w:t>4</w:t>
            </w:r>
          </w:p>
        </w:tc>
        <w:tc>
          <w:tcPr>
            <w:tcW w:w="1830" w:type="dxa"/>
          </w:tcPr>
          <w:p w14:paraId="366640E3" w14:textId="41A98B8E" w:rsidR="00136EC6" w:rsidRPr="00F07A92" w:rsidRDefault="00862166" w:rsidP="00136EC6">
            <w:pPr>
              <w:jc w:val="center"/>
              <w:rPr>
                <w:rFonts w:ascii="Arial" w:hAnsi="Arial" w:cs="Arial"/>
              </w:rPr>
            </w:pPr>
            <w:r>
              <w:rPr>
                <w:rFonts w:ascii="Arial" w:hAnsi="Arial" w:cs="Arial"/>
              </w:rPr>
              <w:t>-</w:t>
            </w:r>
          </w:p>
        </w:tc>
      </w:tr>
      <w:tr w:rsidR="007E6472" w:rsidRPr="00F07A92" w14:paraId="60108EC8" w14:textId="77777777" w:rsidTr="007E6472">
        <w:tc>
          <w:tcPr>
            <w:tcW w:w="1694" w:type="dxa"/>
          </w:tcPr>
          <w:p w14:paraId="6475DE2D" w14:textId="4974CD1C" w:rsidR="00136EC6" w:rsidRPr="00F07A92" w:rsidRDefault="008237C8" w:rsidP="00136EC6">
            <w:pPr>
              <w:rPr>
                <w:rFonts w:ascii="Arial" w:hAnsi="Arial" w:cs="Arial"/>
              </w:rPr>
            </w:pPr>
            <w:r w:rsidRPr="008237C8">
              <w:rPr>
                <w:rFonts w:ascii="Arial" w:eastAsia="Times New Roman" w:hAnsi="Arial" w:cs="Arial"/>
                <w:color w:val="000000"/>
              </w:rPr>
              <w:t>SFJAE1</w:t>
            </w:r>
          </w:p>
        </w:tc>
        <w:tc>
          <w:tcPr>
            <w:tcW w:w="4686" w:type="dxa"/>
          </w:tcPr>
          <w:p w14:paraId="18D95DCF" w14:textId="147FA6E5" w:rsidR="00136EC6" w:rsidRPr="00F07A92" w:rsidRDefault="007E6472" w:rsidP="00136EC6">
            <w:pPr>
              <w:rPr>
                <w:rFonts w:ascii="Arial" w:hAnsi="Arial" w:cs="Arial"/>
              </w:rPr>
            </w:pPr>
            <w:r w:rsidRPr="007E6472">
              <w:rPr>
                <w:rFonts w:ascii="Arial" w:hAnsi="Arial" w:cs="Arial"/>
              </w:rPr>
              <w:t>Maintain and develop your own knowledge, skills and competence</w:t>
            </w:r>
          </w:p>
        </w:tc>
        <w:tc>
          <w:tcPr>
            <w:tcW w:w="1984" w:type="dxa"/>
          </w:tcPr>
          <w:p w14:paraId="59325E6C" w14:textId="6945221E" w:rsidR="00136EC6" w:rsidRPr="00F07A92" w:rsidRDefault="00025198" w:rsidP="00862166">
            <w:pPr>
              <w:jc w:val="center"/>
              <w:rPr>
                <w:rFonts w:ascii="Arial" w:hAnsi="Arial" w:cs="Arial"/>
              </w:rPr>
            </w:pPr>
            <w:r>
              <w:rPr>
                <w:rFonts w:ascii="Arial" w:hAnsi="Arial" w:cs="Arial"/>
              </w:rPr>
              <w:t>4</w:t>
            </w:r>
          </w:p>
        </w:tc>
        <w:tc>
          <w:tcPr>
            <w:tcW w:w="1276" w:type="dxa"/>
          </w:tcPr>
          <w:p w14:paraId="7C5D281A" w14:textId="7A991F2C" w:rsidR="00136EC6" w:rsidRPr="00F07A92" w:rsidRDefault="00671C68" w:rsidP="00136EC6">
            <w:pPr>
              <w:jc w:val="center"/>
              <w:rPr>
                <w:rFonts w:ascii="Arial" w:hAnsi="Arial" w:cs="Arial"/>
              </w:rPr>
            </w:pPr>
            <w:r>
              <w:rPr>
                <w:rFonts w:ascii="Arial" w:hAnsi="Arial" w:cs="Arial"/>
              </w:rPr>
              <w:t>4</w:t>
            </w:r>
          </w:p>
        </w:tc>
        <w:tc>
          <w:tcPr>
            <w:tcW w:w="1559" w:type="dxa"/>
          </w:tcPr>
          <w:p w14:paraId="1CD8699B" w14:textId="7F7877B5" w:rsidR="00136EC6" w:rsidRPr="00F07A92" w:rsidRDefault="00862166" w:rsidP="00136EC6">
            <w:pPr>
              <w:jc w:val="center"/>
              <w:rPr>
                <w:rFonts w:ascii="Arial" w:hAnsi="Arial" w:cs="Arial"/>
              </w:rPr>
            </w:pPr>
            <w:r>
              <w:rPr>
                <w:rFonts w:ascii="Arial" w:hAnsi="Arial" w:cs="Arial"/>
              </w:rPr>
              <w:t>-</w:t>
            </w:r>
          </w:p>
        </w:tc>
        <w:tc>
          <w:tcPr>
            <w:tcW w:w="1147" w:type="dxa"/>
          </w:tcPr>
          <w:p w14:paraId="35581209" w14:textId="3003FCBE" w:rsidR="00136EC6" w:rsidRPr="00F07A92" w:rsidRDefault="00862166" w:rsidP="00136EC6">
            <w:pPr>
              <w:jc w:val="center"/>
              <w:rPr>
                <w:rFonts w:ascii="Arial" w:hAnsi="Arial" w:cs="Arial"/>
              </w:rPr>
            </w:pPr>
            <w:r>
              <w:rPr>
                <w:rFonts w:ascii="Arial" w:hAnsi="Arial" w:cs="Arial"/>
              </w:rPr>
              <w:t>-</w:t>
            </w:r>
          </w:p>
        </w:tc>
        <w:tc>
          <w:tcPr>
            <w:tcW w:w="1830" w:type="dxa"/>
          </w:tcPr>
          <w:p w14:paraId="0EB8BBFD" w14:textId="205B9DA8" w:rsidR="00136EC6" w:rsidRPr="00F07A92" w:rsidRDefault="00862166" w:rsidP="00136EC6">
            <w:pPr>
              <w:jc w:val="center"/>
              <w:rPr>
                <w:rFonts w:ascii="Arial" w:hAnsi="Arial" w:cs="Arial"/>
              </w:rPr>
            </w:pPr>
            <w:r>
              <w:rPr>
                <w:rFonts w:ascii="Arial" w:hAnsi="Arial" w:cs="Arial"/>
              </w:rPr>
              <w:t>-</w:t>
            </w:r>
          </w:p>
        </w:tc>
      </w:tr>
      <w:bookmarkEnd w:id="1"/>
      <w:tr w:rsidR="007E6472" w:rsidRPr="00F07A92" w14:paraId="7449A52D" w14:textId="77777777" w:rsidTr="007E6472">
        <w:tc>
          <w:tcPr>
            <w:tcW w:w="14176" w:type="dxa"/>
            <w:gridSpan w:val="7"/>
            <w:shd w:val="clear" w:color="auto" w:fill="D9D9D9" w:themeFill="background1" w:themeFillShade="D9"/>
          </w:tcPr>
          <w:p w14:paraId="74F84A5C" w14:textId="3F6A7DC6" w:rsidR="007E6472" w:rsidRPr="00F07A92" w:rsidRDefault="007E6472" w:rsidP="007E6472">
            <w:pPr>
              <w:rPr>
                <w:rFonts w:ascii="Arial" w:hAnsi="Arial" w:cs="Arial"/>
              </w:rPr>
            </w:pPr>
            <w:r>
              <w:rPr>
                <w:rFonts w:ascii="Arial" w:eastAsia="Times New Roman" w:hAnsi="Arial" w:cs="Arial"/>
                <w:b/>
                <w:color w:val="000000"/>
              </w:rPr>
              <w:t xml:space="preserve">Optional </w:t>
            </w:r>
            <w:r w:rsidRPr="007E6472">
              <w:rPr>
                <w:rFonts w:ascii="Arial" w:eastAsia="Times New Roman" w:hAnsi="Arial" w:cs="Arial"/>
                <w:b/>
                <w:color w:val="000000"/>
              </w:rPr>
              <w:t xml:space="preserve"> Units</w:t>
            </w:r>
          </w:p>
        </w:tc>
      </w:tr>
      <w:tr w:rsidR="007E6472" w:rsidRPr="00F07A92" w14:paraId="4A14F200" w14:textId="77777777" w:rsidTr="007E6472">
        <w:tc>
          <w:tcPr>
            <w:tcW w:w="1694" w:type="dxa"/>
          </w:tcPr>
          <w:p w14:paraId="4852B5FE" w14:textId="10A224FF" w:rsidR="007E6472" w:rsidRPr="00F07A92" w:rsidRDefault="00DA1242" w:rsidP="007E6472">
            <w:pPr>
              <w:rPr>
                <w:rFonts w:ascii="Arial" w:hAnsi="Arial" w:cs="Arial"/>
              </w:rPr>
            </w:pPr>
            <w:bookmarkStart w:id="2" w:name="_Hlk529278062"/>
            <w:r w:rsidRPr="00DA1242">
              <w:rPr>
                <w:rFonts w:ascii="Arial" w:eastAsia="Times New Roman" w:hAnsi="Arial" w:cs="Arial"/>
              </w:rPr>
              <w:t>SFJDB6</w:t>
            </w:r>
          </w:p>
        </w:tc>
        <w:tc>
          <w:tcPr>
            <w:tcW w:w="4686" w:type="dxa"/>
          </w:tcPr>
          <w:p w14:paraId="281CBAD9" w14:textId="3697D0C2" w:rsidR="007E6472" w:rsidRDefault="00DA1242" w:rsidP="007E6472">
            <w:pPr>
              <w:rPr>
                <w:rFonts w:ascii="Arial" w:hAnsi="Arial" w:cs="Arial"/>
              </w:rPr>
            </w:pPr>
            <w:r w:rsidRPr="00DA1242">
              <w:rPr>
                <w:rFonts w:ascii="Arial" w:hAnsi="Arial" w:cs="Arial"/>
              </w:rPr>
              <w:t>Address requirements for special arrangements at courts and tribunals</w:t>
            </w:r>
          </w:p>
        </w:tc>
        <w:tc>
          <w:tcPr>
            <w:tcW w:w="1984" w:type="dxa"/>
          </w:tcPr>
          <w:p w14:paraId="30112CAF" w14:textId="1C3ADA3A" w:rsidR="007E6472" w:rsidRPr="00F07A92" w:rsidRDefault="00025198" w:rsidP="007E6472">
            <w:pPr>
              <w:jc w:val="center"/>
              <w:rPr>
                <w:rFonts w:ascii="Arial" w:hAnsi="Arial" w:cs="Arial"/>
              </w:rPr>
            </w:pPr>
            <w:r>
              <w:rPr>
                <w:rFonts w:ascii="Arial" w:hAnsi="Arial" w:cs="Arial"/>
              </w:rPr>
              <w:t>4</w:t>
            </w:r>
          </w:p>
        </w:tc>
        <w:tc>
          <w:tcPr>
            <w:tcW w:w="1276" w:type="dxa"/>
          </w:tcPr>
          <w:p w14:paraId="1DEC05D3" w14:textId="0AB5F7CA" w:rsidR="007E6472" w:rsidRPr="00F07A92" w:rsidRDefault="00025198" w:rsidP="007E6472">
            <w:pPr>
              <w:jc w:val="center"/>
              <w:rPr>
                <w:rFonts w:ascii="Arial" w:hAnsi="Arial" w:cs="Arial"/>
              </w:rPr>
            </w:pPr>
            <w:r>
              <w:rPr>
                <w:rFonts w:ascii="Arial" w:hAnsi="Arial" w:cs="Arial"/>
              </w:rPr>
              <w:t>4</w:t>
            </w:r>
          </w:p>
        </w:tc>
        <w:tc>
          <w:tcPr>
            <w:tcW w:w="1559" w:type="dxa"/>
          </w:tcPr>
          <w:p w14:paraId="02A837BD" w14:textId="5AF18B43" w:rsidR="007E6472" w:rsidRPr="00F07A92" w:rsidRDefault="00862166" w:rsidP="007E6472">
            <w:pPr>
              <w:jc w:val="center"/>
              <w:rPr>
                <w:rFonts w:ascii="Arial" w:hAnsi="Arial" w:cs="Arial"/>
              </w:rPr>
            </w:pPr>
            <w:r>
              <w:rPr>
                <w:rFonts w:ascii="Arial" w:hAnsi="Arial" w:cs="Arial"/>
              </w:rPr>
              <w:t>-</w:t>
            </w:r>
          </w:p>
        </w:tc>
        <w:tc>
          <w:tcPr>
            <w:tcW w:w="1147" w:type="dxa"/>
          </w:tcPr>
          <w:p w14:paraId="0A6EF719" w14:textId="3CA2D9D3" w:rsidR="007E6472" w:rsidRPr="00F07A92" w:rsidRDefault="00864C92" w:rsidP="007E6472">
            <w:pPr>
              <w:jc w:val="center"/>
              <w:rPr>
                <w:rFonts w:ascii="Arial" w:hAnsi="Arial" w:cs="Arial"/>
              </w:rPr>
            </w:pPr>
            <w:r>
              <w:rPr>
                <w:rFonts w:ascii="Arial" w:hAnsi="Arial" w:cs="Arial"/>
              </w:rPr>
              <w:t>4</w:t>
            </w:r>
          </w:p>
        </w:tc>
        <w:tc>
          <w:tcPr>
            <w:tcW w:w="1830" w:type="dxa"/>
          </w:tcPr>
          <w:p w14:paraId="5E0A3EB8" w14:textId="7643EB56" w:rsidR="007E6472" w:rsidRPr="00F07A92" w:rsidRDefault="00864C92" w:rsidP="007E6472">
            <w:pPr>
              <w:jc w:val="center"/>
              <w:rPr>
                <w:rFonts w:ascii="Arial" w:hAnsi="Arial" w:cs="Arial"/>
              </w:rPr>
            </w:pPr>
            <w:r>
              <w:rPr>
                <w:rFonts w:ascii="Arial" w:hAnsi="Arial" w:cs="Arial"/>
              </w:rPr>
              <w:t>4</w:t>
            </w:r>
          </w:p>
        </w:tc>
      </w:tr>
      <w:tr w:rsidR="007E6472" w:rsidRPr="00F07A92" w14:paraId="11DD3C1E" w14:textId="77777777" w:rsidTr="007E6472">
        <w:tc>
          <w:tcPr>
            <w:tcW w:w="1694" w:type="dxa"/>
          </w:tcPr>
          <w:p w14:paraId="2094BA66" w14:textId="79EF3BA1" w:rsidR="007E6472" w:rsidRPr="00F07A92" w:rsidRDefault="004D7566" w:rsidP="007E6472">
            <w:pPr>
              <w:rPr>
                <w:rFonts w:ascii="Arial" w:hAnsi="Arial" w:cs="Arial"/>
              </w:rPr>
            </w:pPr>
            <w:r>
              <w:rPr>
                <w:rFonts w:ascii="Arial" w:eastAsia="Times New Roman" w:hAnsi="Arial" w:cs="Arial"/>
              </w:rPr>
              <w:t>SFJ</w:t>
            </w:r>
            <w:r w:rsidR="00DA1242" w:rsidRPr="00DA1242">
              <w:rPr>
                <w:rFonts w:ascii="Arial" w:eastAsia="Times New Roman" w:hAnsi="Arial" w:cs="Arial"/>
              </w:rPr>
              <w:t>DD2</w:t>
            </w:r>
          </w:p>
        </w:tc>
        <w:tc>
          <w:tcPr>
            <w:tcW w:w="4686" w:type="dxa"/>
          </w:tcPr>
          <w:p w14:paraId="04BFB114" w14:textId="105044C0" w:rsidR="007E6472" w:rsidRDefault="00DA1242" w:rsidP="007E6472">
            <w:pPr>
              <w:rPr>
                <w:rFonts w:ascii="Arial" w:hAnsi="Arial" w:cs="Arial"/>
              </w:rPr>
            </w:pPr>
            <w:r w:rsidRPr="00DA1242">
              <w:rPr>
                <w:rFonts w:ascii="Arial" w:hAnsi="Arial" w:cs="Arial"/>
              </w:rPr>
              <w:t>Support jurors at court</w:t>
            </w:r>
          </w:p>
        </w:tc>
        <w:tc>
          <w:tcPr>
            <w:tcW w:w="1984" w:type="dxa"/>
          </w:tcPr>
          <w:p w14:paraId="10BA8D41" w14:textId="18D2AA2E" w:rsidR="007E6472" w:rsidRPr="00F07A92" w:rsidRDefault="00025198" w:rsidP="007E6472">
            <w:pPr>
              <w:jc w:val="center"/>
              <w:rPr>
                <w:rFonts w:ascii="Arial" w:hAnsi="Arial" w:cs="Arial"/>
              </w:rPr>
            </w:pPr>
            <w:r>
              <w:rPr>
                <w:rFonts w:ascii="Arial" w:hAnsi="Arial" w:cs="Arial"/>
              </w:rPr>
              <w:t>5</w:t>
            </w:r>
          </w:p>
        </w:tc>
        <w:tc>
          <w:tcPr>
            <w:tcW w:w="1276" w:type="dxa"/>
          </w:tcPr>
          <w:p w14:paraId="5FC9B1BB" w14:textId="0495855C" w:rsidR="007E6472" w:rsidRPr="00F07A92" w:rsidRDefault="00025198" w:rsidP="007E6472">
            <w:pPr>
              <w:jc w:val="center"/>
              <w:rPr>
                <w:rFonts w:ascii="Arial" w:hAnsi="Arial" w:cs="Arial"/>
              </w:rPr>
            </w:pPr>
            <w:r>
              <w:rPr>
                <w:rFonts w:ascii="Arial" w:hAnsi="Arial" w:cs="Arial"/>
              </w:rPr>
              <w:t>4</w:t>
            </w:r>
          </w:p>
        </w:tc>
        <w:tc>
          <w:tcPr>
            <w:tcW w:w="1559" w:type="dxa"/>
          </w:tcPr>
          <w:p w14:paraId="57B438D6" w14:textId="22B37DE5" w:rsidR="007E6472" w:rsidRPr="00F07A92" w:rsidRDefault="00862166" w:rsidP="007E6472">
            <w:pPr>
              <w:jc w:val="center"/>
              <w:rPr>
                <w:rFonts w:ascii="Arial" w:hAnsi="Arial" w:cs="Arial"/>
              </w:rPr>
            </w:pPr>
            <w:r>
              <w:rPr>
                <w:rFonts w:ascii="Arial" w:hAnsi="Arial" w:cs="Arial"/>
              </w:rPr>
              <w:t>-</w:t>
            </w:r>
          </w:p>
        </w:tc>
        <w:tc>
          <w:tcPr>
            <w:tcW w:w="1147" w:type="dxa"/>
          </w:tcPr>
          <w:p w14:paraId="37F544C8" w14:textId="4E8B562F" w:rsidR="007E6472" w:rsidRPr="00F07A92" w:rsidRDefault="00864C92" w:rsidP="007E6472">
            <w:pPr>
              <w:jc w:val="center"/>
              <w:rPr>
                <w:rFonts w:ascii="Arial" w:hAnsi="Arial" w:cs="Arial"/>
              </w:rPr>
            </w:pPr>
            <w:r>
              <w:rPr>
                <w:rFonts w:ascii="Arial" w:hAnsi="Arial" w:cs="Arial"/>
              </w:rPr>
              <w:t>4</w:t>
            </w:r>
          </w:p>
        </w:tc>
        <w:tc>
          <w:tcPr>
            <w:tcW w:w="1830" w:type="dxa"/>
          </w:tcPr>
          <w:p w14:paraId="575C7ABB" w14:textId="26A82FB7" w:rsidR="007E6472" w:rsidRPr="00F07A92" w:rsidRDefault="00864C92" w:rsidP="007E6472">
            <w:pPr>
              <w:jc w:val="center"/>
              <w:rPr>
                <w:rFonts w:ascii="Arial" w:hAnsi="Arial" w:cs="Arial"/>
              </w:rPr>
            </w:pPr>
            <w:r>
              <w:rPr>
                <w:rFonts w:ascii="Arial" w:hAnsi="Arial" w:cs="Arial"/>
              </w:rPr>
              <w:t>4</w:t>
            </w:r>
          </w:p>
        </w:tc>
      </w:tr>
      <w:tr w:rsidR="007E6472" w:rsidRPr="00F07A92" w14:paraId="1D8C7C52" w14:textId="77777777" w:rsidTr="007E6472">
        <w:tc>
          <w:tcPr>
            <w:tcW w:w="1694" w:type="dxa"/>
          </w:tcPr>
          <w:p w14:paraId="6F57F8C1" w14:textId="4D645DCD" w:rsidR="007E6472" w:rsidRPr="00F07A92" w:rsidRDefault="00DA1242" w:rsidP="007E6472">
            <w:pPr>
              <w:rPr>
                <w:rFonts w:ascii="Arial" w:hAnsi="Arial" w:cs="Arial"/>
              </w:rPr>
            </w:pPr>
            <w:r w:rsidRPr="00DA1242">
              <w:rPr>
                <w:rFonts w:ascii="Arial" w:eastAsia="Times New Roman" w:hAnsi="Arial" w:cs="Arial"/>
              </w:rPr>
              <w:t>SFJDH1</w:t>
            </w:r>
          </w:p>
        </w:tc>
        <w:tc>
          <w:tcPr>
            <w:tcW w:w="4686" w:type="dxa"/>
          </w:tcPr>
          <w:p w14:paraId="1CEEE440" w14:textId="04633FBB" w:rsidR="007E6472" w:rsidRDefault="00DA1242" w:rsidP="007E6472">
            <w:pPr>
              <w:rPr>
                <w:rFonts w:ascii="Arial" w:hAnsi="Arial" w:cs="Arial"/>
              </w:rPr>
            </w:pPr>
            <w:r w:rsidRPr="00DA1242">
              <w:rPr>
                <w:rFonts w:ascii="Arial" w:hAnsi="Arial" w:cs="Arial"/>
              </w:rPr>
              <w:t>Respond to enquiries regarding courts and tribunals</w:t>
            </w:r>
          </w:p>
        </w:tc>
        <w:tc>
          <w:tcPr>
            <w:tcW w:w="1984" w:type="dxa"/>
          </w:tcPr>
          <w:p w14:paraId="73679423" w14:textId="64D768A5" w:rsidR="007E6472" w:rsidRPr="00F07A92" w:rsidRDefault="00025198" w:rsidP="007E6472">
            <w:pPr>
              <w:jc w:val="center"/>
              <w:rPr>
                <w:rFonts w:ascii="Arial" w:hAnsi="Arial" w:cs="Arial"/>
              </w:rPr>
            </w:pPr>
            <w:r>
              <w:rPr>
                <w:rFonts w:ascii="Arial" w:hAnsi="Arial" w:cs="Arial"/>
              </w:rPr>
              <w:t>4</w:t>
            </w:r>
          </w:p>
        </w:tc>
        <w:tc>
          <w:tcPr>
            <w:tcW w:w="1276" w:type="dxa"/>
          </w:tcPr>
          <w:p w14:paraId="67AAEC49" w14:textId="7729C01C" w:rsidR="007E6472" w:rsidRPr="00F07A92" w:rsidRDefault="00025198" w:rsidP="007E6472">
            <w:pPr>
              <w:jc w:val="center"/>
              <w:rPr>
                <w:rFonts w:ascii="Arial" w:hAnsi="Arial" w:cs="Arial"/>
              </w:rPr>
            </w:pPr>
            <w:r>
              <w:rPr>
                <w:rFonts w:ascii="Arial" w:hAnsi="Arial" w:cs="Arial"/>
              </w:rPr>
              <w:t>4</w:t>
            </w:r>
          </w:p>
        </w:tc>
        <w:tc>
          <w:tcPr>
            <w:tcW w:w="1559" w:type="dxa"/>
          </w:tcPr>
          <w:p w14:paraId="2337AA2D" w14:textId="066B4C5C" w:rsidR="007E6472" w:rsidRPr="00F07A92" w:rsidRDefault="00862166" w:rsidP="007E6472">
            <w:pPr>
              <w:jc w:val="center"/>
              <w:rPr>
                <w:rFonts w:ascii="Arial" w:hAnsi="Arial" w:cs="Arial"/>
              </w:rPr>
            </w:pPr>
            <w:r>
              <w:rPr>
                <w:rFonts w:ascii="Arial" w:hAnsi="Arial" w:cs="Arial"/>
              </w:rPr>
              <w:t>-</w:t>
            </w:r>
          </w:p>
        </w:tc>
        <w:tc>
          <w:tcPr>
            <w:tcW w:w="1147" w:type="dxa"/>
          </w:tcPr>
          <w:p w14:paraId="29884B47" w14:textId="52761D71" w:rsidR="007E6472" w:rsidRPr="00F07A92" w:rsidRDefault="00864C92" w:rsidP="007E6472">
            <w:pPr>
              <w:jc w:val="center"/>
              <w:rPr>
                <w:rFonts w:ascii="Arial" w:hAnsi="Arial" w:cs="Arial"/>
              </w:rPr>
            </w:pPr>
            <w:r>
              <w:rPr>
                <w:rFonts w:ascii="Arial" w:hAnsi="Arial" w:cs="Arial"/>
              </w:rPr>
              <w:t>4</w:t>
            </w:r>
          </w:p>
        </w:tc>
        <w:tc>
          <w:tcPr>
            <w:tcW w:w="1830" w:type="dxa"/>
          </w:tcPr>
          <w:p w14:paraId="6CBCAED8" w14:textId="1D3B417F" w:rsidR="007E6472" w:rsidRPr="00F07A92" w:rsidRDefault="00864C92" w:rsidP="007E6472">
            <w:pPr>
              <w:jc w:val="center"/>
              <w:rPr>
                <w:rFonts w:ascii="Arial" w:hAnsi="Arial" w:cs="Arial"/>
              </w:rPr>
            </w:pPr>
            <w:r>
              <w:rPr>
                <w:rFonts w:ascii="Arial" w:hAnsi="Arial" w:cs="Arial"/>
              </w:rPr>
              <w:t>4</w:t>
            </w:r>
          </w:p>
        </w:tc>
      </w:tr>
      <w:tr w:rsidR="007E6472" w:rsidRPr="00F07A92" w14:paraId="1EAB8EA4" w14:textId="77777777" w:rsidTr="007E6472">
        <w:tc>
          <w:tcPr>
            <w:tcW w:w="1694" w:type="dxa"/>
          </w:tcPr>
          <w:p w14:paraId="05B1A23E" w14:textId="0F71EAC8" w:rsidR="007E6472" w:rsidRPr="00F07A92" w:rsidRDefault="00194B7F" w:rsidP="007E6472">
            <w:pPr>
              <w:rPr>
                <w:rFonts w:ascii="Arial" w:hAnsi="Arial" w:cs="Arial"/>
              </w:rPr>
            </w:pPr>
            <w:r>
              <w:rPr>
                <w:rFonts w:ascii="Arial" w:eastAsia="Times New Roman" w:hAnsi="Arial" w:cs="Arial"/>
              </w:rPr>
              <w:t>SFJAG1</w:t>
            </w:r>
          </w:p>
        </w:tc>
        <w:tc>
          <w:tcPr>
            <w:tcW w:w="4686" w:type="dxa"/>
          </w:tcPr>
          <w:p w14:paraId="0AA9CF76" w14:textId="4039B427" w:rsidR="007E6472" w:rsidRDefault="00DA1242" w:rsidP="00DA1242">
            <w:pPr>
              <w:rPr>
                <w:rFonts w:ascii="Arial" w:hAnsi="Arial" w:cs="Arial"/>
              </w:rPr>
            </w:pPr>
            <w:r w:rsidRPr="00DA1242">
              <w:rPr>
                <w:rFonts w:ascii="Arial" w:hAnsi="Arial" w:cs="Arial"/>
              </w:rPr>
              <w:t>Maintain personal security and safety, and be alert to the security of others</w:t>
            </w:r>
          </w:p>
        </w:tc>
        <w:tc>
          <w:tcPr>
            <w:tcW w:w="1984" w:type="dxa"/>
          </w:tcPr>
          <w:p w14:paraId="2F88986B" w14:textId="36D67C26" w:rsidR="007E6472" w:rsidRPr="00F07A92" w:rsidRDefault="00025198" w:rsidP="007E6472">
            <w:pPr>
              <w:jc w:val="center"/>
              <w:rPr>
                <w:rFonts w:ascii="Arial" w:hAnsi="Arial" w:cs="Arial"/>
              </w:rPr>
            </w:pPr>
            <w:r>
              <w:rPr>
                <w:rFonts w:ascii="Arial" w:hAnsi="Arial" w:cs="Arial"/>
              </w:rPr>
              <w:t>5</w:t>
            </w:r>
          </w:p>
        </w:tc>
        <w:tc>
          <w:tcPr>
            <w:tcW w:w="1276" w:type="dxa"/>
          </w:tcPr>
          <w:p w14:paraId="264BFD57" w14:textId="710CEDF5" w:rsidR="007E6472" w:rsidRPr="00F07A92" w:rsidRDefault="00671C68" w:rsidP="007E6472">
            <w:pPr>
              <w:jc w:val="center"/>
              <w:rPr>
                <w:rFonts w:ascii="Arial" w:hAnsi="Arial" w:cs="Arial"/>
              </w:rPr>
            </w:pPr>
            <w:r>
              <w:rPr>
                <w:rFonts w:ascii="Arial" w:hAnsi="Arial" w:cs="Arial"/>
              </w:rPr>
              <w:t>5</w:t>
            </w:r>
          </w:p>
        </w:tc>
        <w:tc>
          <w:tcPr>
            <w:tcW w:w="1559" w:type="dxa"/>
          </w:tcPr>
          <w:p w14:paraId="4C42BC7C" w14:textId="5D5D2AF4" w:rsidR="007E6472" w:rsidRPr="00F07A92" w:rsidRDefault="00862166" w:rsidP="007E6472">
            <w:pPr>
              <w:jc w:val="center"/>
              <w:rPr>
                <w:rFonts w:ascii="Arial" w:hAnsi="Arial" w:cs="Arial"/>
              </w:rPr>
            </w:pPr>
            <w:r>
              <w:rPr>
                <w:rFonts w:ascii="Arial" w:hAnsi="Arial" w:cs="Arial"/>
              </w:rPr>
              <w:t>-</w:t>
            </w:r>
          </w:p>
        </w:tc>
        <w:tc>
          <w:tcPr>
            <w:tcW w:w="1147" w:type="dxa"/>
          </w:tcPr>
          <w:p w14:paraId="3745BEA2" w14:textId="18546620" w:rsidR="007E6472" w:rsidRPr="00F07A92" w:rsidRDefault="00864C92" w:rsidP="007E6472">
            <w:pPr>
              <w:jc w:val="center"/>
              <w:rPr>
                <w:rFonts w:ascii="Arial" w:hAnsi="Arial" w:cs="Arial"/>
              </w:rPr>
            </w:pPr>
            <w:r>
              <w:rPr>
                <w:rFonts w:ascii="Arial" w:hAnsi="Arial" w:cs="Arial"/>
              </w:rPr>
              <w:t>5</w:t>
            </w:r>
          </w:p>
        </w:tc>
        <w:tc>
          <w:tcPr>
            <w:tcW w:w="1830" w:type="dxa"/>
          </w:tcPr>
          <w:p w14:paraId="09AF21AD" w14:textId="054C5997" w:rsidR="007E6472" w:rsidRPr="00F07A92" w:rsidRDefault="00864C92" w:rsidP="007E6472">
            <w:pPr>
              <w:jc w:val="center"/>
              <w:rPr>
                <w:rFonts w:ascii="Arial" w:hAnsi="Arial" w:cs="Arial"/>
              </w:rPr>
            </w:pPr>
            <w:r>
              <w:rPr>
                <w:rFonts w:ascii="Arial" w:hAnsi="Arial" w:cs="Arial"/>
              </w:rPr>
              <w:t>4</w:t>
            </w:r>
          </w:p>
        </w:tc>
      </w:tr>
      <w:tr w:rsidR="005D077A" w:rsidRPr="00F07A92" w14:paraId="68A3C1CD" w14:textId="77777777" w:rsidTr="007E6472">
        <w:tc>
          <w:tcPr>
            <w:tcW w:w="1694" w:type="dxa"/>
          </w:tcPr>
          <w:p w14:paraId="1C71CD40" w14:textId="01D58AE4" w:rsidR="005D077A" w:rsidRPr="00F07A92" w:rsidRDefault="005D077A" w:rsidP="005D077A">
            <w:pPr>
              <w:rPr>
                <w:rFonts w:ascii="Arial" w:hAnsi="Arial" w:cs="Arial"/>
              </w:rPr>
            </w:pPr>
            <w:r w:rsidRPr="000A0AD4">
              <w:rPr>
                <w:rFonts w:ascii="Arial" w:hAnsi="Arial" w:cs="Arial"/>
              </w:rPr>
              <w:t>SFJCCBF3.1</w:t>
            </w:r>
          </w:p>
        </w:tc>
        <w:tc>
          <w:tcPr>
            <w:tcW w:w="4686" w:type="dxa"/>
          </w:tcPr>
          <w:p w14:paraId="54DBE106" w14:textId="014C7C3A" w:rsidR="005D077A" w:rsidRDefault="005D077A" w:rsidP="005D077A">
            <w:pPr>
              <w:rPr>
                <w:rFonts w:ascii="Arial" w:hAnsi="Arial" w:cs="Arial"/>
              </w:rPr>
            </w:pPr>
            <w:r w:rsidRPr="000A0AD4">
              <w:rPr>
                <w:rFonts w:ascii="Arial" w:hAnsi="Arial" w:cs="Arial"/>
              </w:rPr>
              <w:t>Develop and sustain effective working with staff from other agencies</w:t>
            </w:r>
          </w:p>
        </w:tc>
        <w:tc>
          <w:tcPr>
            <w:tcW w:w="1984" w:type="dxa"/>
          </w:tcPr>
          <w:p w14:paraId="125475AE" w14:textId="2D098B71" w:rsidR="005D077A" w:rsidRPr="00F07A92" w:rsidRDefault="005D077A" w:rsidP="005D077A">
            <w:pPr>
              <w:jc w:val="center"/>
              <w:rPr>
                <w:rFonts w:ascii="Arial" w:hAnsi="Arial" w:cs="Arial"/>
              </w:rPr>
            </w:pPr>
            <w:r>
              <w:rPr>
                <w:rFonts w:ascii="Arial" w:hAnsi="Arial" w:cs="Arial"/>
              </w:rPr>
              <w:t>4</w:t>
            </w:r>
          </w:p>
        </w:tc>
        <w:tc>
          <w:tcPr>
            <w:tcW w:w="1276" w:type="dxa"/>
          </w:tcPr>
          <w:p w14:paraId="4D334729" w14:textId="7D8E8A57" w:rsidR="005D077A" w:rsidRPr="00F07A92" w:rsidRDefault="005D077A" w:rsidP="005D077A">
            <w:pPr>
              <w:jc w:val="center"/>
              <w:rPr>
                <w:rFonts w:ascii="Arial" w:hAnsi="Arial" w:cs="Arial"/>
              </w:rPr>
            </w:pPr>
            <w:r>
              <w:rPr>
                <w:rFonts w:ascii="Arial" w:hAnsi="Arial" w:cs="Arial"/>
              </w:rPr>
              <w:t>4</w:t>
            </w:r>
          </w:p>
        </w:tc>
        <w:tc>
          <w:tcPr>
            <w:tcW w:w="1559" w:type="dxa"/>
          </w:tcPr>
          <w:p w14:paraId="433DDD84" w14:textId="19C8DEAC" w:rsidR="005D077A" w:rsidRPr="00F07A92" w:rsidRDefault="005D077A" w:rsidP="005D077A">
            <w:pPr>
              <w:jc w:val="center"/>
              <w:rPr>
                <w:rFonts w:ascii="Arial" w:hAnsi="Arial" w:cs="Arial"/>
              </w:rPr>
            </w:pPr>
            <w:r>
              <w:rPr>
                <w:rFonts w:ascii="Arial" w:hAnsi="Arial" w:cs="Arial"/>
              </w:rPr>
              <w:t>-</w:t>
            </w:r>
          </w:p>
        </w:tc>
        <w:tc>
          <w:tcPr>
            <w:tcW w:w="1147" w:type="dxa"/>
          </w:tcPr>
          <w:p w14:paraId="3767E0D4" w14:textId="59C99D08" w:rsidR="005D077A" w:rsidRPr="00F07A92" w:rsidRDefault="005D077A" w:rsidP="005D077A">
            <w:pPr>
              <w:jc w:val="center"/>
              <w:rPr>
                <w:rFonts w:ascii="Arial" w:hAnsi="Arial" w:cs="Arial"/>
              </w:rPr>
            </w:pPr>
            <w:r>
              <w:rPr>
                <w:rFonts w:ascii="Arial" w:hAnsi="Arial" w:cs="Arial"/>
              </w:rPr>
              <w:t>4</w:t>
            </w:r>
          </w:p>
        </w:tc>
        <w:tc>
          <w:tcPr>
            <w:tcW w:w="1830" w:type="dxa"/>
          </w:tcPr>
          <w:p w14:paraId="2728F09F" w14:textId="00F06A2D" w:rsidR="005D077A" w:rsidRPr="00F07A92" w:rsidRDefault="005D077A" w:rsidP="005D077A">
            <w:pPr>
              <w:jc w:val="center"/>
              <w:rPr>
                <w:rFonts w:ascii="Arial" w:hAnsi="Arial" w:cs="Arial"/>
              </w:rPr>
            </w:pPr>
            <w:r>
              <w:rPr>
                <w:rFonts w:ascii="Arial" w:hAnsi="Arial" w:cs="Arial"/>
              </w:rPr>
              <w:t>4</w:t>
            </w:r>
          </w:p>
        </w:tc>
      </w:tr>
      <w:tr w:rsidR="00924AE2" w:rsidRPr="00F07A92" w14:paraId="6BADB2A8" w14:textId="77777777" w:rsidTr="007E6472">
        <w:tc>
          <w:tcPr>
            <w:tcW w:w="1694" w:type="dxa"/>
          </w:tcPr>
          <w:p w14:paraId="6C2A9559" w14:textId="71A7408D" w:rsidR="00924AE2" w:rsidRPr="00DA1242" w:rsidRDefault="00924AE2" w:rsidP="00924AE2">
            <w:pPr>
              <w:rPr>
                <w:rFonts w:ascii="Arial" w:eastAsia="Times New Roman" w:hAnsi="Arial" w:cs="Arial"/>
              </w:rPr>
            </w:pPr>
            <w:r w:rsidRPr="00F73AA6">
              <w:rPr>
                <w:rFonts w:ascii="Arial" w:eastAsia="Times New Roman" w:hAnsi="Arial" w:cs="Arial"/>
              </w:rPr>
              <w:t>CFACSA3</w:t>
            </w:r>
          </w:p>
        </w:tc>
        <w:tc>
          <w:tcPr>
            <w:tcW w:w="4686" w:type="dxa"/>
          </w:tcPr>
          <w:p w14:paraId="38B07822" w14:textId="25C0004B" w:rsidR="00924AE2" w:rsidRPr="00DA1242" w:rsidRDefault="00924AE2" w:rsidP="00924AE2">
            <w:pPr>
              <w:rPr>
                <w:rFonts w:ascii="Arial" w:hAnsi="Arial" w:cs="Arial"/>
              </w:rPr>
            </w:pPr>
            <w:r w:rsidRPr="00F73AA6">
              <w:rPr>
                <w:rFonts w:ascii="Arial" w:hAnsi="Arial" w:cs="Arial"/>
              </w:rPr>
              <w:t>Communicate effectively with customers</w:t>
            </w:r>
          </w:p>
        </w:tc>
        <w:tc>
          <w:tcPr>
            <w:tcW w:w="1984" w:type="dxa"/>
          </w:tcPr>
          <w:p w14:paraId="64FD937B" w14:textId="47C02DBF" w:rsidR="00924AE2" w:rsidRDefault="00924AE2" w:rsidP="00924AE2">
            <w:pPr>
              <w:jc w:val="center"/>
              <w:rPr>
                <w:rFonts w:ascii="Arial" w:hAnsi="Arial" w:cs="Arial"/>
              </w:rPr>
            </w:pPr>
            <w:r>
              <w:rPr>
                <w:rFonts w:ascii="Arial" w:hAnsi="Arial" w:cs="Arial"/>
              </w:rPr>
              <w:t>4</w:t>
            </w:r>
          </w:p>
        </w:tc>
        <w:tc>
          <w:tcPr>
            <w:tcW w:w="1276" w:type="dxa"/>
          </w:tcPr>
          <w:p w14:paraId="6F0FBB6F" w14:textId="32A7C185" w:rsidR="00924AE2" w:rsidRDefault="00924AE2" w:rsidP="00924AE2">
            <w:pPr>
              <w:jc w:val="center"/>
              <w:rPr>
                <w:rFonts w:ascii="Arial" w:hAnsi="Arial" w:cs="Arial"/>
              </w:rPr>
            </w:pPr>
            <w:r>
              <w:rPr>
                <w:rFonts w:ascii="Arial" w:hAnsi="Arial" w:cs="Arial"/>
              </w:rPr>
              <w:t>-</w:t>
            </w:r>
          </w:p>
        </w:tc>
        <w:tc>
          <w:tcPr>
            <w:tcW w:w="1559" w:type="dxa"/>
          </w:tcPr>
          <w:p w14:paraId="499684CA" w14:textId="68B7C994" w:rsidR="00924AE2" w:rsidRDefault="00924AE2" w:rsidP="00924AE2">
            <w:pPr>
              <w:jc w:val="center"/>
              <w:rPr>
                <w:rFonts w:ascii="Arial" w:hAnsi="Arial" w:cs="Arial"/>
              </w:rPr>
            </w:pPr>
            <w:r>
              <w:rPr>
                <w:rFonts w:ascii="Arial" w:hAnsi="Arial" w:cs="Arial"/>
              </w:rPr>
              <w:t>-</w:t>
            </w:r>
          </w:p>
        </w:tc>
        <w:tc>
          <w:tcPr>
            <w:tcW w:w="1147" w:type="dxa"/>
          </w:tcPr>
          <w:p w14:paraId="2E710FC7" w14:textId="6DBD30CB" w:rsidR="00924AE2" w:rsidRDefault="00924AE2" w:rsidP="00924AE2">
            <w:pPr>
              <w:jc w:val="center"/>
              <w:rPr>
                <w:rFonts w:ascii="Arial" w:hAnsi="Arial" w:cs="Arial"/>
              </w:rPr>
            </w:pPr>
            <w:r>
              <w:rPr>
                <w:rFonts w:ascii="Arial" w:hAnsi="Arial" w:cs="Arial"/>
              </w:rPr>
              <w:t>4</w:t>
            </w:r>
          </w:p>
        </w:tc>
        <w:tc>
          <w:tcPr>
            <w:tcW w:w="1830" w:type="dxa"/>
          </w:tcPr>
          <w:p w14:paraId="42770954" w14:textId="0E05C985" w:rsidR="00924AE2" w:rsidRDefault="00924AE2" w:rsidP="00924AE2">
            <w:pPr>
              <w:jc w:val="center"/>
              <w:rPr>
                <w:rFonts w:ascii="Arial" w:hAnsi="Arial" w:cs="Arial"/>
              </w:rPr>
            </w:pPr>
            <w:r>
              <w:rPr>
                <w:rFonts w:ascii="Arial" w:hAnsi="Arial" w:cs="Arial"/>
              </w:rPr>
              <w:t>4</w:t>
            </w:r>
          </w:p>
        </w:tc>
      </w:tr>
      <w:tr w:rsidR="00924AE2" w:rsidRPr="00F07A92" w14:paraId="759FB07D" w14:textId="77777777" w:rsidTr="007E6472">
        <w:tc>
          <w:tcPr>
            <w:tcW w:w="1694" w:type="dxa"/>
          </w:tcPr>
          <w:p w14:paraId="44ED1086" w14:textId="6B3AE1F1" w:rsidR="00924AE2" w:rsidRPr="00DA1242" w:rsidRDefault="00924AE2" w:rsidP="00924AE2">
            <w:pPr>
              <w:rPr>
                <w:rFonts w:ascii="Arial" w:eastAsia="Times New Roman" w:hAnsi="Arial" w:cs="Arial"/>
              </w:rPr>
            </w:pPr>
            <w:r w:rsidRPr="00F73AA6">
              <w:rPr>
                <w:rFonts w:ascii="Arial" w:eastAsia="Times New Roman" w:hAnsi="Arial" w:cs="Arial"/>
              </w:rPr>
              <w:t>CFACSC4</w:t>
            </w:r>
          </w:p>
        </w:tc>
        <w:tc>
          <w:tcPr>
            <w:tcW w:w="4686" w:type="dxa"/>
          </w:tcPr>
          <w:p w14:paraId="559FBF1F" w14:textId="0F59A06B" w:rsidR="00924AE2" w:rsidRPr="00DA1242" w:rsidRDefault="00924AE2" w:rsidP="00924AE2">
            <w:pPr>
              <w:rPr>
                <w:rFonts w:ascii="Arial" w:hAnsi="Arial" w:cs="Arial"/>
              </w:rPr>
            </w:pPr>
            <w:r w:rsidRPr="00F73AA6">
              <w:rPr>
                <w:rFonts w:ascii="Arial" w:hAnsi="Arial" w:cs="Arial"/>
              </w:rPr>
              <w:t>Deliver customer service to challenging customers</w:t>
            </w:r>
          </w:p>
        </w:tc>
        <w:tc>
          <w:tcPr>
            <w:tcW w:w="1984" w:type="dxa"/>
          </w:tcPr>
          <w:p w14:paraId="6C73DBF4" w14:textId="4F921D3F" w:rsidR="00924AE2" w:rsidRDefault="00924AE2" w:rsidP="00924AE2">
            <w:pPr>
              <w:jc w:val="center"/>
              <w:rPr>
                <w:rFonts w:ascii="Arial" w:hAnsi="Arial" w:cs="Arial"/>
              </w:rPr>
            </w:pPr>
            <w:r>
              <w:rPr>
                <w:rFonts w:ascii="Arial" w:hAnsi="Arial" w:cs="Arial"/>
              </w:rPr>
              <w:t>5</w:t>
            </w:r>
          </w:p>
        </w:tc>
        <w:tc>
          <w:tcPr>
            <w:tcW w:w="1276" w:type="dxa"/>
          </w:tcPr>
          <w:p w14:paraId="33CA1BB9" w14:textId="3378E3FC" w:rsidR="00924AE2" w:rsidRDefault="00924AE2" w:rsidP="00924AE2">
            <w:pPr>
              <w:jc w:val="center"/>
              <w:rPr>
                <w:rFonts w:ascii="Arial" w:hAnsi="Arial" w:cs="Arial"/>
              </w:rPr>
            </w:pPr>
            <w:r>
              <w:rPr>
                <w:rFonts w:ascii="Arial" w:hAnsi="Arial" w:cs="Arial"/>
              </w:rPr>
              <w:t>-</w:t>
            </w:r>
          </w:p>
        </w:tc>
        <w:tc>
          <w:tcPr>
            <w:tcW w:w="1559" w:type="dxa"/>
          </w:tcPr>
          <w:p w14:paraId="6B965A40" w14:textId="3FCF1C2E" w:rsidR="00924AE2" w:rsidRDefault="00924AE2" w:rsidP="00924AE2">
            <w:pPr>
              <w:jc w:val="center"/>
              <w:rPr>
                <w:rFonts w:ascii="Arial" w:hAnsi="Arial" w:cs="Arial"/>
              </w:rPr>
            </w:pPr>
            <w:r>
              <w:rPr>
                <w:rFonts w:ascii="Arial" w:hAnsi="Arial" w:cs="Arial"/>
              </w:rPr>
              <w:t>-</w:t>
            </w:r>
          </w:p>
        </w:tc>
        <w:tc>
          <w:tcPr>
            <w:tcW w:w="1147" w:type="dxa"/>
          </w:tcPr>
          <w:p w14:paraId="0211457C" w14:textId="0778DE31" w:rsidR="00924AE2" w:rsidRDefault="00924AE2" w:rsidP="00924AE2">
            <w:pPr>
              <w:jc w:val="center"/>
              <w:rPr>
                <w:rFonts w:ascii="Arial" w:hAnsi="Arial" w:cs="Arial"/>
              </w:rPr>
            </w:pPr>
            <w:r>
              <w:rPr>
                <w:rFonts w:ascii="Arial" w:hAnsi="Arial" w:cs="Arial"/>
              </w:rPr>
              <w:t>5</w:t>
            </w:r>
          </w:p>
        </w:tc>
        <w:tc>
          <w:tcPr>
            <w:tcW w:w="1830" w:type="dxa"/>
          </w:tcPr>
          <w:p w14:paraId="6BA35FD0" w14:textId="42F0AA3C" w:rsidR="00924AE2" w:rsidRDefault="00924AE2" w:rsidP="00924AE2">
            <w:pPr>
              <w:jc w:val="center"/>
              <w:rPr>
                <w:rFonts w:ascii="Arial" w:hAnsi="Arial" w:cs="Arial"/>
              </w:rPr>
            </w:pPr>
            <w:r>
              <w:rPr>
                <w:rFonts w:ascii="Arial" w:hAnsi="Arial" w:cs="Arial"/>
              </w:rPr>
              <w:t>5</w:t>
            </w:r>
          </w:p>
        </w:tc>
      </w:tr>
      <w:tr w:rsidR="00924AE2" w:rsidRPr="00F07A92" w14:paraId="5F682308" w14:textId="77777777" w:rsidTr="007E6472">
        <w:tc>
          <w:tcPr>
            <w:tcW w:w="1694" w:type="dxa"/>
          </w:tcPr>
          <w:p w14:paraId="1D665FF1" w14:textId="2FC1A7CA" w:rsidR="00924AE2" w:rsidRPr="00DA1242" w:rsidRDefault="00924AE2" w:rsidP="00924AE2">
            <w:pPr>
              <w:rPr>
                <w:rFonts w:ascii="Arial" w:eastAsia="Times New Roman" w:hAnsi="Arial" w:cs="Arial"/>
              </w:rPr>
            </w:pPr>
            <w:r w:rsidRPr="00F73AA6">
              <w:rPr>
                <w:rFonts w:ascii="Arial" w:eastAsia="Times New Roman" w:hAnsi="Arial" w:cs="Arial"/>
              </w:rPr>
              <w:t>CFABAC311</w:t>
            </w:r>
          </w:p>
        </w:tc>
        <w:tc>
          <w:tcPr>
            <w:tcW w:w="4686" w:type="dxa"/>
          </w:tcPr>
          <w:p w14:paraId="7B7B7285" w14:textId="6C81E6C1" w:rsidR="00924AE2" w:rsidRPr="00DA1242" w:rsidRDefault="00924AE2" w:rsidP="00924AE2">
            <w:pPr>
              <w:rPr>
                <w:rFonts w:ascii="Arial" w:hAnsi="Arial" w:cs="Arial"/>
              </w:rPr>
            </w:pPr>
            <w:r>
              <w:rPr>
                <w:rFonts w:ascii="Arial" w:hAnsi="Arial" w:cs="Arial"/>
              </w:rPr>
              <w:t>Meet and welcome visitors</w:t>
            </w:r>
          </w:p>
        </w:tc>
        <w:tc>
          <w:tcPr>
            <w:tcW w:w="1984" w:type="dxa"/>
          </w:tcPr>
          <w:p w14:paraId="49E54D94" w14:textId="305BBA08" w:rsidR="00924AE2" w:rsidRDefault="00A47F67" w:rsidP="00924AE2">
            <w:pPr>
              <w:jc w:val="center"/>
              <w:rPr>
                <w:rFonts w:ascii="Arial" w:hAnsi="Arial" w:cs="Arial"/>
              </w:rPr>
            </w:pPr>
            <w:r>
              <w:rPr>
                <w:rFonts w:ascii="Arial" w:hAnsi="Arial" w:cs="Arial"/>
              </w:rPr>
              <w:t>4</w:t>
            </w:r>
          </w:p>
        </w:tc>
        <w:tc>
          <w:tcPr>
            <w:tcW w:w="1276" w:type="dxa"/>
          </w:tcPr>
          <w:p w14:paraId="7CDE0AF1" w14:textId="49FC7FBA" w:rsidR="00924AE2" w:rsidRDefault="00A47F67" w:rsidP="00924AE2">
            <w:pPr>
              <w:jc w:val="center"/>
              <w:rPr>
                <w:rFonts w:ascii="Arial" w:hAnsi="Arial" w:cs="Arial"/>
              </w:rPr>
            </w:pPr>
            <w:r>
              <w:rPr>
                <w:rFonts w:ascii="Arial" w:hAnsi="Arial" w:cs="Arial"/>
              </w:rPr>
              <w:t>4</w:t>
            </w:r>
          </w:p>
        </w:tc>
        <w:tc>
          <w:tcPr>
            <w:tcW w:w="1559" w:type="dxa"/>
          </w:tcPr>
          <w:p w14:paraId="6D56BA22" w14:textId="1E876675" w:rsidR="00924AE2" w:rsidRDefault="00A47F67" w:rsidP="00924AE2">
            <w:pPr>
              <w:jc w:val="center"/>
              <w:rPr>
                <w:rFonts w:ascii="Arial" w:hAnsi="Arial" w:cs="Arial"/>
              </w:rPr>
            </w:pPr>
            <w:r>
              <w:rPr>
                <w:rFonts w:ascii="Arial" w:hAnsi="Arial" w:cs="Arial"/>
              </w:rPr>
              <w:t>-</w:t>
            </w:r>
          </w:p>
        </w:tc>
        <w:tc>
          <w:tcPr>
            <w:tcW w:w="1147" w:type="dxa"/>
          </w:tcPr>
          <w:p w14:paraId="332F8A7C" w14:textId="4F6D6526" w:rsidR="00924AE2" w:rsidRDefault="00717A6C" w:rsidP="00924AE2">
            <w:pPr>
              <w:jc w:val="center"/>
              <w:rPr>
                <w:rFonts w:ascii="Arial" w:hAnsi="Arial" w:cs="Arial"/>
              </w:rPr>
            </w:pPr>
            <w:r>
              <w:rPr>
                <w:rFonts w:ascii="Arial" w:hAnsi="Arial" w:cs="Arial"/>
              </w:rPr>
              <w:t>4</w:t>
            </w:r>
          </w:p>
        </w:tc>
        <w:tc>
          <w:tcPr>
            <w:tcW w:w="1830" w:type="dxa"/>
          </w:tcPr>
          <w:p w14:paraId="41E092AF" w14:textId="32CE536C" w:rsidR="00924AE2" w:rsidRDefault="00717A6C" w:rsidP="00924AE2">
            <w:pPr>
              <w:jc w:val="center"/>
              <w:rPr>
                <w:rFonts w:ascii="Arial" w:hAnsi="Arial" w:cs="Arial"/>
              </w:rPr>
            </w:pPr>
            <w:r>
              <w:rPr>
                <w:rFonts w:ascii="Arial" w:hAnsi="Arial" w:cs="Arial"/>
              </w:rPr>
              <w:t>4</w:t>
            </w:r>
          </w:p>
        </w:tc>
      </w:tr>
      <w:tr w:rsidR="00924AE2" w:rsidRPr="00F07A92" w14:paraId="5AF035BE" w14:textId="77777777" w:rsidTr="007E6472">
        <w:tc>
          <w:tcPr>
            <w:tcW w:w="1694" w:type="dxa"/>
          </w:tcPr>
          <w:p w14:paraId="0108DE4C" w14:textId="132EB6E8" w:rsidR="00924AE2" w:rsidRPr="00DA1242" w:rsidRDefault="00924AE2" w:rsidP="00924AE2">
            <w:pPr>
              <w:rPr>
                <w:rFonts w:ascii="Arial" w:eastAsia="Times New Roman" w:hAnsi="Arial" w:cs="Arial"/>
              </w:rPr>
            </w:pPr>
            <w:r w:rsidRPr="00F73AA6">
              <w:rPr>
                <w:rFonts w:ascii="Arial" w:eastAsia="Times New Roman" w:hAnsi="Arial" w:cs="Arial"/>
              </w:rPr>
              <w:t>ESKIEML2</w:t>
            </w:r>
          </w:p>
        </w:tc>
        <w:tc>
          <w:tcPr>
            <w:tcW w:w="4686" w:type="dxa"/>
          </w:tcPr>
          <w:p w14:paraId="4C44CC12" w14:textId="7AB805D6" w:rsidR="00924AE2" w:rsidRPr="00DA1242" w:rsidRDefault="00924AE2" w:rsidP="00924AE2">
            <w:pPr>
              <w:rPr>
                <w:rFonts w:ascii="Arial" w:hAnsi="Arial" w:cs="Arial"/>
              </w:rPr>
            </w:pPr>
            <w:r w:rsidRPr="007715BC">
              <w:rPr>
                <w:rFonts w:ascii="Arial" w:hAnsi="Arial" w:cs="Arial"/>
              </w:rPr>
              <w:t>Using</w:t>
            </w:r>
            <w:r w:rsidR="00FC5575">
              <w:rPr>
                <w:rFonts w:ascii="Arial" w:hAnsi="Arial" w:cs="Arial"/>
              </w:rPr>
              <w:t xml:space="preserve"> email 2</w:t>
            </w:r>
          </w:p>
        </w:tc>
        <w:tc>
          <w:tcPr>
            <w:tcW w:w="1984" w:type="dxa"/>
          </w:tcPr>
          <w:p w14:paraId="0655ACCE" w14:textId="16339077" w:rsidR="00924AE2" w:rsidRDefault="00717A6C" w:rsidP="00924AE2">
            <w:pPr>
              <w:jc w:val="center"/>
              <w:rPr>
                <w:rFonts w:ascii="Arial" w:hAnsi="Arial" w:cs="Arial"/>
              </w:rPr>
            </w:pPr>
            <w:r>
              <w:rPr>
                <w:rFonts w:ascii="Arial" w:hAnsi="Arial" w:cs="Arial"/>
              </w:rPr>
              <w:t>4</w:t>
            </w:r>
          </w:p>
        </w:tc>
        <w:tc>
          <w:tcPr>
            <w:tcW w:w="1276" w:type="dxa"/>
          </w:tcPr>
          <w:p w14:paraId="1FD306BF" w14:textId="5339F494" w:rsidR="00924AE2" w:rsidRDefault="00717A6C" w:rsidP="00924AE2">
            <w:pPr>
              <w:jc w:val="center"/>
              <w:rPr>
                <w:rFonts w:ascii="Arial" w:hAnsi="Arial" w:cs="Arial"/>
              </w:rPr>
            </w:pPr>
            <w:r>
              <w:rPr>
                <w:rFonts w:ascii="Arial" w:hAnsi="Arial" w:cs="Arial"/>
              </w:rPr>
              <w:t>4</w:t>
            </w:r>
          </w:p>
        </w:tc>
        <w:tc>
          <w:tcPr>
            <w:tcW w:w="1559" w:type="dxa"/>
          </w:tcPr>
          <w:p w14:paraId="7DB691CB" w14:textId="7168B950" w:rsidR="00924AE2" w:rsidRDefault="00717A6C" w:rsidP="00924AE2">
            <w:pPr>
              <w:jc w:val="center"/>
              <w:rPr>
                <w:rFonts w:ascii="Arial" w:hAnsi="Arial" w:cs="Arial"/>
              </w:rPr>
            </w:pPr>
            <w:r>
              <w:rPr>
                <w:rFonts w:ascii="Arial" w:hAnsi="Arial" w:cs="Arial"/>
              </w:rPr>
              <w:t>-</w:t>
            </w:r>
          </w:p>
        </w:tc>
        <w:tc>
          <w:tcPr>
            <w:tcW w:w="1147" w:type="dxa"/>
          </w:tcPr>
          <w:p w14:paraId="600412BA" w14:textId="0BAF6AA5" w:rsidR="00924AE2" w:rsidRDefault="00717A6C" w:rsidP="00924AE2">
            <w:pPr>
              <w:jc w:val="center"/>
              <w:rPr>
                <w:rFonts w:ascii="Arial" w:hAnsi="Arial" w:cs="Arial"/>
              </w:rPr>
            </w:pPr>
            <w:r>
              <w:rPr>
                <w:rFonts w:ascii="Arial" w:hAnsi="Arial" w:cs="Arial"/>
              </w:rPr>
              <w:t>-</w:t>
            </w:r>
          </w:p>
        </w:tc>
        <w:tc>
          <w:tcPr>
            <w:tcW w:w="1830" w:type="dxa"/>
          </w:tcPr>
          <w:p w14:paraId="174F5EB0" w14:textId="599A3350" w:rsidR="00924AE2" w:rsidRDefault="00717A6C" w:rsidP="00924AE2">
            <w:pPr>
              <w:jc w:val="center"/>
              <w:rPr>
                <w:rFonts w:ascii="Arial" w:hAnsi="Arial" w:cs="Arial"/>
              </w:rPr>
            </w:pPr>
            <w:r>
              <w:rPr>
                <w:rFonts w:ascii="Arial" w:hAnsi="Arial" w:cs="Arial"/>
              </w:rPr>
              <w:t>-</w:t>
            </w:r>
          </w:p>
        </w:tc>
      </w:tr>
      <w:bookmarkEnd w:id="2"/>
    </w:tbl>
    <w:p w14:paraId="77D21899" w14:textId="77777777" w:rsidR="005B3EBC" w:rsidRPr="00F07A92" w:rsidRDefault="005B3EBC" w:rsidP="00DA1242">
      <w:pPr>
        <w:rPr>
          <w:rFonts w:ascii="Arial" w:hAnsi="Arial" w:cs="Arial"/>
        </w:rPr>
      </w:pPr>
    </w:p>
    <w:sectPr w:rsidR="005B3EBC" w:rsidRPr="00F07A92" w:rsidSect="005876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D57D" w14:textId="77777777" w:rsidR="00F11C47" w:rsidRDefault="00F11C47" w:rsidP="00F11C47">
      <w:pPr>
        <w:spacing w:after="0" w:line="240" w:lineRule="auto"/>
      </w:pPr>
      <w:r>
        <w:separator/>
      </w:r>
    </w:p>
  </w:endnote>
  <w:endnote w:type="continuationSeparator" w:id="0">
    <w:p w14:paraId="0D4D8393" w14:textId="77777777" w:rsidR="00F11C47" w:rsidRDefault="00F11C47" w:rsidP="00F1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3AA5" w14:textId="77777777" w:rsidR="00F11C47" w:rsidRDefault="00F1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4031" w14:textId="7276822F" w:rsidR="00F11C47" w:rsidRDefault="00F11C47">
    <w:pPr>
      <w:pStyle w:val="Footer"/>
    </w:pPr>
    <w:r>
      <w:t>Approved at ACG on 20 February 2019</w:t>
    </w:r>
  </w:p>
  <w:p w14:paraId="476D3A30" w14:textId="77777777" w:rsidR="008B5447" w:rsidRDefault="008B5447">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2329" w14:textId="77777777" w:rsidR="00F11C47" w:rsidRDefault="00F11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1CAB0" w14:textId="77777777" w:rsidR="00F11C47" w:rsidRDefault="00F11C47" w:rsidP="00F11C47">
      <w:pPr>
        <w:spacing w:after="0" w:line="240" w:lineRule="auto"/>
      </w:pPr>
      <w:r>
        <w:separator/>
      </w:r>
    </w:p>
  </w:footnote>
  <w:footnote w:type="continuationSeparator" w:id="0">
    <w:p w14:paraId="518547BD" w14:textId="77777777" w:rsidR="00F11C47" w:rsidRDefault="00F11C47" w:rsidP="00F11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2B3C" w14:textId="77777777" w:rsidR="00F11C47" w:rsidRDefault="00F11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0C38" w14:textId="77777777" w:rsidR="00F11C47" w:rsidRDefault="00F11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A712" w14:textId="77777777" w:rsidR="00F11C47" w:rsidRDefault="00F11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25198"/>
    <w:rsid w:val="000259F1"/>
    <w:rsid w:val="00031130"/>
    <w:rsid w:val="000A0AD4"/>
    <w:rsid w:val="00136EC6"/>
    <w:rsid w:val="00151CD5"/>
    <w:rsid w:val="00181D1B"/>
    <w:rsid w:val="00194B7F"/>
    <w:rsid w:val="001C1A2C"/>
    <w:rsid w:val="001C3D10"/>
    <w:rsid w:val="001E45B5"/>
    <w:rsid w:val="00260916"/>
    <w:rsid w:val="00260BC6"/>
    <w:rsid w:val="00277941"/>
    <w:rsid w:val="002C00DD"/>
    <w:rsid w:val="00305C4B"/>
    <w:rsid w:val="0031779F"/>
    <w:rsid w:val="003A03E2"/>
    <w:rsid w:val="003B0A76"/>
    <w:rsid w:val="00403575"/>
    <w:rsid w:val="0044063F"/>
    <w:rsid w:val="00447EF2"/>
    <w:rsid w:val="004774D0"/>
    <w:rsid w:val="004908BB"/>
    <w:rsid w:val="004A0E0B"/>
    <w:rsid w:val="004A3EE9"/>
    <w:rsid w:val="004D7566"/>
    <w:rsid w:val="00587687"/>
    <w:rsid w:val="005B3EBC"/>
    <w:rsid w:val="005D077A"/>
    <w:rsid w:val="0061256F"/>
    <w:rsid w:val="00671C68"/>
    <w:rsid w:val="006E4EE0"/>
    <w:rsid w:val="00717A6C"/>
    <w:rsid w:val="0072130B"/>
    <w:rsid w:val="007715BC"/>
    <w:rsid w:val="00771ABB"/>
    <w:rsid w:val="00774A34"/>
    <w:rsid w:val="007B28A3"/>
    <w:rsid w:val="007E6472"/>
    <w:rsid w:val="00817D91"/>
    <w:rsid w:val="008237C8"/>
    <w:rsid w:val="00860924"/>
    <w:rsid w:val="00862166"/>
    <w:rsid w:val="00864C92"/>
    <w:rsid w:val="008B5447"/>
    <w:rsid w:val="008D282D"/>
    <w:rsid w:val="00921319"/>
    <w:rsid w:val="00924AE2"/>
    <w:rsid w:val="00937775"/>
    <w:rsid w:val="00960C06"/>
    <w:rsid w:val="009A1B04"/>
    <w:rsid w:val="00A1372D"/>
    <w:rsid w:val="00A37572"/>
    <w:rsid w:val="00A47F67"/>
    <w:rsid w:val="00A718B0"/>
    <w:rsid w:val="00A94236"/>
    <w:rsid w:val="00A94C34"/>
    <w:rsid w:val="00AC355D"/>
    <w:rsid w:val="00B16190"/>
    <w:rsid w:val="00B21837"/>
    <w:rsid w:val="00B35924"/>
    <w:rsid w:val="00B512AF"/>
    <w:rsid w:val="00B967D4"/>
    <w:rsid w:val="00BA28AB"/>
    <w:rsid w:val="00BB637F"/>
    <w:rsid w:val="00C5565C"/>
    <w:rsid w:val="00C748FA"/>
    <w:rsid w:val="00C81DF3"/>
    <w:rsid w:val="00C977F5"/>
    <w:rsid w:val="00CF0C09"/>
    <w:rsid w:val="00D6527A"/>
    <w:rsid w:val="00D74A15"/>
    <w:rsid w:val="00D97E0B"/>
    <w:rsid w:val="00DA1242"/>
    <w:rsid w:val="00DB528E"/>
    <w:rsid w:val="00DF5301"/>
    <w:rsid w:val="00E50E7C"/>
    <w:rsid w:val="00EC451A"/>
    <w:rsid w:val="00ED35D5"/>
    <w:rsid w:val="00F07A92"/>
    <w:rsid w:val="00F11C47"/>
    <w:rsid w:val="00F2548A"/>
    <w:rsid w:val="00F73784"/>
    <w:rsid w:val="00F73AA6"/>
    <w:rsid w:val="00F77C66"/>
    <w:rsid w:val="00FC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B2CB"/>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CommentReference">
    <w:name w:val="annotation reference"/>
    <w:basedOn w:val="DefaultParagraphFont"/>
    <w:uiPriority w:val="99"/>
    <w:semiHidden/>
    <w:unhideWhenUsed/>
    <w:rsid w:val="00151CD5"/>
    <w:rPr>
      <w:sz w:val="16"/>
      <w:szCs w:val="16"/>
    </w:rPr>
  </w:style>
  <w:style w:type="paragraph" w:styleId="CommentText">
    <w:name w:val="annotation text"/>
    <w:basedOn w:val="Normal"/>
    <w:link w:val="CommentTextChar"/>
    <w:uiPriority w:val="99"/>
    <w:semiHidden/>
    <w:unhideWhenUsed/>
    <w:rsid w:val="00151CD5"/>
    <w:pPr>
      <w:spacing w:line="240" w:lineRule="auto"/>
    </w:pPr>
    <w:rPr>
      <w:sz w:val="20"/>
      <w:szCs w:val="20"/>
    </w:rPr>
  </w:style>
  <w:style w:type="character" w:customStyle="1" w:styleId="CommentTextChar">
    <w:name w:val="Comment Text Char"/>
    <w:basedOn w:val="DefaultParagraphFont"/>
    <w:link w:val="CommentText"/>
    <w:uiPriority w:val="99"/>
    <w:semiHidden/>
    <w:rsid w:val="00151CD5"/>
    <w:rPr>
      <w:sz w:val="20"/>
      <w:szCs w:val="20"/>
    </w:rPr>
  </w:style>
  <w:style w:type="paragraph" w:styleId="CommentSubject">
    <w:name w:val="annotation subject"/>
    <w:basedOn w:val="CommentText"/>
    <w:next w:val="CommentText"/>
    <w:link w:val="CommentSubjectChar"/>
    <w:uiPriority w:val="99"/>
    <w:semiHidden/>
    <w:unhideWhenUsed/>
    <w:rsid w:val="00151CD5"/>
    <w:rPr>
      <w:b/>
      <w:bCs/>
    </w:rPr>
  </w:style>
  <w:style w:type="character" w:customStyle="1" w:styleId="CommentSubjectChar">
    <w:name w:val="Comment Subject Char"/>
    <w:basedOn w:val="CommentTextChar"/>
    <w:link w:val="CommentSubject"/>
    <w:uiPriority w:val="99"/>
    <w:semiHidden/>
    <w:rsid w:val="00151CD5"/>
    <w:rPr>
      <w:b/>
      <w:bCs/>
      <w:sz w:val="20"/>
      <w:szCs w:val="20"/>
    </w:rPr>
  </w:style>
  <w:style w:type="paragraph" w:styleId="Header">
    <w:name w:val="header"/>
    <w:basedOn w:val="Normal"/>
    <w:link w:val="HeaderChar"/>
    <w:uiPriority w:val="99"/>
    <w:unhideWhenUsed/>
    <w:rsid w:val="00F11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C47"/>
  </w:style>
  <w:style w:type="paragraph" w:styleId="Footer">
    <w:name w:val="footer"/>
    <w:basedOn w:val="Normal"/>
    <w:link w:val="FooterChar"/>
    <w:uiPriority w:val="99"/>
    <w:unhideWhenUsed/>
    <w:rsid w:val="00F11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0100">
      <w:bodyDiv w:val="1"/>
      <w:marLeft w:val="0"/>
      <w:marRight w:val="0"/>
      <w:marTop w:val="0"/>
      <w:marBottom w:val="0"/>
      <w:divBdr>
        <w:top w:val="none" w:sz="0" w:space="0" w:color="auto"/>
        <w:left w:val="none" w:sz="0" w:space="0" w:color="auto"/>
        <w:bottom w:val="none" w:sz="0" w:space="0" w:color="auto"/>
        <w:right w:val="none" w:sz="0" w:space="0" w:color="auto"/>
      </w:divBdr>
    </w:div>
    <w:div w:id="647199797">
      <w:bodyDiv w:val="1"/>
      <w:marLeft w:val="0"/>
      <w:marRight w:val="0"/>
      <w:marTop w:val="0"/>
      <w:marBottom w:val="0"/>
      <w:divBdr>
        <w:top w:val="none" w:sz="0" w:space="0" w:color="auto"/>
        <w:left w:val="none" w:sz="0" w:space="0" w:color="auto"/>
        <w:bottom w:val="none" w:sz="0" w:space="0" w:color="auto"/>
        <w:right w:val="none" w:sz="0" w:space="0" w:color="auto"/>
      </w:divBdr>
    </w:div>
    <w:div w:id="911231233">
      <w:bodyDiv w:val="1"/>
      <w:marLeft w:val="0"/>
      <w:marRight w:val="0"/>
      <w:marTop w:val="0"/>
      <w:marBottom w:val="0"/>
      <w:divBdr>
        <w:top w:val="none" w:sz="0" w:space="0" w:color="auto"/>
        <w:left w:val="none" w:sz="0" w:space="0" w:color="auto"/>
        <w:bottom w:val="none" w:sz="0" w:space="0" w:color="auto"/>
        <w:right w:val="none" w:sz="0" w:space="0" w:color="auto"/>
      </w:divBdr>
    </w:div>
    <w:div w:id="16676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Lauren Crozier</cp:lastModifiedBy>
  <cp:revision>7</cp:revision>
  <cp:lastPrinted>2017-01-20T10:32:00Z</cp:lastPrinted>
  <dcterms:created xsi:type="dcterms:W3CDTF">2019-02-14T16:04:00Z</dcterms:created>
  <dcterms:modified xsi:type="dcterms:W3CDTF">2019-02-20T15:00:00Z</dcterms:modified>
</cp:coreProperties>
</file>