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0737E" w14:textId="2A6B5975" w:rsidR="003A3049" w:rsidRDefault="003A3049" w:rsidP="003A3049">
      <w:pPr>
        <w:jc w:val="right"/>
        <w:rPr>
          <w:rFonts w:ascii="Arial" w:eastAsiaTheme="majorEastAsia" w:hAnsi="Arial" w:cs="Arial"/>
          <w:b/>
          <w:sz w:val="32"/>
          <w:lang w:eastAsia="en-US"/>
        </w:rPr>
      </w:pPr>
      <w:r>
        <w:rPr>
          <w:noProof/>
        </w:rPr>
        <w:drawing>
          <wp:inline distT="0" distB="0" distL="0" distR="0" wp14:anchorId="7353A668" wp14:editId="6B23D9DE">
            <wp:extent cx="1967865" cy="762635"/>
            <wp:effectExtent l="0" t="0" r="0" b="0"/>
            <wp:docPr id="14" name="Picture 14" descr="SQA-21054 Shell A4 Ppaer_JC"/>
            <wp:cNvGraphicFramePr/>
            <a:graphic xmlns:a="http://schemas.openxmlformats.org/drawingml/2006/main">
              <a:graphicData uri="http://schemas.openxmlformats.org/drawingml/2006/picture">
                <pic:pic xmlns:pic="http://schemas.openxmlformats.org/drawingml/2006/picture">
                  <pic:nvPicPr>
                    <pic:cNvPr id="14" name="Picture 14" descr="SQA-21054 Shell A4 Ppaer_JC"/>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7865" cy="762635"/>
                    </a:xfrm>
                    <a:prstGeom prst="rect">
                      <a:avLst/>
                    </a:prstGeom>
                    <a:noFill/>
                    <a:ln>
                      <a:noFill/>
                    </a:ln>
                    <a:extLst>
                      <a:ext uri="{53640926-AAD7-44D8-BBD7-CCE9431645EC}">
                        <a14:shadowObscured xmlns:a14="http://schemas.microsoft.com/office/drawing/2010/main"/>
                      </a:ext>
                    </a:extLst>
                  </pic:spPr>
                </pic:pic>
              </a:graphicData>
            </a:graphic>
          </wp:inline>
        </w:drawing>
      </w:r>
    </w:p>
    <w:p w14:paraId="67D5E6F1" w14:textId="77777777" w:rsidR="003A3049" w:rsidRDefault="003A3049" w:rsidP="004D7F12">
      <w:pPr>
        <w:rPr>
          <w:rFonts w:ascii="Arial" w:eastAsiaTheme="majorEastAsia" w:hAnsi="Arial" w:cs="Arial"/>
          <w:b/>
          <w:sz w:val="32"/>
          <w:lang w:eastAsia="en-US"/>
        </w:rPr>
      </w:pPr>
    </w:p>
    <w:p w14:paraId="224832A4" w14:textId="352BAE99" w:rsidR="004D7F12" w:rsidRDefault="004D7F12" w:rsidP="004D7F12">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4D7F12" w14:paraId="664427F4" w14:textId="77777777" w:rsidTr="00A56F9A">
        <w:tc>
          <w:tcPr>
            <w:tcW w:w="4540" w:type="dxa"/>
            <w:tcBorders>
              <w:top w:val="single" w:sz="4" w:space="0" w:color="auto"/>
              <w:left w:val="single" w:sz="4" w:space="0" w:color="auto"/>
              <w:bottom w:val="single" w:sz="4" w:space="0" w:color="auto"/>
              <w:right w:val="single" w:sz="4" w:space="0" w:color="auto"/>
            </w:tcBorders>
            <w:hideMark/>
          </w:tcPr>
          <w:p w14:paraId="46CB879B" w14:textId="77777777" w:rsidR="004D7F12" w:rsidRDefault="004D7F12" w:rsidP="00A56F9A">
            <w:pPr>
              <w:rPr>
                <w:rFonts w:ascii="Arial" w:eastAsiaTheme="majorEastAsia" w:hAnsi="Arial" w:cs="Arial"/>
                <w:b/>
                <w:sz w:val="32"/>
                <w:lang w:eastAsia="en-US"/>
              </w:rPr>
            </w:pPr>
            <w:r>
              <w:rPr>
                <w:rFonts w:ascii="Arial" w:eastAsiaTheme="majorEastAsia" w:hAnsi="Arial" w:cs="Arial"/>
                <w:b/>
                <w:sz w:val="32"/>
                <w:lang w:eastAsia="en-US"/>
              </w:rPr>
              <w:t>Sector</w:t>
            </w:r>
          </w:p>
        </w:tc>
        <w:tc>
          <w:tcPr>
            <w:tcW w:w="4476" w:type="dxa"/>
            <w:tcBorders>
              <w:top w:val="single" w:sz="4" w:space="0" w:color="auto"/>
              <w:left w:val="single" w:sz="4" w:space="0" w:color="auto"/>
              <w:bottom w:val="single" w:sz="4" w:space="0" w:color="auto"/>
              <w:right w:val="single" w:sz="4" w:space="0" w:color="auto"/>
            </w:tcBorders>
          </w:tcPr>
          <w:p w14:paraId="091E30D6" w14:textId="77777777" w:rsidR="004D7F12" w:rsidRDefault="004D7F12" w:rsidP="00A56F9A">
            <w:pPr>
              <w:rPr>
                <w:rFonts w:ascii="Arial" w:hAnsi="Arial" w:cs="Arial"/>
              </w:rPr>
            </w:pPr>
            <w:r>
              <w:rPr>
                <w:rFonts w:ascii="Arial" w:hAnsi="Arial" w:cs="Arial"/>
              </w:rPr>
              <w:t>Justice</w:t>
            </w:r>
          </w:p>
        </w:tc>
      </w:tr>
      <w:tr w:rsidR="004D7F12" w14:paraId="547A91CE" w14:textId="77777777" w:rsidTr="00A56F9A">
        <w:tc>
          <w:tcPr>
            <w:tcW w:w="4540" w:type="dxa"/>
            <w:tcBorders>
              <w:top w:val="single" w:sz="4" w:space="0" w:color="auto"/>
              <w:left w:val="single" w:sz="4" w:space="0" w:color="auto"/>
              <w:bottom w:val="single" w:sz="4" w:space="0" w:color="auto"/>
              <w:right w:val="single" w:sz="4" w:space="0" w:color="auto"/>
            </w:tcBorders>
            <w:hideMark/>
          </w:tcPr>
          <w:p w14:paraId="5FBDADE8" w14:textId="77777777" w:rsidR="004D7F12" w:rsidRDefault="004D7F12" w:rsidP="00A56F9A">
            <w:pPr>
              <w:rPr>
                <w:rFonts w:ascii="Arial" w:eastAsiaTheme="majorEastAsia" w:hAnsi="Arial" w:cs="Arial"/>
                <w:b/>
                <w:sz w:val="32"/>
                <w:lang w:eastAsia="en-US"/>
              </w:rPr>
            </w:pPr>
            <w:r>
              <w:rPr>
                <w:rFonts w:ascii="Arial" w:eastAsiaTheme="majorEastAsia" w:hAnsi="Arial" w:cs="Arial"/>
                <w:b/>
                <w:sz w:val="32"/>
                <w:lang w:eastAsia="en-US"/>
              </w:rPr>
              <w:t>Qualification Title(s)</w:t>
            </w:r>
          </w:p>
        </w:tc>
        <w:tc>
          <w:tcPr>
            <w:tcW w:w="4476" w:type="dxa"/>
            <w:tcBorders>
              <w:top w:val="single" w:sz="4" w:space="0" w:color="auto"/>
              <w:left w:val="single" w:sz="4" w:space="0" w:color="auto"/>
              <w:bottom w:val="single" w:sz="4" w:space="0" w:color="auto"/>
              <w:right w:val="single" w:sz="4" w:space="0" w:color="auto"/>
            </w:tcBorders>
          </w:tcPr>
          <w:p w14:paraId="2B0A880B" w14:textId="77777777" w:rsidR="003A3049" w:rsidRPr="007134C1" w:rsidRDefault="003A3049" w:rsidP="003A3049">
            <w:pPr>
              <w:rPr>
                <w:rFonts w:ascii="Arial" w:hAnsi="Arial" w:cs="Arial"/>
              </w:rPr>
            </w:pPr>
            <w:r w:rsidRPr="007134C1">
              <w:rPr>
                <w:rFonts w:ascii="Arial" w:hAnsi="Arial" w:cs="Arial"/>
              </w:rPr>
              <w:t>SVQ Court Operations at SCQF Level 6</w:t>
            </w:r>
          </w:p>
          <w:p w14:paraId="0AC57733" w14:textId="77777777" w:rsidR="004D7F12" w:rsidRDefault="004D7F12" w:rsidP="00A56F9A">
            <w:pPr>
              <w:rPr>
                <w:rFonts w:ascii="Arial" w:hAnsi="Arial" w:cs="Arial"/>
              </w:rPr>
            </w:pPr>
          </w:p>
        </w:tc>
      </w:tr>
      <w:tr w:rsidR="004D7F12" w14:paraId="4078DF73" w14:textId="77777777" w:rsidTr="00A56F9A">
        <w:tc>
          <w:tcPr>
            <w:tcW w:w="4540" w:type="dxa"/>
            <w:tcBorders>
              <w:top w:val="single" w:sz="4" w:space="0" w:color="auto"/>
              <w:left w:val="single" w:sz="4" w:space="0" w:color="auto"/>
              <w:bottom w:val="single" w:sz="4" w:space="0" w:color="auto"/>
              <w:right w:val="single" w:sz="4" w:space="0" w:color="auto"/>
            </w:tcBorders>
            <w:hideMark/>
          </w:tcPr>
          <w:p w14:paraId="7D38611A" w14:textId="77777777" w:rsidR="004D7F12" w:rsidRDefault="004D7F12" w:rsidP="00A56F9A">
            <w:pPr>
              <w:rPr>
                <w:rFonts w:ascii="Arial" w:eastAsiaTheme="majorEastAsia" w:hAnsi="Arial" w:cs="Arial"/>
                <w:b/>
                <w:sz w:val="32"/>
                <w:lang w:eastAsia="en-US"/>
              </w:rPr>
            </w:pPr>
            <w:r>
              <w:rPr>
                <w:rFonts w:ascii="Arial" w:eastAsiaTheme="majorEastAsia" w:hAnsi="Arial" w:cs="Arial"/>
                <w:b/>
                <w:sz w:val="32"/>
                <w:lang w:eastAsia="en-US"/>
              </w:rPr>
              <w:t>Developed by</w:t>
            </w:r>
          </w:p>
        </w:tc>
        <w:tc>
          <w:tcPr>
            <w:tcW w:w="4476" w:type="dxa"/>
            <w:tcBorders>
              <w:top w:val="single" w:sz="4" w:space="0" w:color="auto"/>
              <w:left w:val="single" w:sz="4" w:space="0" w:color="auto"/>
              <w:bottom w:val="single" w:sz="4" w:space="0" w:color="auto"/>
              <w:right w:val="single" w:sz="4" w:space="0" w:color="auto"/>
            </w:tcBorders>
          </w:tcPr>
          <w:p w14:paraId="76F21768" w14:textId="77777777" w:rsidR="004D7F12" w:rsidRDefault="004D7F12" w:rsidP="00A56F9A">
            <w:pPr>
              <w:rPr>
                <w:rFonts w:ascii="Arial" w:hAnsi="Arial" w:cs="Arial"/>
              </w:rPr>
            </w:pPr>
            <w:r>
              <w:rPr>
                <w:rFonts w:ascii="Arial" w:hAnsi="Arial" w:cs="Arial"/>
              </w:rPr>
              <w:t>Skills for Justice</w:t>
            </w:r>
          </w:p>
        </w:tc>
      </w:tr>
      <w:tr w:rsidR="004D7F12" w14:paraId="6F07EAF6" w14:textId="77777777" w:rsidTr="00A56F9A">
        <w:tc>
          <w:tcPr>
            <w:tcW w:w="4540" w:type="dxa"/>
            <w:tcBorders>
              <w:top w:val="single" w:sz="4" w:space="0" w:color="auto"/>
              <w:left w:val="single" w:sz="4" w:space="0" w:color="auto"/>
              <w:bottom w:val="single" w:sz="4" w:space="0" w:color="auto"/>
              <w:right w:val="single" w:sz="4" w:space="0" w:color="auto"/>
            </w:tcBorders>
            <w:hideMark/>
          </w:tcPr>
          <w:p w14:paraId="7821238E" w14:textId="77777777" w:rsidR="004D7F12" w:rsidRDefault="004D7F12" w:rsidP="00A56F9A">
            <w:pPr>
              <w:rPr>
                <w:rFonts w:ascii="Arial" w:eastAsiaTheme="majorEastAsia" w:hAnsi="Arial" w:cs="Arial"/>
                <w:b/>
                <w:sz w:val="32"/>
                <w:lang w:eastAsia="en-US"/>
              </w:rPr>
            </w:pPr>
            <w:r>
              <w:rPr>
                <w:rFonts w:ascii="Arial" w:eastAsiaTheme="majorEastAsia" w:hAnsi="Arial" w:cs="Arial"/>
                <w:b/>
                <w:sz w:val="32"/>
                <w:lang w:eastAsia="en-US"/>
              </w:rPr>
              <w:t>Approved by ACG</w:t>
            </w:r>
          </w:p>
        </w:tc>
        <w:tc>
          <w:tcPr>
            <w:tcW w:w="4476" w:type="dxa"/>
            <w:tcBorders>
              <w:top w:val="single" w:sz="4" w:space="0" w:color="auto"/>
              <w:left w:val="single" w:sz="4" w:space="0" w:color="auto"/>
              <w:bottom w:val="single" w:sz="4" w:space="0" w:color="auto"/>
              <w:right w:val="single" w:sz="4" w:space="0" w:color="auto"/>
            </w:tcBorders>
          </w:tcPr>
          <w:p w14:paraId="2A5DE431" w14:textId="41539C8A" w:rsidR="004D7F12" w:rsidRDefault="00511B18" w:rsidP="00A56F9A">
            <w:pPr>
              <w:rPr>
                <w:rFonts w:ascii="Arial" w:hAnsi="Arial" w:cs="Arial"/>
              </w:rPr>
            </w:pPr>
            <w:r>
              <w:rPr>
                <w:rFonts w:ascii="Arial" w:hAnsi="Arial" w:cs="Arial"/>
              </w:rPr>
              <w:t>20 February 2019</w:t>
            </w:r>
          </w:p>
        </w:tc>
      </w:tr>
      <w:tr w:rsidR="004D7F12" w14:paraId="05CFAF5D" w14:textId="77777777" w:rsidTr="00A56F9A">
        <w:trPr>
          <w:trHeight w:val="160"/>
        </w:trPr>
        <w:tc>
          <w:tcPr>
            <w:tcW w:w="4540" w:type="dxa"/>
            <w:tcBorders>
              <w:top w:val="single" w:sz="4" w:space="0" w:color="auto"/>
              <w:left w:val="single" w:sz="4" w:space="0" w:color="auto"/>
              <w:bottom w:val="single" w:sz="4" w:space="0" w:color="auto"/>
              <w:right w:val="single" w:sz="4" w:space="0" w:color="auto"/>
            </w:tcBorders>
            <w:hideMark/>
          </w:tcPr>
          <w:p w14:paraId="1DCDE44B" w14:textId="77777777" w:rsidR="004D7F12" w:rsidRDefault="004D7F12" w:rsidP="00A56F9A">
            <w:pPr>
              <w:rPr>
                <w:rFonts w:ascii="Arial" w:eastAsiaTheme="majorEastAsia" w:hAnsi="Arial" w:cs="Arial"/>
                <w:b/>
                <w:sz w:val="32"/>
                <w:lang w:eastAsia="en-US"/>
              </w:rPr>
            </w:pPr>
            <w:r>
              <w:rPr>
                <w:rFonts w:ascii="Arial" w:eastAsiaTheme="majorEastAsia" w:hAnsi="Arial" w:cs="Arial"/>
                <w:b/>
                <w:sz w:val="32"/>
                <w:lang w:eastAsia="en-US"/>
              </w:rPr>
              <w:t xml:space="preserve">Version </w:t>
            </w:r>
          </w:p>
        </w:tc>
        <w:tc>
          <w:tcPr>
            <w:tcW w:w="4476" w:type="dxa"/>
            <w:tcBorders>
              <w:top w:val="single" w:sz="4" w:space="0" w:color="auto"/>
              <w:left w:val="single" w:sz="4" w:space="0" w:color="auto"/>
              <w:bottom w:val="single" w:sz="4" w:space="0" w:color="auto"/>
              <w:right w:val="single" w:sz="4" w:space="0" w:color="auto"/>
            </w:tcBorders>
          </w:tcPr>
          <w:p w14:paraId="7EBBCDB6" w14:textId="5800079D" w:rsidR="004D7F12" w:rsidRDefault="003B252D" w:rsidP="00A56F9A">
            <w:pPr>
              <w:rPr>
                <w:rFonts w:ascii="Arial" w:hAnsi="Arial" w:cs="Arial"/>
              </w:rPr>
            </w:pPr>
            <w:r>
              <w:rPr>
                <w:rFonts w:ascii="Arial" w:hAnsi="Arial" w:cs="Arial"/>
              </w:rPr>
              <w:t>3</w:t>
            </w:r>
          </w:p>
        </w:tc>
      </w:tr>
    </w:tbl>
    <w:p w14:paraId="0B873A29" w14:textId="77777777" w:rsidR="004D7F12" w:rsidRDefault="004D7F12" w:rsidP="004D7F12">
      <w:pPr>
        <w:rPr>
          <w:rFonts w:ascii="Arial" w:hAnsi="Arial" w:cs="Arial"/>
        </w:rPr>
      </w:pPr>
    </w:p>
    <w:p w14:paraId="5DCEF349" w14:textId="6CC7EFAD" w:rsidR="004D7F12" w:rsidRDefault="004D7F12" w:rsidP="004D7F12">
      <w:pPr>
        <w:rPr>
          <w:rFonts w:ascii="Arial" w:hAnsi="Arial" w:cs="Arial"/>
        </w:rPr>
      </w:pPr>
      <w:r>
        <w:rPr>
          <w:rFonts w:ascii="Arial" w:hAnsi="Arial" w:cs="Arial"/>
        </w:rPr>
        <w:br w:type="page"/>
      </w:r>
    </w:p>
    <w:p w14:paraId="4D42B855" w14:textId="13A671B8" w:rsidR="003A3049" w:rsidRDefault="003A3049" w:rsidP="004D7F12">
      <w:pPr>
        <w:rPr>
          <w:rFonts w:ascii="Arial" w:hAnsi="Arial" w:cs="Arial"/>
        </w:rPr>
      </w:pPr>
    </w:p>
    <w:p w14:paraId="73655557" w14:textId="1187DEF9" w:rsidR="003A3049" w:rsidRDefault="003A3049" w:rsidP="004D7F12">
      <w:pPr>
        <w:rPr>
          <w:rFonts w:ascii="Arial" w:hAnsi="Arial" w:cs="Arial"/>
        </w:rPr>
      </w:pPr>
    </w:p>
    <w:p w14:paraId="2481AD62" w14:textId="77777777" w:rsidR="003A3049" w:rsidRDefault="003A3049" w:rsidP="004D7F12">
      <w:pPr>
        <w:rPr>
          <w:rFonts w:ascii="Arial" w:hAnsi="Arial" w:cs="Arial"/>
        </w:rPr>
      </w:pPr>
    </w:p>
    <w:p w14:paraId="1C3C572E" w14:textId="617C20CA" w:rsidR="00181D1B" w:rsidRDefault="00181D1B" w:rsidP="00181D1B">
      <w:pPr>
        <w:jc w:val="right"/>
        <w:rPr>
          <w:rFonts w:ascii="Arial" w:hAnsi="Arial" w:cs="Arial"/>
        </w:rPr>
      </w:pPr>
      <w:r w:rsidRPr="00A35B87">
        <w:rPr>
          <w:noProof/>
        </w:rPr>
        <w:drawing>
          <wp:inline distT="0" distB="0" distL="0" distR="0" wp14:anchorId="79C530F6" wp14:editId="1CF4415C">
            <wp:extent cx="3200400" cy="1000125"/>
            <wp:effectExtent l="0" t="0" r="0" b="9525"/>
            <wp:docPr id="1" name="Picture 1" descr="\\Fileserver01\SfH_LIVE_Folders\Directorates\Marketing &amp; Communications\BRANDING\15. Skills for Justice - NEW BRAND\Logos\Primary Logo\Colour\Skills for Justic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01\SfH_LIVE_Folders\Directorates\Marketing &amp; Communications\BRANDING\15. Skills for Justice - NEW BRAND\Logos\Primary Logo\Colour\Skills for Justice Logo 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000125"/>
                    </a:xfrm>
                    <a:prstGeom prst="rect">
                      <a:avLst/>
                    </a:prstGeom>
                    <a:noFill/>
                    <a:ln>
                      <a:noFill/>
                    </a:ln>
                  </pic:spPr>
                </pic:pic>
              </a:graphicData>
            </a:graphic>
          </wp:inline>
        </w:drawing>
      </w:r>
    </w:p>
    <w:p w14:paraId="7202D253" w14:textId="33A22C17" w:rsidR="00181D1B" w:rsidRDefault="00181D1B">
      <w:pPr>
        <w:rPr>
          <w:rFonts w:ascii="Arial" w:hAnsi="Arial" w:cs="Arial"/>
        </w:rPr>
      </w:pPr>
    </w:p>
    <w:p w14:paraId="6F824F03" w14:textId="751E0C10" w:rsidR="00181D1B" w:rsidRDefault="00181D1B">
      <w:pPr>
        <w:rPr>
          <w:rFonts w:ascii="Arial" w:hAnsi="Arial" w:cs="Arial"/>
        </w:rPr>
      </w:pPr>
    </w:p>
    <w:p w14:paraId="1D0C859D" w14:textId="77777777" w:rsidR="00E50E7C" w:rsidRDefault="00E50E7C" w:rsidP="00E50E7C">
      <w:pPr>
        <w:pStyle w:val="Default"/>
        <w:jc w:val="center"/>
        <w:rPr>
          <w:rFonts w:ascii="Arial" w:hAnsi="Arial" w:cs="Arial"/>
          <w:b/>
          <w:bCs/>
          <w:color w:val="auto"/>
          <w:sz w:val="52"/>
          <w:szCs w:val="52"/>
        </w:rPr>
      </w:pPr>
      <w:r w:rsidRPr="00626710">
        <w:rPr>
          <w:rFonts w:ascii="Arial" w:hAnsi="Arial" w:cs="Arial"/>
          <w:b/>
          <w:bCs/>
          <w:color w:val="auto"/>
          <w:sz w:val="52"/>
          <w:szCs w:val="52"/>
        </w:rPr>
        <w:t>Skills for Justice</w:t>
      </w:r>
    </w:p>
    <w:p w14:paraId="046E97A7" w14:textId="161506E0" w:rsidR="00E50E7C" w:rsidRDefault="00E50E7C" w:rsidP="00E50E7C">
      <w:pPr>
        <w:pStyle w:val="Default"/>
        <w:jc w:val="center"/>
        <w:rPr>
          <w:rFonts w:ascii="Arial" w:hAnsi="Arial" w:cs="Arial"/>
          <w:color w:val="auto"/>
          <w:sz w:val="52"/>
          <w:szCs w:val="52"/>
        </w:rPr>
      </w:pPr>
    </w:p>
    <w:p w14:paraId="3FB582BC" w14:textId="77777777" w:rsidR="00E50E7C" w:rsidRPr="00626710" w:rsidRDefault="00E50E7C" w:rsidP="00E50E7C">
      <w:pPr>
        <w:pStyle w:val="Default"/>
        <w:jc w:val="center"/>
        <w:rPr>
          <w:rFonts w:ascii="Arial" w:hAnsi="Arial" w:cs="Arial"/>
          <w:color w:val="auto"/>
          <w:sz w:val="52"/>
          <w:szCs w:val="52"/>
        </w:rPr>
      </w:pPr>
    </w:p>
    <w:p w14:paraId="00980E03" w14:textId="31654B74" w:rsidR="00E50E7C" w:rsidRDefault="00E50E7C" w:rsidP="00E50E7C">
      <w:pPr>
        <w:pStyle w:val="Default"/>
        <w:jc w:val="center"/>
        <w:rPr>
          <w:rFonts w:ascii="Arial" w:hAnsi="Arial" w:cs="Arial"/>
          <w:b/>
          <w:bCs/>
          <w:color w:val="auto"/>
          <w:sz w:val="36"/>
          <w:szCs w:val="36"/>
        </w:rPr>
      </w:pPr>
      <w:r>
        <w:rPr>
          <w:rFonts w:ascii="Arial" w:hAnsi="Arial" w:cs="Arial"/>
          <w:b/>
          <w:bCs/>
          <w:color w:val="auto"/>
          <w:sz w:val="36"/>
          <w:szCs w:val="36"/>
        </w:rPr>
        <w:t>Core Skills Signposting</w:t>
      </w:r>
    </w:p>
    <w:p w14:paraId="6B4090FE" w14:textId="66D159EE" w:rsidR="00E50E7C" w:rsidRDefault="00E50E7C" w:rsidP="00E50E7C">
      <w:pPr>
        <w:pStyle w:val="Default"/>
        <w:jc w:val="center"/>
        <w:rPr>
          <w:rFonts w:ascii="Arial" w:hAnsi="Arial" w:cs="Arial"/>
          <w:b/>
          <w:bCs/>
          <w:color w:val="auto"/>
          <w:sz w:val="36"/>
          <w:szCs w:val="36"/>
        </w:rPr>
      </w:pPr>
      <w:r>
        <w:rPr>
          <w:rFonts w:ascii="Arial" w:hAnsi="Arial" w:cs="Arial"/>
          <w:b/>
          <w:bCs/>
          <w:color w:val="auto"/>
          <w:sz w:val="36"/>
          <w:szCs w:val="36"/>
        </w:rPr>
        <w:t xml:space="preserve">SVQ </w:t>
      </w:r>
      <w:r w:rsidR="00771ABB" w:rsidRPr="00771ABB">
        <w:rPr>
          <w:rFonts w:ascii="Arial" w:hAnsi="Arial" w:cs="Arial"/>
          <w:b/>
          <w:bCs/>
          <w:color w:val="auto"/>
          <w:sz w:val="36"/>
          <w:szCs w:val="36"/>
        </w:rPr>
        <w:t xml:space="preserve">Court Operations at SCQF Level </w:t>
      </w:r>
      <w:r w:rsidR="001B51C4">
        <w:rPr>
          <w:rFonts w:ascii="Arial" w:hAnsi="Arial" w:cs="Arial"/>
          <w:b/>
          <w:bCs/>
          <w:color w:val="auto"/>
          <w:sz w:val="36"/>
          <w:szCs w:val="36"/>
        </w:rPr>
        <w:t>6</w:t>
      </w:r>
      <w:r w:rsidRPr="00E50E7C">
        <w:rPr>
          <w:rFonts w:ascii="Arial" w:hAnsi="Arial" w:cs="Arial"/>
          <w:b/>
          <w:bCs/>
          <w:color w:val="auto"/>
          <w:sz w:val="36"/>
          <w:szCs w:val="36"/>
        </w:rPr>
        <w:t xml:space="preserve"> </w:t>
      </w:r>
    </w:p>
    <w:p w14:paraId="645E336C" w14:textId="77777777" w:rsidR="00E50E7C" w:rsidRDefault="00E50E7C" w:rsidP="00E50E7C">
      <w:pPr>
        <w:pStyle w:val="Default"/>
        <w:jc w:val="center"/>
        <w:rPr>
          <w:rFonts w:ascii="Arial" w:hAnsi="Arial" w:cs="Arial"/>
          <w:b/>
          <w:bCs/>
          <w:color w:val="auto"/>
          <w:sz w:val="36"/>
          <w:szCs w:val="36"/>
        </w:rPr>
      </w:pPr>
    </w:p>
    <w:p w14:paraId="2E29BC87" w14:textId="02BAD31B" w:rsidR="00E50E7C" w:rsidRDefault="00E50E7C" w:rsidP="005C043B">
      <w:pPr>
        <w:rPr>
          <w:rFonts w:ascii="Arial" w:hAnsi="Arial" w:cs="Arial"/>
          <w:b/>
          <w:bCs/>
          <w:sz w:val="36"/>
          <w:szCs w:val="36"/>
        </w:rPr>
      </w:pPr>
    </w:p>
    <w:p w14:paraId="1CC1CA42" w14:textId="77777777" w:rsidR="00181D1B" w:rsidRDefault="00181D1B">
      <w:pPr>
        <w:rPr>
          <w:rFonts w:ascii="Arial" w:hAnsi="Arial" w:cs="Arial"/>
        </w:rPr>
      </w:pPr>
    </w:p>
    <w:p w14:paraId="15DF3B6A" w14:textId="77777777" w:rsidR="00BA28AB" w:rsidRDefault="00BA28AB">
      <w:pPr>
        <w:rPr>
          <w:rFonts w:ascii="Arial" w:eastAsiaTheme="majorEastAsia" w:hAnsi="Arial" w:cs="Arial"/>
          <w:color w:val="365F91" w:themeColor="accent1" w:themeShade="BF"/>
          <w:sz w:val="26"/>
          <w:szCs w:val="26"/>
        </w:rPr>
      </w:pPr>
      <w:r>
        <w:rPr>
          <w:rFonts w:ascii="Arial" w:hAnsi="Arial" w:cs="Arial"/>
        </w:rPr>
        <w:br w:type="page"/>
      </w:r>
    </w:p>
    <w:p w14:paraId="516C0719" w14:textId="09EE4BD1" w:rsidR="00F2548A" w:rsidRPr="00BA28AB" w:rsidRDefault="00F2548A" w:rsidP="00F2548A">
      <w:pPr>
        <w:pStyle w:val="Heading2"/>
        <w:rPr>
          <w:rFonts w:ascii="Arial" w:hAnsi="Arial" w:cs="Arial"/>
          <w:vanish/>
          <w:specVanish/>
        </w:rPr>
      </w:pPr>
      <w:r w:rsidRPr="007B28A3">
        <w:rPr>
          <w:rFonts w:ascii="Arial" w:hAnsi="Arial" w:cs="Arial"/>
        </w:rPr>
        <w:lastRenderedPageBreak/>
        <w:t>Introduction</w:t>
      </w:r>
    </w:p>
    <w:p w14:paraId="38591C47" w14:textId="7E07BD18" w:rsidR="00F2548A" w:rsidRPr="007B28A3" w:rsidRDefault="00BA28AB" w:rsidP="00F2548A">
      <w:pPr>
        <w:rPr>
          <w:rFonts w:ascii="Arial" w:hAnsi="Arial" w:cs="Arial"/>
        </w:rPr>
      </w:pPr>
      <w:r>
        <w:rPr>
          <w:rFonts w:ascii="Arial" w:hAnsi="Arial" w:cs="Arial"/>
        </w:rPr>
        <w:t xml:space="preserve"> </w:t>
      </w:r>
    </w:p>
    <w:p w14:paraId="4D9EB399"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C5CCC52" w14:textId="77777777" w:rsidR="00F2548A" w:rsidRPr="00F07A92" w:rsidRDefault="00F2548A" w:rsidP="00F2548A">
      <w:pPr>
        <w:rPr>
          <w:rFonts w:ascii="Arial" w:hAnsi="Arial" w:cs="Arial"/>
        </w:rPr>
      </w:pPr>
    </w:p>
    <w:p w14:paraId="6F175A86"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6DF8C6BB"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BECDE1B"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9119A7C"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43605772"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207866E"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5BD17E1" w14:textId="77777777" w:rsidR="00F2548A" w:rsidRPr="00F07A92" w:rsidRDefault="00F2548A" w:rsidP="00F2548A">
      <w:pPr>
        <w:rPr>
          <w:rFonts w:ascii="Arial" w:hAnsi="Arial" w:cs="Arial"/>
        </w:rPr>
      </w:pPr>
    </w:p>
    <w:p w14:paraId="14310846" w14:textId="77777777" w:rsidR="003B252D" w:rsidRPr="0000556C" w:rsidRDefault="003B252D" w:rsidP="003B252D">
      <w:pPr>
        <w:autoSpaceDE w:val="0"/>
        <w:autoSpaceDN w:val="0"/>
        <w:adjustRightInd w:val="0"/>
        <w:rPr>
          <w:rFonts w:ascii="Arial" w:hAnsi="Arial" w:cs="Arial"/>
          <w:i/>
          <w:color w:val="000000"/>
          <w:lang w:eastAsia="en-US"/>
        </w:rPr>
      </w:pPr>
      <w:r>
        <w:rPr>
          <w:rFonts w:ascii="Arial" w:hAnsi="Arial" w:cs="Arial"/>
          <w:i/>
          <w:color w:val="000000"/>
          <w:lang w:eastAsia="en-US"/>
        </w:rPr>
        <w:t>The SCQF level is indicated under each Core Skill in the attached grid.</w:t>
      </w:r>
    </w:p>
    <w:p w14:paraId="7BB4BC86" w14:textId="77777777" w:rsidR="00F2548A" w:rsidRPr="00F07A92" w:rsidRDefault="00F2548A" w:rsidP="00F2548A">
      <w:pPr>
        <w:pStyle w:val="Default"/>
        <w:spacing w:after="104"/>
        <w:rPr>
          <w:rFonts w:ascii="Arial" w:hAnsi="Arial" w:cs="Arial"/>
          <w:sz w:val="22"/>
          <w:szCs w:val="22"/>
        </w:rPr>
      </w:pPr>
    </w:p>
    <w:p w14:paraId="5FB16CF2" w14:textId="4AF6646F" w:rsidR="00587687" w:rsidRDefault="00587687" w:rsidP="00F2548A">
      <w:pPr>
        <w:rPr>
          <w:rFonts w:ascii="Arial" w:hAnsi="Arial" w:cs="Arial"/>
        </w:rPr>
        <w:sectPr w:rsidR="00587687" w:rsidSect="005876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2CF3695" w14:textId="2DA996AB" w:rsidR="007E6472" w:rsidRDefault="00F2548A" w:rsidP="00AA44E8">
      <w:pPr>
        <w:pStyle w:val="Heading2"/>
        <w:rPr>
          <w:rFonts w:ascii="Arial" w:hAnsi="Arial" w:cs="Arial"/>
          <w:sz w:val="22"/>
          <w:szCs w:val="22"/>
        </w:rPr>
      </w:pPr>
      <w:r w:rsidRPr="00F07A92">
        <w:rPr>
          <w:rFonts w:ascii="Arial" w:hAnsi="Arial" w:cs="Arial"/>
          <w:sz w:val="22"/>
          <w:szCs w:val="22"/>
        </w:rPr>
        <w:lastRenderedPageBreak/>
        <w:t>Core Skills Signposting</w:t>
      </w:r>
    </w:p>
    <w:p w14:paraId="5E05E334" w14:textId="77777777" w:rsidR="00AA44E8" w:rsidRPr="00AA44E8" w:rsidRDefault="00AA44E8" w:rsidP="00AA44E8">
      <w:pPr>
        <w:spacing w:after="0" w:line="240" w:lineRule="auto"/>
      </w:pPr>
    </w:p>
    <w:tbl>
      <w:tblPr>
        <w:tblStyle w:val="TableGrid"/>
        <w:tblW w:w="14176" w:type="dxa"/>
        <w:tblInd w:w="-431" w:type="dxa"/>
        <w:tblLayout w:type="fixed"/>
        <w:tblLook w:val="04A0" w:firstRow="1" w:lastRow="0" w:firstColumn="1" w:lastColumn="0" w:noHBand="0" w:noVBand="1"/>
      </w:tblPr>
      <w:tblGrid>
        <w:gridCol w:w="1694"/>
        <w:gridCol w:w="4686"/>
        <w:gridCol w:w="1984"/>
        <w:gridCol w:w="1276"/>
        <w:gridCol w:w="1559"/>
        <w:gridCol w:w="1147"/>
        <w:gridCol w:w="1830"/>
      </w:tblGrid>
      <w:tr w:rsidR="00F2548A" w:rsidRPr="00F07A92" w14:paraId="669A6112" w14:textId="77777777" w:rsidTr="007E6472">
        <w:tc>
          <w:tcPr>
            <w:tcW w:w="14176" w:type="dxa"/>
            <w:gridSpan w:val="7"/>
          </w:tcPr>
          <w:p w14:paraId="0686C7B1" w14:textId="47A56D06" w:rsidR="00F2548A" w:rsidRDefault="00E50E7C" w:rsidP="00FD09C4">
            <w:pPr>
              <w:rPr>
                <w:rFonts w:ascii="Arial" w:hAnsi="Arial" w:cs="Arial"/>
                <w:b/>
              </w:rPr>
            </w:pPr>
            <w:r w:rsidRPr="00E50E7C">
              <w:rPr>
                <w:rFonts w:ascii="Arial" w:hAnsi="Arial" w:cs="Arial"/>
                <w:b/>
              </w:rPr>
              <w:t>SVQ Cour</w:t>
            </w:r>
            <w:r w:rsidR="005C043B">
              <w:rPr>
                <w:rFonts w:ascii="Arial" w:hAnsi="Arial" w:cs="Arial"/>
                <w:b/>
              </w:rPr>
              <w:t>t Operations</w:t>
            </w:r>
            <w:r w:rsidRPr="00E50E7C">
              <w:rPr>
                <w:rFonts w:ascii="Arial" w:hAnsi="Arial" w:cs="Arial"/>
                <w:b/>
              </w:rPr>
              <w:t xml:space="preserve"> at SCQF Level </w:t>
            </w:r>
            <w:r w:rsidR="001B51C4">
              <w:rPr>
                <w:rFonts w:ascii="Arial" w:hAnsi="Arial" w:cs="Arial"/>
                <w:b/>
              </w:rPr>
              <w:t>6</w:t>
            </w:r>
          </w:p>
          <w:p w14:paraId="7BA79209" w14:textId="77777777" w:rsidR="00587687" w:rsidRPr="00860924" w:rsidRDefault="00587687" w:rsidP="00FD09C4">
            <w:pPr>
              <w:rPr>
                <w:rFonts w:ascii="Arial" w:hAnsi="Arial" w:cs="Arial"/>
                <w:b/>
              </w:rPr>
            </w:pPr>
          </w:p>
        </w:tc>
      </w:tr>
      <w:tr w:rsidR="007E6472" w:rsidRPr="00F07A92" w14:paraId="34955EEA" w14:textId="77777777" w:rsidTr="007E6472">
        <w:tc>
          <w:tcPr>
            <w:tcW w:w="1694" w:type="dxa"/>
          </w:tcPr>
          <w:p w14:paraId="4B8AEED8" w14:textId="77777777" w:rsidR="00F2548A" w:rsidRPr="00860924" w:rsidRDefault="00F2548A" w:rsidP="00860924">
            <w:pPr>
              <w:jc w:val="center"/>
              <w:rPr>
                <w:rFonts w:ascii="Arial" w:hAnsi="Arial" w:cs="Arial"/>
                <w:b/>
              </w:rPr>
            </w:pPr>
            <w:r w:rsidRPr="00860924">
              <w:rPr>
                <w:rFonts w:ascii="Arial" w:hAnsi="Arial" w:cs="Arial"/>
                <w:b/>
              </w:rPr>
              <w:t>URN</w:t>
            </w:r>
          </w:p>
        </w:tc>
        <w:tc>
          <w:tcPr>
            <w:tcW w:w="4686" w:type="dxa"/>
          </w:tcPr>
          <w:p w14:paraId="2BF99F40" w14:textId="77777777" w:rsidR="00F2548A" w:rsidRPr="00860924" w:rsidRDefault="00F2548A" w:rsidP="00860924">
            <w:pPr>
              <w:jc w:val="center"/>
              <w:rPr>
                <w:rFonts w:ascii="Arial" w:hAnsi="Arial" w:cs="Arial"/>
                <w:b/>
              </w:rPr>
            </w:pPr>
            <w:r w:rsidRPr="00860924">
              <w:rPr>
                <w:rFonts w:ascii="Arial" w:hAnsi="Arial" w:cs="Arial"/>
                <w:b/>
              </w:rPr>
              <w:t>Unit title</w:t>
            </w:r>
          </w:p>
        </w:tc>
        <w:tc>
          <w:tcPr>
            <w:tcW w:w="1984" w:type="dxa"/>
          </w:tcPr>
          <w:p w14:paraId="225F185E" w14:textId="77777777" w:rsidR="00F2548A" w:rsidRPr="00860924" w:rsidRDefault="00F2548A" w:rsidP="00860924">
            <w:pPr>
              <w:jc w:val="center"/>
              <w:rPr>
                <w:rFonts w:ascii="Arial" w:hAnsi="Arial" w:cs="Arial"/>
                <w:b/>
              </w:rPr>
            </w:pPr>
            <w:r w:rsidRPr="00860924">
              <w:rPr>
                <w:rFonts w:ascii="Arial" w:hAnsi="Arial" w:cs="Arial"/>
                <w:b/>
              </w:rPr>
              <w:t>Communication</w:t>
            </w:r>
          </w:p>
        </w:tc>
        <w:tc>
          <w:tcPr>
            <w:tcW w:w="1276" w:type="dxa"/>
          </w:tcPr>
          <w:p w14:paraId="353697E1" w14:textId="77777777" w:rsidR="00F2548A" w:rsidRPr="00860924" w:rsidRDefault="00F2548A" w:rsidP="00860924">
            <w:pPr>
              <w:jc w:val="center"/>
              <w:rPr>
                <w:rFonts w:ascii="Arial" w:hAnsi="Arial" w:cs="Arial"/>
                <w:b/>
              </w:rPr>
            </w:pPr>
            <w:r w:rsidRPr="00860924">
              <w:rPr>
                <w:rFonts w:ascii="Arial" w:hAnsi="Arial" w:cs="Arial"/>
                <w:b/>
              </w:rPr>
              <w:t>ICT</w:t>
            </w:r>
          </w:p>
        </w:tc>
        <w:tc>
          <w:tcPr>
            <w:tcW w:w="1559" w:type="dxa"/>
          </w:tcPr>
          <w:p w14:paraId="0A6D6264" w14:textId="77777777" w:rsidR="00F2548A" w:rsidRPr="00860924" w:rsidRDefault="00F2548A" w:rsidP="00860924">
            <w:pPr>
              <w:jc w:val="center"/>
              <w:rPr>
                <w:rFonts w:ascii="Arial" w:hAnsi="Arial" w:cs="Arial"/>
                <w:b/>
              </w:rPr>
            </w:pPr>
            <w:r w:rsidRPr="00860924">
              <w:rPr>
                <w:rFonts w:ascii="Arial" w:hAnsi="Arial" w:cs="Arial"/>
                <w:b/>
              </w:rPr>
              <w:t>Numeracy</w:t>
            </w:r>
          </w:p>
        </w:tc>
        <w:tc>
          <w:tcPr>
            <w:tcW w:w="1147" w:type="dxa"/>
          </w:tcPr>
          <w:p w14:paraId="21644D07" w14:textId="77777777" w:rsidR="00F2548A" w:rsidRPr="00860924" w:rsidRDefault="00F2548A" w:rsidP="00860924">
            <w:pPr>
              <w:jc w:val="center"/>
              <w:rPr>
                <w:rFonts w:ascii="Arial" w:hAnsi="Arial" w:cs="Arial"/>
                <w:b/>
              </w:rPr>
            </w:pPr>
            <w:r w:rsidRPr="00860924">
              <w:rPr>
                <w:rFonts w:ascii="Arial" w:hAnsi="Arial" w:cs="Arial"/>
                <w:b/>
              </w:rPr>
              <w:t>Problem Solving</w:t>
            </w:r>
          </w:p>
        </w:tc>
        <w:tc>
          <w:tcPr>
            <w:tcW w:w="1830" w:type="dxa"/>
          </w:tcPr>
          <w:p w14:paraId="1FEBCFF3" w14:textId="77777777" w:rsidR="00F2548A" w:rsidRPr="00860924" w:rsidRDefault="00F2548A" w:rsidP="00860924">
            <w:pPr>
              <w:jc w:val="center"/>
              <w:rPr>
                <w:rFonts w:ascii="Arial" w:hAnsi="Arial" w:cs="Arial"/>
                <w:b/>
              </w:rPr>
            </w:pPr>
            <w:r w:rsidRPr="00860924">
              <w:rPr>
                <w:rFonts w:ascii="Arial" w:hAnsi="Arial" w:cs="Arial"/>
                <w:b/>
              </w:rPr>
              <w:t>Working with Others</w:t>
            </w:r>
          </w:p>
        </w:tc>
      </w:tr>
      <w:tr w:rsidR="007E6472" w:rsidRPr="00F07A92" w14:paraId="0AFBE864" w14:textId="77777777" w:rsidTr="007E6472">
        <w:tc>
          <w:tcPr>
            <w:tcW w:w="14176" w:type="dxa"/>
            <w:gridSpan w:val="7"/>
            <w:shd w:val="clear" w:color="auto" w:fill="D9D9D9" w:themeFill="background1" w:themeFillShade="D9"/>
          </w:tcPr>
          <w:p w14:paraId="44123EB1" w14:textId="5DB58BDD" w:rsidR="007E6472" w:rsidRPr="007E6472" w:rsidRDefault="007E6472" w:rsidP="007E6472">
            <w:pPr>
              <w:rPr>
                <w:rFonts w:ascii="Arial" w:hAnsi="Arial" w:cs="Arial"/>
                <w:b/>
              </w:rPr>
            </w:pPr>
            <w:r w:rsidRPr="007E6472">
              <w:rPr>
                <w:rFonts w:ascii="Arial" w:eastAsia="Times New Roman" w:hAnsi="Arial" w:cs="Arial"/>
                <w:b/>
                <w:color w:val="000000"/>
              </w:rPr>
              <w:t>Mandatory Units</w:t>
            </w:r>
          </w:p>
        </w:tc>
      </w:tr>
      <w:tr w:rsidR="007E6472" w:rsidRPr="00F07A92" w14:paraId="7E4A50C3" w14:textId="77777777" w:rsidTr="007E6472">
        <w:tc>
          <w:tcPr>
            <w:tcW w:w="1694" w:type="dxa"/>
          </w:tcPr>
          <w:p w14:paraId="61671557" w14:textId="45413E49" w:rsidR="00136EC6" w:rsidRPr="00F07A92" w:rsidRDefault="001B51C4" w:rsidP="00136EC6">
            <w:pPr>
              <w:rPr>
                <w:rFonts w:ascii="Arial" w:hAnsi="Arial" w:cs="Arial"/>
              </w:rPr>
            </w:pPr>
            <w:r w:rsidRPr="001B51C4">
              <w:rPr>
                <w:rFonts w:ascii="Arial" w:eastAsia="Times New Roman" w:hAnsi="Arial" w:cs="Arial"/>
              </w:rPr>
              <w:t>SFJDC3</w:t>
            </w:r>
          </w:p>
        </w:tc>
        <w:tc>
          <w:tcPr>
            <w:tcW w:w="4686" w:type="dxa"/>
          </w:tcPr>
          <w:p w14:paraId="0E98CDB2" w14:textId="3C1262AD" w:rsidR="00136EC6" w:rsidRPr="00F07A92" w:rsidRDefault="001B51C4" w:rsidP="00136EC6">
            <w:pPr>
              <w:rPr>
                <w:rFonts w:ascii="Arial" w:hAnsi="Arial" w:cs="Arial"/>
              </w:rPr>
            </w:pPr>
            <w:r w:rsidRPr="001B51C4">
              <w:rPr>
                <w:rFonts w:ascii="Arial" w:hAnsi="Arial" w:cs="Arial"/>
              </w:rPr>
              <w:t>Support proceedings in courts and tribunals</w:t>
            </w:r>
          </w:p>
        </w:tc>
        <w:tc>
          <w:tcPr>
            <w:tcW w:w="1984" w:type="dxa"/>
          </w:tcPr>
          <w:p w14:paraId="1717E402" w14:textId="673A082A" w:rsidR="00136EC6" w:rsidRPr="00F07A92" w:rsidRDefault="008E0835" w:rsidP="00136EC6">
            <w:pPr>
              <w:jc w:val="center"/>
              <w:rPr>
                <w:rFonts w:ascii="Arial" w:hAnsi="Arial" w:cs="Arial"/>
              </w:rPr>
            </w:pPr>
            <w:r>
              <w:rPr>
                <w:rFonts w:ascii="Arial" w:hAnsi="Arial" w:cs="Arial"/>
              </w:rPr>
              <w:t>6</w:t>
            </w:r>
          </w:p>
        </w:tc>
        <w:tc>
          <w:tcPr>
            <w:tcW w:w="1276" w:type="dxa"/>
          </w:tcPr>
          <w:p w14:paraId="0A92D900" w14:textId="1FCC6DA1" w:rsidR="00136EC6" w:rsidRPr="00F07A92" w:rsidRDefault="00EA49DB" w:rsidP="00136EC6">
            <w:pPr>
              <w:jc w:val="center"/>
              <w:rPr>
                <w:rFonts w:ascii="Arial" w:hAnsi="Arial" w:cs="Arial"/>
              </w:rPr>
            </w:pPr>
            <w:r>
              <w:rPr>
                <w:rFonts w:ascii="Arial" w:hAnsi="Arial" w:cs="Arial"/>
              </w:rPr>
              <w:t>5</w:t>
            </w:r>
          </w:p>
        </w:tc>
        <w:tc>
          <w:tcPr>
            <w:tcW w:w="1559" w:type="dxa"/>
          </w:tcPr>
          <w:p w14:paraId="3E9B9849" w14:textId="1D75C679" w:rsidR="00136EC6" w:rsidRPr="00F07A92" w:rsidRDefault="00FA65CB" w:rsidP="00136EC6">
            <w:pPr>
              <w:jc w:val="center"/>
              <w:rPr>
                <w:rFonts w:ascii="Arial" w:hAnsi="Arial" w:cs="Arial"/>
              </w:rPr>
            </w:pPr>
            <w:r>
              <w:rPr>
                <w:rFonts w:ascii="Arial" w:hAnsi="Arial" w:cs="Arial"/>
              </w:rPr>
              <w:t>-</w:t>
            </w:r>
          </w:p>
        </w:tc>
        <w:tc>
          <w:tcPr>
            <w:tcW w:w="1147" w:type="dxa"/>
          </w:tcPr>
          <w:p w14:paraId="722E06B4" w14:textId="399FABEE" w:rsidR="00136EC6" w:rsidRPr="00F07A92" w:rsidRDefault="00C7557F" w:rsidP="00136EC6">
            <w:pPr>
              <w:jc w:val="center"/>
              <w:rPr>
                <w:rFonts w:ascii="Arial" w:hAnsi="Arial" w:cs="Arial"/>
              </w:rPr>
            </w:pPr>
            <w:r>
              <w:rPr>
                <w:rFonts w:ascii="Arial" w:hAnsi="Arial" w:cs="Arial"/>
              </w:rPr>
              <w:t>4</w:t>
            </w:r>
          </w:p>
        </w:tc>
        <w:tc>
          <w:tcPr>
            <w:tcW w:w="1830" w:type="dxa"/>
          </w:tcPr>
          <w:p w14:paraId="6AC40D97" w14:textId="6C386F58" w:rsidR="00136EC6" w:rsidRPr="00F07A92" w:rsidRDefault="00C7557F" w:rsidP="00136EC6">
            <w:pPr>
              <w:jc w:val="center"/>
              <w:rPr>
                <w:rFonts w:ascii="Arial" w:hAnsi="Arial" w:cs="Arial"/>
              </w:rPr>
            </w:pPr>
            <w:r>
              <w:rPr>
                <w:rFonts w:ascii="Arial" w:hAnsi="Arial" w:cs="Arial"/>
              </w:rPr>
              <w:t>5</w:t>
            </w:r>
          </w:p>
        </w:tc>
      </w:tr>
      <w:tr w:rsidR="00FA65CB" w:rsidRPr="00F07A92" w14:paraId="0DDD6ADC" w14:textId="77777777" w:rsidTr="007E6472">
        <w:tc>
          <w:tcPr>
            <w:tcW w:w="1694" w:type="dxa"/>
          </w:tcPr>
          <w:p w14:paraId="04095329" w14:textId="32447167" w:rsidR="00FA65CB" w:rsidRPr="00F07A92" w:rsidRDefault="00FA65CB" w:rsidP="00FA65CB">
            <w:pPr>
              <w:rPr>
                <w:rFonts w:ascii="Arial" w:hAnsi="Arial" w:cs="Arial"/>
              </w:rPr>
            </w:pPr>
            <w:r w:rsidRPr="001B51C4">
              <w:rPr>
                <w:rFonts w:ascii="Arial" w:eastAsia="Times New Roman" w:hAnsi="Arial" w:cs="Arial"/>
              </w:rPr>
              <w:t>CFAMLA2</w:t>
            </w:r>
          </w:p>
        </w:tc>
        <w:tc>
          <w:tcPr>
            <w:tcW w:w="4686" w:type="dxa"/>
          </w:tcPr>
          <w:p w14:paraId="74C80B5B" w14:textId="54435352" w:rsidR="00FA65CB" w:rsidRPr="00F07A92" w:rsidRDefault="00FA65CB" w:rsidP="00FA65CB">
            <w:pPr>
              <w:rPr>
                <w:rFonts w:ascii="Arial" w:hAnsi="Arial" w:cs="Arial"/>
              </w:rPr>
            </w:pPr>
            <w:r w:rsidRPr="001B51C4">
              <w:rPr>
                <w:rFonts w:ascii="Arial" w:hAnsi="Arial" w:cs="Arial"/>
              </w:rPr>
              <w:t>Manage your own resources and professional development</w:t>
            </w:r>
          </w:p>
        </w:tc>
        <w:tc>
          <w:tcPr>
            <w:tcW w:w="1984" w:type="dxa"/>
          </w:tcPr>
          <w:p w14:paraId="7D48601E" w14:textId="38581291" w:rsidR="00FA65CB" w:rsidRPr="00F07A92" w:rsidRDefault="00FA65CB" w:rsidP="00FA65CB">
            <w:pPr>
              <w:jc w:val="center"/>
              <w:rPr>
                <w:rFonts w:ascii="Arial" w:hAnsi="Arial" w:cs="Arial"/>
              </w:rPr>
            </w:pPr>
            <w:r>
              <w:rPr>
                <w:rFonts w:ascii="Arial" w:hAnsi="Arial" w:cs="Arial"/>
              </w:rPr>
              <w:t>5</w:t>
            </w:r>
          </w:p>
        </w:tc>
        <w:tc>
          <w:tcPr>
            <w:tcW w:w="1276" w:type="dxa"/>
          </w:tcPr>
          <w:p w14:paraId="5C9C50A3" w14:textId="32022473" w:rsidR="00FA65CB" w:rsidRPr="00F07A92" w:rsidRDefault="00FA65CB" w:rsidP="00FA65CB">
            <w:pPr>
              <w:jc w:val="center"/>
              <w:rPr>
                <w:rFonts w:ascii="Arial" w:hAnsi="Arial" w:cs="Arial"/>
              </w:rPr>
            </w:pPr>
            <w:r>
              <w:rPr>
                <w:rFonts w:ascii="Arial" w:hAnsi="Arial" w:cs="Arial"/>
              </w:rPr>
              <w:t>-</w:t>
            </w:r>
          </w:p>
        </w:tc>
        <w:tc>
          <w:tcPr>
            <w:tcW w:w="1559" w:type="dxa"/>
          </w:tcPr>
          <w:p w14:paraId="73CE7339" w14:textId="173D15B0" w:rsidR="00FA65CB" w:rsidRPr="00F07A92" w:rsidRDefault="00FA65CB" w:rsidP="00FA65CB">
            <w:pPr>
              <w:jc w:val="center"/>
              <w:rPr>
                <w:rFonts w:ascii="Arial" w:hAnsi="Arial" w:cs="Arial"/>
              </w:rPr>
            </w:pPr>
            <w:r>
              <w:rPr>
                <w:rFonts w:ascii="Arial" w:hAnsi="Arial" w:cs="Arial"/>
              </w:rPr>
              <w:t>-</w:t>
            </w:r>
          </w:p>
        </w:tc>
        <w:tc>
          <w:tcPr>
            <w:tcW w:w="1147" w:type="dxa"/>
          </w:tcPr>
          <w:p w14:paraId="52275521" w14:textId="3D939058" w:rsidR="00FA65CB" w:rsidRPr="00F07A92" w:rsidRDefault="00FA65CB" w:rsidP="00FA65CB">
            <w:pPr>
              <w:jc w:val="center"/>
              <w:rPr>
                <w:rFonts w:ascii="Arial" w:hAnsi="Arial" w:cs="Arial"/>
              </w:rPr>
            </w:pPr>
            <w:r>
              <w:rPr>
                <w:rFonts w:ascii="Arial" w:hAnsi="Arial" w:cs="Arial"/>
              </w:rPr>
              <w:t>4</w:t>
            </w:r>
          </w:p>
        </w:tc>
        <w:tc>
          <w:tcPr>
            <w:tcW w:w="1830" w:type="dxa"/>
          </w:tcPr>
          <w:p w14:paraId="49F9C3E8" w14:textId="4C1476A8" w:rsidR="00FA65CB" w:rsidRPr="00F07A92" w:rsidRDefault="00FA65CB" w:rsidP="00FA65CB">
            <w:pPr>
              <w:jc w:val="center"/>
              <w:rPr>
                <w:rFonts w:ascii="Arial" w:hAnsi="Arial" w:cs="Arial"/>
              </w:rPr>
            </w:pPr>
            <w:r>
              <w:rPr>
                <w:rFonts w:ascii="Arial" w:hAnsi="Arial" w:cs="Arial"/>
              </w:rPr>
              <w:t>4</w:t>
            </w:r>
          </w:p>
        </w:tc>
      </w:tr>
      <w:tr w:rsidR="00FA65CB" w:rsidRPr="00F07A92" w14:paraId="6315E0E6" w14:textId="77777777" w:rsidTr="007E6472">
        <w:tc>
          <w:tcPr>
            <w:tcW w:w="1694" w:type="dxa"/>
          </w:tcPr>
          <w:p w14:paraId="025929A8" w14:textId="42D2192A" w:rsidR="00FA65CB" w:rsidRPr="00F07A92" w:rsidRDefault="00FA65CB" w:rsidP="00FA65CB">
            <w:pPr>
              <w:rPr>
                <w:rFonts w:ascii="Arial" w:hAnsi="Arial" w:cs="Arial"/>
              </w:rPr>
            </w:pPr>
            <w:r w:rsidRPr="004D7F12">
              <w:rPr>
                <w:rFonts w:ascii="Arial" w:eastAsia="Times New Roman" w:hAnsi="Arial" w:cs="Arial"/>
              </w:rPr>
              <w:t>CFAM&amp;LDD1</w:t>
            </w:r>
          </w:p>
        </w:tc>
        <w:tc>
          <w:tcPr>
            <w:tcW w:w="4686" w:type="dxa"/>
          </w:tcPr>
          <w:p w14:paraId="319FBA32" w14:textId="71CD8827" w:rsidR="00FA65CB" w:rsidRPr="00F07A92" w:rsidRDefault="00FA65CB" w:rsidP="00FA65CB">
            <w:pPr>
              <w:rPr>
                <w:rFonts w:ascii="Arial" w:hAnsi="Arial" w:cs="Arial"/>
              </w:rPr>
            </w:pPr>
            <w:r w:rsidRPr="004D7F12">
              <w:rPr>
                <w:rFonts w:ascii="Arial" w:hAnsi="Arial" w:cs="Arial"/>
              </w:rPr>
              <w:t>Develop and sustain productive working relationships with colleagues</w:t>
            </w:r>
          </w:p>
        </w:tc>
        <w:tc>
          <w:tcPr>
            <w:tcW w:w="1984" w:type="dxa"/>
          </w:tcPr>
          <w:p w14:paraId="57B6D16E" w14:textId="25CD2051" w:rsidR="00FA65CB" w:rsidRPr="00F07A92" w:rsidRDefault="00FA65CB" w:rsidP="00FA65CB">
            <w:pPr>
              <w:jc w:val="center"/>
              <w:rPr>
                <w:rFonts w:ascii="Arial" w:hAnsi="Arial" w:cs="Arial"/>
              </w:rPr>
            </w:pPr>
            <w:r>
              <w:rPr>
                <w:rFonts w:ascii="Arial" w:hAnsi="Arial" w:cs="Arial"/>
              </w:rPr>
              <w:t>5</w:t>
            </w:r>
          </w:p>
        </w:tc>
        <w:tc>
          <w:tcPr>
            <w:tcW w:w="1276" w:type="dxa"/>
          </w:tcPr>
          <w:p w14:paraId="1B8D3B76" w14:textId="0AD4FCE6" w:rsidR="00FA65CB" w:rsidRPr="00F07A92" w:rsidRDefault="00FA65CB" w:rsidP="00FA65CB">
            <w:pPr>
              <w:jc w:val="center"/>
              <w:rPr>
                <w:rFonts w:ascii="Arial" w:hAnsi="Arial" w:cs="Arial"/>
              </w:rPr>
            </w:pPr>
            <w:r>
              <w:rPr>
                <w:rFonts w:ascii="Arial" w:hAnsi="Arial" w:cs="Arial"/>
              </w:rPr>
              <w:t>-</w:t>
            </w:r>
          </w:p>
        </w:tc>
        <w:tc>
          <w:tcPr>
            <w:tcW w:w="1559" w:type="dxa"/>
          </w:tcPr>
          <w:p w14:paraId="142ED0D2" w14:textId="27F6B921" w:rsidR="00FA65CB" w:rsidRPr="00F07A92" w:rsidRDefault="00FA65CB" w:rsidP="00FA65CB">
            <w:pPr>
              <w:jc w:val="center"/>
              <w:rPr>
                <w:rFonts w:ascii="Arial" w:hAnsi="Arial" w:cs="Arial"/>
              </w:rPr>
            </w:pPr>
            <w:r>
              <w:rPr>
                <w:rFonts w:ascii="Arial" w:hAnsi="Arial" w:cs="Arial"/>
              </w:rPr>
              <w:t>-</w:t>
            </w:r>
          </w:p>
        </w:tc>
        <w:tc>
          <w:tcPr>
            <w:tcW w:w="1147" w:type="dxa"/>
          </w:tcPr>
          <w:p w14:paraId="630DCF8B" w14:textId="33A5FCCD" w:rsidR="00FA65CB" w:rsidRPr="00F07A92" w:rsidRDefault="00FA65CB" w:rsidP="00FA65CB">
            <w:pPr>
              <w:jc w:val="center"/>
              <w:rPr>
                <w:rFonts w:ascii="Arial" w:hAnsi="Arial" w:cs="Arial"/>
              </w:rPr>
            </w:pPr>
            <w:r>
              <w:rPr>
                <w:rFonts w:ascii="Arial" w:hAnsi="Arial" w:cs="Arial"/>
              </w:rPr>
              <w:t>5</w:t>
            </w:r>
          </w:p>
        </w:tc>
        <w:tc>
          <w:tcPr>
            <w:tcW w:w="1830" w:type="dxa"/>
          </w:tcPr>
          <w:p w14:paraId="23DFFDBC" w14:textId="4818F641" w:rsidR="00FA65CB" w:rsidRPr="00F07A92" w:rsidRDefault="00FA65CB" w:rsidP="00FA65CB">
            <w:pPr>
              <w:jc w:val="center"/>
              <w:rPr>
                <w:rFonts w:ascii="Arial" w:hAnsi="Arial" w:cs="Arial"/>
              </w:rPr>
            </w:pPr>
            <w:r>
              <w:rPr>
                <w:rFonts w:ascii="Arial" w:hAnsi="Arial" w:cs="Arial"/>
              </w:rPr>
              <w:t>5</w:t>
            </w:r>
          </w:p>
        </w:tc>
      </w:tr>
      <w:tr w:rsidR="00FA65CB" w:rsidRPr="00F07A92" w14:paraId="52E16832" w14:textId="77777777" w:rsidTr="007E6472">
        <w:tc>
          <w:tcPr>
            <w:tcW w:w="1694" w:type="dxa"/>
          </w:tcPr>
          <w:p w14:paraId="3FB10644" w14:textId="24049169" w:rsidR="00FA65CB" w:rsidRPr="00F07A92" w:rsidRDefault="00FA65CB" w:rsidP="00FA65CB">
            <w:pPr>
              <w:rPr>
                <w:rFonts w:ascii="Arial" w:hAnsi="Arial" w:cs="Arial"/>
              </w:rPr>
            </w:pPr>
            <w:r w:rsidRPr="001B51C4">
              <w:rPr>
                <w:rFonts w:ascii="Arial" w:eastAsia="Times New Roman" w:hAnsi="Arial" w:cs="Arial"/>
              </w:rPr>
              <w:t>SFJDB3</w:t>
            </w:r>
          </w:p>
        </w:tc>
        <w:tc>
          <w:tcPr>
            <w:tcW w:w="4686" w:type="dxa"/>
          </w:tcPr>
          <w:p w14:paraId="054A2E0E" w14:textId="1B1894C5" w:rsidR="00FA65CB" w:rsidRPr="00F07A92" w:rsidRDefault="00FA65CB" w:rsidP="00FA65CB">
            <w:pPr>
              <w:rPr>
                <w:rFonts w:ascii="Arial" w:hAnsi="Arial" w:cs="Arial"/>
              </w:rPr>
            </w:pPr>
            <w:r w:rsidRPr="001B51C4">
              <w:rPr>
                <w:rFonts w:ascii="Arial" w:hAnsi="Arial" w:cs="Arial"/>
              </w:rPr>
              <w:t>Progress requests for rescheduling of court and tribunal cases</w:t>
            </w:r>
          </w:p>
        </w:tc>
        <w:tc>
          <w:tcPr>
            <w:tcW w:w="1984" w:type="dxa"/>
          </w:tcPr>
          <w:p w14:paraId="09D59047" w14:textId="495D7C85" w:rsidR="00FA65CB" w:rsidRPr="00F07A92" w:rsidRDefault="00FA65CB" w:rsidP="00FA65CB">
            <w:pPr>
              <w:jc w:val="center"/>
              <w:rPr>
                <w:rFonts w:ascii="Arial" w:hAnsi="Arial" w:cs="Arial"/>
              </w:rPr>
            </w:pPr>
            <w:r>
              <w:rPr>
                <w:rFonts w:ascii="Arial" w:hAnsi="Arial" w:cs="Arial"/>
              </w:rPr>
              <w:t>5</w:t>
            </w:r>
          </w:p>
        </w:tc>
        <w:tc>
          <w:tcPr>
            <w:tcW w:w="1276" w:type="dxa"/>
          </w:tcPr>
          <w:p w14:paraId="610CA851" w14:textId="00967164" w:rsidR="00FA65CB" w:rsidRPr="00F07A92" w:rsidRDefault="00FA65CB" w:rsidP="00FA65CB">
            <w:pPr>
              <w:jc w:val="center"/>
              <w:rPr>
                <w:rFonts w:ascii="Arial" w:hAnsi="Arial" w:cs="Arial"/>
              </w:rPr>
            </w:pPr>
            <w:r>
              <w:rPr>
                <w:rFonts w:ascii="Arial" w:hAnsi="Arial" w:cs="Arial"/>
              </w:rPr>
              <w:t>5</w:t>
            </w:r>
          </w:p>
        </w:tc>
        <w:tc>
          <w:tcPr>
            <w:tcW w:w="1559" w:type="dxa"/>
          </w:tcPr>
          <w:p w14:paraId="3DA211EE" w14:textId="2AFED020" w:rsidR="00FA65CB" w:rsidRPr="00F07A92" w:rsidRDefault="00FA65CB" w:rsidP="00FA65CB">
            <w:pPr>
              <w:jc w:val="center"/>
              <w:rPr>
                <w:rFonts w:ascii="Arial" w:hAnsi="Arial" w:cs="Arial"/>
              </w:rPr>
            </w:pPr>
            <w:r>
              <w:rPr>
                <w:rFonts w:ascii="Arial" w:hAnsi="Arial" w:cs="Arial"/>
              </w:rPr>
              <w:t>4</w:t>
            </w:r>
          </w:p>
        </w:tc>
        <w:tc>
          <w:tcPr>
            <w:tcW w:w="1147" w:type="dxa"/>
          </w:tcPr>
          <w:p w14:paraId="0D969D86" w14:textId="0A2BF6FF" w:rsidR="00FA65CB" w:rsidRPr="00F07A92" w:rsidRDefault="00FA65CB" w:rsidP="00FA65CB">
            <w:pPr>
              <w:jc w:val="center"/>
              <w:rPr>
                <w:rFonts w:ascii="Arial" w:hAnsi="Arial" w:cs="Arial"/>
              </w:rPr>
            </w:pPr>
            <w:r>
              <w:rPr>
                <w:rFonts w:ascii="Arial" w:hAnsi="Arial" w:cs="Arial"/>
              </w:rPr>
              <w:t>4</w:t>
            </w:r>
          </w:p>
        </w:tc>
        <w:tc>
          <w:tcPr>
            <w:tcW w:w="1830" w:type="dxa"/>
          </w:tcPr>
          <w:p w14:paraId="6625CAC9" w14:textId="00ABF2AF" w:rsidR="00FA65CB" w:rsidRPr="00F07A92" w:rsidRDefault="00FA65CB" w:rsidP="00FA65CB">
            <w:pPr>
              <w:jc w:val="center"/>
              <w:rPr>
                <w:rFonts w:ascii="Arial" w:hAnsi="Arial" w:cs="Arial"/>
              </w:rPr>
            </w:pPr>
            <w:r>
              <w:rPr>
                <w:rFonts w:ascii="Arial" w:hAnsi="Arial" w:cs="Arial"/>
              </w:rPr>
              <w:t>4</w:t>
            </w:r>
          </w:p>
        </w:tc>
      </w:tr>
      <w:tr w:rsidR="00FA65CB" w:rsidRPr="00F07A92" w14:paraId="0A39B746" w14:textId="77777777" w:rsidTr="007E6472">
        <w:tc>
          <w:tcPr>
            <w:tcW w:w="1694" w:type="dxa"/>
          </w:tcPr>
          <w:p w14:paraId="2C672493" w14:textId="20B15C28" w:rsidR="00FA65CB" w:rsidRPr="00F07A92" w:rsidRDefault="00FA65CB" w:rsidP="00FA65CB">
            <w:pPr>
              <w:rPr>
                <w:rFonts w:ascii="Arial" w:hAnsi="Arial" w:cs="Arial"/>
              </w:rPr>
            </w:pPr>
            <w:r w:rsidRPr="001B51C4">
              <w:rPr>
                <w:rFonts w:ascii="Arial" w:eastAsia="Times New Roman" w:hAnsi="Arial" w:cs="Arial"/>
              </w:rPr>
              <w:t>SFJDC7</w:t>
            </w:r>
          </w:p>
        </w:tc>
        <w:tc>
          <w:tcPr>
            <w:tcW w:w="4686" w:type="dxa"/>
          </w:tcPr>
          <w:p w14:paraId="0BF2F026" w14:textId="730DBD99" w:rsidR="00FA65CB" w:rsidRPr="00F07A92" w:rsidRDefault="00FA65CB" w:rsidP="00FA65CB">
            <w:pPr>
              <w:rPr>
                <w:rFonts w:ascii="Arial" w:hAnsi="Arial" w:cs="Arial"/>
              </w:rPr>
            </w:pPr>
            <w:r w:rsidRPr="001B51C4">
              <w:rPr>
                <w:rFonts w:ascii="Arial" w:hAnsi="Arial" w:cs="Arial"/>
              </w:rPr>
              <w:t>Monitor progress of court and tribunal cases and review case schedules</w:t>
            </w:r>
          </w:p>
        </w:tc>
        <w:tc>
          <w:tcPr>
            <w:tcW w:w="1984" w:type="dxa"/>
          </w:tcPr>
          <w:p w14:paraId="01F3A5FE" w14:textId="227EE3E4" w:rsidR="00FA65CB" w:rsidRPr="00F07A92" w:rsidRDefault="00FA65CB" w:rsidP="00FA65CB">
            <w:pPr>
              <w:jc w:val="center"/>
              <w:rPr>
                <w:rFonts w:ascii="Arial" w:hAnsi="Arial" w:cs="Arial"/>
              </w:rPr>
            </w:pPr>
            <w:r>
              <w:rPr>
                <w:rFonts w:ascii="Arial" w:hAnsi="Arial" w:cs="Arial"/>
              </w:rPr>
              <w:t>5</w:t>
            </w:r>
          </w:p>
        </w:tc>
        <w:tc>
          <w:tcPr>
            <w:tcW w:w="1276" w:type="dxa"/>
          </w:tcPr>
          <w:p w14:paraId="7B33BFFC" w14:textId="2688A9C6" w:rsidR="00FA65CB" w:rsidRPr="00F07A92" w:rsidRDefault="00FA65CB" w:rsidP="00FA65CB">
            <w:pPr>
              <w:jc w:val="center"/>
              <w:rPr>
                <w:rFonts w:ascii="Arial" w:hAnsi="Arial" w:cs="Arial"/>
              </w:rPr>
            </w:pPr>
            <w:r>
              <w:rPr>
                <w:rFonts w:ascii="Arial" w:hAnsi="Arial" w:cs="Arial"/>
              </w:rPr>
              <w:t>5</w:t>
            </w:r>
          </w:p>
        </w:tc>
        <w:tc>
          <w:tcPr>
            <w:tcW w:w="1559" w:type="dxa"/>
          </w:tcPr>
          <w:p w14:paraId="0B592807" w14:textId="0C8316AC" w:rsidR="00FA65CB" w:rsidRPr="00F07A92" w:rsidRDefault="00FA65CB" w:rsidP="00FA65CB">
            <w:pPr>
              <w:jc w:val="center"/>
              <w:rPr>
                <w:rFonts w:ascii="Arial" w:hAnsi="Arial" w:cs="Arial"/>
              </w:rPr>
            </w:pPr>
            <w:r>
              <w:rPr>
                <w:rFonts w:ascii="Arial" w:hAnsi="Arial" w:cs="Arial"/>
              </w:rPr>
              <w:t>4</w:t>
            </w:r>
          </w:p>
        </w:tc>
        <w:tc>
          <w:tcPr>
            <w:tcW w:w="1147" w:type="dxa"/>
          </w:tcPr>
          <w:p w14:paraId="76615A4C" w14:textId="493C8FF6" w:rsidR="00FA65CB" w:rsidRPr="00F07A92" w:rsidRDefault="00FA65CB" w:rsidP="00FA65CB">
            <w:pPr>
              <w:jc w:val="center"/>
              <w:rPr>
                <w:rFonts w:ascii="Arial" w:hAnsi="Arial" w:cs="Arial"/>
              </w:rPr>
            </w:pPr>
            <w:r>
              <w:rPr>
                <w:rFonts w:ascii="Arial" w:hAnsi="Arial" w:cs="Arial"/>
              </w:rPr>
              <w:t>5</w:t>
            </w:r>
          </w:p>
        </w:tc>
        <w:tc>
          <w:tcPr>
            <w:tcW w:w="1830" w:type="dxa"/>
          </w:tcPr>
          <w:p w14:paraId="0FD219F0" w14:textId="5F89D999" w:rsidR="00FA65CB" w:rsidRPr="00F07A92" w:rsidRDefault="00FA65CB" w:rsidP="00FA65CB">
            <w:pPr>
              <w:jc w:val="center"/>
              <w:rPr>
                <w:rFonts w:ascii="Arial" w:hAnsi="Arial" w:cs="Arial"/>
              </w:rPr>
            </w:pPr>
            <w:r>
              <w:rPr>
                <w:rFonts w:ascii="Arial" w:hAnsi="Arial" w:cs="Arial"/>
              </w:rPr>
              <w:t>4</w:t>
            </w:r>
          </w:p>
        </w:tc>
      </w:tr>
      <w:tr w:rsidR="00FA65CB" w:rsidRPr="00F07A92" w14:paraId="2589435F" w14:textId="77777777" w:rsidTr="007E6472">
        <w:tc>
          <w:tcPr>
            <w:tcW w:w="1694" w:type="dxa"/>
          </w:tcPr>
          <w:p w14:paraId="6338BCEA" w14:textId="5CB46451" w:rsidR="00FA65CB" w:rsidRPr="00F07A92" w:rsidRDefault="00FA65CB" w:rsidP="00FA65CB">
            <w:pPr>
              <w:rPr>
                <w:rFonts w:ascii="Arial" w:hAnsi="Arial" w:cs="Arial"/>
              </w:rPr>
            </w:pPr>
            <w:r w:rsidRPr="001B51C4">
              <w:rPr>
                <w:rFonts w:ascii="Arial" w:eastAsia="Times New Roman" w:hAnsi="Arial" w:cs="Arial"/>
              </w:rPr>
              <w:t>SFJDB2</w:t>
            </w:r>
          </w:p>
        </w:tc>
        <w:tc>
          <w:tcPr>
            <w:tcW w:w="4686" w:type="dxa"/>
          </w:tcPr>
          <w:p w14:paraId="12B43799" w14:textId="29EDB4EE" w:rsidR="00FA65CB" w:rsidRPr="00F07A92" w:rsidRDefault="00FA65CB" w:rsidP="00FA65CB">
            <w:pPr>
              <w:rPr>
                <w:rFonts w:ascii="Arial" w:hAnsi="Arial" w:cs="Arial"/>
              </w:rPr>
            </w:pPr>
            <w:r w:rsidRPr="001B51C4">
              <w:rPr>
                <w:rFonts w:ascii="Arial" w:hAnsi="Arial" w:cs="Arial"/>
              </w:rPr>
              <w:t>Allocate, list and arrange resources for court, tribunal and prosecution cases</w:t>
            </w:r>
          </w:p>
        </w:tc>
        <w:tc>
          <w:tcPr>
            <w:tcW w:w="1984" w:type="dxa"/>
          </w:tcPr>
          <w:p w14:paraId="26C5B336" w14:textId="78F9790B" w:rsidR="00FA65CB" w:rsidRPr="00F07A92" w:rsidRDefault="00FA65CB" w:rsidP="00FA65CB">
            <w:pPr>
              <w:jc w:val="center"/>
              <w:rPr>
                <w:rFonts w:ascii="Arial" w:hAnsi="Arial" w:cs="Arial"/>
              </w:rPr>
            </w:pPr>
            <w:r>
              <w:rPr>
                <w:rFonts w:ascii="Arial" w:hAnsi="Arial" w:cs="Arial"/>
              </w:rPr>
              <w:t>5</w:t>
            </w:r>
          </w:p>
        </w:tc>
        <w:tc>
          <w:tcPr>
            <w:tcW w:w="1276" w:type="dxa"/>
          </w:tcPr>
          <w:p w14:paraId="0978F52A" w14:textId="63E5DD5B" w:rsidR="00FA65CB" w:rsidRPr="00F07A92" w:rsidRDefault="00FA65CB" w:rsidP="00FA65CB">
            <w:pPr>
              <w:jc w:val="center"/>
              <w:rPr>
                <w:rFonts w:ascii="Arial" w:hAnsi="Arial" w:cs="Arial"/>
              </w:rPr>
            </w:pPr>
            <w:r>
              <w:rPr>
                <w:rFonts w:ascii="Arial" w:hAnsi="Arial" w:cs="Arial"/>
              </w:rPr>
              <w:t>5</w:t>
            </w:r>
          </w:p>
        </w:tc>
        <w:tc>
          <w:tcPr>
            <w:tcW w:w="1559" w:type="dxa"/>
          </w:tcPr>
          <w:p w14:paraId="0061F7DF" w14:textId="1C097D0F" w:rsidR="00FA65CB" w:rsidRPr="00F07A92" w:rsidRDefault="00FA65CB" w:rsidP="00FA65CB">
            <w:pPr>
              <w:jc w:val="center"/>
              <w:rPr>
                <w:rFonts w:ascii="Arial" w:hAnsi="Arial" w:cs="Arial"/>
              </w:rPr>
            </w:pPr>
            <w:r>
              <w:rPr>
                <w:rFonts w:ascii="Arial" w:hAnsi="Arial" w:cs="Arial"/>
              </w:rPr>
              <w:t>4</w:t>
            </w:r>
          </w:p>
        </w:tc>
        <w:tc>
          <w:tcPr>
            <w:tcW w:w="1147" w:type="dxa"/>
          </w:tcPr>
          <w:p w14:paraId="496ECE8C" w14:textId="336BA3B0" w:rsidR="00FA65CB" w:rsidRPr="00F07A92" w:rsidRDefault="00FA65CB" w:rsidP="00FA65CB">
            <w:pPr>
              <w:jc w:val="center"/>
              <w:rPr>
                <w:rFonts w:ascii="Arial" w:hAnsi="Arial" w:cs="Arial"/>
              </w:rPr>
            </w:pPr>
            <w:r>
              <w:rPr>
                <w:rFonts w:ascii="Arial" w:hAnsi="Arial" w:cs="Arial"/>
              </w:rPr>
              <w:t>4</w:t>
            </w:r>
          </w:p>
        </w:tc>
        <w:tc>
          <w:tcPr>
            <w:tcW w:w="1830" w:type="dxa"/>
          </w:tcPr>
          <w:p w14:paraId="3AF6B4F7" w14:textId="466D9B00" w:rsidR="00FA65CB" w:rsidRPr="00F07A92" w:rsidRDefault="00FA65CB" w:rsidP="00FA65CB">
            <w:pPr>
              <w:jc w:val="center"/>
              <w:rPr>
                <w:rFonts w:ascii="Arial" w:hAnsi="Arial" w:cs="Arial"/>
              </w:rPr>
            </w:pPr>
            <w:r>
              <w:rPr>
                <w:rFonts w:ascii="Arial" w:hAnsi="Arial" w:cs="Arial"/>
              </w:rPr>
              <w:t>4</w:t>
            </w:r>
          </w:p>
        </w:tc>
      </w:tr>
      <w:tr w:rsidR="00FA65CB" w:rsidRPr="00F07A92" w14:paraId="0BD42400" w14:textId="77777777" w:rsidTr="007E6472">
        <w:tc>
          <w:tcPr>
            <w:tcW w:w="1694" w:type="dxa"/>
          </w:tcPr>
          <w:p w14:paraId="5961BBF5" w14:textId="770B2859" w:rsidR="00FA65CB" w:rsidRPr="00F07A92" w:rsidRDefault="00FA65CB" w:rsidP="00FA65CB">
            <w:pPr>
              <w:rPr>
                <w:rFonts w:ascii="Arial" w:hAnsi="Arial" w:cs="Arial"/>
              </w:rPr>
            </w:pPr>
            <w:r w:rsidRPr="001B51C4">
              <w:rPr>
                <w:rFonts w:ascii="Arial" w:eastAsia="Times New Roman" w:hAnsi="Arial" w:cs="Arial"/>
              </w:rPr>
              <w:t>SFJDG1</w:t>
            </w:r>
          </w:p>
        </w:tc>
        <w:tc>
          <w:tcPr>
            <w:tcW w:w="4686" w:type="dxa"/>
          </w:tcPr>
          <w:p w14:paraId="15748F22" w14:textId="0220C23F" w:rsidR="00FA65CB" w:rsidRPr="00F07A92" w:rsidRDefault="00FA65CB" w:rsidP="00FA65CB">
            <w:pPr>
              <w:rPr>
                <w:rFonts w:ascii="Arial" w:hAnsi="Arial" w:cs="Arial"/>
              </w:rPr>
            </w:pPr>
            <w:r w:rsidRPr="001B51C4">
              <w:rPr>
                <w:rFonts w:ascii="Arial" w:hAnsi="Arial" w:cs="Arial"/>
              </w:rPr>
              <w:t>Process outcomes of court and tribunal hearings</w:t>
            </w:r>
          </w:p>
        </w:tc>
        <w:tc>
          <w:tcPr>
            <w:tcW w:w="1984" w:type="dxa"/>
          </w:tcPr>
          <w:p w14:paraId="33A3B8C2" w14:textId="15A58552" w:rsidR="00FA65CB" w:rsidRPr="00F07A92" w:rsidRDefault="00FA65CB" w:rsidP="00FA65CB">
            <w:pPr>
              <w:jc w:val="center"/>
              <w:rPr>
                <w:rFonts w:ascii="Arial" w:hAnsi="Arial" w:cs="Arial"/>
              </w:rPr>
            </w:pPr>
            <w:r>
              <w:rPr>
                <w:rFonts w:ascii="Arial" w:hAnsi="Arial" w:cs="Arial"/>
              </w:rPr>
              <w:t>4</w:t>
            </w:r>
          </w:p>
        </w:tc>
        <w:tc>
          <w:tcPr>
            <w:tcW w:w="1276" w:type="dxa"/>
          </w:tcPr>
          <w:p w14:paraId="2AF3C72A" w14:textId="0469DBE5" w:rsidR="00FA65CB" w:rsidRPr="00F07A92" w:rsidRDefault="00FA65CB" w:rsidP="00FA65CB">
            <w:pPr>
              <w:jc w:val="center"/>
              <w:rPr>
                <w:rFonts w:ascii="Arial" w:hAnsi="Arial" w:cs="Arial"/>
              </w:rPr>
            </w:pPr>
            <w:r>
              <w:rPr>
                <w:rFonts w:ascii="Arial" w:hAnsi="Arial" w:cs="Arial"/>
              </w:rPr>
              <w:t>5</w:t>
            </w:r>
          </w:p>
        </w:tc>
        <w:tc>
          <w:tcPr>
            <w:tcW w:w="1559" w:type="dxa"/>
          </w:tcPr>
          <w:p w14:paraId="652C642E" w14:textId="4A4BD903" w:rsidR="00FA65CB" w:rsidRPr="00F07A92" w:rsidRDefault="00FA65CB" w:rsidP="00FA65CB">
            <w:pPr>
              <w:jc w:val="center"/>
              <w:rPr>
                <w:rFonts w:ascii="Arial" w:hAnsi="Arial" w:cs="Arial"/>
              </w:rPr>
            </w:pPr>
            <w:r>
              <w:rPr>
                <w:rFonts w:ascii="Arial" w:hAnsi="Arial" w:cs="Arial"/>
              </w:rPr>
              <w:t>-</w:t>
            </w:r>
          </w:p>
        </w:tc>
        <w:tc>
          <w:tcPr>
            <w:tcW w:w="1147" w:type="dxa"/>
          </w:tcPr>
          <w:p w14:paraId="730C3550" w14:textId="4373702D" w:rsidR="00FA65CB" w:rsidRPr="00F07A92" w:rsidRDefault="00FA65CB" w:rsidP="00FA65CB">
            <w:pPr>
              <w:jc w:val="center"/>
              <w:rPr>
                <w:rFonts w:ascii="Arial" w:hAnsi="Arial" w:cs="Arial"/>
              </w:rPr>
            </w:pPr>
            <w:r>
              <w:rPr>
                <w:rFonts w:ascii="Arial" w:hAnsi="Arial" w:cs="Arial"/>
              </w:rPr>
              <w:t>4</w:t>
            </w:r>
          </w:p>
        </w:tc>
        <w:tc>
          <w:tcPr>
            <w:tcW w:w="1830" w:type="dxa"/>
          </w:tcPr>
          <w:p w14:paraId="366640E3" w14:textId="51ED3F43" w:rsidR="00FA65CB" w:rsidRPr="00F07A92" w:rsidRDefault="00FA65CB" w:rsidP="00FA65CB">
            <w:pPr>
              <w:jc w:val="center"/>
              <w:rPr>
                <w:rFonts w:ascii="Arial" w:hAnsi="Arial" w:cs="Arial"/>
              </w:rPr>
            </w:pPr>
            <w:r>
              <w:rPr>
                <w:rFonts w:ascii="Arial" w:hAnsi="Arial" w:cs="Arial"/>
              </w:rPr>
              <w:t>4</w:t>
            </w:r>
          </w:p>
        </w:tc>
      </w:tr>
      <w:tr w:rsidR="00FA65CB" w:rsidRPr="00F07A92" w14:paraId="7449A52D" w14:textId="77777777" w:rsidTr="007E6472">
        <w:tc>
          <w:tcPr>
            <w:tcW w:w="14176" w:type="dxa"/>
            <w:gridSpan w:val="7"/>
            <w:shd w:val="clear" w:color="auto" w:fill="D9D9D9" w:themeFill="background1" w:themeFillShade="D9"/>
          </w:tcPr>
          <w:p w14:paraId="74F84A5C" w14:textId="40958D88" w:rsidR="00FA65CB" w:rsidRPr="00F07A92" w:rsidRDefault="00FA65CB" w:rsidP="00FA65CB">
            <w:pPr>
              <w:rPr>
                <w:rFonts w:ascii="Arial" w:hAnsi="Arial" w:cs="Arial"/>
              </w:rPr>
            </w:pPr>
            <w:r>
              <w:rPr>
                <w:rFonts w:ascii="Arial" w:eastAsia="Times New Roman" w:hAnsi="Arial" w:cs="Arial"/>
                <w:b/>
                <w:color w:val="000000"/>
              </w:rPr>
              <w:t xml:space="preserve">Optional </w:t>
            </w:r>
            <w:r w:rsidRPr="007E6472">
              <w:rPr>
                <w:rFonts w:ascii="Arial" w:eastAsia="Times New Roman" w:hAnsi="Arial" w:cs="Arial"/>
                <w:b/>
                <w:color w:val="000000"/>
              </w:rPr>
              <w:t>Units</w:t>
            </w:r>
          </w:p>
        </w:tc>
      </w:tr>
      <w:tr w:rsidR="00055D9D" w:rsidRPr="00F07A92" w14:paraId="4A14F200" w14:textId="77777777" w:rsidTr="007E6472">
        <w:tc>
          <w:tcPr>
            <w:tcW w:w="1694" w:type="dxa"/>
          </w:tcPr>
          <w:p w14:paraId="4852B5FE" w14:textId="77721553" w:rsidR="00055D9D" w:rsidRPr="00F07A92" w:rsidRDefault="00055D9D" w:rsidP="00055D9D">
            <w:pPr>
              <w:rPr>
                <w:rFonts w:ascii="Arial" w:hAnsi="Arial" w:cs="Arial"/>
              </w:rPr>
            </w:pPr>
            <w:r w:rsidRPr="001B51C4">
              <w:rPr>
                <w:rFonts w:ascii="Arial" w:eastAsia="Times New Roman" w:hAnsi="Arial" w:cs="Arial"/>
              </w:rPr>
              <w:t>SFJDB6</w:t>
            </w:r>
          </w:p>
        </w:tc>
        <w:tc>
          <w:tcPr>
            <w:tcW w:w="4686" w:type="dxa"/>
          </w:tcPr>
          <w:p w14:paraId="281CBAD9" w14:textId="11D1282D" w:rsidR="00055D9D" w:rsidRDefault="00055D9D" w:rsidP="00055D9D">
            <w:pPr>
              <w:rPr>
                <w:rFonts w:ascii="Arial" w:hAnsi="Arial" w:cs="Arial"/>
              </w:rPr>
            </w:pPr>
            <w:r w:rsidRPr="001B51C4">
              <w:rPr>
                <w:rFonts w:ascii="Arial" w:hAnsi="Arial" w:cs="Arial"/>
              </w:rPr>
              <w:t>Address requirements for special arrangements at courts and tribunals</w:t>
            </w:r>
          </w:p>
        </w:tc>
        <w:tc>
          <w:tcPr>
            <w:tcW w:w="1984" w:type="dxa"/>
          </w:tcPr>
          <w:p w14:paraId="30112CAF" w14:textId="1DFED719" w:rsidR="00055D9D" w:rsidRPr="00F07A92" w:rsidRDefault="00055D9D" w:rsidP="00055D9D">
            <w:pPr>
              <w:jc w:val="center"/>
              <w:rPr>
                <w:rFonts w:ascii="Arial" w:hAnsi="Arial" w:cs="Arial"/>
              </w:rPr>
            </w:pPr>
            <w:r>
              <w:rPr>
                <w:rFonts w:ascii="Arial" w:hAnsi="Arial" w:cs="Arial"/>
              </w:rPr>
              <w:t>4</w:t>
            </w:r>
          </w:p>
        </w:tc>
        <w:tc>
          <w:tcPr>
            <w:tcW w:w="1276" w:type="dxa"/>
          </w:tcPr>
          <w:p w14:paraId="1DEC05D3" w14:textId="548E8F0E" w:rsidR="00055D9D" w:rsidRPr="00F07A92" w:rsidRDefault="00055D9D" w:rsidP="00055D9D">
            <w:pPr>
              <w:jc w:val="center"/>
              <w:rPr>
                <w:rFonts w:ascii="Arial" w:hAnsi="Arial" w:cs="Arial"/>
              </w:rPr>
            </w:pPr>
            <w:r>
              <w:rPr>
                <w:rFonts w:ascii="Arial" w:hAnsi="Arial" w:cs="Arial"/>
              </w:rPr>
              <w:t>4</w:t>
            </w:r>
          </w:p>
        </w:tc>
        <w:tc>
          <w:tcPr>
            <w:tcW w:w="1559" w:type="dxa"/>
          </w:tcPr>
          <w:p w14:paraId="02A837BD" w14:textId="7C12F608" w:rsidR="00055D9D" w:rsidRPr="00F07A92" w:rsidRDefault="00055D9D" w:rsidP="00055D9D">
            <w:pPr>
              <w:jc w:val="center"/>
              <w:rPr>
                <w:rFonts w:ascii="Arial" w:hAnsi="Arial" w:cs="Arial"/>
              </w:rPr>
            </w:pPr>
            <w:r>
              <w:rPr>
                <w:rFonts w:ascii="Arial" w:hAnsi="Arial" w:cs="Arial"/>
              </w:rPr>
              <w:t>-</w:t>
            </w:r>
          </w:p>
        </w:tc>
        <w:tc>
          <w:tcPr>
            <w:tcW w:w="1147" w:type="dxa"/>
          </w:tcPr>
          <w:p w14:paraId="0A6EF719" w14:textId="7E60FB85" w:rsidR="00055D9D" w:rsidRPr="00F07A92" w:rsidRDefault="00055D9D" w:rsidP="00055D9D">
            <w:pPr>
              <w:jc w:val="center"/>
              <w:rPr>
                <w:rFonts w:ascii="Arial" w:hAnsi="Arial" w:cs="Arial"/>
              </w:rPr>
            </w:pPr>
            <w:r>
              <w:rPr>
                <w:rFonts w:ascii="Arial" w:hAnsi="Arial" w:cs="Arial"/>
              </w:rPr>
              <w:t>4</w:t>
            </w:r>
          </w:p>
        </w:tc>
        <w:tc>
          <w:tcPr>
            <w:tcW w:w="1830" w:type="dxa"/>
          </w:tcPr>
          <w:p w14:paraId="5E0A3EB8" w14:textId="71C28A5B" w:rsidR="00055D9D" w:rsidRPr="00F07A92" w:rsidRDefault="00055D9D" w:rsidP="00055D9D">
            <w:pPr>
              <w:jc w:val="center"/>
              <w:rPr>
                <w:rFonts w:ascii="Arial" w:hAnsi="Arial" w:cs="Arial"/>
              </w:rPr>
            </w:pPr>
            <w:r>
              <w:rPr>
                <w:rFonts w:ascii="Arial" w:hAnsi="Arial" w:cs="Arial"/>
              </w:rPr>
              <w:t>4</w:t>
            </w:r>
          </w:p>
        </w:tc>
      </w:tr>
      <w:tr w:rsidR="00FA65CB" w:rsidRPr="00F07A92" w14:paraId="11DD3C1E" w14:textId="77777777" w:rsidTr="007E6472">
        <w:tc>
          <w:tcPr>
            <w:tcW w:w="1694" w:type="dxa"/>
          </w:tcPr>
          <w:p w14:paraId="2094BA66" w14:textId="03B8016F" w:rsidR="00FA65CB" w:rsidRPr="00F07A92" w:rsidRDefault="00FA65CB" w:rsidP="00FA65CB">
            <w:pPr>
              <w:rPr>
                <w:rFonts w:ascii="Arial" w:hAnsi="Arial" w:cs="Arial"/>
              </w:rPr>
            </w:pPr>
            <w:r w:rsidRPr="001B51C4">
              <w:rPr>
                <w:rFonts w:ascii="Arial" w:eastAsia="Times New Roman" w:hAnsi="Arial" w:cs="Arial"/>
              </w:rPr>
              <w:t>SFJDC4</w:t>
            </w:r>
          </w:p>
        </w:tc>
        <w:tc>
          <w:tcPr>
            <w:tcW w:w="4686" w:type="dxa"/>
          </w:tcPr>
          <w:p w14:paraId="04BFB114" w14:textId="477159F9" w:rsidR="00FA65CB" w:rsidRDefault="00FA65CB" w:rsidP="00FA65CB">
            <w:pPr>
              <w:rPr>
                <w:rFonts w:ascii="Arial" w:hAnsi="Arial" w:cs="Arial"/>
              </w:rPr>
            </w:pPr>
            <w:r w:rsidRPr="001B51C4">
              <w:rPr>
                <w:rFonts w:ascii="Arial" w:hAnsi="Arial" w:cs="Arial"/>
              </w:rPr>
              <w:t>Maintain public order and protocols at courts and tribunal</w:t>
            </w:r>
            <w:r>
              <w:rPr>
                <w:rFonts w:ascii="Arial" w:hAnsi="Arial" w:cs="Arial"/>
              </w:rPr>
              <w:t>s</w:t>
            </w:r>
          </w:p>
        </w:tc>
        <w:tc>
          <w:tcPr>
            <w:tcW w:w="1984" w:type="dxa"/>
          </w:tcPr>
          <w:p w14:paraId="10BA8D41" w14:textId="1A2F26B7" w:rsidR="00FA65CB" w:rsidRPr="00F07A92" w:rsidRDefault="00FA65CB" w:rsidP="00FA65CB">
            <w:pPr>
              <w:jc w:val="center"/>
              <w:rPr>
                <w:rFonts w:ascii="Arial" w:hAnsi="Arial" w:cs="Arial"/>
              </w:rPr>
            </w:pPr>
            <w:r>
              <w:rPr>
                <w:rFonts w:ascii="Arial" w:hAnsi="Arial" w:cs="Arial"/>
              </w:rPr>
              <w:t>4</w:t>
            </w:r>
          </w:p>
        </w:tc>
        <w:tc>
          <w:tcPr>
            <w:tcW w:w="1276" w:type="dxa"/>
          </w:tcPr>
          <w:p w14:paraId="5FC9B1BB" w14:textId="38173108" w:rsidR="00FA65CB" w:rsidRPr="00F07A92" w:rsidRDefault="003B252D" w:rsidP="00FA65CB">
            <w:pPr>
              <w:jc w:val="center"/>
              <w:rPr>
                <w:rFonts w:ascii="Arial" w:hAnsi="Arial" w:cs="Arial"/>
              </w:rPr>
            </w:pPr>
            <w:r>
              <w:rPr>
                <w:rFonts w:ascii="Arial" w:hAnsi="Arial" w:cs="Arial"/>
              </w:rPr>
              <w:t>-</w:t>
            </w:r>
          </w:p>
        </w:tc>
        <w:tc>
          <w:tcPr>
            <w:tcW w:w="1559" w:type="dxa"/>
          </w:tcPr>
          <w:p w14:paraId="57B438D6" w14:textId="6CC0E44F" w:rsidR="00FA65CB" w:rsidRPr="00F07A92" w:rsidRDefault="003B252D" w:rsidP="00FA65CB">
            <w:pPr>
              <w:jc w:val="center"/>
              <w:rPr>
                <w:rFonts w:ascii="Arial" w:hAnsi="Arial" w:cs="Arial"/>
              </w:rPr>
            </w:pPr>
            <w:r>
              <w:rPr>
                <w:rFonts w:ascii="Arial" w:hAnsi="Arial" w:cs="Arial"/>
              </w:rPr>
              <w:t>-</w:t>
            </w:r>
          </w:p>
        </w:tc>
        <w:tc>
          <w:tcPr>
            <w:tcW w:w="1147" w:type="dxa"/>
          </w:tcPr>
          <w:p w14:paraId="37F544C8" w14:textId="1B00B4FF" w:rsidR="00FA65CB" w:rsidRPr="00F07A92" w:rsidRDefault="00FA65CB" w:rsidP="00FA65CB">
            <w:pPr>
              <w:jc w:val="center"/>
              <w:rPr>
                <w:rFonts w:ascii="Arial" w:hAnsi="Arial" w:cs="Arial"/>
              </w:rPr>
            </w:pPr>
            <w:r>
              <w:rPr>
                <w:rFonts w:ascii="Arial" w:hAnsi="Arial" w:cs="Arial"/>
              </w:rPr>
              <w:t>4</w:t>
            </w:r>
          </w:p>
        </w:tc>
        <w:tc>
          <w:tcPr>
            <w:tcW w:w="1830" w:type="dxa"/>
          </w:tcPr>
          <w:p w14:paraId="575C7ABB" w14:textId="569E0382" w:rsidR="00FA65CB" w:rsidRPr="00F07A92" w:rsidRDefault="00FA65CB" w:rsidP="00FA65CB">
            <w:pPr>
              <w:jc w:val="center"/>
              <w:rPr>
                <w:rFonts w:ascii="Arial" w:hAnsi="Arial" w:cs="Arial"/>
              </w:rPr>
            </w:pPr>
            <w:r>
              <w:rPr>
                <w:rFonts w:ascii="Arial" w:hAnsi="Arial" w:cs="Arial"/>
              </w:rPr>
              <w:t>4</w:t>
            </w:r>
          </w:p>
        </w:tc>
      </w:tr>
      <w:tr w:rsidR="00FA65CB" w:rsidRPr="00F07A92" w14:paraId="1D8C7C52" w14:textId="77777777" w:rsidTr="007E6472">
        <w:tc>
          <w:tcPr>
            <w:tcW w:w="1694" w:type="dxa"/>
          </w:tcPr>
          <w:p w14:paraId="6F57F8C1" w14:textId="32F22E1F" w:rsidR="00FA65CB" w:rsidRPr="00F07A92" w:rsidRDefault="00FA65CB" w:rsidP="00FA65CB">
            <w:pPr>
              <w:rPr>
                <w:rFonts w:ascii="Arial" w:hAnsi="Arial" w:cs="Arial"/>
              </w:rPr>
            </w:pPr>
            <w:r w:rsidRPr="001B51C4">
              <w:rPr>
                <w:rFonts w:ascii="Arial" w:eastAsia="Times New Roman" w:hAnsi="Arial" w:cs="Arial"/>
              </w:rPr>
              <w:t>SFJDC5</w:t>
            </w:r>
          </w:p>
        </w:tc>
        <w:tc>
          <w:tcPr>
            <w:tcW w:w="4686" w:type="dxa"/>
          </w:tcPr>
          <w:p w14:paraId="1CEEE440" w14:textId="6A0815AA" w:rsidR="00FA65CB" w:rsidRDefault="00FA65CB" w:rsidP="00FA65CB">
            <w:pPr>
              <w:rPr>
                <w:rFonts w:ascii="Arial" w:hAnsi="Arial" w:cs="Arial"/>
              </w:rPr>
            </w:pPr>
            <w:r w:rsidRPr="001B51C4">
              <w:rPr>
                <w:rFonts w:ascii="Arial" w:hAnsi="Arial" w:cs="Arial"/>
              </w:rPr>
              <w:t>Maintain court and tribunal records</w:t>
            </w:r>
          </w:p>
        </w:tc>
        <w:tc>
          <w:tcPr>
            <w:tcW w:w="1984" w:type="dxa"/>
          </w:tcPr>
          <w:p w14:paraId="73679423" w14:textId="1DED0A48" w:rsidR="00FA65CB" w:rsidRPr="00F07A92" w:rsidRDefault="00FA65CB" w:rsidP="00FA65CB">
            <w:pPr>
              <w:jc w:val="center"/>
              <w:rPr>
                <w:rFonts w:ascii="Arial" w:hAnsi="Arial" w:cs="Arial"/>
              </w:rPr>
            </w:pPr>
            <w:r>
              <w:rPr>
                <w:rFonts w:ascii="Arial" w:hAnsi="Arial" w:cs="Arial"/>
              </w:rPr>
              <w:t>5</w:t>
            </w:r>
          </w:p>
        </w:tc>
        <w:tc>
          <w:tcPr>
            <w:tcW w:w="1276" w:type="dxa"/>
          </w:tcPr>
          <w:p w14:paraId="67AAEC49" w14:textId="7ED43695" w:rsidR="00FA65CB" w:rsidRPr="00F07A92" w:rsidRDefault="00AA44E8" w:rsidP="00FA65CB">
            <w:pPr>
              <w:jc w:val="center"/>
              <w:rPr>
                <w:rFonts w:ascii="Arial" w:hAnsi="Arial" w:cs="Arial"/>
              </w:rPr>
            </w:pPr>
            <w:r>
              <w:rPr>
                <w:rFonts w:ascii="Arial" w:hAnsi="Arial" w:cs="Arial"/>
              </w:rPr>
              <w:t>4</w:t>
            </w:r>
          </w:p>
        </w:tc>
        <w:tc>
          <w:tcPr>
            <w:tcW w:w="1559" w:type="dxa"/>
          </w:tcPr>
          <w:p w14:paraId="2337AA2D" w14:textId="2E3EE36C" w:rsidR="00FA65CB" w:rsidRPr="00F07A92" w:rsidRDefault="00AA44E8" w:rsidP="00FA65CB">
            <w:pPr>
              <w:jc w:val="center"/>
              <w:rPr>
                <w:rFonts w:ascii="Arial" w:hAnsi="Arial" w:cs="Arial"/>
              </w:rPr>
            </w:pPr>
            <w:r>
              <w:rPr>
                <w:rFonts w:ascii="Arial" w:hAnsi="Arial" w:cs="Arial"/>
              </w:rPr>
              <w:t>-</w:t>
            </w:r>
          </w:p>
        </w:tc>
        <w:tc>
          <w:tcPr>
            <w:tcW w:w="1147" w:type="dxa"/>
          </w:tcPr>
          <w:p w14:paraId="29884B47" w14:textId="127706EA" w:rsidR="00FA65CB" w:rsidRPr="00F07A92" w:rsidRDefault="00AA44E8" w:rsidP="00FA65CB">
            <w:pPr>
              <w:jc w:val="center"/>
              <w:rPr>
                <w:rFonts w:ascii="Arial" w:hAnsi="Arial" w:cs="Arial"/>
              </w:rPr>
            </w:pPr>
            <w:r>
              <w:rPr>
                <w:rFonts w:ascii="Arial" w:hAnsi="Arial" w:cs="Arial"/>
              </w:rPr>
              <w:t>5</w:t>
            </w:r>
          </w:p>
        </w:tc>
        <w:tc>
          <w:tcPr>
            <w:tcW w:w="1830" w:type="dxa"/>
          </w:tcPr>
          <w:p w14:paraId="6CBCAED8" w14:textId="06F972BD" w:rsidR="00FA65CB" w:rsidRPr="00F07A92" w:rsidRDefault="00FA65CB" w:rsidP="00FA65CB">
            <w:pPr>
              <w:jc w:val="center"/>
              <w:rPr>
                <w:rFonts w:ascii="Arial" w:hAnsi="Arial" w:cs="Arial"/>
              </w:rPr>
            </w:pPr>
            <w:r>
              <w:rPr>
                <w:rFonts w:ascii="Arial" w:hAnsi="Arial" w:cs="Arial"/>
              </w:rPr>
              <w:t>4</w:t>
            </w:r>
          </w:p>
        </w:tc>
      </w:tr>
      <w:tr w:rsidR="00FA65CB" w:rsidRPr="00F07A92" w14:paraId="1EAB8EA4" w14:textId="77777777" w:rsidTr="007E6472">
        <w:tc>
          <w:tcPr>
            <w:tcW w:w="1694" w:type="dxa"/>
          </w:tcPr>
          <w:p w14:paraId="05B1A23E" w14:textId="7A4CFC69" w:rsidR="00FA65CB" w:rsidRPr="00F07A92" w:rsidRDefault="00FA65CB" w:rsidP="00FA65CB">
            <w:pPr>
              <w:rPr>
                <w:rFonts w:ascii="Arial" w:hAnsi="Arial" w:cs="Arial"/>
              </w:rPr>
            </w:pPr>
            <w:r w:rsidRPr="001B51C4">
              <w:rPr>
                <w:rFonts w:ascii="Arial" w:eastAsia="Times New Roman" w:hAnsi="Arial" w:cs="Arial"/>
              </w:rPr>
              <w:t>SFJDD3</w:t>
            </w:r>
          </w:p>
        </w:tc>
        <w:tc>
          <w:tcPr>
            <w:tcW w:w="4686" w:type="dxa"/>
          </w:tcPr>
          <w:p w14:paraId="0AA9CF76" w14:textId="5AC34381" w:rsidR="00FA65CB" w:rsidRDefault="00FA65CB" w:rsidP="00FA65CB">
            <w:pPr>
              <w:rPr>
                <w:rFonts w:ascii="Arial" w:hAnsi="Arial" w:cs="Arial"/>
              </w:rPr>
            </w:pPr>
            <w:r w:rsidRPr="001B51C4">
              <w:rPr>
                <w:rFonts w:ascii="Arial" w:hAnsi="Arial" w:cs="Arial"/>
              </w:rPr>
              <w:t>Manage jurors and protect their integrity at court</w:t>
            </w:r>
          </w:p>
        </w:tc>
        <w:tc>
          <w:tcPr>
            <w:tcW w:w="1984" w:type="dxa"/>
          </w:tcPr>
          <w:p w14:paraId="2F88986B" w14:textId="29B030CB" w:rsidR="00FA65CB" w:rsidRPr="00F07A92" w:rsidRDefault="00FA65CB" w:rsidP="00FA65CB">
            <w:pPr>
              <w:jc w:val="center"/>
              <w:rPr>
                <w:rFonts w:ascii="Arial" w:hAnsi="Arial" w:cs="Arial"/>
              </w:rPr>
            </w:pPr>
            <w:r>
              <w:rPr>
                <w:rFonts w:ascii="Arial" w:hAnsi="Arial" w:cs="Arial"/>
              </w:rPr>
              <w:t>5</w:t>
            </w:r>
          </w:p>
        </w:tc>
        <w:tc>
          <w:tcPr>
            <w:tcW w:w="1276" w:type="dxa"/>
          </w:tcPr>
          <w:p w14:paraId="264BFD57" w14:textId="1B9D8C04" w:rsidR="00FA65CB" w:rsidRPr="00F07A92" w:rsidRDefault="00FA65CB" w:rsidP="00FA65CB">
            <w:pPr>
              <w:jc w:val="center"/>
              <w:rPr>
                <w:rFonts w:ascii="Arial" w:hAnsi="Arial" w:cs="Arial"/>
              </w:rPr>
            </w:pPr>
            <w:r>
              <w:rPr>
                <w:rFonts w:ascii="Arial" w:hAnsi="Arial" w:cs="Arial"/>
              </w:rPr>
              <w:t>4</w:t>
            </w:r>
          </w:p>
        </w:tc>
        <w:tc>
          <w:tcPr>
            <w:tcW w:w="1559" w:type="dxa"/>
          </w:tcPr>
          <w:p w14:paraId="4C42BC7C" w14:textId="101C1132" w:rsidR="00FA65CB" w:rsidRPr="00F07A92" w:rsidRDefault="00FA65CB" w:rsidP="00FA65CB">
            <w:pPr>
              <w:jc w:val="center"/>
              <w:rPr>
                <w:rFonts w:ascii="Arial" w:hAnsi="Arial" w:cs="Arial"/>
              </w:rPr>
            </w:pPr>
            <w:r>
              <w:rPr>
                <w:rFonts w:ascii="Arial" w:hAnsi="Arial" w:cs="Arial"/>
              </w:rPr>
              <w:t>4</w:t>
            </w:r>
          </w:p>
        </w:tc>
        <w:tc>
          <w:tcPr>
            <w:tcW w:w="1147" w:type="dxa"/>
          </w:tcPr>
          <w:p w14:paraId="3745BEA2" w14:textId="134CB737" w:rsidR="00FA65CB" w:rsidRPr="00F07A92" w:rsidRDefault="00FA65CB" w:rsidP="00FA65CB">
            <w:pPr>
              <w:jc w:val="center"/>
              <w:rPr>
                <w:rFonts w:ascii="Arial" w:hAnsi="Arial" w:cs="Arial"/>
              </w:rPr>
            </w:pPr>
            <w:r>
              <w:rPr>
                <w:rFonts w:ascii="Arial" w:hAnsi="Arial" w:cs="Arial"/>
              </w:rPr>
              <w:t>4</w:t>
            </w:r>
          </w:p>
        </w:tc>
        <w:tc>
          <w:tcPr>
            <w:tcW w:w="1830" w:type="dxa"/>
          </w:tcPr>
          <w:p w14:paraId="09AF21AD" w14:textId="2AB36E57" w:rsidR="00FA65CB" w:rsidRPr="00F07A92" w:rsidRDefault="00FA65CB" w:rsidP="00FA65CB">
            <w:pPr>
              <w:jc w:val="center"/>
              <w:rPr>
                <w:rFonts w:ascii="Arial" w:hAnsi="Arial" w:cs="Arial"/>
              </w:rPr>
            </w:pPr>
            <w:r>
              <w:rPr>
                <w:rFonts w:ascii="Arial" w:hAnsi="Arial" w:cs="Arial"/>
              </w:rPr>
              <w:t>4</w:t>
            </w:r>
          </w:p>
        </w:tc>
      </w:tr>
      <w:tr w:rsidR="00FA65CB" w:rsidRPr="00F07A92" w14:paraId="68A3C1CD" w14:textId="77777777" w:rsidTr="007E6472">
        <w:tc>
          <w:tcPr>
            <w:tcW w:w="1694" w:type="dxa"/>
          </w:tcPr>
          <w:p w14:paraId="1C71CD40" w14:textId="0BC7095A" w:rsidR="00FA65CB" w:rsidRPr="00F07A92" w:rsidRDefault="00FA65CB" w:rsidP="00FA65CB">
            <w:pPr>
              <w:rPr>
                <w:rFonts w:ascii="Arial" w:hAnsi="Arial" w:cs="Arial"/>
              </w:rPr>
            </w:pPr>
            <w:r w:rsidRPr="001B51C4">
              <w:rPr>
                <w:rFonts w:ascii="Arial" w:eastAsia="Times New Roman" w:hAnsi="Arial" w:cs="Arial"/>
              </w:rPr>
              <w:t>CFACSD9</w:t>
            </w:r>
          </w:p>
        </w:tc>
        <w:tc>
          <w:tcPr>
            <w:tcW w:w="4686" w:type="dxa"/>
          </w:tcPr>
          <w:p w14:paraId="54DBE106" w14:textId="4B6CD9AB" w:rsidR="00FA65CB" w:rsidRDefault="00FA65CB" w:rsidP="00FA65CB">
            <w:pPr>
              <w:rPr>
                <w:rFonts w:ascii="Arial" w:hAnsi="Arial" w:cs="Arial"/>
              </w:rPr>
            </w:pPr>
            <w:r w:rsidRPr="001B51C4">
              <w:rPr>
                <w:rFonts w:ascii="Arial" w:hAnsi="Arial" w:cs="Arial"/>
              </w:rPr>
              <w:t>Promote continuous improvement</w:t>
            </w:r>
          </w:p>
        </w:tc>
        <w:tc>
          <w:tcPr>
            <w:tcW w:w="1984" w:type="dxa"/>
          </w:tcPr>
          <w:p w14:paraId="125475AE" w14:textId="0152B609" w:rsidR="00FA65CB" w:rsidRPr="00F07A92" w:rsidRDefault="00FA65CB" w:rsidP="00FA65CB">
            <w:pPr>
              <w:jc w:val="center"/>
              <w:rPr>
                <w:rFonts w:ascii="Arial" w:hAnsi="Arial" w:cs="Arial"/>
              </w:rPr>
            </w:pPr>
            <w:r>
              <w:rPr>
                <w:rFonts w:ascii="Arial" w:hAnsi="Arial" w:cs="Arial"/>
              </w:rPr>
              <w:t>6</w:t>
            </w:r>
          </w:p>
        </w:tc>
        <w:tc>
          <w:tcPr>
            <w:tcW w:w="1276" w:type="dxa"/>
          </w:tcPr>
          <w:p w14:paraId="4D334729" w14:textId="7651934D" w:rsidR="00FA65CB" w:rsidRPr="00F07A92" w:rsidRDefault="00FA65CB" w:rsidP="00FA65CB">
            <w:pPr>
              <w:jc w:val="center"/>
              <w:rPr>
                <w:rFonts w:ascii="Arial" w:hAnsi="Arial" w:cs="Arial"/>
              </w:rPr>
            </w:pPr>
            <w:r>
              <w:rPr>
                <w:rFonts w:ascii="Arial" w:hAnsi="Arial" w:cs="Arial"/>
              </w:rPr>
              <w:t>4</w:t>
            </w:r>
          </w:p>
        </w:tc>
        <w:tc>
          <w:tcPr>
            <w:tcW w:w="1559" w:type="dxa"/>
          </w:tcPr>
          <w:p w14:paraId="433DDD84" w14:textId="3F0393D3" w:rsidR="00FA65CB" w:rsidRPr="00F07A92" w:rsidRDefault="003B252D" w:rsidP="00FA65CB">
            <w:pPr>
              <w:jc w:val="center"/>
              <w:rPr>
                <w:rFonts w:ascii="Arial" w:hAnsi="Arial" w:cs="Arial"/>
              </w:rPr>
            </w:pPr>
            <w:r>
              <w:rPr>
                <w:rFonts w:ascii="Arial" w:hAnsi="Arial" w:cs="Arial"/>
              </w:rPr>
              <w:t>-</w:t>
            </w:r>
          </w:p>
        </w:tc>
        <w:tc>
          <w:tcPr>
            <w:tcW w:w="1147" w:type="dxa"/>
          </w:tcPr>
          <w:p w14:paraId="3767E0D4" w14:textId="7D0833A6" w:rsidR="00FA65CB" w:rsidRPr="00F07A92" w:rsidRDefault="00FA65CB" w:rsidP="00FA65CB">
            <w:pPr>
              <w:jc w:val="center"/>
              <w:rPr>
                <w:rFonts w:ascii="Arial" w:hAnsi="Arial" w:cs="Arial"/>
              </w:rPr>
            </w:pPr>
            <w:r>
              <w:rPr>
                <w:rFonts w:ascii="Arial" w:hAnsi="Arial" w:cs="Arial"/>
              </w:rPr>
              <w:t>6</w:t>
            </w:r>
          </w:p>
        </w:tc>
        <w:tc>
          <w:tcPr>
            <w:tcW w:w="1830" w:type="dxa"/>
          </w:tcPr>
          <w:p w14:paraId="2728F09F" w14:textId="3EB2681B" w:rsidR="00FA65CB" w:rsidRPr="00F07A92" w:rsidRDefault="00FA65CB" w:rsidP="00FA65CB">
            <w:pPr>
              <w:jc w:val="center"/>
              <w:rPr>
                <w:rFonts w:ascii="Arial" w:hAnsi="Arial" w:cs="Arial"/>
              </w:rPr>
            </w:pPr>
            <w:r>
              <w:rPr>
                <w:rFonts w:ascii="Arial" w:hAnsi="Arial" w:cs="Arial"/>
              </w:rPr>
              <w:t>6</w:t>
            </w:r>
          </w:p>
        </w:tc>
      </w:tr>
      <w:tr w:rsidR="00FA65CB" w:rsidRPr="00F07A92" w14:paraId="79F6A5F2" w14:textId="77777777" w:rsidTr="007E6472">
        <w:tc>
          <w:tcPr>
            <w:tcW w:w="1694" w:type="dxa"/>
          </w:tcPr>
          <w:p w14:paraId="6EB0D051" w14:textId="7D9741E1" w:rsidR="00FA65CB" w:rsidRPr="00F07A92" w:rsidRDefault="00FA65CB" w:rsidP="00FA65CB">
            <w:pPr>
              <w:rPr>
                <w:rFonts w:ascii="Arial" w:hAnsi="Arial" w:cs="Arial"/>
              </w:rPr>
            </w:pPr>
            <w:r w:rsidRPr="001B51C4">
              <w:rPr>
                <w:rFonts w:ascii="Arial" w:eastAsia="Times New Roman" w:hAnsi="Arial" w:cs="Arial"/>
              </w:rPr>
              <w:t>CFACSD10</w:t>
            </w:r>
          </w:p>
        </w:tc>
        <w:tc>
          <w:tcPr>
            <w:tcW w:w="4686" w:type="dxa"/>
          </w:tcPr>
          <w:p w14:paraId="1034B3A2" w14:textId="4B1FDD3D" w:rsidR="00FA65CB" w:rsidRDefault="00FA65CB" w:rsidP="00FA65CB">
            <w:pPr>
              <w:rPr>
                <w:rFonts w:ascii="Arial" w:hAnsi="Arial" w:cs="Arial"/>
              </w:rPr>
            </w:pPr>
            <w:r w:rsidRPr="001B51C4">
              <w:rPr>
                <w:rFonts w:ascii="Arial" w:hAnsi="Arial" w:cs="Arial"/>
              </w:rPr>
              <w:t>Develop your own and others' customer service skills</w:t>
            </w:r>
          </w:p>
        </w:tc>
        <w:tc>
          <w:tcPr>
            <w:tcW w:w="1984" w:type="dxa"/>
          </w:tcPr>
          <w:p w14:paraId="50DBF93C" w14:textId="323A1B05" w:rsidR="00FA65CB" w:rsidRPr="00F07A92" w:rsidRDefault="00FA65CB" w:rsidP="00FA65CB">
            <w:pPr>
              <w:jc w:val="center"/>
              <w:rPr>
                <w:rFonts w:ascii="Arial" w:hAnsi="Arial" w:cs="Arial"/>
              </w:rPr>
            </w:pPr>
            <w:r>
              <w:rPr>
                <w:rFonts w:ascii="Arial" w:hAnsi="Arial" w:cs="Arial"/>
              </w:rPr>
              <w:t>5</w:t>
            </w:r>
          </w:p>
        </w:tc>
        <w:tc>
          <w:tcPr>
            <w:tcW w:w="1276" w:type="dxa"/>
          </w:tcPr>
          <w:p w14:paraId="21F55328" w14:textId="074AD980" w:rsidR="00FA65CB" w:rsidRPr="00F07A92" w:rsidRDefault="003B252D" w:rsidP="00FA65CB">
            <w:pPr>
              <w:jc w:val="center"/>
              <w:rPr>
                <w:rFonts w:ascii="Arial" w:hAnsi="Arial" w:cs="Arial"/>
              </w:rPr>
            </w:pPr>
            <w:r>
              <w:rPr>
                <w:rFonts w:ascii="Arial" w:hAnsi="Arial" w:cs="Arial"/>
              </w:rPr>
              <w:t>-</w:t>
            </w:r>
          </w:p>
        </w:tc>
        <w:tc>
          <w:tcPr>
            <w:tcW w:w="1559" w:type="dxa"/>
          </w:tcPr>
          <w:p w14:paraId="5B83EFA2" w14:textId="5D86C0CA" w:rsidR="00FA65CB" w:rsidRPr="00F07A92" w:rsidRDefault="003B252D" w:rsidP="00FA65CB">
            <w:pPr>
              <w:jc w:val="center"/>
              <w:rPr>
                <w:rFonts w:ascii="Arial" w:hAnsi="Arial" w:cs="Arial"/>
              </w:rPr>
            </w:pPr>
            <w:r>
              <w:rPr>
                <w:rFonts w:ascii="Arial" w:hAnsi="Arial" w:cs="Arial"/>
              </w:rPr>
              <w:t>-</w:t>
            </w:r>
          </w:p>
        </w:tc>
        <w:tc>
          <w:tcPr>
            <w:tcW w:w="1147" w:type="dxa"/>
          </w:tcPr>
          <w:p w14:paraId="6F8D0C57" w14:textId="77777777" w:rsidR="00FA65CB" w:rsidRPr="00F07A92" w:rsidRDefault="00FA65CB" w:rsidP="00FA65CB">
            <w:pPr>
              <w:jc w:val="center"/>
              <w:rPr>
                <w:rFonts w:ascii="Arial" w:hAnsi="Arial" w:cs="Arial"/>
              </w:rPr>
            </w:pPr>
          </w:p>
        </w:tc>
        <w:tc>
          <w:tcPr>
            <w:tcW w:w="1830" w:type="dxa"/>
          </w:tcPr>
          <w:p w14:paraId="111F546D" w14:textId="5D50B6F0" w:rsidR="00FA65CB" w:rsidRPr="00F07A92" w:rsidRDefault="00FA65CB" w:rsidP="00FA65CB">
            <w:pPr>
              <w:jc w:val="center"/>
              <w:rPr>
                <w:rFonts w:ascii="Arial" w:hAnsi="Arial" w:cs="Arial"/>
              </w:rPr>
            </w:pPr>
            <w:r>
              <w:rPr>
                <w:rFonts w:ascii="Arial" w:hAnsi="Arial" w:cs="Arial"/>
              </w:rPr>
              <w:t>5</w:t>
            </w:r>
          </w:p>
        </w:tc>
      </w:tr>
      <w:tr w:rsidR="00FA65CB" w:rsidRPr="00F07A92" w14:paraId="32F20DCF" w14:textId="77777777" w:rsidTr="007E6472">
        <w:tc>
          <w:tcPr>
            <w:tcW w:w="1694" w:type="dxa"/>
          </w:tcPr>
          <w:p w14:paraId="1062EA70" w14:textId="196E03D0" w:rsidR="00FA65CB" w:rsidRPr="00F07A92" w:rsidRDefault="00FA65CB" w:rsidP="00FA65CB">
            <w:pPr>
              <w:rPr>
                <w:rFonts w:ascii="Arial" w:hAnsi="Arial" w:cs="Arial"/>
              </w:rPr>
            </w:pPr>
            <w:r w:rsidRPr="004D7F12">
              <w:rPr>
                <w:rFonts w:ascii="Arial" w:hAnsi="Arial" w:cs="Arial"/>
              </w:rPr>
              <w:t>SFJCCBF3.1</w:t>
            </w:r>
          </w:p>
        </w:tc>
        <w:tc>
          <w:tcPr>
            <w:tcW w:w="4686" w:type="dxa"/>
          </w:tcPr>
          <w:p w14:paraId="3DC8879B" w14:textId="548ED44D" w:rsidR="00FA65CB" w:rsidRDefault="00FA65CB" w:rsidP="00FA65CB">
            <w:pPr>
              <w:rPr>
                <w:rFonts w:ascii="Arial" w:hAnsi="Arial" w:cs="Arial"/>
              </w:rPr>
            </w:pPr>
            <w:r w:rsidRPr="001B51C4">
              <w:rPr>
                <w:rFonts w:ascii="Arial" w:hAnsi="Arial" w:cs="Arial"/>
              </w:rPr>
              <w:t xml:space="preserve">Develop, sustain </w:t>
            </w:r>
            <w:r>
              <w:rPr>
                <w:rFonts w:ascii="Arial" w:hAnsi="Arial" w:cs="Arial"/>
              </w:rPr>
              <w:t xml:space="preserve">effective working with staff from other </w:t>
            </w:r>
            <w:r w:rsidRPr="001B51C4">
              <w:rPr>
                <w:rFonts w:ascii="Arial" w:hAnsi="Arial" w:cs="Arial"/>
              </w:rPr>
              <w:t>agencies</w:t>
            </w:r>
          </w:p>
        </w:tc>
        <w:tc>
          <w:tcPr>
            <w:tcW w:w="1984" w:type="dxa"/>
          </w:tcPr>
          <w:p w14:paraId="510712A2" w14:textId="2CB95A91" w:rsidR="00FA65CB" w:rsidRPr="00F07A92" w:rsidRDefault="00FA65CB" w:rsidP="00FA65CB">
            <w:pPr>
              <w:jc w:val="center"/>
              <w:rPr>
                <w:rFonts w:ascii="Arial" w:hAnsi="Arial" w:cs="Arial"/>
              </w:rPr>
            </w:pPr>
            <w:r>
              <w:rPr>
                <w:rFonts w:ascii="Arial" w:hAnsi="Arial" w:cs="Arial"/>
              </w:rPr>
              <w:t>4</w:t>
            </w:r>
          </w:p>
        </w:tc>
        <w:tc>
          <w:tcPr>
            <w:tcW w:w="1276" w:type="dxa"/>
          </w:tcPr>
          <w:p w14:paraId="1762BC14" w14:textId="5DD43E1F" w:rsidR="00FA65CB" w:rsidRPr="00F07A92" w:rsidRDefault="00FA65CB" w:rsidP="00FA65CB">
            <w:pPr>
              <w:jc w:val="center"/>
              <w:rPr>
                <w:rFonts w:ascii="Arial" w:hAnsi="Arial" w:cs="Arial"/>
              </w:rPr>
            </w:pPr>
            <w:r>
              <w:rPr>
                <w:rFonts w:ascii="Arial" w:hAnsi="Arial" w:cs="Arial"/>
              </w:rPr>
              <w:t>4</w:t>
            </w:r>
          </w:p>
        </w:tc>
        <w:tc>
          <w:tcPr>
            <w:tcW w:w="1559" w:type="dxa"/>
          </w:tcPr>
          <w:p w14:paraId="41D5FBF8" w14:textId="3260161C" w:rsidR="00FA65CB" w:rsidRPr="00F07A92" w:rsidRDefault="00FA65CB" w:rsidP="00FA65CB">
            <w:pPr>
              <w:jc w:val="center"/>
              <w:rPr>
                <w:rFonts w:ascii="Arial" w:hAnsi="Arial" w:cs="Arial"/>
              </w:rPr>
            </w:pPr>
            <w:r>
              <w:rPr>
                <w:rFonts w:ascii="Arial" w:hAnsi="Arial" w:cs="Arial"/>
              </w:rPr>
              <w:t>-</w:t>
            </w:r>
          </w:p>
        </w:tc>
        <w:tc>
          <w:tcPr>
            <w:tcW w:w="1147" w:type="dxa"/>
          </w:tcPr>
          <w:p w14:paraId="4930357B" w14:textId="5FD2A578" w:rsidR="00FA65CB" w:rsidRPr="00F07A92" w:rsidRDefault="00FA65CB" w:rsidP="00FA65CB">
            <w:pPr>
              <w:jc w:val="center"/>
              <w:rPr>
                <w:rFonts w:ascii="Arial" w:hAnsi="Arial" w:cs="Arial"/>
              </w:rPr>
            </w:pPr>
            <w:r>
              <w:rPr>
                <w:rFonts w:ascii="Arial" w:hAnsi="Arial" w:cs="Arial"/>
              </w:rPr>
              <w:t>4</w:t>
            </w:r>
          </w:p>
        </w:tc>
        <w:tc>
          <w:tcPr>
            <w:tcW w:w="1830" w:type="dxa"/>
          </w:tcPr>
          <w:p w14:paraId="59808819" w14:textId="63A4E7AF" w:rsidR="00FA65CB" w:rsidRPr="00F07A92" w:rsidRDefault="00FA65CB" w:rsidP="00FA65CB">
            <w:pPr>
              <w:jc w:val="center"/>
              <w:rPr>
                <w:rFonts w:ascii="Arial" w:hAnsi="Arial" w:cs="Arial"/>
              </w:rPr>
            </w:pPr>
            <w:r>
              <w:rPr>
                <w:rFonts w:ascii="Arial" w:hAnsi="Arial" w:cs="Arial"/>
              </w:rPr>
              <w:t>4</w:t>
            </w:r>
          </w:p>
        </w:tc>
      </w:tr>
    </w:tbl>
    <w:p w14:paraId="37708ACA" w14:textId="71BB69AA" w:rsidR="005B3EBC" w:rsidRPr="00F07A92" w:rsidRDefault="005B3EBC" w:rsidP="00AA44E8">
      <w:pPr>
        <w:rPr>
          <w:rFonts w:ascii="Arial" w:hAnsi="Arial" w:cs="Arial"/>
        </w:rPr>
      </w:pPr>
    </w:p>
    <w:sectPr w:rsidR="005B3EBC" w:rsidRPr="00F07A92" w:rsidSect="0058768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37768" w14:textId="77777777" w:rsidR="00511B18" w:rsidRDefault="00511B18" w:rsidP="00511B18">
      <w:pPr>
        <w:spacing w:after="0" w:line="240" w:lineRule="auto"/>
      </w:pPr>
      <w:r>
        <w:separator/>
      </w:r>
    </w:p>
  </w:endnote>
  <w:endnote w:type="continuationSeparator" w:id="0">
    <w:p w14:paraId="2BBEDB45" w14:textId="77777777" w:rsidR="00511B18" w:rsidRDefault="00511B18" w:rsidP="0051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0844" w14:textId="77777777" w:rsidR="00511B18" w:rsidRDefault="00511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5A34" w14:textId="54202297" w:rsidR="00511B18" w:rsidRDefault="00511B18">
    <w:pPr>
      <w:pStyle w:val="Footer"/>
    </w:pPr>
    <w:r>
      <w:t>Approved at ACG on 20 February</w:t>
    </w:r>
    <w:bookmarkStart w:id="0" w:name="_GoBack"/>
    <w:bookmarkEnd w:id="0"/>
    <w: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CA319" w14:textId="77777777" w:rsidR="00511B18" w:rsidRDefault="00511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809ED" w14:textId="77777777" w:rsidR="00511B18" w:rsidRDefault="00511B18" w:rsidP="00511B18">
      <w:pPr>
        <w:spacing w:after="0" w:line="240" w:lineRule="auto"/>
      </w:pPr>
      <w:r>
        <w:separator/>
      </w:r>
    </w:p>
  </w:footnote>
  <w:footnote w:type="continuationSeparator" w:id="0">
    <w:p w14:paraId="108FCEC0" w14:textId="77777777" w:rsidR="00511B18" w:rsidRDefault="00511B18" w:rsidP="0051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77D8E" w14:textId="77777777" w:rsidR="00511B18" w:rsidRDefault="00511B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F91BF" w14:textId="77777777" w:rsidR="00511B18" w:rsidRDefault="00511B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0BE6B" w14:textId="77777777" w:rsidR="00511B18" w:rsidRDefault="00511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259F1"/>
    <w:rsid w:val="00031130"/>
    <w:rsid w:val="00055D9D"/>
    <w:rsid w:val="00136EC6"/>
    <w:rsid w:val="00151CD5"/>
    <w:rsid w:val="00181D1B"/>
    <w:rsid w:val="001B51C4"/>
    <w:rsid w:val="001E45B5"/>
    <w:rsid w:val="001F6CB2"/>
    <w:rsid w:val="00260916"/>
    <w:rsid w:val="00260BC6"/>
    <w:rsid w:val="00277941"/>
    <w:rsid w:val="00285E90"/>
    <w:rsid w:val="002C00DD"/>
    <w:rsid w:val="00305C4B"/>
    <w:rsid w:val="0031779F"/>
    <w:rsid w:val="003A03E2"/>
    <w:rsid w:val="003A3049"/>
    <w:rsid w:val="003B0A76"/>
    <w:rsid w:val="003B252D"/>
    <w:rsid w:val="00403575"/>
    <w:rsid w:val="0044063F"/>
    <w:rsid w:val="00447EF2"/>
    <w:rsid w:val="004774D0"/>
    <w:rsid w:val="00492725"/>
    <w:rsid w:val="004A0E0B"/>
    <w:rsid w:val="004A3EE9"/>
    <w:rsid w:val="004D7F12"/>
    <w:rsid w:val="00511B18"/>
    <w:rsid w:val="00587687"/>
    <w:rsid w:val="005B3EBC"/>
    <w:rsid w:val="005C043B"/>
    <w:rsid w:val="006E4EE0"/>
    <w:rsid w:val="00771ABB"/>
    <w:rsid w:val="00774A34"/>
    <w:rsid w:val="007B28A3"/>
    <w:rsid w:val="007E6472"/>
    <w:rsid w:val="00817D91"/>
    <w:rsid w:val="008237C8"/>
    <w:rsid w:val="008415B3"/>
    <w:rsid w:val="00860924"/>
    <w:rsid w:val="008D282D"/>
    <w:rsid w:val="008E0835"/>
    <w:rsid w:val="00937775"/>
    <w:rsid w:val="00960C06"/>
    <w:rsid w:val="00A1372D"/>
    <w:rsid w:val="00A718B0"/>
    <w:rsid w:val="00A94236"/>
    <w:rsid w:val="00A94C34"/>
    <w:rsid w:val="00AA44E8"/>
    <w:rsid w:val="00AC355D"/>
    <w:rsid w:val="00B16190"/>
    <w:rsid w:val="00B21837"/>
    <w:rsid w:val="00B35924"/>
    <w:rsid w:val="00B512AF"/>
    <w:rsid w:val="00B70D9F"/>
    <w:rsid w:val="00B967D4"/>
    <w:rsid w:val="00BA28AB"/>
    <w:rsid w:val="00BB637F"/>
    <w:rsid w:val="00C5565C"/>
    <w:rsid w:val="00C748FA"/>
    <w:rsid w:val="00C7557F"/>
    <w:rsid w:val="00C81DF3"/>
    <w:rsid w:val="00CF0C09"/>
    <w:rsid w:val="00D6527A"/>
    <w:rsid w:val="00D74A15"/>
    <w:rsid w:val="00DB528E"/>
    <w:rsid w:val="00DF5301"/>
    <w:rsid w:val="00E50E7C"/>
    <w:rsid w:val="00EA49DB"/>
    <w:rsid w:val="00EB5A5F"/>
    <w:rsid w:val="00EC451A"/>
    <w:rsid w:val="00ED241E"/>
    <w:rsid w:val="00ED35D5"/>
    <w:rsid w:val="00F07A92"/>
    <w:rsid w:val="00F2548A"/>
    <w:rsid w:val="00F73784"/>
    <w:rsid w:val="00F77C66"/>
    <w:rsid w:val="00FA6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B2CB"/>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styleId="CommentReference">
    <w:name w:val="annotation reference"/>
    <w:basedOn w:val="DefaultParagraphFont"/>
    <w:uiPriority w:val="99"/>
    <w:semiHidden/>
    <w:unhideWhenUsed/>
    <w:rsid w:val="00151CD5"/>
    <w:rPr>
      <w:sz w:val="16"/>
      <w:szCs w:val="16"/>
    </w:rPr>
  </w:style>
  <w:style w:type="paragraph" w:styleId="CommentText">
    <w:name w:val="annotation text"/>
    <w:basedOn w:val="Normal"/>
    <w:link w:val="CommentTextChar"/>
    <w:uiPriority w:val="99"/>
    <w:semiHidden/>
    <w:unhideWhenUsed/>
    <w:rsid w:val="00151CD5"/>
    <w:pPr>
      <w:spacing w:line="240" w:lineRule="auto"/>
    </w:pPr>
    <w:rPr>
      <w:sz w:val="20"/>
      <w:szCs w:val="20"/>
    </w:rPr>
  </w:style>
  <w:style w:type="character" w:customStyle="1" w:styleId="CommentTextChar">
    <w:name w:val="Comment Text Char"/>
    <w:basedOn w:val="DefaultParagraphFont"/>
    <w:link w:val="CommentText"/>
    <w:uiPriority w:val="99"/>
    <w:semiHidden/>
    <w:rsid w:val="00151CD5"/>
    <w:rPr>
      <w:sz w:val="20"/>
      <w:szCs w:val="20"/>
    </w:rPr>
  </w:style>
  <w:style w:type="paragraph" w:styleId="CommentSubject">
    <w:name w:val="annotation subject"/>
    <w:basedOn w:val="CommentText"/>
    <w:next w:val="CommentText"/>
    <w:link w:val="CommentSubjectChar"/>
    <w:uiPriority w:val="99"/>
    <w:semiHidden/>
    <w:unhideWhenUsed/>
    <w:rsid w:val="00151CD5"/>
    <w:rPr>
      <w:b/>
      <w:bCs/>
    </w:rPr>
  </w:style>
  <w:style w:type="character" w:customStyle="1" w:styleId="CommentSubjectChar">
    <w:name w:val="Comment Subject Char"/>
    <w:basedOn w:val="CommentTextChar"/>
    <w:link w:val="CommentSubject"/>
    <w:uiPriority w:val="99"/>
    <w:semiHidden/>
    <w:rsid w:val="00151CD5"/>
    <w:rPr>
      <w:b/>
      <w:bCs/>
      <w:sz w:val="20"/>
      <w:szCs w:val="20"/>
    </w:rPr>
  </w:style>
  <w:style w:type="paragraph" w:styleId="Header">
    <w:name w:val="header"/>
    <w:basedOn w:val="Normal"/>
    <w:link w:val="HeaderChar"/>
    <w:uiPriority w:val="99"/>
    <w:unhideWhenUsed/>
    <w:rsid w:val="00511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B18"/>
  </w:style>
  <w:style w:type="paragraph" w:styleId="Footer">
    <w:name w:val="footer"/>
    <w:basedOn w:val="Normal"/>
    <w:link w:val="FooterChar"/>
    <w:uiPriority w:val="99"/>
    <w:unhideWhenUsed/>
    <w:rsid w:val="00511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2687">
      <w:bodyDiv w:val="1"/>
      <w:marLeft w:val="0"/>
      <w:marRight w:val="0"/>
      <w:marTop w:val="0"/>
      <w:marBottom w:val="0"/>
      <w:divBdr>
        <w:top w:val="none" w:sz="0" w:space="0" w:color="auto"/>
        <w:left w:val="none" w:sz="0" w:space="0" w:color="auto"/>
        <w:bottom w:val="none" w:sz="0" w:space="0" w:color="auto"/>
        <w:right w:val="none" w:sz="0" w:space="0" w:color="auto"/>
      </w:divBdr>
    </w:div>
    <w:div w:id="647199797">
      <w:bodyDiv w:val="1"/>
      <w:marLeft w:val="0"/>
      <w:marRight w:val="0"/>
      <w:marTop w:val="0"/>
      <w:marBottom w:val="0"/>
      <w:divBdr>
        <w:top w:val="none" w:sz="0" w:space="0" w:color="auto"/>
        <w:left w:val="none" w:sz="0" w:space="0" w:color="auto"/>
        <w:bottom w:val="none" w:sz="0" w:space="0" w:color="auto"/>
        <w:right w:val="none" w:sz="0" w:space="0" w:color="auto"/>
      </w:divBdr>
    </w:div>
    <w:div w:id="1293056884">
      <w:bodyDiv w:val="1"/>
      <w:marLeft w:val="0"/>
      <w:marRight w:val="0"/>
      <w:marTop w:val="0"/>
      <w:marBottom w:val="0"/>
      <w:divBdr>
        <w:top w:val="none" w:sz="0" w:space="0" w:color="auto"/>
        <w:left w:val="none" w:sz="0" w:space="0" w:color="auto"/>
        <w:bottom w:val="none" w:sz="0" w:space="0" w:color="auto"/>
        <w:right w:val="none" w:sz="0" w:space="0" w:color="auto"/>
      </w:divBdr>
    </w:div>
    <w:div w:id="16676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Lauren Crozier</cp:lastModifiedBy>
  <cp:revision>3</cp:revision>
  <cp:lastPrinted>2017-01-20T10:32:00Z</cp:lastPrinted>
  <dcterms:created xsi:type="dcterms:W3CDTF">2019-02-14T16:06:00Z</dcterms:created>
  <dcterms:modified xsi:type="dcterms:W3CDTF">2019-02-20T15:01:00Z</dcterms:modified>
</cp:coreProperties>
</file>