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CA7F" w14:textId="5E1FE2FE" w:rsidR="00B476E1" w:rsidRPr="00F62E69" w:rsidRDefault="00B476E1" w:rsidP="3BAA62CB">
      <w:pPr>
        <w:jc w:val="center"/>
        <w:rPr>
          <w:rFonts w:ascii="Arial" w:hAnsi="Arial" w:cs="Arial"/>
          <w:b/>
          <w:bCs/>
        </w:rPr>
      </w:pPr>
      <w:r w:rsidRPr="09C67394">
        <w:rPr>
          <w:rFonts w:ascii="Arial" w:hAnsi="Arial" w:cs="Arial"/>
          <w:b/>
          <w:bCs/>
        </w:rPr>
        <w:t>SQA Governance Terms of Reference</w:t>
      </w:r>
      <w:r w:rsidR="00832B73" w:rsidRPr="09C67394">
        <w:rPr>
          <w:rFonts w:ascii="Arial" w:hAnsi="Arial" w:cs="Arial"/>
          <w:b/>
          <w:bCs/>
        </w:rPr>
        <w:t xml:space="preserve">: </w:t>
      </w:r>
      <w:r w:rsidR="64434E2B" w:rsidRPr="09C67394">
        <w:rPr>
          <w:rFonts w:ascii="Arial" w:hAnsi="Arial" w:cs="Arial"/>
          <w:b/>
          <w:bCs/>
        </w:rPr>
        <w:t>Internal</w:t>
      </w:r>
      <w:r w:rsidR="1E7306A7" w:rsidRPr="09C67394">
        <w:rPr>
          <w:rFonts w:ascii="Arial" w:hAnsi="Arial" w:cs="Arial"/>
          <w:b/>
          <w:bCs/>
        </w:rPr>
        <w:t xml:space="preserve"> AI and Emergent Technology Working group</w:t>
      </w:r>
    </w:p>
    <w:p w14:paraId="34F25283" w14:textId="77777777" w:rsidR="00B476E1" w:rsidRDefault="00B476E1" w:rsidP="00B476E1">
      <w:pPr>
        <w:rPr>
          <w:rFonts w:ascii="Arial" w:hAnsi="Arial" w:cs="Arial"/>
          <w:b/>
          <w:sz w:val="32"/>
          <w:szCs w:val="32"/>
        </w:rPr>
      </w:pPr>
    </w:p>
    <w:tbl>
      <w:tblPr>
        <w:tblStyle w:val="TableGrid"/>
        <w:tblW w:w="0" w:type="auto"/>
        <w:tblInd w:w="0" w:type="dxa"/>
        <w:tblLook w:val="04A0" w:firstRow="1" w:lastRow="0" w:firstColumn="1" w:lastColumn="0" w:noHBand="0" w:noVBand="1"/>
      </w:tblPr>
      <w:tblGrid>
        <w:gridCol w:w="2068"/>
        <w:gridCol w:w="6948"/>
      </w:tblGrid>
      <w:tr w:rsidR="00B476E1" w14:paraId="512D10B6" w14:textId="77777777" w:rsidTr="25B630F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4467A" w14:textId="77777777" w:rsidR="00B476E1" w:rsidRDefault="00B476E1">
            <w:pPr>
              <w:jc w:val="both"/>
              <w:rPr>
                <w:rFonts w:ascii="Arial" w:hAnsi="Arial" w:cs="Arial"/>
                <w:bCs/>
                <w:sz w:val="22"/>
                <w:szCs w:val="22"/>
              </w:rPr>
            </w:pPr>
            <w:r>
              <w:rPr>
                <w:rFonts w:ascii="Arial" w:hAnsi="Arial" w:cs="Arial"/>
                <w:bCs/>
                <w:sz w:val="22"/>
                <w:szCs w:val="22"/>
              </w:rPr>
              <w:t xml:space="preserve">Chaired by </w:t>
            </w: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09CD2" w14:textId="41E7F7F0" w:rsidR="00B476E1" w:rsidRDefault="22A02BFC" w:rsidP="09C67394">
            <w:pPr>
              <w:jc w:val="both"/>
            </w:pPr>
            <w:r w:rsidRPr="09C67394">
              <w:rPr>
                <w:rFonts w:ascii="Arial" w:hAnsi="Arial" w:cs="Arial"/>
                <w:sz w:val="22"/>
                <w:szCs w:val="22"/>
              </w:rPr>
              <w:t>Steve Borley</w:t>
            </w:r>
          </w:p>
        </w:tc>
      </w:tr>
      <w:tr w:rsidR="00B476E1" w14:paraId="33FF166C" w14:textId="77777777" w:rsidTr="25B630F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6E9A9" w14:textId="77777777" w:rsidR="00B476E1" w:rsidRDefault="00B476E1">
            <w:pPr>
              <w:jc w:val="both"/>
              <w:rPr>
                <w:rFonts w:ascii="Arial" w:hAnsi="Arial" w:cs="Arial"/>
                <w:bCs/>
                <w:sz w:val="22"/>
                <w:szCs w:val="22"/>
              </w:rPr>
            </w:pPr>
            <w:r>
              <w:rPr>
                <w:rFonts w:ascii="Arial" w:hAnsi="Arial" w:cs="Arial"/>
                <w:bCs/>
                <w:sz w:val="22"/>
                <w:szCs w:val="22"/>
              </w:rPr>
              <w:t>Escalates to</w:t>
            </w: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EE68A" w14:textId="3DFE5F85" w:rsidR="00B476E1" w:rsidRDefault="3AB3FA67" w:rsidP="218D1FFE">
            <w:pPr>
              <w:jc w:val="both"/>
              <w:rPr>
                <w:rFonts w:ascii="Arial" w:hAnsi="Arial" w:cs="Arial"/>
                <w:sz w:val="22"/>
                <w:szCs w:val="22"/>
              </w:rPr>
            </w:pPr>
            <w:r w:rsidRPr="25B630F7">
              <w:rPr>
                <w:rFonts w:ascii="Arial" w:hAnsi="Arial" w:cs="Arial"/>
                <w:sz w:val="22"/>
                <w:szCs w:val="22"/>
              </w:rPr>
              <w:t>Standards &amp; Policy Group</w:t>
            </w:r>
          </w:p>
        </w:tc>
      </w:tr>
      <w:tr w:rsidR="00B476E1" w14:paraId="7F5812AD" w14:textId="77777777" w:rsidTr="25B630F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C025A" w14:textId="77777777" w:rsidR="00B476E1" w:rsidRDefault="00B476E1">
            <w:pPr>
              <w:jc w:val="both"/>
              <w:rPr>
                <w:rFonts w:ascii="Arial" w:hAnsi="Arial" w:cs="Arial"/>
                <w:bCs/>
                <w:sz w:val="22"/>
                <w:szCs w:val="22"/>
              </w:rPr>
            </w:pPr>
            <w:r>
              <w:rPr>
                <w:rFonts w:ascii="Arial" w:hAnsi="Arial" w:cs="Arial"/>
                <w:bCs/>
                <w:sz w:val="22"/>
                <w:szCs w:val="22"/>
              </w:rPr>
              <w:t>Reported to by</w:t>
            </w: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31DB9" w14:textId="0AED0B78" w:rsidR="00ED1892" w:rsidRPr="00E93FD3" w:rsidRDefault="00ED1892" w:rsidP="218D1FFE">
            <w:pPr>
              <w:jc w:val="both"/>
              <w:rPr>
                <w:rFonts w:ascii="Arial" w:hAnsi="Arial" w:cs="Arial"/>
                <w:sz w:val="22"/>
                <w:szCs w:val="22"/>
                <w:highlight w:val="yellow"/>
              </w:rPr>
            </w:pPr>
          </w:p>
        </w:tc>
      </w:tr>
    </w:tbl>
    <w:p w14:paraId="70D17A32" w14:textId="77777777" w:rsidR="00B476E1" w:rsidRDefault="00B476E1" w:rsidP="00B476E1">
      <w:pPr>
        <w:jc w:val="both"/>
        <w:rPr>
          <w:rFonts w:ascii="Arial" w:hAnsi="Arial" w:cs="Arial"/>
          <w:bCs/>
          <w:sz w:val="22"/>
          <w:szCs w:val="22"/>
        </w:rPr>
      </w:pPr>
    </w:p>
    <w:tbl>
      <w:tblPr>
        <w:tblStyle w:val="TableGrid"/>
        <w:tblW w:w="0" w:type="auto"/>
        <w:tblInd w:w="0" w:type="dxa"/>
        <w:tblLook w:val="04A0" w:firstRow="1" w:lastRow="0" w:firstColumn="1" w:lastColumn="0" w:noHBand="0" w:noVBand="1"/>
      </w:tblPr>
      <w:tblGrid>
        <w:gridCol w:w="2110"/>
        <w:gridCol w:w="6906"/>
      </w:tblGrid>
      <w:tr w:rsidR="00C816E9" w14:paraId="102E500E" w14:textId="77777777" w:rsidTr="16E64D17">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61C87" w14:textId="3A85DBE2" w:rsidR="00C816E9" w:rsidRDefault="00C816E9">
            <w:pPr>
              <w:jc w:val="both"/>
              <w:rPr>
                <w:rFonts w:ascii="Arial" w:hAnsi="Arial" w:cs="Arial"/>
                <w:bCs/>
                <w:sz w:val="22"/>
                <w:szCs w:val="22"/>
              </w:rPr>
            </w:pPr>
            <w:r>
              <w:rPr>
                <w:rFonts w:ascii="Arial" w:hAnsi="Arial" w:cs="Arial"/>
                <w:bCs/>
                <w:sz w:val="22"/>
                <w:szCs w:val="22"/>
              </w:rPr>
              <w:t>Scope</w:t>
            </w:r>
          </w:p>
        </w:tc>
        <w:tc>
          <w:tcPr>
            <w:tcW w:w="6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11BA5" w14:textId="19BA6E69" w:rsidR="00C816E9" w:rsidRDefault="005F42A5" w:rsidP="218D1FFE">
            <w:pPr>
              <w:jc w:val="both"/>
              <w:rPr>
                <w:rFonts w:ascii="Arial" w:hAnsi="Arial" w:cs="Arial"/>
                <w:sz w:val="22"/>
                <w:szCs w:val="22"/>
              </w:rPr>
            </w:pPr>
            <w:r w:rsidRPr="09C67394">
              <w:rPr>
                <w:rFonts w:ascii="Arial" w:hAnsi="Arial" w:cs="Arial"/>
                <w:sz w:val="22"/>
                <w:szCs w:val="22"/>
              </w:rPr>
              <w:t>SQA</w:t>
            </w:r>
            <w:r w:rsidR="3EE4CA8A" w:rsidRPr="09C67394">
              <w:rPr>
                <w:rFonts w:ascii="Arial" w:hAnsi="Arial" w:cs="Arial"/>
                <w:sz w:val="22"/>
                <w:szCs w:val="22"/>
              </w:rPr>
              <w:t xml:space="preserve"> </w:t>
            </w:r>
            <w:r w:rsidR="6BF9A5B3" w:rsidRPr="09C67394">
              <w:rPr>
                <w:rFonts w:ascii="Arial" w:hAnsi="Arial" w:cs="Arial"/>
                <w:sz w:val="22"/>
                <w:szCs w:val="22"/>
              </w:rPr>
              <w:t>Internal</w:t>
            </w:r>
            <w:r w:rsidR="3EE4CA8A" w:rsidRPr="09C67394">
              <w:rPr>
                <w:rFonts w:ascii="Arial" w:hAnsi="Arial" w:cs="Arial"/>
                <w:sz w:val="22"/>
                <w:szCs w:val="22"/>
              </w:rPr>
              <w:t xml:space="preserve"> engagement and guidance on use of AI and Emergent technologies</w:t>
            </w:r>
            <w:r w:rsidR="5B79AB57" w:rsidRPr="09C67394">
              <w:rPr>
                <w:rFonts w:ascii="Arial" w:hAnsi="Arial" w:cs="Arial"/>
                <w:sz w:val="22"/>
                <w:szCs w:val="22"/>
              </w:rPr>
              <w:t xml:space="preserve"> and prototyping use of AI and emergent technologies within the organisation. </w:t>
            </w:r>
          </w:p>
        </w:tc>
      </w:tr>
      <w:tr w:rsidR="00B476E1" w14:paraId="453ED9AF" w14:textId="77777777" w:rsidTr="16E64D17">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9BA0A" w14:textId="77777777" w:rsidR="00B476E1" w:rsidRDefault="00B476E1">
            <w:pPr>
              <w:jc w:val="both"/>
              <w:rPr>
                <w:rFonts w:ascii="Arial" w:hAnsi="Arial" w:cs="Arial"/>
                <w:bCs/>
                <w:sz w:val="22"/>
                <w:szCs w:val="22"/>
              </w:rPr>
            </w:pPr>
            <w:r>
              <w:rPr>
                <w:rFonts w:ascii="Arial" w:hAnsi="Arial" w:cs="Arial"/>
                <w:bCs/>
                <w:sz w:val="22"/>
                <w:szCs w:val="22"/>
              </w:rPr>
              <w:t>Remit</w:t>
            </w:r>
          </w:p>
        </w:tc>
        <w:tc>
          <w:tcPr>
            <w:tcW w:w="6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E4719" w14:textId="205C5053" w:rsidR="00303EC4" w:rsidRPr="00C274CE" w:rsidRDefault="5849E4CC" w:rsidP="09C67394">
            <w:pPr>
              <w:rPr>
                <w:rFonts w:ascii="Arial" w:eastAsia="Arial" w:hAnsi="Arial" w:cs="Arial"/>
                <w:color w:val="000000" w:themeColor="text1"/>
                <w:sz w:val="22"/>
                <w:szCs w:val="22"/>
              </w:rPr>
            </w:pPr>
            <w:r w:rsidRPr="16E64D17">
              <w:rPr>
                <w:rFonts w:ascii="Arial" w:eastAsia="Arial" w:hAnsi="Arial" w:cs="Arial"/>
                <w:color w:val="000000" w:themeColor="text1"/>
                <w:sz w:val="22"/>
                <w:szCs w:val="22"/>
              </w:rPr>
              <w:t>The working group has been established to provide strategic guidance and oversight on the integration of artificial intelligence (AI) technologies within SQA. The group will assess the potential benefits and risks associated with AI implementation, develop policy frameworks for staff engagement, and prototype approaches to ensure operational efficiencies</w:t>
            </w:r>
            <w:r w:rsidR="7E791C3B" w:rsidRPr="16E64D17">
              <w:rPr>
                <w:rFonts w:ascii="Arial" w:eastAsia="Arial" w:hAnsi="Arial" w:cs="Arial"/>
                <w:color w:val="000000" w:themeColor="text1"/>
                <w:sz w:val="22"/>
                <w:szCs w:val="22"/>
              </w:rPr>
              <w:t xml:space="preserve"> within our processes</w:t>
            </w:r>
            <w:r w:rsidRPr="16E64D17">
              <w:rPr>
                <w:rFonts w:ascii="Arial" w:eastAsia="Arial" w:hAnsi="Arial" w:cs="Arial"/>
                <w:color w:val="000000" w:themeColor="text1"/>
                <w:sz w:val="22"/>
                <w:szCs w:val="22"/>
              </w:rPr>
              <w:t>.</w:t>
            </w:r>
          </w:p>
          <w:p w14:paraId="00E12780" w14:textId="03ACEC40" w:rsidR="16E64D17" w:rsidRDefault="16E64D17" w:rsidP="16E64D17">
            <w:pPr>
              <w:rPr>
                <w:rFonts w:ascii="Arial" w:eastAsia="Arial" w:hAnsi="Arial" w:cs="Arial"/>
                <w:color w:val="000000" w:themeColor="text1"/>
                <w:sz w:val="22"/>
                <w:szCs w:val="22"/>
              </w:rPr>
            </w:pPr>
          </w:p>
          <w:p w14:paraId="2DCB0321" w14:textId="3885E49B" w:rsidR="2DF0DE4D" w:rsidRDefault="2DF0DE4D" w:rsidP="16E64D17">
            <w:pPr>
              <w:rPr>
                <w:rFonts w:ascii="Arial" w:eastAsia="Arial" w:hAnsi="Arial" w:cs="Arial"/>
                <w:sz w:val="22"/>
                <w:szCs w:val="22"/>
              </w:rPr>
            </w:pPr>
            <w:r w:rsidRPr="16E64D17">
              <w:rPr>
                <w:rFonts w:ascii="Arial" w:eastAsia="Arial" w:hAnsi="Arial" w:cs="Arial"/>
                <w:color w:val="000000" w:themeColor="text1"/>
                <w:sz w:val="22"/>
                <w:szCs w:val="22"/>
              </w:rPr>
              <w:t xml:space="preserve">There is another working group looking at external use of AI and emergent technologies. The work of the groups will be distinct. There will be some shared membership. Coordination of work will be carried out by the Digital Services Manager. </w:t>
            </w:r>
            <w:r w:rsidRPr="16E64D17">
              <w:rPr>
                <w:rFonts w:ascii="Arial" w:eastAsia="Arial" w:hAnsi="Arial" w:cs="Arial"/>
                <w:sz w:val="22"/>
                <w:szCs w:val="22"/>
              </w:rPr>
              <w:t xml:space="preserve"> </w:t>
            </w:r>
          </w:p>
          <w:p w14:paraId="1A12F07D" w14:textId="2A564A86" w:rsidR="16E64D17" w:rsidRDefault="16E64D17" w:rsidP="16E64D17">
            <w:pPr>
              <w:rPr>
                <w:rFonts w:ascii="Arial" w:eastAsia="Arial" w:hAnsi="Arial" w:cs="Arial"/>
                <w:color w:val="000000" w:themeColor="text1"/>
                <w:sz w:val="22"/>
                <w:szCs w:val="22"/>
              </w:rPr>
            </w:pPr>
          </w:p>
          <w:p w14:paraId="2A52CAE7" w14:textId="108D2744" w:rsidR="00303EC4" w:rsidRPr="00C274CE" w:rsidRDefault="00303EC4" w:rsidP="09C67394">
            <w:pPr>
              <w:rPr>
                <w:rFonts w:ascii="Arial" w:hAnsi="Arial" w:cs="Arial"/>
                <w:strike/>
                <w:sz w:val="22"/>
                <w:szCs w:val="22"/>
              </w:rPr>
            </w:pPr>
          </w:p>
        </w:tc>
      </w:tr>
    </w:tbl>
    <w:p w14:paraId="1731D948" w14:textId="26405711" w:rsidR="00B476E1" w:rsidRDefault="00B476E1" w:rsidP="00B476E1">
      <w:pPr>
        <w:jc w:val="both"/>
        <w:rPr>
          <w:rFonts w:ascii="Arial" w:hAnsi="Arial" w:cs="Arial"/>
          <w:bCs/>
          <w:sz w:val="22"/>
          <w:szCs w:val="22"/>
        </w:rPr>
      </w:pPr>
    </w:p>
    <w:tbl>
      <w:tblPr>
        <w:tblStyle w:val="TableGrid"/>
        <w:tblW w:w="0" w:type="auto"/>
        <w:tblInd w:w="0" w:type="dxa"/>
        <w:tblLook w:val="04A0" w:firstRow="1" w:lastRow="0" w:firstColumn="1" w:lastColumn="0" w:noHBand="0" w:noVBand="1"/>
      </w:tblPr>
      <w:tblGrid>
        <w:gridCol w:w="1803"/>
        <w:gridCol w:w="1803"/>
        <w:gridCol w:w="1803"/>
        <w:gridCol w:w="1803"/>
        <w:gridCol w:w="1804"/>
      </w:tblGrid>
      <w:tr w:rsidR="000E7C2C" w14:paraId="45C713D8" w14:textId="77777777" w:rsidTr="194F647B">
        <w:tc>
          <w:tcPr>
            <w:tcW w:w="9016" w:type="dxa"/>
            <w:gridSpan w:val="5"/>
          </w:tcPr>
          <w:p w14:paraId="193FF5D8" w14:textId="593FB141" w:rsidR="000E7C2C" w:rsidRDefault="000E7C2C" w:rsidP="00B476E1">
            <w:pPr>
              <w:jc w:val="both"/>
              <w:rPr>
                <w:rFonts w:ascii="Arial" w:hAnsi="Arial" w:cs="Arial"/>
                <w:bCs/>
                <w:sz w:val="22"/>
                <w:szCs w:val="22"/>
              </w:rPr>
            </w:pPr>
            <w:r>
              <w:rPr>
                <w:rFonts w:ascii="Arial" w:hAnsi="Arial" w:cs="Arial"/>
                <w:bCs/>
                <w:sz w:val="22"/>
                <w:szCs w:val="22"/>
              </w:rPr>
              <w:t>Performance Framework</w:t>
            </w:r>
          </w:p>
        </w:tc>
      </w:tr>
      <w:tr w:rsidR="00A82AF3" w14:paraId="4F9571E2" w14:textId="77777777" w:rsidTr="194F647B">
        <w:tc>
          <w:tcPr>
            <w:tcW w:w="1803" w:type="dxa"/>
          </w:tcPr>
          <w:p w14:paraId="01511E0A" w14:textId="1041C461" w:rsidR="00906555" w:rsidRDefault="194F647B" w:rsidP="194F647B">
            <w:pPr>
              <w:jc w:val="center"/>
              <w:rPr>
                <w:rFonts w:ascii="Arial" w:eastAsia="Arial" w:hAnsi="Arial" w:cs="Arial"/>
                <w:sz w:val="22"/>
                <w:szCs w:val="22"/>
              </w:rPr>
            </w:pPr>
            <w:r w:rsidRPr="194F647B">
              <w:rPr>
                <w:rFonts w:ascii="Arial" w:eastAsia="Arial" w:hAnsi="Arial" w:cs="Arial"/>
                <w:color w:val="000000" w:themeColor="text1"/>
                <w:sz w:val="22"/>
                <w:szCs w:val="22"/>
              </w:rPr>
              <w:t>We provide a credible qualifications system.</w:t>
            </w:r>
          </w:p>
        </w:tc>
        <w:tc>
          <w:tcPr>
            <w:tcW w:w="1803" w:type="dxa"/>
          </w:tcPr>
          <w:p w14:paraId="1FFA0D92" w14:textId="289B9A96" w:rsidR="00CF44F0" w:rsidRDefault="194F647B" w:rsidP="194F647B">
            <w:pPr>
              <w:jc w:val="center"/>
              <w:rPr>
                <w:rFonts w:ascii="Arial" w:eastAsia="Arial" w:hAnsi="Arial" w:cs="Arial"/>
                <w:sz w:val="22"/>
                <w:szCs w:val="22"/>
              </w:rPr>
            </w:pPr>
            <w:r w:rsidRPr="194F647B">
              <w:rPr>
                <w:rFonts w:ascii="Arial" w:eastAsia="Arial" w:hAnsi="Arial" w:cs="Arial"/>
                <w:color w:val="000000" w:themeColor="text1"/>
                <w:sz w:val="22"/>
                <w:szCs w:val="22"/>
              </w:rPr>
              <w:t>We are flexible in meeting customer needs.</w:t>
            </w:r>
          </w:p>
        </w:tc>
        <w:tc>
          <w:tcPr>
            <w:tcW w:w="1803" w:type="dxa"/>
          </w:tcPr>
          <w:p w14:paraId="56E76CC3" w14:textId="77777777" w:rsidR="000E7C2C" w:rsidRDefault="000E7C2C" w:rsidP="00CF44F0">
            <w:pPr>
              <w:jc w:val="center"/>
              <w:rPr>
                <w:rFonts w:ascii="Arial" w:hAnsi="Arial" w:cs="Arial"/>
                <w:bCs/>
                <w:sz w:val="22"/>
                <w:szCs w:val="22"/>
              </w:rPr>
            </w:pPr>
          </w:p>
        </w:tc>
        <w:tc>
          <w:tcPr>
            <w:tcW w:w="1803" w:type="dxa"/>
          </w:tcPr>
          <w:p w14:paraId="07444834" w14:textId="77777777" w:rsidR="000E7C2C" w:rsidRDefault="000E7C2C" w:rsidP="00CF44F0">
            <w:pPr>
              <w:jc w:val="center"/>
              <w:rPr>
                <w:rFonts w:ascii="Arial" w:hAnsi="Arial" w:cs="Arial"/>
                <w:bCs/>
                <w:sz w:val="22"/>
                <w:szCs w:val="22"/>
              </w:rPr>
            </w:pPr>
          </w:p>
        </w:tc>
        <w:tc>
          <w:tcPr>
            <w:tcW w:w="1804" w:type="dxa"/>
          </w:tcPr>
          <w:p w14:paraId="6192961B" w14:textId="405F8D05" w:rsidR="000E7C2C" w:rsidRDefault="194F647B" w:rsidP="194F647B">
            <w:pPr>
              <w:jc w:val="center"/>
              <w:rPr>
                <w:rFonts w:ascii="Arial" w:eastAsia="Arial" w:hAnsi="Arial" w:cs="Arial"/>
                <w:sz w:val="22"/>
                <w:szCs w:val="22"/>
              </w:rPr>
            </w:pPr>
            <w:r w:rsidRPr="194F647B">
              <w:rPr>
                <w:rFonts w:ascii="Arial" w:eastAsia="Arial" w:hAnsi="Arial" w:cs="Arial"/>
                <w:color w:val="000000" w:themeColor="text1"/>
                <w:sz w:val="22"/>
                <w:szCs w:val="22"/>
              </w:rPr>
              <w:t>We are trusted, respected and valued by our customers, stakeholders and partners.</w:t>
            </w:r>
          </w:p>
        </w:tc>
      </w:tr>
    </w:tbl>
    <w:p w14:paraId="0D58FCF9" w14:textId="77777777" w:rsidR="009B7053" w:rsidRDefault="009B7053" w:rsidP="00B476E1">
      <w:pPr>
        <w:jc w:val="both"/>
        <w:rPr>
          <w:rFonts w:ascii="Arial" w:hAnsi="Arial" w:cs="Arial"/>
          <w:bCs/>
          <w:sz w:val="22"/>
          <w:szCs w:val="22"/>
        </w:rPr>
      </w:pPr>
    </w:p>
    <w:p w14:paraId="23035901" w14:textId="0A861867" w:rsidR="00B476E1" w:rsidRDefault="00B476E1" w:rsidP="218D1FFE">
      <w:pPr>
        <w:jc w:val="both"/>
        <w:rPr>
          <w:rFonts w:ascii="Arial" w:hAnsi="Arial" w:cs="Arial"/>
          <w:b/>
          <w:bCs/>
          <w:sz w:val="22"/>
          <w:szCs w:val="22"/>
        </w:rPr>
      </w:pPr>
      <w:r w:rsidRPr="218D1FFE">
        <w:rPr>
          <w:rFonts w:ascii="Arial" w:hAnsi="Arial" w:cs="Arial"/>
          <w:b/>
          <w:bCs/>
          <w:sz w:val="22"/>
          <w:szCs w:val="22"/>
        </w:rPr>
        <w:t>Specific areas of responsibilities</w:t>
      </w:r>
      <w:r w:rsidR="4E01F2BF" w:rsidRPr="218D1FFE">
        <w:rPr>
          <w:rFonts w:ascii="Arial" w:hAnsi="Arial" w:cs="Arial"/>
          <w:b/>
          <w:bCs/>
          <w:sz w:val="22"/>
          <w:szCs w:val="22"/>
        </w:rPr>
        <w:t>:</w:t>
      </w:r>
    </w:p>
    <w:p w14:paraId="0A69D62D" w14:textId="23A54EC9" w:rsidR="218D1FFE" w:rsidRDefault="218D1FFE" w:rsidP="218D1FFE">
      <w:pPr>
        <w:jc w:val="both"/>
        <w:rPr>
          <w:rFonts w:ascii="Arial" w:hAnsi="Arial" w:cs="Arial"/>
          <w:b/>
          <w:bCs/>
          <w:sz w:val="22"/>
          <w:szCs w:val="22"/>
        </w:rPr>
      </w:pPr>
    </w:p>
    <w:p w14:paraId="5714D401" w14:textId="527AC82E" w:rsidR="218D1FFE" w:rsidRDefault="16E5C1C7" w:rsidP="09C67394">
      <w:pPr>
        <w:rPr>
          <w:rFonts w:ascii="Arial" w:eastAsia="Arial" w:hAnsi="Arial" w:cs="Arial"/>
          <w:color w:val="000000" w:themeColor="text1"/>
          <w:sz w:val="22"/>
          <w:szCs w:val="22"/>
        </w:rPr>
      </w:pPr>
      <w:r w:rsidRPr="296DACFE">
        <w:rPr>
          <w:rFonts w:ascii="Arial" w:eastAsia="Arial" w:hAnsi="Arial" w:cs="Arial"/>
          <w:color w:val="000000" w:themeColor="text1"/>
          <w:sz w:val="22"/>
          <w:szCs w:val="22"/>
        </w:rPr>
        <w:t xml:space="preserve">Policy </w:t>
      </w:r>
      <w:r w:rsidR="37125E61" w:rsidRPr="296DACFE">
        <w:rPr>
          <w:rFonts w:ascii="Arial" w:eastAsia="Arial" w:hAnsi="Arial" w:cs="Arial"/>
          <w:color w:val="000000" w:themeColor="text1"/>
          <w:sz w:val="22"/>
          <w:szCs w:val="22"/>
        </w:rPr>
        <w:t xml:space="preserve">&amp; Governance </w:t>
      </w:r>
      <w:r w:rsidRPr="296DACFE">
        <w:rPr>
          <w:rFonts w:ascii="Arial" w:eastAsia="Arial" w:hAnsi="Arial" w:cs="Arial"/>
          <w:color w:val="000000" w:themeColor="text1"/>
          <w:sz w:val="22"/>
          <w:szCs w:val="22"/>
        </w:rPr>
        <w:t>Development:</w:t>
      </w:r>
    </w:p>
    <w:p w14:paraId="5089D4B3" w14:textId="70568F79" w:rsidR="218D1FFE" w:rsidRDefault="16E5C1C7" w:rsidP="09C67394">
      <w:pPr>
        <w:pStyle w:val="ListParagraph"/>
        <w:numPr>
          <w:ilvl w:val="0"/>
          <w:numId w:val="16"/>
        </w:num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Assess current policies and regulations concerning AI usage within the</w:t>
      </w:r>
      <w:r w:rsidR="13B99322" w:rsidRPr="09C67394">
        <w:rPr>
          <w:rFonts w:ascii="Arial" w:eastAsia="Arial" w:hAnsi="Arial" w:cs="Arial"/>
          <w:color w:val="000000" w:themeColor="text1"/>
          <w:sz w:val="22"/>
          <w:szCs w:val="22"/>
        </w:rPr>
        <w:t xml:space="preserve"> wider</w:t>
      </w:r>
      <w:r w:rsidRPr="09C67394">
        <w:rPr>
          <w:rFonts w:ascii="Arial" w:eastAsia="Arial" w:hAnsi="Arial" w:cs="Arial"/>
          <w:color w:val="000000" w:themeColor="text1"/>
          <w:sz w:val="22"/>
          <w:szCs w:val="22"/>
        </w:rPr>
        <w:t xml:space="preserve"> education</w:t>
      </w:r>
      <w:r w:rsidR="24407934" w:rsidRPr="09C67394">
        <w:rPr>
          <w:rFonts w:ascii="Arial" w:eastAsia="Arial" w:hAnsi="Arial" w:cs="Arial"/>
          <w:color w:val="000000" w:themeColor="text1"/>
          <w:sz w:val="22"/>
          <w:szCs w:val="22"/>
        </w:rPr>
        <w:t xml:space="preserve"> and public</w:t>
      </w:r>
      <w:r w:rsidRPr="09C67394">
        <w:rPr>
          <w:rFonts w:ascii="Arial" w:eastAsia="Arial" w:hAnsi="Arial" w:cs="Arial"/>
          <w:color w:val="000000" w:themeColor="text1"/>
          <w:sz w:val="22"/>
          <w:szCs w:val="22"/>
        </w:rPr>
        <w:t xml:space="preserve"> sector.</w:t>
      </w:r>
    </w:p>
    <w:p w14:paraId="178334C5" w14:textId="29AF8BA9" w:rsidR="218D1FFE" w:rsidRDefault="16E5C1C7" w:rsidP="09C67394">
      <w:pPr>
        <w:pStyle w:val="ListParagraph"/>
        <w:numPr>
          <w:ilvl w:val="0"/>
          <w:numId w:val="16"/>
        </w:numPr>
        <w:rPr>
          <w:rFonts w:ascii="Arial" w:eastAsia="Arial" w:hAnsi="Arial" w:cs="Arial"/>
          <w:color w:val="000000" w:themeColor="text1"/>
          <w:sz w:val="22"/>
          <w:szCs w:val="22"/>
        </w:rPr>
      </w:pPr>
      <w:r w:rsidRPr="296DACFE">
        <w:rPr>
          <w:rFonts w:ascii="Arial" w:eastAsia="Arial" w:hAnsi="Arial" w:cs="Arial"/>
          <w:color w:val="000000" w:themeColor="text1"/>
          <w:sz w:val="22"/>
          <w:szCs w:val="22"/>
        </w:rPr>
        <w:t xml:space="preserve">Develop </w:t>
      </w:r>
      <w:r w:rsidR="4E2E2834" w:rsidRPr="296DACFE">
        <w:rPr>
          <w:rFonts w:ascii="Arial" w:eastAsia="Arial" w:hAnsi="Arial" w:cs="Arial"/>
          <w:color w:val="000000" w:themeColor="text1"/>
          <w:sz w:val="22"/>
          <w:szCs w:val="22"/>
        </w:rPr>
        <w:t xml:space="preserve">policy, governance and </w:t>
      </w:r>
      <w:r w:rsidR="4CD027E9" w:rsidRPr="296DACFE">
        <w:rPr>
          <w:rFonts w:ascii="Arial" w:eastAsia="Arial" w:hAnsi="Arial" w:cs="Arial"/>
          <w:color w:val="000000" w:themeColor="text1"/>
          <w:sz w:val="22"/>
          <w:szCs w:val="22"/>
        </w:rPr>
        <w:t>g</w:t>
      </w:r>
      <w:r w:rsidR="40B01B2F" w:rsidRPr="296DACFE">
        <w:rPr>
          <w:rFonts w:ascii="Arial" w:eastAsia="Arial" w:hAnsi="Arial" w:cs="Arial"/>
          <w:color w:val="000000" w:themeColor="text1"/>
          <w:sz w:val="22"/>
          <w:szCs w:val="22"/>
        </w:rPr>
        <w:t xml:space="preserve">uidance </w:t>
      </w:r>
      <w:r w:rsidRPr="296DACFE">
        <w:rPr>
          <w:rFonts w:ascii="Arial" w:eastAsia="Arial" w:hAnsi="Arial" w:cs="Arial"/>
          <w:color w:val="000000" w:themeColor="text1"/>
          <w:sz w:val="22"/>
          <w:szCs w:val="22"/>
        </w:rPr>
        <w:t xml:space="preserve">outlining the ethical, legal, and operational </w:t>
      </w:r>
      <w:r w:rsidR="7E06B97A" w:rsidRPr="296DACFE">
        <w:rPr>
          <w:rFonts w:ascii="Arial" w:eastAsia="Arial" w:hAnsi="Arial" w:cs="Arial"/>
          <w:color w:val="000000" w:themeColor="text1"/>
          <w:sz w:val="22"/>
          <w:szCs w:val="22"/>
        </w:rPr>
        <w:t xml:space="preserve">framework </w:t>
      </w:r>
      <w:r w:rsidRPr="296DACFE">
        <w:rPr>
          <w:rFonts w:ascii="Arial" w:eastAsia="Arial" w:hAnsi="Arial" w:cs="Arial"/>
          <w:color w:val="000000" w:themeColor="text1"/>
          <w:sz w:val="22"/>
          <w:szCs w:val="22"/>
        </w:rPr>
        <w:t xml:space="preserve">for AI implementation within </w:t>
      </w:r>
      <w:r w:rsidR="6396DC6F" w:rsidRPr="296DACFE">
        <w:rPr>
          <w:rFonts w:ascii="Arial" w:eastAsia="Arial" w:hAnsi="Arial" w:cs="Arial"/>
          <w:color w:val="000000" w:themeColor="text1"/>
          <w:sz w:val="22"/>
          <w:szCs w:val="22"/>
        </w:rPr>
        <w:t>SQA</w:t>
      </w:r>
      <w:r w:rsidRPr="296DACFE">
        <w:rPr>
          <w:rFonts w:ascii="Arial" w:eastAsia="Arial" w:hAnsi="Arial" w:cs="Arial"/>
          <w:color w:val="000000" w:themeColor="text1"/>
          <w:sz w:val="22"/>
          <w:szCs w:val="22"/>
        </w:rPr>
        <w:t>.</w:t>
      </w:r>
    </w:p>
    <w:p w14:paraId="2B7354AD" w14:textId="65EF3AFC" w:rsidR="218D1FFE" w:rsidRDefault="16E5C1C7" w:rsidP="09C67394">
      <w:pPr>
        <w:pStyle w:val="ListParagraph"/>
        <w:numPr>
          <w:ilvl w:val="0"/>
          <w:numId w:val="16"/>
        </w:numPr>
        <w:rPr>
          <w:rFonts w:ascii="Arial" w:eastAsia="Arial" w:hAnsi="Arial" w:cs="Arial"/>
          <w:color w:val="000000" w:themeColor="text1"/>
          <w:sz w:val="22"/>
          <w:szCs w:val="22"/>
        </w:rPr>
      </w:pPr>
      <w:r w:rsidRPr="296DACFE">
        <w:rPr>
          <w:rFonts w:ascii="Arial" w:eastAsia="Arial" w:hAnsi="Arial" w:cs="Arial"/>
          <w:color w:val="000000" w:themeColor="text1"/>
          <w:sz w:val="22"/>
          <w:szCs w:val="22"/>
        </w:rPr>
        <w:t xml:space="preserve">Ensure alignment with national and international </w:t>
      </w:r>
      <w:r w:rsidR="6C1255DC" w:rsidRPr="296DACFE">
        <w:rPr>
          <w:rFonts w:ascii="Arial" w:eastAsia="Arial" w:hAnsi="Arial" w:cs="Arial"/>
          <w:color w:val="000000" w:themeColor="text1"/>
          <w:sz w:val="22"/>
          <w:szCs w:val="22"/>
        </w:rPr>
        <w:t xml:space="preserve">legislation, regulation and </w:t>
      </w:r>
      <w:r w:rsidRPr="296DACFE">
        <w:rPr>
          <w:rFonts w:ascii="Arial" w:eastAsia="Arial" w:hAnsi="Arial" w:cs="Arial"/>
          <w:color w:val="000000" w:themeColor="text1"/>
          <w:sz w:val="22"/>
          <w:szCs w:val="22"/>
        </w:rPr>
        <w:t>standards regarding AI ethics, privacy, and data protection.</w:t>
      </w:r>
    </w:p>
    <w:p w14:paraId="00148FAC" w14:textId="613AB4C5" w:rsidR="218D1FFE" w:rsidRDefault="16E5C1C7" w:rsidP="09C67394">
      <w:p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Staff Training and Awareness:</w:t>
      </w:r>
    </w:p>
    <w:p w14:paraId="744360A9" w14:textId="11238373" w:rsidR="218D1FFE" w:rsidRDefault="16E5C1C7" w:rsidP="09C67394">
      <w:pPr>
        <w:pStyle w:val="ListParagraph"/>
        <w:numPr>
          <w:ilvl w:val="0"/>
          <w:numId w:val="13"/>
        </w:num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Identify training needs and develop educational materials to enhance staff understanding of AI technologies, their implications, and best practices for responsible AI use.</w:t>
      </w:r>
    </w:p>
    <w:p w14:paraId="1D7270C2" w14:textId="1FD02A1D" w:rsidR="218D1FFE" w:rsidRDefault="16E5C1C7" w:rsidP="09C67394">
      <w:pPr>
        <w:pStyle w:val="ListParagraph"/>
        <w:numPr>
          <w:ilvl w:val="0"/>
          <w:numId w:val="13"/>
        </w:num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Organi</w:t>
      </w:r>
      <w:r w:rsidR="5C8883D6" w:rsidRPr="09C67394">
        <w:rPr>
          <w:rFonts w:ascii="Arial" w:eastAsia="Arial" w:hAnsi="Arial" w:cs="Arial"/>
          <w:color w:val="000000" w:themeColor="text1"/>
          <w:sz w:val="22"/>
          <w:szCs w:val="22"/>
        </w:rPr>
        <w:t>s</w:t>
      </w:r>
      <w:r w:rsidRPr="09C67394">
        <w:rPr>
          <w:rFonts w:ascii="Arial" w:eastAsia="Arial" w:hAnsi="Arial" w:cs="Arial"/>
          <w:color w:val="000000" w:themeColor="text1"/>
          <w:sz w:val="22"/>
          <w:szCs w:val="22"/>
        </w:rPr>
        <w:t xml:space="preserve">e </w:t>
      </w:r>
      <w:r w:rsidR="3CA6D803" w:rsidRPr="09C67394">
        <w:rPr>
          <w:rFonts w:ascii="Arial" w:eastAsia="Arial" w:hAnsi="Arial" w:cs="Arial"/>
          <w:color w:val="000000" w:themeColor="text1"/>
          <w:sz w:val="22"/>
          <w:szCs w:val="22"/>
        </w:rPr>
        <w:t xml:space="preserve">SIPs, </w:t>
      </w:r>
      <w:r w:rsidRPr="09C67394">
        <w:rPr>
          <w:rFonts w:ascii="Arial" w:eastAsia="Arial" w:hAnsi="Arial" w:cs="Arial"/>
          <w:color w:val="000000" w:themeColor="text1"/>
          <w:sz w:val="22"/>
          <w:szCs w:val="22"/>
        </w:rPr>
        <w:t>workshops, or training sessions to promote awareness and foster a culture of responsible AI usage among staff members.</w:t>
      </w:r>
    </w:p>
    <w:p w14:paraId="597E00CD" w14:textId="580E503A" w:rsidR="218D1FFE" w:rsidRDefault="16E5C1C7" w:rsidP="09C67394">
      <w:p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Prototyping Approaches:</w:t>
      </w:r>
    </w:p>
    <w:p w14:paraId="2F09BE9A" w14:textId="4E74B82F" w:rsidR="218D1FFE" w:rsidRDefault="16E5C1C7" w:rsidP="09C67394">
      <w:pPr>
        <w:pStyle w:val="ListParagraph"/>
        <w:numPr>
          <w:ilvl w:val="0"/>
          <w:numId w:val="11"/>
        </w:num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Identify key areas within the organi</w:t>
      </w:r>
      <w:r w:rsidR="5AF71232" w:rsidRPr="09C67394">
        <w:rPr>
          <w:rFonts w:ascii="Arial" w:eastAsia="Arial" w:hAnsi="Arial" w:cs="Arial"/>
          <w:color w:val="000000" w:themeColor="text1"/>
          <w:sz w:val="22"/>
          <w:szCs w:val="22"/>
        </w:rPr>
        <w:t>s</w:t>
      </w:r>
      <w:r w:rsidRPr="09C67394">
        <w:rPr>
          <w:rFonts w:ascii="Arial" w:eastAsia="Arial" w:hAnsi="Arial" w:cs="Arial"/>
          <w:color w:val="000000" w:themeColor="text1"/>
          <w:sz w:val="22"/>
          <w:szCs w:val="22"/>
        </w:rPr>
        <w:t>ation where AI technologies c</w:t>
      </w:r>
      <w:r w:rsidR="49D471F9" w:rsidRPr="09C67394">
        <w:rPr>
          <w:rFonts w:ascii="Arial" w:eastAsia="Arial" w:hAnsi="Arial" w:cs="Arial"/>
          <w:color w:val="000000" w:themeColor="text1"/>
          <w:sz w:val="22"/>
          <w:szCs w:val="22"/>
        </w:rPr>
        <w:t>ould</w:t>
      </w:r>
      <w:r w:rsidRPr="09C67394">
        <w:rPr>
          <w:rFonts w:ascii="Arial" w:eastAsia="Arial" w:hAnsi="Arial" w:cs="Arial"/>
          <w:color w:val="000000" w:themeColor="text1"/>
          <w:sz w:val="22"/>
          <w:szCs w:val="22"/>
        </w:rPr>
        <w:t xml:space="preserve"> be applied to enhance operational efficiency, improve service delivery, and optimi</w:t>
      </w:r>
      <w:r w:rsidR="166FC8BF" w:rsidRPr="09C67394">
        <w:rPr>
          <w:rFonts w:ascii="Arial" w:eastAsia="Arial" w:hAnsi="Arial" w:cs="Arial"/>
          <w:color w:val="000000" w:themeColor="text1"/>
          <w:sz w:val="22"/>
          <w:szCs w:val="22"/>
        </w:rPr>
        <w:t>s</w:t>
      </w:r>
      <w:r w:rsidRPr="09C67394">
        <w:rPr>
          <w:rFonts w:ascii="Arial" w:eastAsia="Arial" w:hAnsi="Arial" w:cs="Arial"/>
          <w:color w:val="000000" w:themeColor="text1"/>
          <w:sz w:val="22"/>
          <w:szCs w:val="22"/>
        </w:rPr>
        <w:t>e resource allocation.</w:t>
      </w:r>
    </w:p>
    <w:p w14:paraId="1D1CEB50" w14:textId="6B69FF1C" w:rsidR="218D1FFE" w:rsidRDefault="16E5C1C7" w:rsidP="09C67394">
      <w:pPr>
        <w:pStyle w:val="ListParagraph"/>
        <w:numPr>
          <w:ilvl w:val="0"/>
          <w:numId w:val="11"/>
        </w:num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 xml:space="preserve">Collaborate with relevant stakeholders to prototype AI-based solutions tailored to the specific needs and challenges of </w:t>
      </w:r>
      <w:r w:rsidR="1A34F556" w:rsidRPr="09C67394">
        <w:rPr>
          <w:rFonts w:ascii="Arial" w:eastAsia="Arial" w:hAnsi="Arial" w:cs="Arial"/>
          <w:color w:val="000000" w:themeColor="text1"/>
          <w:sz w:val="22"/>
          <w:szCs w:val="22"/>
        </w:rPr>
        <w:t>an awarding body</w:t>
      </w:r>
      <w:r w:rsidRPr="09C67394">
        <w:rPr>
          <w:rFonts w:ascii="Arial" w:eastAsia="Arial" w:hAnsi="Arial" w:cs="Arial"/>
          <w:color w:val="000000" w:themeColor="text1"/>
          <w:sz w:val="22"/>
          <w:szCs w:val="22"/>
        </w:rPr>
        <w:t>.</w:t>
      </w:r>
    </w:p>
    <w:p w14:paraId="01C17719" w14:textId="63E99199" w:rsidR="218D1FFE" w:rsidRDefault="16E5C1C7" w:rsidP="09C67394">
      <w:pPr>
        <w:pStyle w:val="ListParagraph"/>
        <w:numPr>
          <w:ilvl w:val="0"/>
          <w:numId w:val="11"/>
        </w:numPr>
        <w:rPr>
          <w:rFonts w:ascii="Arial" w:eastAsia="Arial" w:hAnsi="Arial" w:cs="Arial"/>
          <w:color w:val="000000" w:themeColor="text1"/>
          <w:sz w:val="22"/>
          <w:szCs w:val="22"/>
        </w:rPr>
      </w:pPr>
      <w:r w:rsidRPr="09C67394">
        <w:rPr>
          <w:rFonts w:ascii="Arial" w:eastAsia="Arial" w:hAnsi="Arial" w:cs="Arial"/>
          <w:color w:val="000000" w:themeColor="text1"/>
          <w:sz w:val="22"/>
          <w:szCs w:val="22"/>
        </w:rPr>
        <w:lastRenderedPageBreak/>
        <w:t>Evaluate the feasibility, effectiveness, and scalability of AI prototypes through pilot projects and case studies.</w:t>
      </w:r>
    </w:p>
    <w:p w14:paraId="537C9F46" w14:textId="305F55A7" w:rsidR="218D1FFE" w:rsidRDefault="16E5C1C7" w:rsidP="09C67394">
      <w:p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Ethical and Social Implications:</w:t>
      </w:r>
    </w:p>
    <w:p w14:paraId="21920742" w14:textId="7161BA42" w:rsidR="218D1FFE" w:rsidRDefault="16E5C1C7" w:rsidP="09C67394">
      <w:pPr>
        <w:pStyle w:val="ListParagraph"/>
        <w:numPr>
          <w:ilvl w:val="0"/>
          <w:numId w:val="8"/>
        </w:num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 xml:space="preserve">Consider the ethical, social, and cultural implications of AI implementation within </w:t>
      </w:r>
      <w:r w:rsidR="4BCE5A09" w:rsidRPr="09C67394">
        <w:rPr>
          <w:rFonts w:ascii="Arial" w:eastAsia="Arial" w:hAnsi="Arial" w:cs="Arial"/>
          <w:color w:val="000000" w:themeColor="text1"/>
          <w:sz w:val="22"/>
          <w:szCs w:val="22"/>
        </w:rPr>
        <w:t>SQA</w:t>
      </w:r>
      <w:r w:rsidRPr="09C67394">
        <w:rPr>
          <w:rFonts w:ascii="Arial" w:eastAsia="Arial" w:hAnsi="Arial" w:cs="Arial"/>
          <w:color w:val="000000" w:themeColor="text1"/>
          <w:sz w:val="22"/>
          <w:szCs w:val="22"/>
        </w:rPr>
        <w:t>, including issues related to bias, fairness, transparency, and accountability.</w:t>
      </w:r>
    </w:p>
    <w:p w14:paraId="4373A140" w14:textId="0D93FBAF" w:rsidR="218D1FFE" w:rsidRDefault="16E5C1C7" w:rsidP="09C67394">
      <w:pPr>
        <w:pStyle w:val="ListParagraph"/>
        <w:numPr>
          <w:ilvl w:val="0"/>
          <w:numId w:val="8"/>
        </w:num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Consult with sta</w:t>
      </w:r>
      <w:r w:rsidR="5EF88BD7" w:rsidRPr="09C67394">
        <w:rPr>
          <w:rFonts w:ascii="Arial" w:eastAsia="Arial" w:hAnsi="Arial" w:cs="Arial"/>
          <w:color w:val="000000" w:themeColor="text1"/>
          <w:sz w:val="22"/>
          <w:szCs w:val="22"/>
        </w:rPr>
        <w:t>ff and other relevant sta</w:t>
      </w:r>
      <w:r w:rsidRPr="09C67394">
        <w:rPr>
          <w:rFonts w:ascii="Arial" w:eastAsia="Arial" w:hAnsi="Arial" w:cs="Arial"/>
          <w:color w:val="000000" w:themeColor="text1"/>
          <w:sz w:val="22"/>
          <w:szCs w:val="22"/>
        </w:rPr>
        <w:t>keholders,</w:t>
      </w:r>
      <w:r w:rsidR="51B0BE4B" w:rsidRPr="09C67394">
        <w:rPr>
          <w:rFonts w:ascii="Arial" w:eastAsia="Arial" w:hAnsi="Arial" w:cs="Arial"/>
          <w:color w:val="000000" w:themeColor="text1"/>
          <w:sz w:val="22"/>
          <w:szCs w:val="22"/>
        </w:rPr>
        <w:t xml:space="preserve"> </w:t>
      </w:r>
      <w:r w:rsidRPr="09C67394">
        <w:rPr>
          <w:rFonts w:ascii="Arial" w:eastAsia="Arial" w:hAnsi="Arial" w:cs="Arial"/>
          <w:color w:val="000000" w:themeColor="text1"/>
          <w:sz w:val="22"/>
          <w:szCs w:val="22"/>
        </w:rPr>
        <w:t>to ensure that AI technologies are deployed in a manner that promotes equity, diversity, and inclusion.</w:t>
      </w:r>
    </w:p>
    <w:p w14:paraId="46A542C6" w14:textId="4F62CE0B" w:rsidR="218D1FFE" w:rsidRDefault="16E5C1C7" w:rsidP="09C67394">
      <w:p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Monitoring and Evaluation:</w:t>
      </w:r>
    </w:p>
    <w:p w14:paraId="0CDB6A9F" w14:textId="39A5F4C5" w:rsidR="218D1FFE" w:rsidRDefault="16E5C1C7" w:rsidP="09C67394">
      <w:pPr>
        <w:pStyle w:val="ListParagraph"/>
        <w:numPr>
          <w:ilvl w:val="0"/>
          <w:numId w:val="4"/>
        </w:num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Establish mechanisms for monitoring the implementation of AI policies and initiatives, including regular audits</w:t>
      </w:r>
      <w:r w:rsidR="0992468C" w:rsidRPr="09C67394">
        <w:rPr>
          <w:rFonts w:ascii="Arial" w:eastAsia="Arial" w:hAnsi="Arial" w:cs="Arial"/>
          <w:color w:val="000000" w:themeColor="text1"/>
          <w:sz w:val="22"/>
          <w:szCs w:val="22"/>
        </w:rPr>
        <w:t xml:space="preserve"> </w:t>
      </w:r>
      <w:r w:rsidR="2759A15F" w:rsidRPr="09C67394">
        <w:rPr>
          <w:rFonts w:ascii="Arial" w:eastAsia="Arial" w:hAnsi="Arial" w:cs="Arial"/>
          <w:color w:val="000000" w:themeColor="text1"/>
          <w:sz w:val="22"/>
          <w:szCs w:val="22"/>
        </w:rPr>
        <w:t>a</w:t>
      </w:r>
      <w:r w:rsidR="0B9DFB07" w:rsidRPr="09C67394">
        <w:rPr>
          <w:rFonts w:ascii="Arial" w:eastAsia="Arial" w:hAnsi="Arial" w:cs="Arial"/>
          <w:color w:val="000000" w:themeColor="text1"/>
          <w:sz w:val="22"/>
          <w:szCs w:val="22"/>
        </w:rPr>
        <w:t>nd review</w:t>
      </w:r>
      <w:r w:rsidRPr="09C67394">
        <w:rPr>
          <w:rFonts w:ascii="Arial" w:eastAsia="Arial" w:hAnsi="Arial" w:cs="Arial"/>
          <w:color w:val="000000" w:themeColor="text1"/>
          <w:sz w:val="22"/>
          <w:szCs w:val="22"/>
        </w:rPr>
        <w:t>s.</w:t>
      </w:r>
    </w:p>
    <w:p w14:paraId="6A35E17B" w14:textId="02A770C8" w:rsidR="218D1FFE" w:rsidRDefault="16E5C1C7" w:rsidP="09C67394">
      <w:pPr>
        <w:pStyle w:val="ListParagraph"/>
        <w:numPr>
          <w:ilvl w:val="0"/>
          <w:numId w:val="4"/>
        </w:num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Collect feedback from stakeholders and end-users to evaluate the impact of AI technologies on outcomes, user experience, and organi</w:t>
      </w:r>
      <w:r w:rsidR="47467011" w:rsidRPr="09C67394">
        <w:rPr>
          <w:rFonts w:ascii="Arial" w:eastAsia="Arial" w:hAnsi="Arial" w:cs="Arial"/>
          <w:color w:val="000000" w:themeColor="text1"/>
          <w:sz w:val="22"/>
          <w:szCs w:val="22"/>
        </w:rPr>
        <w:t>s</w:t>
      </w:r>
      <w:r w:rsidRPr="09C67394">
        <w:rPr>
          <w:rFonts w:ascii="Arial" w:eastAsia="Arial" w:hAnsi="Arial" w:cs="Arial"/>
          <w:color w:val="000000" w:themeColor="text1"/>
          <w:sz w:val="22"/>
          <w:szCs w:val="22"/>
        </w:rPr>
        <w:t>ational effectiveness.</w:t>
      </w:r>
    </w:p>
    <w:p w14:paraId="2BC0E0B4" w14:textId="32797753" w:rsidR="218D1FFE" w:rsidRDefault="16E5C1C7" w:rsidP="09C67394">
      <w:p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Reporting and Recommendations:</w:t>
      </w:r>
    </w:p>
    <w:p w14:paraId="1B9E210E" w14:textId="19BACC62" w:rsidR="218D1FFE" w:rsidRDefault="16E5C1C7" w:rsidP="09C67394">
      <w:pPr>
        <w:pStyle w:val="ListParagraph"/>
        <w:numPr>
          <w:ilvl w:val="0"/>
          <w:numId w:val="2"/>
        </w:num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Prepare periodic progress reports detailing the activities, findings, and recommendations of the working group to EMT.</w:t>
      </w:r>
    </w:p>
    <w:p w14:paraId="0B034847" w14:textId="3D89CE96" w:rsidR="218D1FFE" w:rsidRDefault="16E5C1C7" w:rsidP="09C67394">
      <w:pPr>
        <w:pStyle w:val="ListParagraph"/>
        <w:numPr>
          <w:ilvl w:val="0"/>
          <w:numId w:val="2"/>
        </w:numPr>
        <w:rPr>
          <w:rFonts w:ascii="Arial" w:eastAsia="Arial" w:hAnsi="Arial" w:cs="Arial"/>
          <w:color w:val="000000" w:themeColor="text1"/>
          <w:sz w:val="22"/>
          <w:szCs w:val="22"/>
        </w:rPr>
      </w:pPr>
      <w:r w:rsidRPr="09C67394">
        <w:rPr>
          <w:rFonts w:ascii="Arial" w:eastAsia="Arial" w:hAnsi="Arial" w:cs="Arial"/>
          <w:color w:val="000000" w:themeColor="text1"/>
          <w:sz w:val="22"/>
          <w:szCs w:val="22"/>
        </w:rPr>
        <w:t>Provide evidence-based recommendations for strategic decision-making and continuous improvement in AI implementation within SQA</w:t>
      </w:r>
      <w:r w:rsidR="6615510C" w:rsidRPr="09C67394">
        <w:rPr>
          <w:rFonts w:ascii="Arial" w:eastAsia="Arial" w:hAnsi="Arial" w:cs="Arial"/>
          <w:color w:val="000000" w:themeColor="text1"/>
          <w:sz w:val="22"/>
          <w:szCs w:val="22"/>
        </w:rPr>
        <w:t>.</w:t>
      </w:r>
    </w:p>
    <w:p w14:paraId="2DBCA9BE" w14:textId="2FA7BEFE" w:rsidR="218D1FFE" w:rsidRDefault="218D1FFE" w:rsidP="218D1FFE">
      <w:pPr>
        <w:rPr>
          <w:rFonts w:ascii="Arial" w:hAnsi="Arial" w:cs="Arial"/>
        </w:rPr>
      </w:pPr>
    </w:p>
    <w:p w14:paraId="7769E11C" w14:textId="77777777" w:rsidR="001139BA" w:rsidRPr="000B778C" w:rsidRDefault="001139BA" w:rsidP="001139BA">
      <w:pPr>
        <w:pStyle w:val="ListParagraph"/>
        <w:ind w:left="1440"/>
        <w:jc w:val="both"/>
        <w:rPr>
          <w:rFonts w:ascii="Arial" w:hAnsi="Arial" w:cs="Arial"/>
          <w:bCs/>
          <w:sz w:val="22"/>
          <w:szCs w:val="22"/>
        </w:rPr>
      </w:pPr>
    </w:p>
    <w:p w14:paraId="751FCD31" w14:textId="2A1385F9" w:rsidR="00B476E1" w:rsidRDefault="00B476E1" w:rsidP="00B476E1">
      <w:pPr>
        <w:jc w:val="both"/>
        <w:rPr>
          <w:rFonts w:ascii="Arial" w:hAnsi="Arial" w:cs="Arial"/>
          <w:bCs/>
          <w:sz w:val="22"/>
          <w:szCs w:val="22"/>
        </w:rPr>
      </w:pPr>
    </w:p>
    <w:p w14:paraId="68545C73" w14:textId="77777777" w:rsidR="00B476E1" w:rsidRDefault="00B476E1" w:rsidP="00B476E1">
      <w:pPr>
        <w:jc w:val="both"/>
        <w:rPr>
          <w:rFonts w:ascii="Arial" w:hAnsi="Arial" w:cs="Arial"/>
          <w:b/>
          <w:sz w:val="22"/>
          <w:szCs w:val="22"/>
        </w:rPr>
      </w:pPr>
      <w:r>
        <w:rPr>
          <w:rFonts w:ascii="Arial" w:hAnsi="Arial" w:cs="Arial"/>
          <w:b/>
          <w:sz w:val="22"/>
          <w:szCs w:val="22"/>
        </w:rPr>
        <w:t>Housekeeping</w:t>
      </w:r>
    </w:p>
    <w:tbl>
      <w:tblPr>
        <w:tblStyle w:val="TableGrid"/>
        <w:tblW w:w="0" w:type="auto"/>
        <w:tblInd w:w="0" w:type="dxa"/>
        <w:tblLook w:val="04A0" w:firstRow="1" w:lastRow="0" w:firstColumn="1" w:lastColumn="0" w:noHBand="0" w:noVBand="1"/>
      </w:tblPr>
      <w:tblGrid>
        <w:gridCol w:w="3256"/>
        <w:gridCol w:w="5760"/>
      </w:tblGrid>
      <w:tr w:rsidR="00B476E1" w14:paraId="3A9ABA49" w14:textId="77777777" w:rsidTr="7EA337AA">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6DAA2" w14:textId="77777777" w:rsidR="00B476E1" w:rsidRDefault="00B476E1">
            <w:pPr>
              <w:jc w:val="both"/>
              <w:rPr>
                <w:rFonts w:ascii="Arial" w:hAnsi="Arial" w:cs="Arial"/>
                <w:bCs/>
                <w:sz w:val="22"/>
                <w:szCs w:val="22"/>
              </w:rPr>
            </w:pPr>
            <w:r>
              <w:rPr>
                <w:rFonts w:ascii="Arial" w:hAnsi="Arial" w:cs="Arial"/>
                <w:bCs/>
                <w:sz w:val="22"/>
                <w:szCs w:val="22"/>
              </w:rPr>
              <w:t>Frequency of meetings</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E449B" w14:textId="5CDAA992" w:rsidR="00B476E1" w:rsidRPr="00D82EB4" w:rsidRDefault="55A1E849" w:rsidP="218D1FFE">
            <w:pPr>
              <w:jc w:val="both"/>
              <w:rPr>
                <w:rFonts w:ascii="Arial" w:hAnsi="Arial" w:cs="Arial"/>
                <w:sz w:val="22"/>
                <w:szCs w:val="22"/>
              </w:rPr>
            </w:pPr>
            <w:r w:rsidRPr="7EA337AA">
              <w:rPr>
                <w:rFonts w:ascii="Arial" w:hAnsi="Arial" w:cs="Arial"/>
                <w:sz w:val="22"/>
                <w:szCs w:val="22"/>
              </w:rPr>
              <w:t>Monthly (initially)</w:t>
            </w:r>
          </w:p>
        </w:tc>
      </w:tr>
      <w:tr w:rsidR="00023E44" w14:paraId="1AA1F9CE" w14:textId="77777777" w:rsidTr="7EA337AA">
        <w:tc>
          <w:tcPr>
            <w:tcW w:w="3256" w:type="dxa"/>
            <w:hideMark/>
          </w:tcPr>
          <w:p w14:paraId="28A19A1E" w14:textId="3E244543" w:rsidR="00023E44" w:rsidRDefault="79ADE69C" w:rsidP="25B630F7">
            <w:pPr>
              <w:jc w:val="both"/>
              <w:rPr>
                <w:rFonts w:ascii="Arial" w:hAnsi="Arial" w:cs="Arial"/>
                <w:sz w:val="22"/>
                <w:szCs w:val="22"/>
              </w:rPr>
            </w:pPr>
            <w:r w:rsidRPr="25B630F7">
              <w:rPr>
                <w:rFonts w:ascii="Arial" w:hAnsi="Arial" w:cs="Arial"/>
                <w:sz w:val="22"/>
                <w:szCs w:val="22"/>
              </w:rPr>
              <w:t xml:space="preserve">Frequency of reporting to </w:t>
            </w:r>
            <w:r w:rsidR="65E1D159" w:rsidRPr="25B630F7">
              <w:rPr>
                <w:rFonts w:ascii="Arial" w:hAnsi="Arial" w:cs="Arial"/>
                <w:sz w:val="22"/>
                <w:szCs w:val="22"/>
              </w:rPr>
              <w:t>S&amp;PG</w:t>
            </w:r>
          </w:p>
        </w:tc>
        <w:tc>
          <w:tcPr>
            <w:tcW w:w="5760" w:type="dxa"/>
            <w:hideMark/>
          </w:tcPr>
          <w:p w14:paraId="5AA22CEA" w14:textId="22E0DA08" w:rsidR="00023E44" w:rsidRDefault="67F04D20" w:rsidP="218D1FFE">
            <w:pPr>
              <w:jc w:val="both"/>
              <w:rPr>
                <w:rFonts w:ascii="Arial" w:hAnsi="Arial" w:cs="Arial"/>
                <w:sz w:val="22"/>
                <w:szCs w:val="22"/>
              </w:rPr>
            </w:pPr>
            <w:r w:rsidRPr="7EA337AA">
              <w:rPr>
                <w:rFonts w:ascii="Arial" w:hAnsi="Arial" w:cs="Arial"/>
                <w:sz w:val="22"/>
                <w:szCs w:val="22"/>
              </w:rPr>
              <w:t xml:space="preserve">Quarterly reporting to formal EMT meeting, with ability to request agenda item at an upcoming </w:t>
            </w:r>
            <w:proofErr w:type="gramStart"/>
            <w:r w:rsidRPr="7EA337AA">
              <w:rPr>
                <w:rFonts w:ascii="Arial" w:hAnsi="Arial" w:cs="Arial"/>
                <w:sz w:val="22"/>
                <w:szCs w:val="22"/>
              </w:rPr>
              <w:t>meeting, or</w:t>
            </w:r>
            <w:proofErr w:type="gramEnd"/>
            <w:r w:rsidRPr="7EA337AA">
              <w:rPr>
                <w:rFonts w:ascii="Arial" w:hAnsi="Arial" w:cs="Arial"/>
                <w:sz w:val="22"/>
                <w:szCs w:val="22"/>
              </w:rPr>
              <w:t xml:space="preserve"> provide a paper for noting for any week.</w:t>
            </w:r>
          </w:p>
        </w:tc>
      </w:tr>
      <w:tr w:rsidR="00B476E1" w14:paraId="44BCDED5" w14:textId="77777777" w:rsidTr="7EA337AA">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96366" w14:textId="77777777" w:rsidR="00B476E1" w:rsidRDefault="00B476E1">
            <w:pPr>
              <w:jc w:val="both"/>
              <w:rPr>
                <w:rFonts w:ascii="Arial" w:hAnsi="Arial" w:cs="Arial"/>
                <w:bCs/>
                <w:sz w:val="22"/>
                <w:szCs w:val="22"/>
              </w:rPr>
            </w:pPr>
            <w:r>
              <w:rPr>
                <w:rFonts w:ascii="Arial" w:hAnsi="Arial" w:cs="Arial"/>
                <w:bCs/>
                <w:sz w:val="22"/>
                <w:szCs w:val="22"/>
              </w:rPr>
              <w:t>Administrative support</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73AF1" w14:textId="4F6BB916" w:rsidR="00B476E1" w:rsidRPr="00B21963" w:rsidRDefault="031412E8" w:rsidP="218D1FFE">
            <w:pPr>
              <w:jc w:val="both"/>
            </w:pPr>
            <w:r w:rsidRPr="218D1FFE">
              <w:rPr>
                <w:rFonts w:ascii="Arial" w:hAnsi="Arial" w:cs="Arial"/>
                <w:sz w:val="22"/>
                <w:szCs w:val="22"/>
              </w:rPr>
              <w:t>PAS</w:t>
            </w:r>
          </w:p>
        </w:tc>
      </w:tr>
    </w:tbl>
    <w:p w14:paraId="1CBD5C76" w14:textId="77777777" w:rsidR="00B476E1" w:rsidRDefault="00B476E1" w:rsidP="00B476E1">
      <w:pPr>
        <w:jc w:val="both"/>
        <w:rPr>
          <w:rFonts w:ascii="Arial" w:hAnsi="Arial" w:cs="Arial"/>
          <w:bCs/>
          <w:sz w:val="22"/>
          <w:szCs w:val="22"/>
        </w:rPr>
      </w:pPr>
    </w:p>
    <w:p w14:paraId="7B066398" w14:textId="77777777" w:rsidR="00B476E1" w:rsidRDefault="00B476E1" w:rsidP="00B476E1">
      <w:pPr>
        <w:jc w:val="both"/>
        <w:rPr>
          <w:rFonts w:ascii="Arial" w:hAnsi="Arial" w:cs="Arial"/>
          <w:b/>
          <w:sz w:val="22"/>
          <w:szCs w:val="22"/>
        </w:rPr>
      </w:pPr>
      <w:r>
        <w:rPr>
          <w:rFonts w:ascii="Arial" w:hAnsi="Arial" w:cs="Arial"/>
          <w:b/>
          <w:sz w:val="22"/>
          <w:szCs w:val="22"/>
        </w:rPr>
        <w:t>Acceptance</w:t>
      </w:r>
    </w:p>
    <w:tbl>
      <w:tblPr>
        <w:tblStyle w:val="TableGrid"/>
        <w:tblW w:w="0" w:type="auto"/>
        <w:tblInd w:w="0" w:type="dxa"/>
        <w:tblLook w:val="04A0" w:firstRow="1" w:lastRow="0" w:firstColumn="1" w:lastColumn="0" w:noHBand="0" w:noVBand="1"/>
      </w:tblPr>
      <w:tblGrid>
        <w:gridCol w:w="2591"/>
        <w:gridCol w:w="4233"/>
        <w:gridCol w:w="2192"/>
      </w:tblGrid>
      <w:tr w:rsidR="00B476E1" w14:paraId="09ECC69A" w14:textId="77777777" w:rsidTr="218D1FFE">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292BF" w14:textId="77777777" w:rsidR="00B476E1" w:rsidRDefault="00B476E1">
            <w:pPr>
              <w:jc w:val="both"/>
              <w:rPr>
                <w:rFonts w:ascii="Arial" w:hAnsi="Arial" w:cs="Arial"/>
                <w:bCs/>
                <w:sz w:val="22"/>
                <w:szCs w:val="22"/>
              </w:rPr>
            </w:pPr>
            <w:r>
              <w:rPr>
                <w:rFonts w:ascii="Arial" w:hAnsi="Arial" w:cs="Arial"/>
                <w:bCs/>
                <w:sz w:val="22"/>
                <w:szCs w:val="22"/>
              </w:rPr>
              <w:t>Terms Approved by</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492BC" w14:textId="73D4362B" w:rsidR="00B476E1" w:rsidRDefault="61E2535E" w:rsidP="218D1FFE">
            <w:pPr>
              <w:jc w:val="both"/>
            </w:pPr>
            <w:r w:rsidRPr="218D1FFE">
              <w:rPr>
                <w:rFonts w:ascii="Arial" w:hAnsi="Arial" w:cs="Arial"/>
                <w:sz w:val="22"/>
                <w:szCs w:val="22"/>
              </w:rPr>
              <w:t>XXX</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E1F1F" w14:textId="492D7FFB" w:rsidR="00B476E1" w:rsidRDefault="7763B52F" w:rsidP="218D1FFE">
            <w:pPr>
              <w:jc w:val="both"/>
            </w:pPr>
            <w:r w:rsidRPr="218D1FFE">
              <w:rPr>
                <w:rFonts w:ascii="Arial" w:hAnsi="Arial" w:cs="Arial"/>
                <w:sz w:val="22"/>
                <w:szCs w:val="22"/>
              </w:rPr>
              <w:t>XXX</w:t>
            </w:r>
          </w:p>
        </w:tc>
      </w:tr>
      <w:tr w:rsidR="00B476E1" w14:paraId="4AA9B610" w14:textId="77777777" w:rsidTr="218D1FFE">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BA95B" w14:textId="77777777" w:rsidR="00B476E1" w:rsidRDefault="00B476E1">
            <w:pPr>
              <w:jc w:val="both"/>
              <w:rPr>
                <w:rFonts w:ascii="Arial" w:hAnsi="Arial" w:cs="Arial"/>
                <w:bCs/>
                <w:sz w:val="22"/>
                <w:szCs w:val="22"/>
              </w:rPr>
            </w:pPr>
            <w:r>
              <w:rPr>
                <w:rFonts w:ascii="Arial" w:hAnsi="Arial" w:cs="Arial"/>
                <w:bCs/>
                <w:sz w:val="22"/>
                <w:szCs w:val="22"/>
              </w:rPr>
              <w:t>Terms Accepted by</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CF6BB" w14:textId="1ED0F1EE" w:rsidR="00B476E1" w:rsidRDefault="3E8A35D4" w:rsidP="218D1FFE">
            <w:pPr>
              <w:jc w:val="both"/>
            </w:pPr>
            <w:r w:rsidRPr="218D1FFE">
              <w:rPr>
                <w:rFonts w:ascii="Arial" w:hAnsi="Arial" w:cs="Arial"/>
                <w:sz w:val="22"/>
                <w:szCs w:val="22"/>
              </w:rPr>
              <w:t>XXX</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22245" w14:textId="77777777" w:rsidR="00B476E1" w:rsidRDefault="00B476E1">
            <w:pPr>
              <w:jc w:val="both"/>
              <w:rPr>
                <w:rFonts w:ascii="Arial" w:hAnsi="Arial" w:cs="Arial"/>
                <w:bCs/>
                <w:sz w:val="22"/>
                <w:szCs w:val="22"/>
              </w:rPr>
            </w:pPr>
            <w:r>
              <w:rPr>
                <w:rFonts w:ascii="Arial" w:hAnsi="Arial" w:cs="Arial"/>
                <w:bCs/>
                <w:sz w:val="22"/>
                <w:szCs w:val="22"/>
              </w:rPr>
              <w:t>&lt;Date&gt;</w:t>
            </w:r>
          </w:p>
        </w:tc>
      </w:tr>
      <w:tr w:rsidR="00B476E1" w14:paraId="49D8B297" w14:textId="77777777" w:rsidTr="218D1FFE">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A6D89" w14:textId="77777777" w:rsidR="00B476E1" w:rsidRDefault="00B476E1">
            <w:pPr>
              <w:jc w:val="both"/>
              <w:rPr>
                <w:rFonts w:ascii="Arial" w:hAnsi="Arial" w:cs="Arial"/>
                <w:bCs/>
                <w:sz w:val="22"/>
                <w:szCs w:val="22"/>
              </w:rPr>
            </w:pPr>
            <w:r>
              <w:rPr>
                <w:rFonts w:ascii="Arial" w:hAnsi="Arial" w:cs="Arial"/>
                <w:bCs/>
                <w:sz w:val="22"/>
                <w:szCs w:val="22"/>
              </w:rPr>
              <w:t>Terms Review Date</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0905EC" w14:textId="1E622B58" w:rsidR="00B476E1" w:rsidRPr="00B21963" w:rsidRDefault="7187B130" w:rsidP="218D1FFE">
            <w:pPr>
              <w:jc w:val="both"/>
            </w:pPr>
            <w:r w:rsidRPr="218D1FFE">
              <w:rPr>
                <w:rFonts w:ascii="Arial" w:hAnsi="Arial" w:cs="Arial"/>
                <w:sz w:val="22"/>
                <w:szCs w:val="22"/>
              </w:rPr>
              <w:t>XXX</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510F6" w14:textId="77777777" w:rsidR="00B476E1" w:rsidRDefault="00B476E1">
            <w:pPr>
              <w:jc w:val="both"/>
              <w:rPr>
                <w:rFonts w:ascii="Arial" w:hAnsi="Arial" w:cs="Arial"/>
                <w:bCs/>
                <w:sz w:val="22"/>
                <w:szCs w:val="22"/>
              </w:rPr>
            </w:pPr>
          </w:p>
        </w:tc>
      </w:tr>
    </w:tbl>
    <w:p w14:paraId="032D8C6B" w14:textId="2DF9CD40" w:rsidR="0065502D" w:rsidRDefault="0065502D"/>
    <w:p w14:paraId="6343E272" w14:textId="570F3CE2" w:rsidR="00A05E19" w:rsidRPr="00A05E19" w:rsidRDefault="0689D705" w:rsidP="218D1FFE">
      <w:pPr>
        <w:rPr>
          <w:rFonts w:ascii="Arial" w:hAnsi="Arial" w:cs="Arial"/>
          <w:b/>
          <w:bCs/>
          <w:sz w:val="22"/>
          <w:szCs w:val="22"/>
          <w:highlight w:val="yellow"/>
        </w:rPr>
      </w:pPr>
      <w:r w:rsidRPr="218D1FFE">
        <w:rPr>
          <w:rFonts w:ascii="Arial" w:hAnsi="Arial" w:cs="Arial"/>
          <w:b/>
          <w:bCs/>
          <w:sz w:val="22"/>
          <w:szCs w:val="22"/>
          <w:highlight w:val="yellow"/>
        </w:rPr>
        <w:t>X</w:t>
      </w:r>
      <w:r w:rsidR="00AF1056" w:rsidRPr="218D1FFE">
        <w:rPr>
          <w:rFonts w:ascii="Arial" w:hAnsi="Arial" w:cs="Arial"/>
          <w:b/>
          <w:bCs/>
          <w:sz w:val="22"/>
          <w:szCs w:val="22"/>
          <w:highlight w:val="yellow"/>
        </w:rPr>
        <w:t xml:space="preserve"> </w:t>
      </w:r>
      <w:r w:rsidR="69B8F6F6" w:rsidRPr="218D1FFE">
        <w:rPr>
          <w:rFonts w:ascii="Arial" w:hAnsi="Arial" w:cs="Arial"/>
          <w:b/>
          <w:bCs/>
          <w:sz w:val="22"/>
          <w:szCs w:val="22"/>
          <w:highlight w:val="yellow"/>
        </w:rPr>
        <w:t>XXX</w:t>
      </w:r>
      <w:r w:rsidR="00A05E19" w:rsidRPr="218D1FFE">
        <w:rPr>
          <w:rFonts w:ascii="Arial" w:hAnsi="Arial" w:cs="Arial"/>
          <w:b/>
          <w:bCs/>
          <w:sz w:val="22"/>
          <w:szCs w:val="22"/>
          <w:highlight w:val="yellow"/>
        </w:rPr>
        <w:t xml:space="preserve"> 202</w:t>
      </w:r>
      <w:r w:rsidR="3AD23150" w:rsidRPr="218D1FFE">
        <w:rPr>
          <w:rFonts w:ascii="Arial" w:hAnsi="Arial" w:cs="Arial"/>
          <w:b/>
          <w:bCs/>
          <w:sz w:val="22"/>
          <w:szCs w:val="22"/>
          <w:highlight w:val="yellow"/>
        </w:rPr>
        <w:t>X</w:t>
      </w:r>
    </w:p>
    <w:sectPr w:rsidR="00A05E19" w:rsidRPr="00A05E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9D41" w14:textId="77777777" w:rsidR="00246142" w:rsidRDefault="00246142" w:rsidP="003B1F03">
      <w:r>
        <w:separator/>
      </w:r>
    </w:p>
  </w:endnote>
  <w:endnote w:type="continuationSeparator" w:id="0">
    <w:p w14:paraId="2B06FBA5" w14:textId="77777777" w:rsidR="00246142" w:rsidRDefault="00246142" w:rsidP="003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4AB2C" w14:textId="77777777" w:rsidR="00246142" w:rsidRDefault="00246142" w:rsidP="003B1F03">
      <w:r>
        <w:separator/>
      </w:r>
    </w:p>
  </w:footnote>
  <w:footnote w:type="continuationSeparator" w:id="0">
    <w:p w14:paraId="11B29E2F" w14:textId="77777777" w:rsidR="00246142" w:rsidRDefault="00246142" w:rsidP="003B1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500"/>
    <w:multiLevelType w:val="multilevel"/>
    <w:tmpl w:val="C5D86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CE4C16"/>
    <w:multiLevelType w:val="multilevel"/>
    <w:tmpl w:val="C96A8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02156B"/>
    <w:multiLevelType w:val="hybridMultilevel"/>
    <w:tmpl w:val="DB9A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42EAB"/>
    <w:multiLevelType w:val="hybridMultilevel"/>
    <w:tmpl w:val="A0A0C404"/>
    <w:lvl w:ilvl="0" w:tplc="433CCA78">
      <w:start w:val="1"/>
      <w:numFmt w:val="bullet"/>
      <w:lvlText w:val=""/>
      <w:lvlJc w:val="left"/>
      <w:pPr>
        <w:ind w:left="720" w:hanging="360"/>
      </w:pPr>
      <w:rPr>
        <w:rFonts w:ascii="Wingdings" w:hAnsi="Wingdings" w:hint="default"/>
      </w:rPr>
    </w:lvl>
    <w:lvl w:ilvl="1" w:tplc="FADEAC1A">
      <w:start w:val="1"/>
      <w:numFmt w:val="bullet"/>
      <w:lvlText w:val="o"/>
      <w:lvlJc w:val="left"/>
      <w:pPr>
        <w:ind w:left="1440" w:hanging="360"/>
      </w:pPr>
      <w:rPr>
        <w:rFonts w:ascii="Courier New" w:hAnsi="Courier New" w:hint="default"/>
      </w:rPr>
    </w:lvl>
    <w:lvl w:ilvl="2" w:tplc="089A5272">
      <w:start w:val="1"/>
      <w:numFmt w:val="bullet"/>
      <w:lvlText w:val=""/>
      <w:lvlJc w:val="left"/>
      <w:pPr>
        <w:ind w:left="2160" w:hanging="360"/>
      </w:pPr>
      <w:rPr>
        <w:rFonts w:ascii="Wingdings" w:hAnsi="Wingdings" w:hint="default"/>
      </w:rPr>
    </w:lvl>
    <w:lvl w:ilvl="3" w:tplc="62ACD3EC">
      <w:start w:val="1"/>
      <w:numFmt w:val="bullet"/>
      <w:lvlText w:val=""/>
      <w:lvlJc w:val="left"/>
      <w:pPr>
        <w:ind w:left="2880" w:hanging="360"/>
      </w:pPr>
      <w:rPr>
        <w:rFonts w:ascii="Symbol" w:hAnsi="Symbol" w:hint="default"/>
      </w:rPr>
    </w:lvl>
    <w:lvl w:ilvl="4" w:tplc="8BA265E6">
      <w:start w:val="1"/>
      <w:numFmt w:val="bullet"/>
      <w:lvlText w:val="o"/>
      <w:lvlJc w:val="left"/>
      <w:pPr>
        <w:ind w:left="3600" w:hanging="360"/>
      </w:pPr>
      <w:rPr>
        <w:rFonts w:ascii="Courier New" w:hAnsi="Courier New" w:hint="default"/>
      </w:rPr>
    </w:lvl>
    <w:lvl w:ilvl="5" w:tplc="83F0F832">
      <w:start w:val="1"/>
      <w:numFmt w:val="bullet"/>
      <w:lvlText w:val=""/>
      <w:lvlJc w:val="left"/>
      <w:pPr>
        <w:ind w:left="4320" w:hanging="360"/>
      </w:pPr>
      <w:rPr>
        <w:rFonts w:ascii="Wingdings" w:hAnsi="Wingdings" w:hint="default"/>
      </w:rPr>
    </w:lvl>
    <w:lvl w:ilvl="6" w:tplc="2BD04000">
      <w:start w:val="1"/>
      <w:numFmt w:val="bullet"/>
      <w:lvlText w:val=""/>
      <w:lvlJc w:val="left"/>
      <w:pPr>
        <w:ind w:left="5040" w:hanging="360"/>
      </w:pPr>
      <w:rPr>
        <w:rFonts w:ascii="Symbol" w:hAnsi="Symbol" w:hint="default"/>
      </w:rPr>
    </w:lvl>
    <w:lvl w:ilvl="7" w:tplc="8A7AEDEE">
      <w:start w:val="1"/>
      <w:numFmt w:val="bullet"/>
      <w:lvlText w:val="o"/>
      <w:lvlJc w:val="left"/>
      <w:pPr>
        <w:ind w:left="5760" w:hanging="360"/>
      </w:pPr>
      <w:rPr>
        <w:rFonts w:ascii="Courier New" w:hAnsi="Courier New" w:hint="default"/>
      </w:rPr>
    </w:lvl>
    <w:lvl w:ilvl="8" w:tplc="7430B242">
      <w:start w:val="1"/>
      <w:numFmt w:val="bullet"/>
      <w:lvlText w:val=""/>
      <w:lvlJc w:val="left"/>
      <w:pPr>
        <w:ind w:left="6480" w:hanging="360"/>
      </w:pPr>
      <w:rPr>
        <w:rFonts w:ascii="Wingdings" w:hAnsi="Wingdings" w:hint="default"/>
      </w:rPr>
    </w:lvl>
  </w:abstractNum>
  <w:abstractNum w:abstractNumId="4" w15:restartNumberingAfterBreak="0">
    <w:nsid w:val="254DC5DB"/>
    <w:multiLevelType w:val="multilevel"/>
    <w:tmpl w:val="4740D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72AEB3"/>
    <w:multiLevelType w:val="multilevel"/>
    <w:tmpl w:val="76E48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6163E"/>
    <w:multiLevelType w:val="hybridMultilevel"/>
    <w:tmpl w:val="0436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5BC04"/>
    <w:multiLevelType w:val="multilevel"/>
    <w:tmpl w:val="A2483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CD363A"/>
    <w:multiLevelType w:val="multilevel"/>
    <w:tmpl w:val="8EBE7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01B5FB"/>
    <w:multiLevelType w:val="multilevel"/>
    <w:tmpl w:val="617C4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78F5B"/>
    <w:multiLevelType w:val="multilevel"/>
    <w:tmpl w:val="DA3E03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C7D82F"/>
    <w:multiLevelType w:val="multilevel"/>
    <w:tmpl w:val="6E787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B3D391"/>
    <w:multiLevelType w:val="hybridMultilevel"/>
    <w:tmpl w:val="19A8970E"/>
    <w:lvl w:ilvl="0" w:tplc="68DE963C">
      <w:start w:val="1"/>
      <w:numFmt w:val="bullet"/>
      <w:lvlText w:val=""/>
      <w:lvlJc w:val="left"/>
      <w:pPr>
        <w:ind w:left="720" w:hanging="360"/>
      </w:pPr>
      <w:rPr>
        <w:rFonts w:ascii="Symbol" w:hAnsi="Symbol" w:hint="default"/>
      </w:rPr>
    </w:lvl>
    <w:lvl w:ilvl="1" w:tplc="2AAC8DFC">
      <w:start w:val="1"/>
      <w:numFmt w:val="bullet"/>
      <w:lvlText w:val="o"/>
      <w:lvlJc w:val="left"/>
      <w:pPr>
        <w:ind w:left="1440" w:hanging="360"/>
      </w:pPr>
      <w:rPr>
        <w:rFonts w:ascii="Courier New" w:hAnsi="Courier New" w:hint="default"/>
      </w:rPr>
    </w:lvl>
    <w:lvl w:ilvl="2" w:tplc="78DAA8B8">
      <w:start w:val="1"/>
      <w:numFmt w:val="bullet"/>
      <w:lvlText w:val=""/>
      <w:lvlJc w:val="left"/>
      <w:pPr>
        <w:ind w:left="2160" w:hanging="360"/>
      </w:pPr>
      <w:rPr>
        <w:rFonts w:ascii="Wingdings" w:hAnsi="Wingdings" w:hint="default"/>
      </w:rPr>
    </w:lvl>
    <w:lvl w:ilvl="3" w:tplc="0AA6C3C6">
      <w:start w:val="1"/>
      <w:numFmt w:val="bullet"/>
      <w:lvlText w:val=""/>
      <w:lvlJc w:val="left"/>
      <w:pPr>
        <w:ind w:left="2880" w:hanging="360"/>
      </w:pPr>
      <w:rPr>
        <w:rFonts w:ascii="Symbol" w:hAnsi="Symbol" w:hint="default"/>
      </w:rPr>
    </w:lvl>
    <w:lvl w:ilvl="4" w:tplc="FE824BD8">
      <w:start w:val="1"/>
      <w:numFmt w:val="bullet"/>
      <w:lvlText w:val="o"/>
      <w:lvlJc w:val="left"/>
      <w:pPr>
        <w:ind w:left="3600" w:hanging="360"/>
      </w:pPr>
      <w:rPr>
        <w:rFonts w:ascii="Courier New" w:hAnsi="Courier New" w:hint="default"/>
      </w:rPr>
    </w:lvl>
    <w:lvl w:ilvl="5" w:tplc="1B526672">
      <w:start w:val="1"/>
      <w:numFmt w:val="bullet"/>
      <w:lvlText w:val=""/>
      <w:lvlJc w:val="left"/>
      <w:pPr>
        <w:ind w:left="4320" w:hanging="360"/>
      </w:pPr>
      <w:rPr>
        <w:rFonts w:ascii="Wingdings" w:hAnsi="Wingdings" w:hint="default"/>
      </w:rPr>
    </w:lvl>
    <w:lvl w:ilvl="6" w:tplc="8316868C">
      <w:start w:val="1"/>
      <w:numFmt w:val="bullet"/>
      <w:lvlText w:val=""/>
      <w:lvlJc w:val="left"/>
      <w:pPr>
        <w:ind w:left="5040" w:hanging="360"/>
      </w:pPr>
      <w:rPr>
        <w:rFonts w:ascii="Symbol" w:hAnsi="Symbol" w:hint="default"/>
      </w:rPr>
    </w:lvl>
    <w:lvl w:ilvl="7" w:tplc="22706DEC">
      <w:start w:val="1"/>
      <w:numFmt w:val="bullet"/>
      <w:lvlText w:val="o"/>
      <w:lvlJc w:val="left"/>
      <w:pPr>
        <w:ind w:left="5760" w:hanging="360"/>
      </w:pPr>
      <w:rPr>
        <w:rFonts w:ascii="Courier New" w:hAnsi="Courier New" w:hint="default"/>
      </w:rPr>
    </w:lvl>
    <w:lvl w:ilvl="8" w:tplc="8A1CC958">
      <w:start w:val="1"/>
      <w:numFmt w:val="bullet"/>
      <w:lvlText w:val=""/>
      <w:lvlJc w:val="left"/>
      <w:pPr>
        <w:ind w:left="6480" w:hanging="360"/>
      </w:pPr>
      <w:rPr>
        <w:rFonts w:ascii="Wingdings" w:hAnsi="Wingdings" w:hint="default"/>
      </w:rPr>
    </w:lvl>
  </w:abstractNum>
  <w:abstractNum w:abstractNumId="13" w15:restartNumberingAfterBreak="0">
    <w:nsid w:val="539CC842"/>
    <w:multiLevelType w:val="multilevel"/>
    <w:tmpl w:val="56A80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C4A7C6"/>
    <w:multiLevelType w:val="hybridMultilevel"/>
    <w:tmpl w:val="044AFB6E"/>
    <w:lvl w:ilvl="0" w:tplc="3FD082D6">
      <w:start w:val="1"/>
      <w:numFmt w:val="bullet"/>
      <w:lvlText w:val=""/>
      <w:lvlJc w:val="left"/>
      <w:pPr>
        <w:ind w:left="720" w:hanging="360"/>
      </w:pPr>
      <w:rPr>
        <w:rFonts w:ascii="Wingdings" w:hAnsi="Wingdings" w:hint="default"/>
      </w:rPr>
    </w:lvl>
    <w:lvl w:ilvl="1" w:tplc="ACAA731C">
      <w:start w:val="1"/>
      <w:numFmt w:val="bullet"/>
      <w:lvlText w:val="o"/>
      <w:lvlJc w:val="left"/>
      <w:pPr>
        <w:ind w:left="1440" w:hanging="360"/>
      </w:pPr>
      <w:rPr>
        <w:rFonts w:ascii="Courier New" w:hAnsi="Courier New" w:hint="default"/>
      </w:rPr>
    </w:lvl>
    <w:lvl w:ilvl="2" w:tplc="8BB05E6C">
      <w:start w:val="1"/>
      <w:numFmt w:val="bullet"/>
      <w:lvlText w:val=""/>
      <w:lvlJc w:val="left"/>
      <w:pPr>
        <w:ind w:left="2160" w:hanging="360"/>
      </w:pPr>
      <w:rPr>
        <w:rFonts w:ascii="Wingdings" w:hAnsi="Wingdings" w:hint="default"/>
      </w:rPr>
    </w:lvl>
    <w:lvl w:ilvl="3" w:tplc="EE2CACD4">
      <w:start w:val="1"/>
      <w:numFmt w:val="bullet"/>
      <w:lvlText w:val=""/>
      <w:lvlJc w:val="left"/>
      <w:pPr>
        <w:ind w:left="2880" w:hanging="360"/>
      </w:pPr>
      <w:rPr>
        <w:rFonts w:ascii="Symbol" w:hAnsi="Symbol" w:hint="default"/>
      </w:rPr>
    </w:lvl>
    <w:lvl w:ilvl="4" w:tplc="EF287A36">
      <w:start w:val="1"/>
      <w:numFmt w:val="bullet"/>
      <w:lvlText w:val="o"/>
      <w:lvlJc w:val="left"/>
      <w:pPr>
        <w:ind w:left="3600" w:hanging="360"/>
      </w:pPr>
      <w:rPr>
        <w:rFonts w:ascii="Courier New" w:hAnsi="Courier New" w:hint="default"/>
      </w:rPr>
    </w:lvl>
    <w:lvl w:ilvl="5" w:tplc="CF1279AE">
      <w:start w:val="1"/>
      <w:numFmt w:val="bullet"/>
      <w:lvlText w:val=""/>
      <w:lvlJc w:val="left"/>
      <w:pPr>
        <w:ind w:left="4320" w:hanging="360"/>
      </w:pPr>
      <w:rPr>
        <w:rFonts w:ascii="Wingdings" w:hAnsi="Wingdings" w:hint="default"/>
      </w:rPr>
    </w:lvl>
    <w:lvl w:ilvl="6" w:tplc="9D6A84CA">
      <w:start w:val="1"/>
      <w:numFmt w:val="bullet"/>
      <w:lvlText w:val=""/>
      <w:lvlJc w:val="left"/>
      <w:pPr>
        <w:ind w:left="5040" w:hanging="360"/>
      </w:pPr>
      <w:rPr>
        <w:rFonts w:ascii="Symbol" w:hAnsi="Symbol" w:hint="default"/>
      </w:rPr>
    </w:lvl>
    <w:lvl w:ilvl="7" w:tplc="9CCCE40C">
      <w:start w:val="1"/>
      <w:numFmt w:val="bullet"/>
      <w:lvlText w:val="o"/>
      <w:lvlJc w:val="left"/>
      <w:pPr>
        <w:ind w:left="5760" w:hanging="360"/>
      </w:pPr>
      <w:rPr>
        <w:rFonts w:ascii="Courier New" w:hAnsi="Courier New" w:hint="default"/>
      </w:rPr>
    </w:lvl>
    <w:lvl w:ilvl="8" w:tplc="62666354">
      <w:start w:val="1"/>
      <w:numFmt w:val="bullet"/>
      <w:lvlText w:val=""/>
      <w:lvlJc w:val="left"/>
      <w:pPr>
        <w:ind w:left="6480" w:hanging="360"/>
      </w:pPr>
      <w:rPr>
        <w:rFonts w:ascii="Wingdings" w:hAnsi="Wingdings" w:hint="default"/>
      </w:rPr>
    </w:lvl>
  </w:abstractNum>
  <w:abstractNum w:abstractNumId="15" w15:restartNumberingAfterBreak="0">
    <w:nsid w:val="56891BCE"/>
    <w:multiLevelType w:val="hybridMultilevel"/>
    <w:tmpl w:val="DA383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1D6778"/>
    <w:multiLevelType w:val="multilevel"/>
    <w:tmpl w:val="9DE86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AE1946"/>
    <w:multiLevelType w:val="hybridMultilevel"/>
    <w:tmpl w:val="19369AF8"/>
    <w:lvl w:ilvl="0" w:tplc="A502ED50">
      <w:start w:val="1"/>
      <w:numFmt w:val="bullet"/>
      <w:lvlText w:val=""/>
      <w:lvlJc w:val="left"/>
      <w:pPr>
        <w:ind w:left="720" w:hanging="360"/>
      </w:pPr>
      <w:rPr>
        <w:rFonts w:ascii="Symbol" w:hAnsi="Symbol" w:hint="default"/>
      </w:rPr>
    </w:lvl>
    <w:lvl w:ilvl="1" w:tplc="9564C59A">
      <w:start w:val="1"/>
      <w:numFmt w:val="bullet"/>
      <w:lvlText w:val=""/>
      <w:lvlJc w:val="left"/>
      <w:pPr>
        <w:ind w:left="1440" w:hanging="360"/>
      </w:pPr>
      <w:rPr>
        <w:rFonts w:ascii="Symbol" w:hAnsi="Symbol" w:hint="default"/>
      </w:rPr>
    </w:lvl>
    <w:lvl w:ilvl="2" w:tplc="5ACEF09C">
      <w:start w:val="1"/>
      <w:numFmt w:val="bullet"/>
      <w:lvlText w:val=""/>
      <w:lvlJc w:val="left"/>
      <w:pPr>
        <w:ind w:left="2160" w:hanging="360"/>
      </w:pPr>
      <w:rPr>
        <w:rFonts w:ascii="Wingdings" w:hAnsi="Wingdings" w:hint="default"/>
      </w:rPr>
    </w:lvl>
    <w:lvl w:ilvl="3" w:tplc="4170CD38">
      <w:start w:val="1"/>
      <w:numFmt w:val="bullet"/>
      <w:lvlText w:val=""/>
      <w:lvlJc w:val="left"/>
      <w:pPr>
        <w:ind w:left="2880" w:hanging="360"/>
      </w:pPr>
      <w:rPr>
        <w:rFonts w:ascii="Symbol" w:hAnsi="Symbol" w:hint="default"/>
      </w:rPr>
    </w:lvl>
    <w:lvl w:ilvl="4" w:tplc="8850CA12">
      <w:start w:val="1"/>
      <w:numFmt w:val="bullet"/>
      <w:lvlText w:val="o"/>
      <w:lvlJc w:val="left"/>
      <w:pPr>
        <w:ind w:left="3600" w:hanging="360"/>
      </w:pPr>
      <w:rPr>
        <w:rFonts w:ascii="Courier New" w:hAnsi="Courier New" w:hint="default"/>
      </w:rPr>
    </w:lvl>
    <w:lvl w:ilvl="5" w:tplc="98CAEB66">
      <w:start w:val="1"/>
      <w:numFmt w:val="bullet"/>
      <w:lvlText w:val=""/>
      <w:lvlJc w:val="left"/>
      <w:pPr>
        <w:ind w:left="4320" w:hanging="360"/>
      </w:pPr>
      <w:rPr>
        <w:rFonts w:ascii="Wingdings" w:hAnsi="Wingdings" w:hint="default"/>
      </w:rPr>
    </w:lvl>
    <w:lvl w:ilvl="6" w:tplc="58D078BE">
      <w:start w:val="1"/>
      <w:numFmt w:val="bullet"/>
      <w:lvlText w:val=""/>
      <w:lvlJc w:val="left"/>
      <w:pPr>
        <w:ind w:left="5040" w:hanging="360"/>
      </w:pPr>
      <w:rPr>
        <w:rFonts w:ascii="Symbol" w:hAnsi="Symbol" w:hint="default"/>
      </w:rPr>
    </w:lvl>
    <w:lvl w:ilvl="7" w:tplc="8D266FC8">
      <w:start w:val="1"/>
      <w:numFmt w:val="bullet"/>
      <w:lvlText w:val="o"/>
      <w:lvlJc w:val="left"/>
      <w:pPr>
        <w:ind w:left="5760" w:hanging="360"/>
      </w:pPr>
      <w:rPr>
        <w:rFonts w:ascii="Courier New" w:hAnsi="Courier New" w:hint="default"/>
      </w:rPr>
    </w:lvl>
    <w:lvl w:ilvl="8" w:tplc="EAA8CD06">
      <w:start w:val="1"/>
      <w:numFmt w:val="bullet"/>
      <w:lvlText w:val=""/>
      <w:lvlJc w:val="left"/>
      <w:pPr>
        <w:ind w:left="6480" w:hanging="360"/>
      </w:pPr>
      <w:rPr>
        <w:rFonts w:ascii="Wingdings" w:hAnsi="Wingdings" w:hint="default"/>
      </w:rPr>
    </w:lvl>
  </w:abstractNum>
  <w:abstractNum w:abstractNumId="18" w15:restartNumberingAfterBreak="0">
    <w:nsid w:val="69A01523"/>
    <w:multiLevelType w:val="multilevel"/>
    <w:tmpl w:val="39A01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500C9D"/>
    <w:multiLevelType w:val="multilevel"/>
    <w:tmpl w:val="3AFE8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537B25"/>
    <w:multiLevelType w:val="multilevel"/>
    <w:tmpl w:val="C7E66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8E2EC2"/>
    <w:multiLevelType w:val="multilevel"/>
    <w:tmpl w:val="DA1C0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20AB37"/>
    <w:multiLevelType w:val="multilevel"/>
    <w:tmpl w:val="95DA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22951559">
    <w:abstractNumId w:val="19"/>
  </w:num>
  <w:num w:numId="2" w16cid:durableId="1234894992">
    <w:abstractNumId w:val="13"/>
  </w:num>
  <w:num w:numId="3" w16cid:durableId="1938514859">
    <w:abstractNumId w:val="5"/>
  </w:num>
  <w:num w:numId="4" w16cid:durableId="313487054">
    <w:abstractNumId w:val="8"/>
  </w:num>
  <w:num w:numId="5" w16cid:durableId="673998718">
    <w:abstractNumId w:val="20"/>
  </w:num>
  <w:num w:numId="6" w16cid:durableId="1730109867">
    <w:abstractNumId w:val="4"/>
  </w:num>
  <w:num w:numId="7" w16cid:durableId="1698966403">
    <w:abstractNumId w:val="18"/>
  </w:num>
  <w:num w:numId="8" w16cid:durableId="2105834736">
    <w:abstractNumId w:val="21"/>
  </w:num>
  <w:num w:numId="9" w16cid:durableId="964194055">
    <w:abstractNumId w:val="9"/>
  </w:num>
  <w:num w:numId="10" w16cid:durableId="1363625073">
    <w:abstractNumId w:val="22"/>
  </w:num>
  <w:num w:numId="11" w16cid:durableId="1073745933">
    <w:abstractNumId w:val="1"/>
  </w:num>
  <w:num w:numId="12" w16cid:durableId="977346598">
    <w:abstractNumId w:val="10"/>
  </w:num>
  <w:num w:numId="13" w16cid:durableId="811561175">
    <w:abstractNumId w:val="11"/>
  </w:num>
  <w:num w:numId="14" w16cid:durableId="1567915348">
    <w:abstractNumId w:val="16"/>
  </w:num>
  <w:num w:numId="15" w16cid:durableId="1014770040">
    <w:abstractNumId w:val="7"/>
  </w:num>
  <w:num w:numId="16" w16cid:durableId="1705474609">
    <w:abstractNumId w:val="0"/>
  </w:num>
  <w:num w:numId="17" w16cid:durableId="1509249472">
    <w:abstractNumId w:val="3"/>
  </w:num>
  <w:num w:numId="18" w16cid:durableId="30108589">
    <w:abstractNumId w:val="14"/>
  </w:num>
  <w:num w:numId="19" w16cid:durableId="560098572">
    <w:abstractNumId w:val="17"/>
  </w:num>
  <w:num w:numId="20" w16cid:durableId="569969952">
    <w:abstractNumId w:val="12"/>
  </w:num>
  <w:num w:numId="21" w16cid:durableId="986130446">
    <w:abstractNumId w:val="15"/>
  </w:num>
  <w:num w:numId="22" w16cid:durableId="479998926">
    <w:abstractNumId w:val="6"/>
  </w:num>
  <w:num w:numId="23" w16cid:durableId="888301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E1"/>
    <w:rsid w:val="000002BD"/>
    <w:rsid w:val="00017B8F"/>
    <w:rsid w:val="00023E44"/>
    <w:rsid w:val="000525F6"/>
    <w:rsid w:val="00070E0F"/>
    <w:rsid w:val="000A0A25"/>
    <w:rsid w:val="000B778C"/>
    <w:rsid w:val="000E6086"/>
    <w:rsid w:val="000E7C2C"/>
    <w:rsid w:val="0010513F"/>
    <w:rsid w:val="001139BA"/>
    <w:rsid w:val="001149B9"/>
    <w:rsid w:val="00127F03"/>
    <w:rsid w:val="001331D2"/>
    <w:rsid w:val="00143D0C"/>
    <w:rsid w:val="0018214B"/>
    <w:rsid w:val="00185658"/>
    <w:rsid w:val="001931AF"/>
    <w:rsid w:val="00194CBB"/>
    <w:rsid w:val="001D180D"/>
    <w:rsid w:val="001F5ADF"/>
    <w:rsid w:val="002047C4"/>
    <w:rsid w:val="00211740"/>
    <w:rsid w:val="0021493D"/>
    <w:rsid w:val="00246142"/>
    <w:rsid w:val="002540EC"/>
    <w:rsid w:val="00261F5E"/>
    <w:rsid w:val="00273ABF"/>
    <w:rsid w:val="002E265B"/>
    <w:rsid w:val="002F1334"/>
    <w:rsid w:val="002F5826"/>
    <w:rsid w:val="002F7075"/>
    <w:rsid w:val="00303EC4"/>
    <w:rsid w:val="00336651"/>
    <w:rsid w:val="003B1F03"/>
    <w:rsid w:val="003B43FC"/>
    <w:rsid w:val="003B6A58"/>
    <w:rsid w:val="003C7058"/>
    <w:rsid w:val="003D64DD"/>
    <w:rsid w:val="003E4AC6"/>
    <w:rsid w:val="003E5593"/>
    <w:rsid w:val="003E6113"/>
    <w:rsid w:val="004060C4"/>
    <w:rsid w:val="004116CB"/>
    <w:rsid w:val="004524C0"/>
    <w:rsid w:val="00456995"/>
    <w:rsid w:val="00472E24"/>
    <w:rsid w:val="00475064"/>
    <w:rsid w:val="004B1CBE"/>
    <w:rsid w:val="004B27F9"/>
    <w:rsid w:val="004B40D5"/>
    <w:rsid w:val="004D2A6B"/>
    <w:rsid w:val="004E4123"/>
    <w:rsid w:val="004E6421"/>
    <w:rsid w:val="004E6A4D"/>
    <w:rsid w:val="004F75B3"/>
    <w:rsid w:val="005055A2"/>
    <w:rsid w:val="00505CCE"/>
    <w:rsid w:val="005300B5"/>
    <w:rsid w:val="0053057B"/>
    <w:rsid w:val="00551B81"/>
    <w:rsid w:val="005563B9"/>
    <w:rsid w:val="00560ACE"/>
    <w:rsid w:val="00572DCA"/>
    <w:rsid w:val="005972F5"/>
    <w:rsid w:val="005C386E"/>
    <w:rsid w:val="005C4A4E"/>
    <w:rsid w:val="005D6135"/>
    <w:rsid w:val="005D96D6"/>
    <w:rsid w:val="005E68AB"/>
    <w:rsid w:val="005F3EB7"/>
    <w:rsid w:val="005F42A5"/>
    <w:rsid w:val="005F5CCA"/>
    <w:rsid w:val="0060137E"/>
    <w:rsid w:val="00614AE0"/>
    <w:rsid w:val="006152B4"/>
    <w:rsid w:val="006161B8"/>
    <w:rsid w:val="0065428E"/>
    <w:rsid w:val="0065502D"/>
    <w:rsid w:val="006554CC"/>
    <w:rsid w:val="00672570"/>
    <w:rsid w:val="0068786D"/>
    <w:rsid w:val="006A62EA"/>
    <w:rsid w:val="006E6F29"/>
    <w:rsid w:val="007002D3"/>
    <w:rsid w:val="00701A83"/>
    <w:rsid w:val="00727B04"/>
    <w:rsid w:val="00734347"/>
    <w:rsid w:val="00750812"/>
    <w:rsid w:val="00752961"/>
    <w:rsid w:val="0079395F"/>
    <w:rsid w:val="007D5DAA"/>
    <w:rsid w:val="007E2BCE"/>
    <w:rsid w:val="007E2EDD"/>
    <w:rsid w:val="007F0EF4"/>
    <w:rsid w:val="00800262"/>
    <w:rsid w:val="00802DAF"/>
    <w:rsid w:val="008205A4"/>
    <w:rsid w:val="0082461C"/>
    <w:rsid w:val="00826A7A"/>
    <w:rsid w:val="00832B73"/>
    <w:rsid w:val="00834643"/>
    <w:rsid w:val="008818ED"/>
    <w:rsid w:val="00887146"/>
    <w:rsid w:val="008D53B4"/>
    <w:rsid w:val="008F732D"/>
    <w:rsid w:val="00906555"/>
    <w:rsid w:val="009552F5"/>
    <w:rsid w:val="00964A02"/>
    <w:rsid w:val="0098001F"/>
    <w:rsid w:val="009833CF"/>
    <w:rsid w:val="00985157"/>
    <w:rsid w:val="00992FC5"/>
    <w:rsid w:val="009B7053"/>
    <w:rsid w:val="009C166D"/>
    <w:rsid w:val="009E1502"/>
    <w:rsid w:val="009F656B"/>
    <w:rsid w:val="00A02AE8"/>
    <w:rsid w:val="00A05E19"/>
    <w:rsid w:val="00A07933"/>
    <w:rsid w:val="00A305B3"/>
    <w:rsid w:val="00A33FDE"/>
    <w:rsid w:val="00A4288C"/>
    <w:rsid w:val="00A82AF3"/>
    <w:rsid w:val="00A87B8C"/>
    <w:rsid w:val="00A87E2F"/>
    <w:rsid w:val="00AA2728"/>
    <w:rsid w:val="00AD50AB"/>
    <w:rsid w:val="00AF1056"/>
    <w:rsid w:val="00AF4D48"/>
    <w:rsid w:val="00B21963"/>
    <w:rsid w:val="00B42090"/>
    <w:rsid w:val="00B476E1"/>
    <w:rsid w:val="00B55E84"/>
    <w:rsid w:val="00B73759"/>
    <w:rsid w:val="00B75D91"/>
    <w:rsid w:val="00B77FEA"/>
    <w:rsid w:val="00BB6523"/>
    <w:rsid w:val="00BD7917"/>
    <w:rsid w:val="00BF426A"/>
    <w:rsid w:val="00C17683"/>
    <w:rsid w:val="00C23355"/>
    <w:rsid w:val="00C26A62"/>
    <w:rsid w:val="00C274CE"/>
    <w:rsid w:val="00C31125"/>
    <w:rsid w:val="00C31FBA"/>
    <w:rsid w:val="00C32B10"/>
    <w:rsid w:val="00C50399"/>
    <w:rsid w:val="00C50B59"/>
    <w:rsid w:val="00C51EAC"/>
    <w:rsid w:val="00C624B0"/>
    <w:rsid w:val="00C816E9"/>
    <w:rsid w:val="00C82C49"/>
    <w:rsid w:val="00C866C7"/>
    <w:rsid w:val="00CA4B1A"/>
    <w:rsid w:val="00CC4D37"/>
    <w:rsid w:val="00CC64E4"/>
    <w:rsid w:val="00CD0BB2"/>
    <w:rsid w:val="00CD1D8B"/>
    <w:rsid w:val="00CE67DA"/>
    <w:rsid w:val="00CF0325"/>
    <w:rsid w:val="00CF44F0"/>
    <w:rsid w:val="00D10896"/>
    <w:rsid w:val="00D12E6C"/>
    <w:rsid w:val="00D23761"/>
    <w:rsid w:val="00D267DE"/>
    <w:rsid w:val="00D3217D"/>
    <w:rsid w:val="00D35DD5"/>
    <w:rsid w:val="00D43B34"/>
    <w:rsid w:val="00D82EB4"/>
    <w:rsid w:val="00D957E4"/>
    <w:rsid w:val="00DB4921"/>
    <w:rsid w:val="00DC3D10"/>
    <w:rsid w:val="00DC5DB6"/>
    <w:rsid w:val="00DD161B"/>
    <w:rsid w:val="00DD5481"/>
    <w:rsid w:val="00DE0863"/>
    <w:rsid w:val="00DF19AC"/>
    <w:rsid w:val="00E06B3B"/>
    <w:rsid w:val="00E079DB"/>
    <w:rsid w:val="00E142B5"/>
    <w:rsid w:val="00E20D86"/>
    <w:rsid w:val="00E35152"/>
    <w:rsid w:val="00E47C9C"/>
    <w:rsid w:val="00E55F04"/>
    <w:rsid w:val="00E65AF1"/>
    <w:rsid w:val="00E8719C"/>
    <w:rsid w:val="00E93FD3"/>
    <w:rsid w:val="00E95F2E"/>
    <w:rsid w:val="00EA7ECE"/>
    <w:rsid w:val="00ED1892"/>
    <w:rsid w:val="00ED3B02"/>
    <w:rsid w:val="00EF724B"/>
    <w:rsid w:val="00F0008C"/>
    <w:rsid w:val="00F15BC1"/>
    <w:rsid w:val="00F558E1"/>
    <w:rsid w:val="00F626FE"/>
    <w:rsid w:val="00F62E69"/>
    <w:rsid w:val="00F6338E"/>
    <w:rsid w:val="00F8146F"/>
    <w:rsid w:val="00F87B28"/>
    <w:rsid w:val="00FC3D17"/>
    <w:rsid w:val="00FE51BF"/>
    <w:rsid w:val="02CA1BA3"/>
    <w:rsid w:val="031412E8"/>
    <w:rsid w:val="034163B2"/>
    <w:rsid w:val="05A547D7"/>
    <w:rsid w:val="05CED386"/>
    <w:rsid w:val="0689D705"/>
    <w:rsid w:val="06C473AF"/>
    <w:rsid w:val="07FC4C00"/>
    <w:rsid w:val="096CCB5C"/>
    <w:rsid w:val="0992468C"/>
    <w:rsid w:val="099918FA"/>
    <w:rsid w:val="09C67394"/>
    <w:rsid w:val="0B9DFB07"/>
    <w:rsid w:val="0C504471"/>
    <w:rsid w:val="0DE5E0A0"/>
    <w:rsid w:val="1213432B"/>
    <w:rsid w:val="13B99322"/>
    <w:rsid w:val="1481EFCD"/>
    <w:rsid w:val="166FC8BF"/>
    <w:rsid w:val="16E5C1C7"/>
    <w:rsid w:val="16E64D17"/>
    <w:rsid w:val="16EA8D3F"/>
    <w:rsid w:val="16EAE9AA"/>
    <w:rsid w:val="17EE9EB1"/>
    <w:rsid w:val="194F647B"/>
    <w:rsid w:val="19F168A2"/>
    <w:rsid w:val="1A34F556"/>
    <w:rsid w:val="1E36F625"/>
    <w:rsid w:val="1E3BBEBA"/>
    <w:rsid w:val="1E7306A7"/>
    <w:rsid w:val="210BC5DC"/>
    <w:rsid w:val="218D1FFE"/>
    <w:rsid w:val="22A02BFC"/>
    <w:rsid w:val="24407934"/>
    <w:rsid w:val="24C4C0C0"/>
    <w:rsid w:val="24C91FCE"/>
    <w:rsid w:val="251D62FE"/>
    <w:rsid w:val="25B630F7"/>
    <w:rsid w:val="2664F02F"/>
    <w:rsid w:val="26EE2A1E"/>
    <w:rsid w:val="2759A15F"/>
    <w:rsid w:val="2795B4FC"/>
    <w:rsid w:val="2873A991"/>
    <w:rsid w:val="296DACFE"/>
    <w:rsid w:val="2A43D511"/>
    <w:rsid w:val="2BE54613"/>
    <w:rsid w:val="2CB4D261"/>
    <w:rsid w:val="2DF0DE4D"/>
    <w:rsid w:val="30077367"/>
    <w:rsid w:val="321A8BD7"/>
    <w:rsid w:val="3325EBCC"/>
    <w:rsid w:val="3577062F"/>
    <w:rsid w:val="37092FBC"/>
    <w:rsid w:val="37125E61"/>
    <w:rsid w:val="37D8A377"/>
    <w:rsid w:val="38D35F60"/>
    <w:rsid w:val="38D7CEF5"/>
    <w:rsid w:val="39952D50"/>
    <w:rsid w:val="3AB3FA67"/>
    <w:rsid w:val="3AD23150"/>
    <w:rsid w:val="3BA845C0"/>
    <w:rsid w:val="3BAA62CB"/>
    <w:rsid w:val="3BD693D7"/>
    <w:rsid w:val="3CA6D803"/>
    <w:rsid w:val="3CCCCE12"/>
    <w:rsid w:val="3E8A35D4"/>
    <w:rsid w:val="3EE4CA8A"/>
    <w:rsid w:val="40B01B2F"/>
    <w:rsid w:val="40BECCEF"/>
    <w:rsid w:val="4147CE96"/>
    <w:rsid w:val="446F2DB6"/>
    <w:rsid w:val="46A13131"/>
    <w:rsid w:val="47256353"/>
    <w:rsid w:val="47467011"/>
    <w:rsid w:val="474E4AEE"/>
    <w:rsid w:val="47F38AF7"/>
    <w:rsid w:val="49D471F9"/>
    <w:rsid w:val="4A0BB131"/>
    <w:rsid w:val="4BCE5A09"/>
    <w:rsid w:val="4CD027E9"/>
    <w:rsid w:val="4E01F2BF"/>
    <w:rsid w:val="4E2E2834"/>
    <w:rsid w:val="4F595CD3"/>
    <w:rsid w:val="519D970D"/>
    <w:rsid w:val="51B0BE4B"/>
    <w:rsid w:val="524B66F2"/>
    <w:rsid w:val="5306F9A6"/>
    <w:rsid w:val="53E2A8D1"/>
    <w:rsid w:val="55A1E849"/>
    <w:rsid w:val="5704D0C4"/>
    <w:rsid w:val="57646EB8"/>
    <w:rsid w:val="5849E4CC"/>
    <w:rsid w:val="59003F19"/>
    <w:rsid w:val="5949B97F"/>
    <w:rsid w:val="5AF71232"/>
    <w:rsid w:val="5B79AB57"/>
    <w:rsid w:val="5C8883D6"/>
    <w:rsid w:val="5EF88BD7"/>
    <w:rsid w:val="5F776E23"/>
    <w:rsid w:val="5FEEB632"/>
    <w:rsid w:val="60E70D4B"/>
    <w:rsid w:val="617B6EA8"/>
    <w:rsid w:val="61E2535E"/>
    <w:rsid w:val="6396DC6F"/>
    <w:rsid w:val="64434E2B"/>
    <w:rsid w:val="6584A1D8"/>
    <w:rsid w:val="65E1D159"/>
    <w:rsid w:val="6615510C"/>
    <w:rsid w:val="665DF7B6"/>
    <w:rsid w:val="67F04D20"/>
    <w:rsid w:val="69B8F6F6"/>
    <w:rsid w:val="6BF9A5B3"/>
    <w:rsid w:val="6C1255DC"/>
    <w:rsid w:val="6CE30798"/>
    <w:rsid w:val="6DD10814"/>
    <w:rsid w:val="6EAF8026"/>
    <w:rsid w:val="711039F1"/>
    <w:rsid w:val="7129624E"/>
    <w:rsid w:val="7187B130"/>
    <w:rsid w:val="74610310"/>
    <w:rsid w:val="75FCD371"/>
    <w:rsid w:val="76092005"/>
    <w:rsid w:val="77411149"/>
    <w:rsid w:val="7763B52F"/>
    <w:rsid w:val="79ADE69C"/>
    <w:rsid w:val="7AB71C37"/>
    <w:rsid w:val="7C41199C"/>
    <w:rsid w:val="7C69771E"/>
    <w:rsid w:val="7DBDF79A"/>
    <w:rsid w:val="7E06B97A"/>
    <w:rsid w:val="7E791C3B"/>
    <w:rsid w:val="7EA33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23F2"/>
  <w15:chartTrackingRefBased/>
  <w15:docId w15:val="{F62F189B-85EB-4E54-8A8F-42440062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6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6E1"/>
    <w:pPr>
      <w:ind w:left="720"/>
    </w:pPr>
  </w:style>
  <w:style w:type="table" w:styleId="TableGrid">
    <w:name w:val="Table Grid"/>
    <w:basedOn w:val="TableNormal"/>
    <w:uiPriority w:val="59"/>
    <w:rsid w:val="00B476E1"/>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77FEA"/>
    <w:rPr>
      <w:sz w:val="16"/>
      <w:szCs w:val="16"/>
    </w:rPr>
  </w:style>
  <w:style w:type="paragraph" w:styleId="CommentText">
    <w:name w:val="annotation text"/>
    <w:basedOn w:val="Normal"/>
    <w:link w:val="CommentTextChar"/>
    <w:uiPriority w:val="99"/>
    <w:unhideWhenUsed/>
    <w:rsid w:val="00B77FEA"/>
    <w:rPr>
      <w:sz w:val="20"/>
      <w:szCs w:val="20"/>
    </w:rPr>
  </w:style>
  <w:style w:type="character" w:customStyle="1" w:styleId="CommentTextChar">
    <w:name w:val="Comment Text Char"/>
    <w:basedOn w:val="DefaultParagraphFont"/>
    <w:link w:val="CommentText"/>
    <w:uiPriority w:val="99"/>
    <w:rsid w:val="00B77F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7FEA"/>
    <w:rPr>
      <w:b/>
      <w:bCs/>
    </w:rPr>
  </w:style>
  <w:style w:type="character" w:customStyle="1" w:styleId="CommentSubjectChar">
    <w:name w:val="Comment Subject Char"/>
    <w:basedOn w:val="CommentTextChar"/>
    <w:link w:val="CommentSubject"/>
    <w:uiPriority w:val="99"/>
    <w:semiHidden/>
    <w:rsid w:val="00B77FE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3B1F03"/>
    <w:rPr>
      <w:sz w:val="20"/>
      <w:szCs w:val="20"/>
    </w:rPr>
  </w:style>
  <w:style w:type="character" w:customStyle="1" w:styleId="FootnoteTextChar">
    <w:name w:val="Footnote Text Char"/>
    <w:basedOn w:val="DefaultParagraphFont"/>
    <w:link w:val="FootnoteText"/>
    <w:uiPriority w:val="99"/>
    <w:semiHidden/>
    <w:rsid w:val="003B1F0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1F03"/>
    <w:rPr>
      <w:vertAlign w:val="superscript"/>
    </w:rPr>
  </w:style>
  <w:style w:type="paragraph" w:styleId="Revision">
    <w:name w:val="Revision"/>
    <w:hidden/>
    <w:uiPriority w:val="99"/>
    <w:semiHidden/>
    <w:rsid w:val="00F8146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3000">
      <w:bodyDiv w:val="1"/>
      <w:marLeft w:val="0"/>
      <w:marRight w:val="0"/>
      <w:marTop w:val="0"/>
      <w:marBottom w:val="0"/>
      <w:divBdr>
        <w:top w:val="none" w:sz="0" w:space="0" w:color="auto"/>
        <w:left w:val="none" w:sz="0" w:space="0" w:color="auto"/>
        <w:bottom w:val="none" w:sz="0" w:space="0" w:color="auto"/>
        <w:right w:val="none" w:sz="0" w:space="0" w:color="auto"/>
      </w:divBdr>
    </w:div>
    <w:div w:id="865363691">
      <w:bodyDiv w:val="1"/>
      <w:marLeft w:val="0"/>
      <w:marRight w:val="0"/>
      <w:marTop w:val="0"/>
      <w:marBottom w:val="0"/>
      <w:divBdr>
        <w:top w:val="none" w:sz="0" w:space="0" w:color="auto"/>
        <w:left w:val="none" w:sz="0" w:space="0" w:color="auto"/>
        <w:bottom w:val="none" w:sz="0" w:space="0" w:color="auto"/>
        <w:right w:val="none" w:sz="0" w:space="0" w:color="auto"/>
      </w:divBdr>
    </w:div>
    <w:div w:id="92157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8f04416-7202-4670-bf2a-b625386c890a">
      <UserInfo>
        <DisplayName>Martyn Ware</DisplayName>
        <AccountId>18</AccountId>
        <AccountType/>
      </UserInfo>
      <UserInfo>
        <DisplayName>Heather Bamforth</DisplayName>
        <AccountId>6</AccountId>
        <AccountType/>
      </UserInfo>
      <UserInfo>
        <DisplayName>Denise Rooney</DisplayName>
        <AccountId>19</AccountId>
        <AccountType/>
      </UserInfo>
      <UserInfo>
        <DisplayName>Sharon Coyle</DisplayName>
        <AccountId>23</AccountId>
        <AccountType/>
      </UserInfo>
      <UserInfo>
        <DisplayName>Jillian Shields</DisplayName>
        <AccountId>24</AccountId>
        <AccountType/>
      </UserInfo>
      <UserInfo>
        <DisplayName>Susan Scobie</DisplayName>
        <AccountId>32</AccountId>
        <AccountType/>
      </UserInfo>
      <UserInfo>
        <DisplayName>Gill Stewart</DisplayName>
        <AccountId>44</AccountId>
        <AccountType/>
      </UserInfo>
      <UserInfo>
        <DisplayName>John McMorris</DisplayName>
        <AccountId>45</AccountId>
        <AccountType/>
      </UserInfo>
      <UserInfo>
        <DisplayName>Jean Blair</DisplayName>
        <AccountId>46</AccountId>
        <AccountType/>
      </UserInfo>
      <UserInfo>
        <DisplayName>Mhairi Shillinglaw</DisplayName>
        <AccountId>47</AccountId>
        <AccountType/>
      </UserInfo>
      <UserInfo>
        <DisplayName>Donna Stewart</DisplayName>
        <AccountId>48</AccountId>
        <AccountType/>
      </UserInfo>
      <UserInfo>
        <DisplayName>Robert Quinn</DisplayName>
        <AccountId>49</AccountId>
        <AccountType/>
      </UserInfo>
      <UserInfo>
        <DisplayName>Iain Morrison</DisplayName>
        <AccountId>50</AccountId>
        <AccountType/>
      </UserInfo>
      <UserInfo>
        <DisplayName>Margot McKerrell</DisplayName>
        <AccountId>51</AccountId>
        <AccountType/>
      </UserInfo>
      <UserInfo>
        <DisplayName>Matthew McCullagh</DisplayName>
        <AccountId>52</AccountId>
        <AccountType/>
      </UserInfo>
      <UserInfo>
        <DisplayName>Richard Pidgeon</DisplayName>
        <AccountId>53</AccountId>
        <AccountType/>
      </UserInfo>
      <UserInfo>
        <DisplayName>Alison Tobia</DisplayName>
        <AccountId>54</AccountId>
        <AccountType/>
      </UserInfo>
      <UserInfo>
        <DisplayName>Simon Allan</DisplayName>
        <AccountId>55</AccountId>
        <AccountType/>
      </UserInfo>
      <UserInfo>
        <DisplayName>Christopher Boulter</DisplayName>
        <AccountId>56</AccountId>
        <AccountType/>
      </UserInfo>
      <UserInfo>
        <DisplayName>Alasdair Smith</DisplayName>
        <AccountId>36</AccountId>
        <AccountType/>
      </UserInfo>
      <UserInfo>
        <DisplayName>Graeme Clark</DisplayName>
        <AccountId>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75F76C098D444FADACC66CF7B408C7" ma:contentTypeVersion="6" ma:contentTypeDescription="Create a new document." ma:contentTypeScope="" ma:versionID="09f8f757c2bf8530bbc699a446c8091b">
  <xsd:schema xmlns:xsd="http://www.w3.org/2001/XMLSchema" xmlns:xs="http://www.w3.org/2001/XMLSchema" xmlns:p="http://schemas.microsoft.com/office/2006/metadata/properties" xmlns:ns2="f8f04416-7202-4670-bf2a-b625386c890a" xmlns:ns3="0ca77c27-3a3c-4dc7-932a-2470270ff546" targetNamespace="http://schemas.microsoft.com/office/2006/metadata/properties" ma:root="true" ma:fieldsID="dda006f5a33d9cc37083ca30010f54c6" ns2:_="" ns3:_="">
    <xsd:import namespace="f8f04416-7202-4670-bf2a-b625386c890a"/>
    <xsd:import namespace="0ca77c27-3a3c-4dc7-932a-2470270ff5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04416-7202-4670-bf2a-b625386c89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77c27-3a3c-4dc7-932a-2470270ff5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26B2A-E9EA-4C6A-9302-0F705199AE5F}">
  <ds:schemaRefs>
    <ds:schemaRef ds:uri="http://schemas.microsoft.com/sharepoint/v3/contenttype/forms"/>
  </ds:schemaRefs>
</ds:datastoreItem>
</file>

<file path=customXml/itemProps2.xml><?xml version="1.0" encoding="utf-8"?>
<ds:datastoreItem xmlns:ds="http://schemas.openxmlformats.org/officeDocument/2006/customXml" ds:itemID="{1D61CE96-45B4-47E6-A883-93175F2131B5}">
  <ds:schemaRefs>
    <ds:schemaRef ds:uri="http://schemas.microsoft.com/office/2006/metadata/properties"/>
    <ds:schemaRef ds:uri="http://schemas.microsoft.com/office/infopath/2007/PartnerControls"/>
    <ds:schemaRef ds:uri="f8f04416-7202-4670-bf2a-b625386c890a"/>
  </ds:schemaRefs>
</ds:datastoreItem>
</file>

<file path=customXml/itemProps3.xml><?xml version="1.0" encoding="utf-8"?>
<ds:datastoreItem xmlns:ds="http://schemas.openxmlformats.org/officeDocument/2006/customXml" ds:itemID="{E42CF8E4-AD03-43BE-B6E8-29BBC693F13F}">
  <ds:schemaRefs>
    <ds:schemaRef ds:uri="http://schemas.openxmlformats.org/officeDocument/2006/bibliography"/>
  </ds:schemaRefs>
</ds:datastoreItem>
</file>

<file path=customXml/itemProps4.xml><?xml version="1.0" encoding="utf-8"?>
<ds:datastoreItem xmlns:ds="http://schemas.openxmlformats.org/officeDocument/2006/customXml" ds:itemID="{C208C49C-E304-4737-88C1-D0EB95CAE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04416-7202-4670-bf2a-b625386c890a"/>
    <ds:schemaRef ds:uri="0ca77c27-3a3c-4dc7-932a-2470270ff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Borley</dc:creator>
  <cp:keywords/>
  <dc:description/>
  <cp:lastModifiedBy>Steve Borley</cp:lastModifiedBy>
  <cp:revision>2</cp:revision>
  <dcterms:created xsi:type="dcterms:W3CDTF">2025-09-19T19:16:00Z</dcterms:created>
  <dcterms:modified xsi:type="dcterms:W3CDTF">2025-09-19T19:16:00Z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0x010100F975F76C098D444FADACC66CF7B408C7</vt:lpwstr>
  </property>
  <property fmtid="{D5CDD505-2E9C-101B-9397-08002B2CF9AE}" pid="3" name="Order">
    <vt:r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