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4B2A5E17" w:rsidR="000B4623" w:rsidRDefault="00AD54F1" w:rsidP="0043255B">
      <w:pPr>
        <w:pStyle w:val="titlepage1"/>
      </w:pPr>
      <w:r>
        <w:t>Higher</w:t>
      </w:r>
      <w:r w:rsidR="000B4623">
        <w:t xml:space="preserve"> </w:t>
      </w:r>
      <w:r w:rsidR="00CD0D09">
        <w:t>Chemistry</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27641C73" w:rsidR="000B4623" w:rsidRDefault="007776CD" w:rsidP="00D6389F">
            <w:r>
              <w:t>C813 76</w:t>
            </w:r>
            <w:r w:rsidR="00290FA8">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320970BF" w:rsidR="000B4623" w:rsidRDefault="007776CD" w:rsidP="00D6389F">
            <w:r>
              <w:t>X813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F27F06" w:rsidRDefault="000B4623" w:rsidP="00AD54F1">
            <w:pPr>
              <w:pStyle w:val="Standardtext"/>
              <w:rPr>
                <w:color w:val="auto"/>
              </w:rPr>
            </w:pPr>
            <w:r w:rsidRPr="00F27F06">
              <w:rPr>
                <w:color w:val="auto"/>
              </w:rPr>
              <w:t xml:space="preserve">level </w:t>
            </w:r>
            <w:r w:rsidR="00AD54F1" w:rsidRPr="00F27F06">
              <w:rPr>
                <w:color w:val="auto"/>
              </w:rPr>
              <w:t>6</w:t>
            </w:r>
            <w:r w:rsidRPr="00F27F06">
              <w:rPr>
                <w:color w:val="auto"/>
              </w:rPr>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0A986283" w:rsidR="000B4623" w:rsidRPr="00F27F06" w:rsidRDefault="000B4623" w:rsidP="00AD54F1">
            <w:pPr>
              <w:pStyle w:val="Standardtext"/>
              <w:rPr>
                <w:color w:val="auto"/>
              </w:rPr>
            </w:pPr>
            <w:r w:rsidRPr="00F27F06">
              <w:rPr>
                <w:color w:val="auto"/>
              </w:rPr>
              <w:t>session 201</w:t>
            </w:r>
            <w:r w:rsidR="00AD54F1" w:rsidRPr="00F27F06">
              <w:rPr>
                <w:color w:val="auto"/>
              </w:rPr>
              <w:t>8</w:t>
            </w:r>
            <w:r w:rsidRPr="00F27F06">
              <w:rPr>
                <w:color w:val="auto"/>
              </w:rPr>
              <w:t>–1</w:t>
            </w:r>
            <w:r w:rsidR="00AD54F1" w:rsidRPr="00F27F06">
              <w:rPr>
                <w:color w:val="auto"/>
              </w:rPr>
              <w:t>9</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B7C4992" w14:textId="0F2518EA" w:rsidR="000B4623" w:rsidRPr="00F27F06" w:rsidRDefault="000B4623" w:rsidP="00842C93">
            <w:pPr>
              <w:pStyle w:val="Standardtext"/>
              <w:rPr>
                <w:color w:val="auto"/>
              </w:rPr>
            </w:pPr>
            <w:r w:rsidRPr="00F27F06">
              <w:rPr>
                <w:color w:val="auto"/>
              </w:rPr>
              <w:t>Th</w:t>
            </w:r>
            <w:r w:rsidR="005045F3" w:rsidRPr="00F27F06">
              <w:rPr>
                <w:color w:val="auto"/>
              </w:rPr>
              <w:t>is</w:t>
            </w:r>
            <w:r w:rsidRPr="00F27F06">
              <w:rPr>
                <w:color w:val="auto"/>
              </w:rPr>
              <w:t xml:space="preserve"> </w:t>
            </w:r>
            <w:r w:rsidR="005402FE" w:rsidRPr="00F27F06">
              <w:rPr>
                <w:color w:val="auto"/>
              </w:rPr>
              <w:t>document</w:t>
            </w:r>
            <w:r w:rsidRPr="00F27F06">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F27F06">
              <w:rPr>
                <w:color w:val="auto"/>
              </w:rPr>
              <w:t>are</w:t>
            </w:r>
            <w:r w:rsidRPr="00F27F06">
              <w:rPr>
                <w:color w:val="auto"/>
              </w:rPr>
              <w:t xml:space="preserve"> assessed.</w:t>
            </w:r>
          </w:p>
          <w:p w14:paraId="7A1F3B14" w14:textId="77777777" w:rsidR="000B4623" w:rsidRPr="00F27F06" w:rsidRDefault="000B4623" w:rsidP="00842C93">
            <w:pPr>
              <w:pStyle w:val="Standardtext"/>
              <w:rPr>
                <w:color w:val="auto"/>
              </w:rPr>
            </w:pPr>
          </w:p>
          <w:p w14:paraId="1B2A74B1" w14:textId="77777777" w:rsidR="000B4623" w:rsidRPr="00F27F06" w:rsidRDefault="000B4623" w:rsidP="00842C93">
            <w:pPr>
              <w:pStyle w:val="Standardtext"/>
              <w:rPr>
                <w:color w:val="auto"/>
              </w:rPr>
            </w:pPr>
            <w:r w:rsidRPr="00F27F06">
              <w:rPr>
                <w:color w:val="auto"/>
              </w:rPr>
              <w:t xml:space="preserve">This document is for teachers and lecturers and contains all the mandatory information you need to deliver the </w:t>
            </w:r>
            <w:r w:rsidR="00E41981" w:rsidRPr="00F27F06">
              <w:rPr>
                <w:color w:val="auto"/>
              </w:rPr>
              <w:t>course</w:t>
            </w:r>
            <w:r w:rsidRPr="00F27F06">
              <w:rPr>
                <w:color w:val="auto"/>
              </w:rPr>
              <w:t>.</w:t>
            </w:r>
          </w:p>
          <w:p w14:paraId="46CB58AE" w14:textId="77777777" w:rsidR="000B4623"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2C7FC22F" w:rsidR="00E1380E" w:rsidRPr="00E7099B" w:rsidRDefault="00E1380E" w:rsidP="00E7099B"/>
    <w:p w14:paraId="061ED79D" w14:textId="77777777" w:rsidR="00AB0A49" w:rsidRDefault="00AB0A49" w:rsidP="00893EA7">
      <w:pPr>
        <w:rPr>
          <w:rFonts w:cs="Arial"/>
          <w:lang w:eastAsia="zh-CN"/>
        </w:rPr>
      </w:pPr>
    </w:p>
    <w:p w14:paraId="4D7EEFB6" w14:textId="77777777" w:rsidR="00AB0A49" w:rsidRDefault="00AB0A49" w:rsidP="00893EA7">
      <w:pPr>
        <w:rPr>
          <w:rFonts w:cs="Arial"/>
          <w:lang w:eastAsia="zh-CN"/>
        </w:rPr>
      </w:pPr>
    </w:p>
    <w:p w14:paraId="7FF08E24" w14:textId="77777777" w:rsidR="00AB0A49" w:rsidRDefault="00AB0A49" w:rsidP="00893EA7">
      <w:pPr>
        <w:rPr>
          <w:rFonts w:cs="Arial"/>
          <w:lang w:eastAsia="zh-CN"/>
        </w:rPr>
      </w:pPr>
    </w:p>
    <w:p w14:paraId="0AE74DF0" w14:textId="77777777" w:rsidR="00AB0A49" w:rsidRDefault="00AB0A49" w:rsidP="00893EA7">
      <w:pPr>
        <w:rPr>
          <w:rFonts w:cs="Arial"/>
          <w:lang w:eastAsia="zh-CN"/>
        </w:rPr>
      </w:pPr>
    </w:p>
    <w:p w14:paraId="068E7C52" w14:textId="77777777" w:rsidR="00AB0A49" w:rsidRDefault="00AB0A49" w:rsidP="00893EA7">
      <w:pPr>
        <w:rPr>
          <w:rFonts w:cs="Arial"/>
          <w:lang w:eastAsia="zh-CN"/>
        </w:rPr>
      </w:pPr>
    </w:p>
    <w:p w14:paraId="436105E4" w14:textId="77777777" w:rsidR="00AB0A49" w:rsidRDefault="00AB0A49" w:rsidP="00893EA7">
      <w:pPr>
        <w:rPr>
          <w:rFonts w:cs="Arial"/>
          <w:lang w:eastAsia="zh-CN"/>
        </w:rPr>
      </w:pPr>
    </w:p>
    <w:p w14:paraId="7E2308CB" w14:textId="61CF14DC"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05202730" w:rsidR="00893EA7" w:rsidRDefault="00893EA7" w:rsidP="00893EA7">
      <w:pPr>
        <w:rPr>
          <w:rFonts w:cs="Arial"/>
          <w:lang w:eastAsia="zh-CN"/>
        </w:rPr>
      </w:pPr>
    </w:p>
    <w:p w14:paraId="2B31D29C" w14:textId="0826A84D" w:rsidR="000B4623" w:rsidRDefault="000B4623" w:rsidP="000B4623">
      <w:r>
        <w:t xml:space="preserve">This edition: </w:t>
      </w:r>
      <w:r w:rsidR="006F19EA">
        <w:t>September</w:t>
      </w:r>
      <w:r w:rsidR="00AD54F1">
        <w:t xml:space="preserve"> 201</w:t>
      </w:r>
      <w:r w:rsidR="005E688B">
        <w:t>9</w:t>
      </w:r>
      <w:r>
        <w:t xml:space="preserve"> </w:t>
      </w:r>
      <w:r w:rsidR="00A56213">
        <w:t>(</w:t>
      </w:r>
      <w:r>
        <w:t xml:space="preserve">version </w:t>
      </w:r>
      <w:r w:rsidR="005E688B">
        <w:t>3</w:t>
      </w:r>
      <w:r>
        <w:t>.0</w:t>
      </w:r>
      <w:r w:rsidR="00A56213">
        <w:t>)</w:t>
      </w:r>
    </w:p>
    <w:p w14:paraId="37A26C98" w14:textId="1C0D3048" w:rsidR="00D2041E" w:rsidRDefault="00D2041E" w:rsidP="000B4623"/>
    <w:p w14:paraId="13954339" w14:textId="6D28B6CE" w:rsidR="00E7099B" w:rsidRDefault="000B4623" w:rsidP="000B4623">
      <w:pPr>
        <w:sectPr w:rsidR="00E7099B" w:rsidSect="00B82652">
          <w:headerReference w:type="even" r:id="rId12"/>
          <w:headerReference w:type="default" r:id="rId13"/>
          <w:footerReference w:type="even" r:id="rId14"/>
          <w:footerReference w:type="default" r:id="rId15"/>
          <w:headerReference w:type="first" r:id="rId16"/>
          <w:footerReference w:type="first" r:id="rId17"/>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r w:rsidR="005E688B">
        <w:t>, 2019</w:t>
      </w:r>
    </w:p>
    <w:p w14:paraId="1BC73EEB" w14:textId="77777777" w:rsidR="000B4623" w:rsidRDefault="000B4623" w:rsidP="0043255B">
      <w:pPr>
        <w:pStyle w:val="titlepage1"/>
      </w:pPr>
      <w:r>
        <w:lastRenderedPageBreak/>
        <w:t>Contents</w:t>
      </w:r>
    </w:p>
    <w:p w14:paraId="604D9F61" w14:textId="71CE8667" w:rsidR="00CF62B6"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23735328" w:history="1">
        <w:r w:rsidR="00CF62B6" w:rsidRPr="00D43054">
          <w:rPr>
            <w:rStyle w:val="Hyperlink"/>
            <w:noProof/>
          </w:rPr>
          <w:t>Course overview</w:t>
        </w:r>
        <w:r w:rsidR="00CF62B6">
          <w:rPr>
            <w:noProof/>
            <w:webHidden/>
          </w:rPr>
          <w:tab/>
        </w:r>
        <w:r w:rsidR="00CF62B6">
          <w:rPr>
            <w:noProof/>
            <w:webHidden/>
          </w:rPr>
          <w:fldChar w:fldCharType="begin"/>
        </w:r>
        <w:r w:rsidR="00CF62B6">
          <w:rPr>
            <w:noProof/>
            <w:webHidden/>
          </w:rPr>
          <w:instrText xml:space="preserve"> PAGEREF _Toc523735328 \h </w:instrText>
        </w:r>
        <w:r w:rsidR="00CF62B6">
          <w:rPr>
            <w:noProof/>
            <w:webHidden/>
          </w:rPr>
        </w:r>
        <w:r w:rsidR="00CF62B6">
          <w:rPr>
            <w:noProof/>
            <w:webHidden/>
          </w:rPr>
          <w:fldChar w:fldCharType="separate"/>
        </w:r>
        <w:r w:rsidR="00CC5063">
          <w:rPr>
            <w:noProof/>
            <w:webHidden/>
          </w:rPr>
          <w:t>1</w:t>
        </w:r>
        <w:r w:rsidR="00CF62B6">
          <w:rPr>
            <w:noProof/>
            <w:webHidden/>
          </w:rPr>
          <w:fldChar w:fldCharType="end"/>
        </w:r>
      </w:hyperlink>
    </w:p>
    <w:p w14:paraId="1CE83E22" w14:textId="17ACA8DE" w:rsidR="00CF62B6" w:rsidRDefault="00CF62B6">
      <w:pPr>
        <w:pStyle w:val="TOC2"/>
        <w:rPr>
          <w:rFonts w:asciiTheme="minorHAnsi" w:eastAsiaTheme="minorEastAsia" w:hAnsiTheme="minorHAnsi" w:cstheme="minorBidi"/>
          <w:noProof/>
          <w:szCs w:val="22"/>
          <w:lang w:eastAsia="en-GB"/>
        </w:rPr>
      </w:pPr>
      <w:hyperlink w:anchor="_Toc523735329" w:history="1">
        <w:r w:rsidRPr="00D43054">
          <w:rPr>
            <w:rStyle w:val="Hyperlink"/>
            <w:noProof/>
          </w:rPr>
          <w:t>Course rationale</w:t>
        </w:r>
        <w:r>
          <w:rPr>
            <w:noProof/>
            <w:webHidden/>
          </w:rPr>
          <w:tab/>
        </w:r>
        <w:r>
          <w:rPr>
            <w:noProof/>
            <w:webHidden/>
          </w:rPr>
          <w:fldChar w:fldCharType="begin"/>
        </w:r>
        <w:r>
          <w:rPr>
            <w:noProof/>
            <w:webHidden/>
          </w:rPr>
          <w:instrText xml:space="preserve"> PAGEREF _Toc523735329 \h </w:instrText>
        </w:r>
        <w:r>
          <w:rPr>
            <w:noProof/>
            <w:webHidden/>
          </w:rPr>
        </w:r>
        <w:r>
          <w:rPr>
            <w:noProof/>
            <w:webHidden/>
          </w:rPr>
          <w:fldChar w:fldCharType="separate"/>
        </w:r>
        <w:r w:rsidR="00CC5063">
          <w:rPr>
            <w:noProof/>
            <w:webHidden/>
          </w:rPr>
          <w:t>2</w:t>
        </w:r>
        <w:r>
          <w:rPr>
            <w:noProof/>
            <w:webHidden/>
          </w:rPr>
          <w:fldChar w:fldCharType="end"/>
        </w:r>
      </w:hyperlink>
    </w:p>
    <w:p w14:paraId="14A4556D" w14:textId="286A2562" w:rsidR="00CF62B6" w:rsidRDefault="00CF62B6">
      <w:pPr>
        <w:pStyle w:val="TOC2"/>
        <w:rPr>
          <w:rFonts w:asciiTheme="minorHAnsi" w:eastAsiaTheme="minorEastAsia" w:hAnsiTheme="minorHAnsi" w:cstheme="minorBidi"/>
          <w:noProof/>
          <w:szCs w:val="22"/>
          <w:lang w:eastAsia="en-GB"/>
        </w:rPr>
      </w:pPr>
      <w:hyperlink w:anchor="_Toc523735330" w:history="1">
        <w:r w:rsidRPr="00D43054">
          <w:rPr>
            <w:rStyle w:val="Hyperlink"/>
            <w:noProof/>
          </w:rPr>
          <w:t>Purpose and aims</w:t>
        </w:r>
        <w:r>
          <w:rPr>
            <w:noProof/>
            <w:webHidden/>
          </w:rPr>
          <w:tab/>
        </w:r>
        <w:r>
          <w:rPr>
            <w:noProof/>
            <w:webHidden/>
          </w:rPr>
          <w:fldChar w:fldCharType="begin"/>
        </w:r>
        <w:r>
          <w:rPr>
            <w:noProof/>
            <w:webHidden/>
          </w:rPr>
          <w:instrText xml:space="preserve"> PAGEREF _Toc523735330 \h </w:instrText>
        </w:r>
        <w:r>
          <w:rPr>
            <w:noProof/>
            <w:webHidden/>
          </w:rPr>
        </w:r>
        <w:r>
          <w:rPr>
            <w:noProof/>
            <w:webHidden/>
          </w:rPr>
          <w:fldChar w:fldCharType="separate"/>
        </w:r>
        <w:r w:rsidR="00CC5063">
          <w:rPr>
            <w:noProof/>
            <w:webHidden/>
          </w:rPr>
          <w:t>2</w:t>
        </w:r>
        <w:r>
          <w:rPr>
            <w:noProof/>
            <w:webHidden/>
          </w:rPr>
          <w:fldChar w:fldCharType="end"/>
        </w:r>
      </w:hyperlink>
    </w:p>
    <w:p w14:paraId="39A22B14" w14:textId="6BF64C68" w:rsidR="00CF62B6" w:rsidRDefault="00CF62B6">
      <w:pPr>
        <w:pStyle w:val="TOC1"/>
        <w:rPr>
          <w:rFonts w:asciiTheme="minorHAnsi" w:eastAsiaTheme="minorEastAsia" w:hAnsiTheme="minorHAnsi" w:cstheme="minorBidi"/>
          <w:b w:val="0"/>
          <w:noProof/>
          <w:szCs w:val="22"/>
          <w:lang w:eastAsia="en-GB"/>
        </w:rPr>
      </w:pPr>
      <w:hyperlink w:anchor="_Toc523735332" w:history="1">
        <w:r w:rsidRPr="00D43054">
          <w:rPr>
            <w:rStyle w:val="Hyperlink"/>
            <w:noProof/>
          </w:rPr>
          <w:t>Course content</w:t>
        </w:r>
        <w:r>
          <w:rPr>
            <w:noProof/>
            <w:webHidden/>
          </w:rPr>
          <w:tab/>
        </w:r>
        <w:r>
          <w:rPr>
            <w:noProof/>
            <w:webHidden/>
          </w:rPr>
          <w:fldChar w:fldCharType="begin"/>
        </w:r>
        <w:r>
          <w:rPr>
            <w:noProof/>
            <w:webHidden/>
          </w:rPr>
          <w:instrText xml:space="preserve"> PAGEREF _Toc523735332 \h </w:instrText>
        </w:r>
        <w:r>
          <w:rPr>
            <w:noProof/>
            <w:webHidden/>
          </w:rPr>
        </w:r>
        <w:r>
          <w:rPr>
            <w:noProof/>
            <w:webHidden/>
          </w:rPr>
          <w:fldChar w:fldCharType="separate"/>
        </w:r>
        <w:r w:rsidR="00CC5063">
          <w:rPr>
            <w:noProof/>
            <w:webHidden/>
          </w:rPr>
          <w:t>4</w:t>
        </w:r>
        <w:r>
          <w:rPr>
            <w:noProof/>
            <w:webHidden/>
          </w:rPr>
          <w:fldChar w:fldCharType="end"/>
        </w:r>
      </w:hyperlink>
    </w:p>
    <w:p w14:paraId="1D5B7E8D" w14:textId="34A829B1" w:rsidR="00CF62B6" w:rsidRDefault="00CF62B6">
      <w:pPr>
        <w:pStyle w:val="TOC2"/>
        <w:rPr>
          <w:rFonts w:asciiTheme="minorHAnsi" w:eastAsiaTheme="minorEastAsia" w:hAnsiTheme="minorHAnsi" w:cstheme="minorBidi"/>
          <w:noProof/>
          <w:szCs w:val="22"/>
          <w:lang w:eastAsia="en-GB"/>
        </w:rPr>
      </w:pPr>
      <w:hyperlink w:anchor="_Toc523735333" w:history="1">
        <w:r w:rsidRPr="00D43054">
          <w:rPr>
            <w:rStyle w:val="Hyperlink"/>
            <w:noProof/>
          </w:rPr>
          <w:t>Skills, knowledge and understanding</w:t>
        </w:r>
        <w:r>
          <w:rPr>
            <w:noProof/>
            <w:webHidden/>
          </w:rPr>
          <w:tab/>
        </w:r>
        <w:r>
          <w:rPr>
            <w:noProof/>
            <w:webHidden/>
          </w:rPr>
          <w:fldChar w:fldCharType="begin"/>
        </w:r>
        <w:r>
          <w:rPr>
            <w:noProof/>
            <w:webHidden/>
          </w:rPr>
          <w:instrText xml:space="preserve"> PAGEREF _Toc523735333 \h </w:instrText>
        </w:r>
        <w:r>
          <w:rPr>
            <w:noProof/>
            <w:webHidden/>
          </w:rPr>
        </w:r>
        <w:r>
          <w:rPr>
            <w:noProof/>
            <w:webHidden/>
          </w:rPr>
          <w:fldChar w:fldCharType="separate"/>
        </w:r>
        <w:r w:rsidR="00CC5063">
          <w:rPr>
            <w:noProof/>
            <w:webHidden/>
          </w:rPr>
          <w:t>5</w:t>
        </w:r>
        <w:r>
          <w:rPr>
            <w:noProof/>
            <w:webHidden/>
          </w:rPr>
          <w:fldChar w:fldCharType="end"/>
        </w:r>
      </w:hyperlink>
    </w:p>
    <w:p w14:paraId="5A12AA5B" w14:textId="6CFD5791" w:rsidR="00CF62B6" w:rsidRDefault="00CF62B6">
      <w:pPr>
        <w:pStyle w:val="TOC2"/>
        <w:rPr>
          <w:rFonts w:asciiTheme="minorHAnsi" w:eastAsiaTheme="minorEastAsia" w:hAnsiTheme="minorHAnsi" w:cstheme="minorBidi"/>
          <w:noProof/>
          <w:szCs w:val="22"/>
          <w:lang w:eastAsia="en-GB"/>
        </w:rPr>
      </w:pPr>
      <w:hyperlink w:anchor="_Toc523735334" w:history="1">
        <w:r w:rsidRPr="00D43054">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_Toc523735334 \h </w:instrText>
        </w:r>
        <w:r>
          <w:rPr>
            <w:noProof/>
            <w:webHidden/>
          </w:rPr>
        </w:r>
        <w:r>
          <w:rPr>
            <w:noProof/>
            <w:webHidden/>
          </w:rPr>
          <w:fldChar w:fldCharType="separate"/>
        </w:r>
        <w:r w:rsidR="00CC5063">
          <w:rPr>
            <w:noProof/>
            <w:webHidden/>
          </w:rPr>
          <w:t>26</w:t>
        </w:r>
        <w:r>
          <w:rPr>
            <w:noProof/>
            <w:webHidden/>
          </w:rPr>
          <w:fldChar w:fldCharType="end"/>
        </w:r>
      </w:hyperlink>
    </w:p>
    <w:p w14:paraId="191E5BAC" w14:textId="0C532DAD" w:rsidR="00CF62B6" w:rsidRDefault="00CF62B6">
      <w:pPr>
        <w:pStyle w:val="TOC1"/>
        <w:rPr>
          <w:rFonts w:asciiTheme="minorHAnsi" w:eastAsiaTheme="minorEastAsia" w:hAnsiTheme="minorHAnsi" w:cstheme="minorBidi"/>
          <w:b w:val="0"/>
          <w:noProof/>
          <w:szCs w:val="22"/>
          <w:lang w:eastAsia="en-GB"/>
        </w:rPr>
      </w:pPr>
      <w:hyperlink w:anchor="_Toc523735335" w:history="1">
        <w:r w:rsidRPr="00D43054">
          <w:rPr>
            <w:rStyle w:val="Hyperlink"/>
            <w:noProof/>
          </w:rPr>
          <w:t>Course assessment</w:t>
        </w:r>
        <w:r>
          <w:rPr>
            <w:noProof/>
            <w:webHidden/>
          </w:rPr>
          <w:tab/>
        </w:r>
        <w:r>
          <w:rPr>
            <w:noProof/>
            <w:webHidden/>
          </w:rPr>
          <w:fldChar w:fldCharType="begin"/>
        </w:r>
        <w:r>
          <w:rPr>
            <w:noProof/>
            <w:webHidden/>
          </w:rPr>
          <w:instrText xml:space="preserve"> PAGEREF _Toc523735335 \h </w:instrText>
        </w:r>
        <w:r>
          <w:rPr>
            <w:noProof/>
            <w:webHidden/>
          </w:rPr>
        </w:r>
        <w:r>
          <w:rPr>
            <w:noProof/>
            <w:webHidden/>
          </w:rPr>
          <w:fldChar w:fldCharType="separate"/>
        </w:r>
        <w:r w:rsidR="00CC5063">
          <w:rPr>
            <w:noProof/>
            <w:webHidden/>
          </w:rPr>
          <w:t>27</w:t>
        </w:r>
        <w:r>
          <w:rPr>
            <w:noProof/>
            <w:webHidden/>
          </w:rPr>
          <w:fldChar w:fldCharType="end"/>
        </w:r>
      </w:hyperlink>
    </w:p>
    <w:p w14:paraId="3CAF9D91" w14:textId="6DC4AFB0" w:rsidR="00CF62B6" w:rsidRDefault="00CF62B6">
      <w:pPr>
        <w:pStyle w:val="TOC2"/>
        <w:rPr>
          <w:rFonts w:asciiTheme="minorHAnsi" w:eastAsiaTheme="minorEastAsia" w:hAnsiTheme="minorHAnsi" w:cstheme="minorBidi"/>
          <w:noProof/>
          <w:szCs w:val="22"/>
          <w:lang w:eastAsia="en-GB"/>
        </w:rPr>
      </w:pPr>
      <w:hyperlink w:anchor="_Toc523735336" w:history="1">
        <w:r w:rsidRPr="00D43054">
          <w:rPr>
            <w:rStyle w:val="Hyperlink"/>
            <w:noProof/>
          </w:rPr>
          <w:t>Course assessment structure: question papers</w:t>
        </w:r>
        <w:r>
          <w:rPr>
            <w:noProof/>
            <w:webHidden/>
          </w:rPr>
          <w:tab/>
        </w:r>
        <w:r>
          <w:rPr>
            <w:noProof/>
            <w:webHidden/>
          </w:rPr>
          <w:fldChar w:fldCharType="begin"/>
        </w:r>
        <w:r>
          <w:rPr>
            <w:noProof/>
            <w:webHidden/>
          </w:rPr>
          <w:instrText xml:space="preserve"> PAGEREF _Toc523735336 \h </w:instrText>
        </w:r>
        <w:r>
          <w:rPr>
            <w:noProof/>
            <w:webHidden/>
          </w:rPr>
        </w:r>
        <w:r>
          <w:rPr>
            <w:noProof/>
            <w:webHidden/>
          </w:rPr>
          <w:fldChar w:fldCharType="separate"/>
        </w:r>
        <w:r w:rsidR="00CC5063">
          <w:rPr>
            <w:noProof/>
            <w:webHidden/>
          </w:rPr>
          <w:t>27</w:t>
        </w:r>
        <w:r>
          <w:rPr>
            <w:noProof/>
            <w:webHidden/>
          </w:rPr>
          <w:fldChar w:fldCharType="end"/>
        </w:r>
      </w:hyperlink>
    </w:p>
    <w:p w14:paraId="383C937A" w14:textId="13E2BB1D" w:rsidR="00CF62B6" w:rsidRDefault="00CF62B6">
      <w:pPr>
        <w:pStyle w:val="TOC2"/>
        <w:rPr>
          <w:rFonts w:asciiTheme="minorHAnsi" w:eastAsiaTheme="minorEastAsia" w:hAnsiTheme="minorHAnsi" w:cstheme="minorBidi"/>
          <w:noProof/>
          <w:szCs w:val="22"/>
          <w:lang w:eastAsia="en-GB"/>
        </w:rPr>
      </w:pPr>
      <w:hyperlink w:anchor="_Toc523735337" w:history="1">
        <w:r w:rsidRPr="00D43054">
          <w:rPr>
            <w:rStyle w:val="Hyperlink"/>
            <w:noProof/>
          </w:rPr>
          <w:t>Course assessment structure: assignment</w:t>
        </w:r>
        <w:r>
          <w:rPr>
            <w:noProof/>
            <w:webHidden/>
          </w:rPr>
          <w:tab/>
        </w:r>
        <w:r>
          <w:rPr>
            <w:noProof/>
            <w:webHidden/>
          </w:rPr>
          <w:fldChar w:fldCharType="begin"/>
        </w:r>
        <w:r>
          <w:rPr>
            <w:noProof/>
            <w:webHidden/>
          </w:rPr>
          <w:instrText xml:space="preserve"> PAGEREF _Toc523735337 \h </w:instrText>
        </w:r>
        <w:r>
          <w:rPr>
            <w:noProof/>
            <w:webHidden/>
          </w:rPr>
        </w:r>
        <w:r>
          <w:rPr>
            <w:noProof/>
            <w:webHidden/>
          </w:rPr>
          <w:fldChar w:fldCharType="separate"/>
        </w:r>
        <w:r w:rsidR="00CC5063">
          <w:rPr>
            <w:noProof/>
            <w:webHidden/>
          </w:rPr>
          <w:t>29</w:t>
        </w:r>
        <w:r>
          <w:rPr>
            <w:noProof/>
            <w:webHidden/>
          </w:rPr>
          <w:fldChar w:fldCharType="end"/>
        </w:r>
      </w:hyperlink>
    </w:p>
    <w:p w14:paraId="06F273F5" w14:textId="2E338C65" w:rsidR="00CF62B6" w:rsidRDefault="00CF62B6">
      <w:pPr>
        <w:pStyle w:val="TOC2"/>
        <w:rPr>
          <w:rFonts w:asciiTheme="minorHAnsi" w:eastAsiaTheme="minorEastAsia" w:hAnsiTheme="minorHAnsi" w:cstheme="minorBidi"/>
          <w:noProof/>
          <w:szCs w:val="22"/>
          <w:lang w:eastAsia="en-GB"/>
        </w:rPr>
      </w:pPr>
      <w:hyperlink w:anchor="_Toc523735338" w:history="1">
        <w:r w:rsidRPr="00D43054">
          <w:rPr>
            <w:rStyle w:val="Hyperlink"/>
            <w:noProof/>
          </w:rPr>
          <w:t>Grading</w:t>
        </w:r>
        <w:r>
          <w:rPr>
            <w:noProof/>
            <w:webHidden/>
          </w:rPr>
          <w:tab/>
        </w:r>
        <w:r>
          <w:rPr>
            <w:noProof/>
            <w:webHidden/>
          </w:rPr>
          <w:fldChar w:fldCharType="begin"/>
        </w:r>
        <w:r>
          <w:rPr>
            <w:noProof/>
            <w:webHidden/>
          </w:rPr>
          <w:instrText xml:space="preserve"> PAGEREF _Toc523735338 \h </w:instrText>
        </w:r>
        <w:r>
          <w:rPr>
            <w:noProof/>
            <w:webHidden/>
          </w:rPr>
        </w:r>
        <w:r>
          <w:rPr>
            <w:noProof/>
            <w:webHidden/>
          </w:rPr>
          <w:fldChar w:fldCharType="separate"/>
        </w:r>
        <w:r w:rsidR="00CC5063">
          <w:rPr>
            <w:noProof/>
            <w:webHidden/>
          </w:rPr>
          <w:t>34</w:t>
        </w:r>
        <w:r>
          <w:rPr>
            <w:noProof/>
            <w:webHidden/>
          </w:rPr>
          <w:fldChar w:fldCharType="end"/>
        </w:r>
      </w:hyperlink>
    </w:p>
    <w:p w14:paraId="1E57402B" w14:textId="29DF3444" w:rsidR="00CF62B6" w:rsidRDefault="00CF62B6">
      <w:pPr>
        <w:pStyle w:val="TOC1"/>
        <w:rPr>
          <w:rFonts w:asciiTheme="minorHAnsi" w:eastAsiaTheme="minorEastAsia" w:hAnsiTheme="minorHAnsi" w:cstheme="minorBidi"/>
          <w:b w:val="0"/>
          <w:noProof/>
          <w:szCs w:val="22"/>
          <w:lang w:eastAsia="en-GB"/>
        </w:rPr>
      </w:pPr>
      <w:hyperlink w:anchor="_Toc523735339" w:history="1">
        <w:r w:rsidRPr="00D43054">
          <w:rPr>
            <w:rStyle w:val="Hyperlink"/>
            <w:noProof/>
          </w:rPr>
          <w:t>Equality and inclusion</w:t>
        </w:r>
        <w:r>
          <w:rPr>
            <w:noProof/>
            <w:webHidden/>
          </w:rPr>
          <w:tab/>
        </w:r>
        <w:r>
          <w:rPr>
            <w:noProof/>
            <w:webHidden/>
          </w:rPr>
          <w:fldChar w:fldCharType="begin"/>
        </w:r>
        <w:r>
          <w:rPr>
            <w:noProof/>
            <w:webHidden/>
          </w:rPr>
          <w:instrText xml:space="preserve"> PAGEREF _Toc523735339 \h </w:instrText>
        </w:r>
        <w:r>
          <w:rPr>
            <w:noProof/>
            <w:webHidden/>
          </w:rPr>
        </w:r>
        <w:r>
          <w:rPr>
            <w:noProof/>
            <w:webHidden/>
          </w:rPr>
          <w:fldChar w:fldCharType="separate"/>
        </w:r>
        <w:r w:rsidR="00CC5063">
          <w:rPr>
            <w:noProof/>
            <w:webHidden/>
          </w:rPr>
          <w:t>35</w:t>
        </w:r>
        <w:r>
          <w:rPr>
            <w:noProof/>
            <w:webHidden/>
          </w:rPr>
          <w:fldChar w:fldCharType="end"/>
        </w:r>
      </w:hyperlink>
    </w:p>
    <w:p w14:paraId="14457403" w14:textId="6DF6A928" w:rsidR="00CF62B6" w:rsidRDefault="00CF62B6">
      <w:pPr>
        <w:pStyle w:val="TOC1"/>
        <w:rPr>
          <w:rFonts w:asciiTheme="minorHAnsi" w:eastAsiaTheme="minorEastAsia" w:hAnsiTheme="minorHAnsi" w:cstheme="minorBidi"/>
          <w:b w:val="0"/>
          <w:noProof/>
          <w:szCs w:val="22"/>
          <w:lang w:eastAsia="en-GB"/>
        </w:rPr>
      </w:pPr>
      <w:hyperlink w:anchor="_Toc523735340" w:history="1">
        <w:r w:rsidRPr="00D43054">
          <w:rPr>
            <w:rStyle w:val="Hyperlink"/>
            <w:noProof/>
          </w:rPr>
          <w:t>Further information</w:t>
        </w:r>
        <w:r>
          <w:rPr>
            <w:noProof/>
            <w:webHidden/>
          </w:rPr>
          <w:tab/>
        </w:r>
        <w:r>
          <w:rPr>
            <w:noProof/>
            <w:webHidden/>
          </w:rPr>
          <w:fldChar w:fldCharType="begin"/>
        </w:r>
        <w:r>
          <w:rPr>
            <w:noProof/>
            <w:webHidden/>
          </w:rPr>
          <w:instrText xml:space="preserve"> PAGEREF _Toc523735340 \h </w:instrText>
        </w:r>
        <w:r>
          <w:rPr>
            <w:noProof/>
            <w:webHidden/>
          </w:rPr>
        </w:r>
        <w:r>
          <w:rPr>
            <w:noProof/>
            <w:webHidden/>
          </w:rPr>
          <w:fldChar w:fldCharType="separate"/>
        </w:r>
        <w:r w:rsidR="00CC5063">
          <w:rPr>
            <w:noProof/>
            <w:webHidden/>
          </w:rPr>
          <w:t>36</w:t>
        </w:r>
        <w:r>
          <w:rPr>
            <w:noProof/>
            <w:webHidden/>
          </w:rPr>
          <w:fldChar w:fldCharType="end"/>
        </w:r>
      </w:hyperlink>
    </w:p>
    <w:p w14:paraId="47804805" w14:textId="388E8463" w:rsidR="00CF62B6" w:rsidRDefault="00CF62B6">
      <w:pPr>
        <w:pStyle w:val="TOC1"/>
        <w:rPr>
          <w:rFonts w:asciiTheme="minorHAnsi" w:eastAsiaTheme="minorEastAsia" w:hAnsiTheme="minorHAnsi" w:cstheme="minorBidi"/>
          <w:b w:val="0"/>
          <w:noProof/>
          <w:szCs w:val="22"/>
          <w:lang w:eastAsia="en-GB"/>
        </w:rPr>
      </w:pPr>
      <w:hyperlink w:anchor="_Toc523735341" w:history="1">
        <w:r w:rsidRPr="00D43054">
          <w:rPr>
            <w:rStyle w:val="Hyperlink"/>
            <w:noProof/>
          </w:rPr>
          <w:t>Appendix: course support notes</w:t>
        </w:r>
        <w:r>
          <w:rPr>
            <w:noProof/>
            <w:webHidden/>
          </w:rPr>
          <w:tab/>
        </w:r>
        <w:r>
          <w:rPr>
            <w:noProof/>
            <w:webHidden/>
          </w:rPr>
          <w:fldChar w:fldCharType="begin"/>
        </w:r>
        <w:r>
          <w:rPr>
            <w:noProof/>
            <w:webHidden/>
          </w:rPr>
          <w:instrText xml:space="preserve"> PAGEREF _Toc523735341 \h </w:instrText>
        </w:r>
        <w:r>
          <w:rPr>
            <w:noProof/>
            <w:webHidden/>
          </w:rPr>
        </w:r>
        <w:r>
          <w:rPr>
            <w:noProof/>
            <w:webHidden/>
          </w:rPr>
          <w:fldChar w:fldCharType="separate"/>
        </w:r>
        <w:r w:rsidR="00CC5063">
          <w:rPr>
            <w:noProof/>
            <w:webHidden/>
          </w:rPr>
          <w:t>37</w:t>
        </w:r>
        <w:r>
          <w:rPr>
            <w:noProof/>
            <w:webHidden/>
          </w:rPr>
          <w:fldChar w:fldCharType="end"/>
        </w:r>
      </w:hyperlink>
    </w:p>
    <w:p w14:paraId="1F57B2BF" w14:textId="279B8C75" w:rsidR="00CF62B6" w:rsidRDefault="00CF62B6">
      <w:pPr>
        <w:pStyle w:val="TOC2"/>
        <w:rPr>
          <w:rFonts w:asciiTheme="minorHAnsi" w:eastAsiaTheme="minorEastAsia" w:hAnsiTheme="minorHAnsi" w:cstheme="minorBidi"/>
          <w:noProof/>
          <w:szCs w:val="22"/>
          <w:lang w:eastAsia="en-GB"/>
        </w:rPr>
      </w:pPr>
      <w:hyperlink w:anchor="_Toc523735342" w:history="1">
        <w:r w:rsidRPr="00D43054">
          <w:rPr>
            <w:rStyle w:val="Hyperlink"/>
            <w:noProof/>
          </w:rPr>
          <w:t>Introduction</w:t>
        </w:r>
        <w:r>
          <w:rPr>
            <w:noProof/>
            <w:webHidden/>
          </w:rPr>
          <w:tab/>
        </w:r>
        <w:r>
          <w:rPr>
            <w:noProof/>
            <w:webHidden/>
          </w:rPr>
          <w:fldChar w:fldCharType="begin"/>
        </w:r>
        <w:r>
          <w:rPr>
            <w:noProof/>
            <w:webHidden/>
          </w:rPr>
          <w:instrText xml:space="preserve"> PAGEREF _Toc523735342 \h </w:instrText>
        </w:r>
        <w:r>
          <w:rPr>
            <w:noProof/>
            <w:webHidden/>
          </w:rPr>
        </w:r>
        <w:r>
          <w:rPr>
            <w:noProof/>
            <w:webHidden/>
          </w:rPr>
          <w:fldChar w:fldCharType="separate"/>
        </w:r>
        <w:r w:rsidR="00CC5063">
          <w:rPr>
            <w:noProof/>
            <w:webHidden/>
          </w:rPr>
          <w:t>37</w:t>
        </w:r>
        <w:r>
          <w:rPr>
            <w:noProof/>
            <w:webHidden/>
          </w:rPr>
          <w:fldChar w:fldCharType="end"/>
        </w:r>
      </w:hyperlink>
    </w:p>
    <w:p w14:paraId="02711571" w14:textId="6EC3A31F" w:rsidR="00CF62B6" w:rsidRDefault="00CF62B6">
      <w:pPr>
        <w:pStyle w:val="TOC2"/>
        <w:rPr>
          <w:rFonts w:asciiTheme="minorHAnsi" w:eastAsiaTheme="minorEastAsia" w:hAnsiTheme="minorHAnsi" w:cstheme="minorBidi"/>
          <w:noProof/>
          <w:szCs w:val="22"/>
          <w:lang w:eastAsia="en-GB"/>
        </w:rPr>
      </w:pPr>
      <w:hyperlink w:anchor="_Toc523735343" w:history="1">
        <w:r w:rsidRPr="00D43054">
          <w:rPr>
            <w:rStyle w:val="Hyperlink"/>
            <w:noProof/>
          </w:rPr>
          <w:t>Approaches to learning and teaching</w:t>
        </w:r>
        <w:r>
          <w:rPr>
            <w:noProof/>
            <w:webHidden/>
          </w:rPr>
          <w:tab/>
        </w:r>
        <w:r>
          <w:rPr>
            <w:noProof/>
            <w:webHidden/>
          </w:rPr>
          <w:fldChar w:fldCharType="begin"/>
        </w:r>
        <w:r>
          <w:rPr>
            <w:noProof/>
            <w:webHidden/>
          </w:rPr>
          <w:instrText xml:space="preserve"> PAGEREF _Toc523735343 \h </w:instrText>
        </w:r>
        <w:r>
          <w:rPr>
            <w:noProof/>
            <w:webHidden/>
          </w:rPr>
        </w:r>
        <w:r>
          <w:rPr>
            <w:noProof/>
            <w:webHidden/>
          </w:rPr>
          <w:fldChar w:fldCharType="separate"/>
        </w:r>
        <w:r w:rsidR="00CC5063">
          <w:rPr>
            <w:noProof/>
            <w:webHidden/>
          </w:rPr>
          <w:t>37</w:t>
        </w:r>
        <w:r>
          <w:rPr>
            <w:noProof/>
            <w:webHidden/>
          </w:rPr>
          <w:fldChar w:fldCharType="end"/>
        </w:r>
      </w:hyperlink>
    </w:p>
    <w:p w14:paraId="4750518A" w14:textId="277F3BFC" w:rsidR="00CF62B6" w:rsidRDefault="00CF62B6">
      <w:pPr>
        <w:pStyle w:val="TOC2"/>
        <w:rPr>
          <w:rFonts w:asciiTheme="minorHAnsi" w:eastAsiaTheme="minorEastAsia" w:hAnsiTheme="minorHAnsi" w:cstheme="minorBidi"/>
          <w:noProof/>
          <w:szCs w:val="22"/>
          <w:lang w:eastAsia="en-GB"/>
        </w:rPr>
      </w:pPr>
      <w:hyperlink w:anchor="_Toc523735344" w:history="1">
        <w:r w:rsidRPr="00D43054">
          <w:rPr>
            <w:rStyle w:val="Hyperlink"/>
            <w:noProof/>
          </w:rPr>
          <w:t>Suggested activities</w:t>
        </w:r>
        <w:r>
          <w:rPr>
            <w:noProof/>
            <w:webHidden/>
          </w:rPr>
          <w:tab/>
        </w:r>
        <w:r>
          <w:rPr>
            <w:noProof/>
            <w:webHidden/>
          </w:rPr>
          <w:fldChar w:fldCharType="begin"/>
        </w:r>
        <w:r>
          <w:rPr>
            <w:noProof/>
            <w:webHidden/>
          </w:rPr>
          <w:instrText xml:space="preserve"> PAGEREF _Toc523735344 \h </w:instrText>
        </w:r>
        <w:r>
          <w:rPr>
            <w:noProof/>
            <w:webHidden/>
          </w:rPr>
        </w:r>
        <w:r>
          <w:rPr>
            <w:noProof/>
            <w:webHidden/>
          </w:rPr>
          <w:fldChar w:fldCharType="separate"/>
        </w:r>
        <w:r w:rsidR="00CC5063">
          <w:rPr>
            <w:noProof/>
            <w:webHidden/>
          </w:rPr>
          <w:t>40</w:t>
        </w:r>
        <w:r>
          <w:rPr>
            <w:noProof/>
            <w:webHidden/>
          </w:rPr>
          <w:fldChar w:fldCharType="end"/>
        </w:r>
      </w:hyperlink>
    </w:p>
    <w:p w14:paraId="6F54EB88" w14:textId="668E56A2" w:rsidR="00CF62B6" w:rsidRDefault="00CF62B6">
      <w:pPr>
        <w:pStyle w:val="TOC2"/>
        <w:rPr>
          <w:rFonts w:asciiTheme="minorHAnsi" w:eastAsiaTheme="minorEastAsia" w:hAnsiTheme="minorHAnsi" w:cstheme="minorBidi"/>
          <w:noProof/>
          <w:szCs w:val="22"/>
          <w:lang w:eastAsia="en-GB"/>
        </w:rPr>
      </w:pPr>
      <w:hyperlink w:anchor="_Toc523735345" w:history="1">
        <w:r w:rsidRPr="00D43054">
          <w:rPr>
            <w:rStyle w:val="Hyperlink"/>
            <w:noProof/>
          </w:rPr>
          <w:t>Preparing for course assessment</w:t>
        </w:r>
        <w:r>
          <w:rPr>
            <w:noProof/>
            <w:webHidden/>
          </w:rPr>
          <w:tab/>
        </w:r>
        <w:r>
          <w:rPr>
            <w:noProof/>
            <w:webHidden/>
          </w:rPr>
          <w:fldChar w:fldCharType="begin"/>
        </w:r>
        <w:r>
          <w:rPr>
            <w:noProof/>
            <w:webHidden/>
          </w:rPr>
          <w:instrText xml:space="preserve"> PAGEREF _Toc523735345 \h </w:instrText>
        </w:r>
        <w:r>
          <w:rPr>
            <w:noProof/>
            <w:webHidden/>
          </w:rPr>
        </w:r>
        <w:r>
          <w:rPr>
            <w:noProof/>
            <w:webHidden/>
          </w:rPr>
          <w:fldChar w:fldCharType="separate"/>
        </w:r>
        <w:r w:rsidR="00CC5063">
          <w:rPr>
            <w:noProof/>
            <w:webHidden/>
          </w:rPr>
          <w:t>106</w:t>
        </w:r>
        <w:r>
          <w:rPr>
            <w:noProof/>
            <w:webHidden/>
          </w:rPr>
          <w:fldChar w:fldCharType="end"/>
        </w:r>
      </w:hyperlink>
    </w:p>
    <w:p w14:paraId="27DCAD6E" w14:textId="21598501" w:rsidR="00CF62B6" w:rsidRDefault="00CF62B6">
      <w:pPr>
        <w:pStyle w:val="TOC2"/>
        <w:rPr>
          <w:rFonts w:asciiTheme="minorHAnsi" w:eastAsiaTheme="minorEastAsia" w:hAnsiTheme="minorHAnsi" w:cstheme="minorBidi"/>
          <w:noProof/>
          <w:szCs w:val="22"/>
          <w:lang w:eastAsia="en-GB"/>
        </w:rPr>
      </w:pPr>
      <w:hyperlink w:anchor="_Toc523735346" w:history="1">
        <w:r w:rsidRPr="00D43054">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_Toc523735346 \h </w:instrText>
        </w:r>
        <w:r>
          <w:rPr>
            <w:noProof/>
            <w:webHidden/>
          </w:rPr>
        </w:r>
        <w:r>
          <w:rPr>
            <w:noProof/>
            <w:webHidden/>
          </w:rPr>
          <w:fldChar w:fldCharType="separate"/>
        </w:r>
        <w:r w:rsidR="00CC5063">
          <w:rPr>
            <w:noProof/>
            <w:webHidden/>
          </w:rPr>
          <w:t>106</w:t>
        </w:r>
        <w:r>
          <w:rPr>
            <w:noProof/>
            <w:webHidden/>
          </w:rPr>
          <w:fldChar w:fldCharType="end"/>
        </w:r>
      </w:hyperlink>
    </w:p>
    <w:p w14:paraId="756F15D2" w14:textId="5577643F"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B82652">
          <w:headerReference w:type="default" r:id="rId18"/>
          <w:footerReference w:type="default" r:id="rId19"/>
          <w:pgSz w:w="11907" w:h="16840" w:code="9"/>
          <w:pgMar w:top="1418" w:right="1418" w:bottom="1418" w:left="1418" w:header="720" w:footer="720" w:gutter="0"/>
          <w:cols w:space="720"/>
          <w:docGrid w:linePitch="360"/>
        </w:sectPr>
      </w:pPr>
    </w:p>
    <w:p w14:paraId="6C6DBF8C" w14:textId="77777777" w:rsidR="000B4623" w:rsidRDefault="000B4623" w:rsidP="0043255B">
      <w:pPr>
        <w:pStyle w:val="Heading1"/>
      </w:pPr>
      <w:bookmarkStart w:id="0" w:name="_Toc523735328"/>
      <w:r>
        <w:lastRenderedPageBreak/>
        <w:t>Course overview</w:t>
      </w:r>
      <w:bookmarkEnd w:id="0"/>
    </w:p>
    <w:p w14:paraId="495A50E0" w14:textId="7CA92B2E" w:rsidR="000B4623" w:rsidRPr="00F27F06" w:rsidRDefault="000B4623" w:rsidP="00F30069">
      <w:pPr>
        <w:pStyle w:val="Standardtext"/>
        <w:rPr>
          <w:color w:val="auto"/>
        </w:rPr>
      </w:pPr>
      <w:r w:rsidRPr="00F27F06">
        <w:rPr>
          <w:color w:val="auto"/>
        </w:rPr>
        <w:t>The course consists of 24 SCQF credit points</w:t>
      </w:r>
      <w:r w:rsidR="00CC180E" w:rsidRPr="00F27F06">
        <w:rPr>
          <w:color w:val="auto"/>
        </w:rPr>
        <w:t xml:space="preserve"> which includes time for preparation for course assessment</w:t>
      </w:r>
      <w:r w:rsidR="000D4FA7" w:rsidRPr="00F27F06">
        <w:rPr>
          <w:color w:val="auto"/>
        </w:rPr>
        <w:t>.</w:t>
      </w:r>
      <w:r w:rsidRPr="00F27F06">
        <w:rPr>
          <w:color w:val="auto"/>
        </w:rPr>
        <w:t xml:space="preserve"> </w:t>
      </w:r>
      <w:r w:rsidR="00F30069" w:rsidRPr="00F27F06">
        <w:rPr>
          <w:color w:val="auto"/>
        </w:rPr>
        <w:t>The</w:t>
      </w:r>
      <w:r w:rsidRPr="00F27F06">
        <w:rPr>
          <w:color w:val="auto"/>
        </w:rPr>
        <w:t xml:space="preserve"> notional length of time for </w:t>
      </w:r>
      <w:r w:rsidR="005359F1" w:rsidRPr="00F27F06">
        <w:rPr>
          <w:color w:val="auto"/>
        </w:rPr>
        <w:t>candidate</w:t>
      </w:r>
      <w:r w:rsidR="00A56213" w:rsidRPr="00F27F06">
        <w:rPr>
          <w:color w:val="auto"/>
        </w:rPr>
        <w:t>s</w:t>
      </w:r>
      <w:r w:rsidR="005359F1" w:rsidRPr="00F27F06">
        <w:rPr>
          <w:color w:val="auto"/>
        </w:rPr>
        <w:t xml:space="preserve"> </w:t>
      </w:r>
      <w:r w:rsidRPr="00F27F06">
        <w:rPr>
          <w:color w:val="auto"/>
        </w:rPr>
        <w:t>to complete the course is 160 hours</w:t>
      </w:r>
      <w:r w:rsidR="000D4FA7" w:rsidRPr="00F27F06">
        <w:rPr>
          <w:color w:val="auto"/>
        </w:rPr>
        <w:t>.</w:t>
      </w:r>
    </w:p>
    <w:p w14:paraId="28DD7453" w14:textId="77777777" w:rsidR="000B4623" w:rsidRPr="00F27F06" w:rsidRDefault="000B4623" w:rsidP="000B4623"/>
    <w:p w14:paraId="52C44A8D" w14:textId="65F8210C" w:rsidR="000B4623" w:rsidRPr="00F27F06" w:rsidRDefault="000B4623" w:rsidP="008C14A2">
      <w:pPr>
        <w:pStyle w:val="Standardtext"/>
        <w:rPr>
          <w:color w:val="auto"/>
        </w:rPr>
      </w:pPr>
      <w:r w:rsidRPr="00F27F06">
        <w:rPr>
          <w:color w:val="auto"/>
        </w:rPr>
        <w:t xml:space="preserve">The course assessment has </w:t>
      </w:r>
      <w:r w:rsidR="00EE105B" w:rsidRPr="00F27F06">
        <w:rPr>
          <w:color w:val="auto"/>
        </w:rPr>
        <w:t>three</w:t>
      </w:r>
      <w:r w:rsidR="00A52767" w:rsidRPr="00F27F06">
        <w:rPr>
          <w:color w:val="auto"/>
        </w:rPr>
        <w:t xml:space="preserve"> </w:t>
      </w:r>
      <w:r w:rsidR="00F30069" w:rsidRPr="00F27F06">
        <w:rPr>
          <w:color w:val="auto"/>
        </w:rPr>
        <w:t>components.</w:t>
      </w:r>
    </w:p>
    <w:p w14:paraId="4F6CD81E" w14:textId="77777777" w:rsidR="000B4623" w:rsidRDefault="000B4623" w:rsidP="000B4623"/>
    <w:tbl>
      <w:tblPr>
        <w:tblStyle w:val="TableGrid"/>
        <w:tblW w:w="9065" w:type="dxa"/>
        <w:tblLook w:val="04A0" w:firstRow="1" w:lastRow="0" w:firstColumn="1" w:lastColumn="0" w:noHBand="0" w:noVBand="1"/>
      </w:tblPr>
      <w:tblGrid>
        <w:gridCol w:w="2296"/>
        <w:gridCol w:w="2234"/>
        <w:gridCol w:w="2245"/>
        <w:gridCol w:w="2290"/>
      </w:tblGrid>
      <w:tr w:rsidR="008C14A2" w14:paraId="7DFF1CFD" w14:textId="77777777" w:rsidTr="00D109DD">
        <w:trPr>
          <w:trHeight w:val="567"/>
        </w:trPr>
        <w:tc>
          <w:tcPr>
            <w:tcW w:w="2296"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5"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EE105B" w14:paraId="35C5102E" w14:textId="77777777" w:rsidTr="00D109DD">
        <w:trPr>
          <w:trHeight w:val="560"/>
        </w:trPr>
        <w:tc>
          <w:tcPr>
            <w:tcW w:w="2296" w:type="dxa"/>
          </w:tcPr>
          <w:p w14:paraId="47E5D2F3" w14:textId="15D6005E" w:rsidR="00EE105B" w:rsidRDefault="00473105" w:rsidP="00C50E12">
            <w:r>
              <w:t>Q</w:t>
            </w:r>
            <w:r w:rsidR="00EE105B">
              <w:t>uestion paper 1</w:t>
            </w:r>
            <w:r w:rsidR="00D109DD">
              <w:t>: multiple choice</w:t>
            </w:r>
          </w:p>
        </w:tc>
        <w:tc>
          <w:tcPr>
            <w:tcW w:w="2234" w:type="dxa"/>
          </w:tcPr>
          <w:p w14:paraId="56DA9349" w14:textId="337B10A7" w:rsidR="00EE105B" w:rsidRDefault="00EE105B" w:rsidP="000B4623">
            <w:r>
              <w:t>25</w:t>
            </w:r>
          </w:p>
        </w:tc>
        <w:tc>
          <w:tcPr>
            <w:tcW w:w="2245" w:type="dxa"/>
          </w:tcPr>
          <w:p w14:paraId="1A513DA6" w14:textId="13647935" w:rsidR="00EE105B" w:rsidRDefault="00C951EB" w:rsidP="00C50E12">
            <w:r>
              <w:t>n</w:t>
            </w:r>
            <w:r w:rsidR="00B51C06">
              <w:t>ot applicable</w:t>
            </w:r>
          </w:p>
        </w:tc>
        <w:tc>
          <w:tcPr>
            <w:tcW w:w="2290" w:type="dxa"/>
          </w:tcPr>
          <w:p w14:paraId="39B6D2E3" w14:textId="7E3B135F" w:rsidR="00EE105B" w:rsidRDefault="00EE105B" w:rsidP="000B4623">
            <w:r>
              <w:t>40 minutes</w:t>
            </w:r>
          </w:p>
        </w:tc>
      </w:tr>
      <w:tr w:rsidR="008C14A2" w14:paraId="67EF18E8" w14:textId="77777777" w:rsidTr="00D109DD">
        <w:trPr>
          <w:trHeight w:val="560"/>
        </w:trPr>
        <w:tc>
          <w:tcPr>
            <w:tcW w:w="2296" w:type="dxa"/>
          </w:tcPr>
          <w:p w14:paraId="6B6F5717" w14:textId="446FABB7" w:rsidR="008C14A2" w:rsidRDefault="00473105" w:rsidP="00C50E12">
            <w:r>
              <w:t>Q</w:t>
            </w:r>
            <w:r w:rsidR="009202AB">
              <w:t>uestion paper 2</w:t>
            </w:r>
          </w:p>
        </w:tc>
        <w:tc>
          <w:tcPr>
            <w:tcW w:w="2234" w:type="dxa"/>
          </w:tcPr>
          <w:p w14:paraId="296D00E6" w14:textId="2DDF578B" w:rsidR="008C14A2" w:rsidRDefault="009202AB" w:rsidP="000B4623">
            <w:r>
              <w:t>95</w:t>
            </w:r>
          </w:p>
        </w:tc>
        <w:tc>
          <w:tcPr>
            <w:tcW w:w="2245" w:type="dxa"/>
          </w:tcPr>
          <w:p w14:paraId="55C82EA0" w14:textId="10A65A3F" w:rsidR="008C14A2" w:rsidRDefault="00C951EB" w:rsidP="00C50E12">
            <w:r>
              <w:t>n</w:t>
            </w:r>
            <w:r w:rsidR="009202AB">
              <w:t>ot applicable</w:t>
            </w:r>
          </w:p>
        </w:tc>
        <w:tc>
          <w:tcPr>
            <w:tcW w:w="2290" w:type="dxa"/>
          </w:tcPr>
          <w:p w14:paraId="7BB19D5E" w14:textId="74566F13" w:rsidR="00C50E12" w:rsidRDefault="009202AB" w:rsidP="003A347B">
            <w:r>
              <w:t xml:space="preserve">2 hours </w:t>
            </w:r>
            <w:r w:rsidR="005B2751">
              <w:t xml:space="preserve">and </w:t>
            </w:r>
            <w:r>
              <w:t>20 minutes</w:t>
            </w:r>
          </w:p>
        </w:tc>
      </w:tr>
      <w:tr w:rsidR="009202AB" w14:paraId="28D8C7AA" w14:textId="77777777" w:rsidTr="00D109DD">
        <w:trPr>
          <w:trHeight w:val="560"/>
        </w:trPr>
        <w:tc>
          <w:tcPr>
            <w:tcW w:w="2296" w:type="dxa"/>
          </w:tcPr>
          <w:p w14:paraId="0F781FD7" w14:textId="0D3BA45D" w:rsidR="009202AB" w:rsidRDefault="00473105" w:rsidP="009202AB">
            <w:r>
              <w:t>A</w:t>
            </w:r>
            <w:r w:rsidR="009202AB">
              <w:t>ssignment</w:t>
            </w:r>
          </w:p>
        </w:tc>
        <w:tc>
          <w:tcPr>
            <w:tcW w:w="2234" w:type="dxa"/>
          </w:tcPr>
          <w:p w14:paraId="0E6A32B5" w14:textId="4D59D4F2" w:rsidR="009202AB" w:rsidRDefault="009202AB" w:rsidP="009202AB">
            <w:r>
              <w:t>20</w:t>
            </w:r>
          </w:p>
        </w:tc>
        <w:tc>
          <w:tcPr>
            <w:tcW w:w="2245" w:type="dxa"/>
          </w:tcPr>
          <w:p w14:paraId="1B27F4B1" w14:textId="0A4B1DB6" w:rsidR="009202AB" w:rsidRDefault="009202AB" w:rsidP="009202AB">
            <w:r>
              <w:t>30</w:t>
            </w:r>
          </w:p>
        </w:tc>
        <w:tc>
          <w:tcPr>
            <w:tcW w:w="2290" w:type="dxa"/>
          </w:tcPr>
          <w:p w14:paraId="3E125EC8" w14:textId="77777777" w:rsidR="002F0C4F" w:rsidRDefault="00AD6EF4" w:rsidP="002F0C4F">
            <w:pPr>
              <w:rPr>
                <w:rFonts w:cs="Arial"/>
              </w:rPr>
            </w:pPr>
            <w:r>
              <w:t>8 hours</w:t>
            </w:r>
            <w:r w:rsidR="009202AB">
              <w:t>, of which a maximum of 2 hours is allowed for the report stage</w:t>
            </w:r>
            <w:r w:rsidR="00AB70F1">
              <w:t xml:space="preserve"> </w:t>
            </w:r>
          </w:p>
          <w:p w14:paraId="66E2E0D9" w14:textId="0A8C2920" w:rsidR="009202AB" w:rsidDel="00CF1A6A" w:rsidRDefault="009202AB" w:rsidP="002F0C4F"/>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F7700A" w:rsidRDefault="00273873" w:rsidP="00273873">
            <w:pPr>
              <w:pStyle w:val="Standardtext"/>
              <w:rPr>
                <w:color w:val="auto"/>
              </w:rPr>
            </w:pPr>
            <w:r w:rsidRPr="00F7700A">
              <w:rPr>
                <w:color w:val="auto"/>
              </w:rPr>
              <w:t xml:space="preserve">Entry to this course is at the discretion of the centre. </w:t>
            </w:r>
          </w:p>
          <w:p w14:paraId="41BFEC64" w14:textId="77777777" w:rsidR="00273873" w:rsidRPr="00F7700A" w:rsidRDefault="00273873" w:rsidP="00273873">
            <w:pPr>
              <w:pStyle w:val="Standardtext"/>
              <w:rPr>
                <w:color w:val="auto"/>
              </w:rPr>
            </w:pPr>
          </w:p>
          <w:p w14:paraId="08F9EB5C" w14:textId="63ED39F7" w:rsidR="00565FA0" w:rsidRPr="00F7700A" w:rsidRDefault="004A26E2" w:rsidP="0099679C">
            <w:pPr>
              <w:pStyle w:val="Standardtext"/>
              <w:rPr>
                <w:color w:val="auto"/>
              </w:rPr>
            </w:pPr>
            <w:r w:rsidRPr="00F7700A">
              <w:rPr>
                <w:color w:val="auto"/>
              </w:rPr>
              <w:t>C</w:t>
            </w:r>
            <w:r w:rsidR="004F6D43" w:rsidRPr="00F7700A">
              <w:rPr>
                <w:color w:val="auto"/>
              </w:rPr>
              <w:t xml:space="preserve">andidates </w:t>
            </w:r>
            <w:r w:rsidR="00273873" w:rsidRPr="00F7700A">
              <w:rPr>
                <w:color w:val="auto"/>
              </w:rPr>
              <w:t>should have achieved</w:t>
            </w:r>
            <w:r w:rsidRPr="00F7700A">
              <w:rPr>
                <w:color w:val="auto"/>
              </w:rPr>
              <w:t xml:space="preserve"> </w:t>
            </w:r>
            <w:r w:rsidR="00273873" w:rsidRPr="00F7700A">
              <w:rPr>
                <w:color w:val="auto"/>
              </w:rPr>
              <w:t xml:space="preserve">the National </w:t>
            </w:r>
            <w:r w:rsidR="00586F85" w:rsidRPr="00F7700A">
              <w:rPr>
                <w:color w:val="auto"/>
              </w:rPr>
              <w:t>5</w:t>
            </w:r>
            <w:r w:rsidR="00273873" w:rsidRPr="00F7700A">
              <w:rPr>
                <w:color w:val="auto"/>
              </w:rPr>
              <w:t xml:space="preserve"> </w:t>
            </w:r>
            <w:r w:rsidR="00B408F2" w:rsidRPr="00F7700A">
              <w:rPr>
                <w:color w:val="auto"/>
              </w:rPr>
              <w:t xml:space="preserve">Chemistry </w:t>
            </w:r>
            <w:r w:rsidR="00273873" w:rsidRPr="00F7700A">
              <w:rPr>
                <w:color w:val="auto"/>
              </w:rPr>
              <w:t>course or equivalent</w:t>
            </w:r>
            <w:r w:rsidR="00A625D5" w:rsidRPr="00F7700A">
              <w:rPr>
                <w:color w:val="auto"/>
              </w:rPr>
              <w:t xml:space="preserve"> qualifications and/or </w:t>
            </w:r>
            <w:r w:rsidR="00273873" w:rsidRPr="00F7700A">
              <w:rPr>
                <w:color w:val="auto"/>
              </w:rPr>
              <w:t>experience</w:t>
            </w:r>
            <w:r w:rsidRPr="00F7700A">
              <w:rPr>
                <w:color w:val="auto"/>
              </w:rPr>
              <w:t xml:space="preserve"> prior to starting this course.</w:t>
            </w:r>
          </w:p>
          <w:p w14:paraId="0A020FCA" w14:textId="77777777" w:rsidR="009524B2" w:rsidRPr="00565FA0" w:rsidRDefault="009524B2" w:rsidP="00565FA0"/>
        </w:tc>
        <w:tc>
          <w:tcPr>
            <w:tcW w:w="4788" w:type="dxa"/>
          </w:tcPr>
          <w:p w14:paraId="4CCB6B73" w14:textId="2DFC823F" w:rsidR="00B408F2" w:rsidRPr="002B31EC" w:rsidRDefault="00B408F2" w:rsidP="00841530">
            <w:pPr>
              <w:pStyle w:val="bullet"/>
            </w:pPr>
            <w:r>
              <w:t>Advanced Higher Chemistry</w:t>
            </w:r>
          </w:p>
          <w:p w14:paraId="32E5E5DB" w14:textId="3F15B6E9" w:rsidR="00B408F2" w:rsidRDefault="00B408F2" w:rsidP="00841530">
            <w:pPr>
              <w:pStyle w:val="bullet"/>
            </w:pPr>
            <w:r>
              <w:t xml:space="preserve">other qualifications in </w:t>
            </w:r>
            <w:r w:rsidR="00EE68D0">
              <w:t>c</w:t>
            </w:r>
            <w:r>
              <w:t>hemistry or related areas</w:t>
            </w:r>
          </w:p>
          <w:p w14:paraId="38AFDC8C" w14:textId="77777777" w:rsidR="00B408F2" w:rsidRPr="000C6848" w:rsidRDefault="00B408F2" w:rsidP="00841530">
            <w:pPr>
              <w:pStyle w:val="bullet"/>
              <w:rPr>
                <w:szCs w:val="24"/>
              </w:rPr>
            </w:pPr>
            <w:r w:rsidRPr="000C6848">
              <w:t>further study, employment and/or training</w:t>
            </w:r>
          </w:p>
          <w:p w14:paraId="0C246E42" w14:textId="67A7C35F" w:rsidR="00F96C99" w:rsidRDefault="00F96C99" w:rsidP="00B408F2">
            <w:pPr>
              <w:pStyle w:val="bullet"/>
              <w:numPr>
                <w:ilvl w:val="0"/>
                <w:numId w:val="0"/>
              </w:numPr>
              <w:ind w:left="360"/>
            </w:pPr>
          </w:p>
          <w:p w14:paraId="6CA6A474" w14:textId="77777777" w:rsidR="00F96C99" w:rsidRDefault="00F96C99" w:rsidP="000B4623"/>
        </w:tc>
      </w:tr>
    </w:tbl>
    <w:p w14:paraId="27053D76" w14:textId="12766D7C" w:rsidR="000B4623" w:rsidRDefault="000B4623" w:rsidP="000B4623"/>
    <w:p w14:paraId="0F13ACFD" w14:textId="77777777" w:rsidR="000B4623" w:rsidRDefault="000B4623" w:rsidP="0043255B">
      <w:pPr>
        <w:pStyle w:val="Heading3"/>
      </w:pPr>
      <w:r>
        <w:t>Conditions of award</w:t>
      </w:r>
    </w:p>
    <w:p w14:paraId="00E02694" w14:textId="77777777" w:rsidR="000B4623" w:rsidRPr="00F27F06" w:rsidRDefault="000B4623" w:rsidP="00DB3A69">
      <w:pPr>
        <w:pStyle w:val="Standardtext"/>
        <w:rPr>
          <w:color w:val="auto"/>
        </w:rPr>
      </w:pPr>
      <w:r w:rsidRPr="00F27F06">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43255B">
      <w:pPr>
        <w:pStyle w:val="Heading2"/>
      </w:pPr>
      <w:bookmarkStart w:id="1" w:name="_Toc523735329"/>
      <w:r>
        <w:lastRenderedPageBreak/>
        <w:t>Course rationale</w:t>
      </w:r>
      <w:bookmarkEnd w:id="1"/>
    </w:p>
    <w:p w14:paraId="37AD2A9D" w14:textId="625E8A41" w:rsidR="000B4623" w:rsidRPr="00F27F06" w:rsidRDefault="00456526" w:rsidP="00DB3A69">
      <w:pPr>
        <w:pStyle w:val="Standardtext"/>
        <w:rPr>
          <w:color w:val="auto"/>
        </w:rPr>
      </w:pPr>
      <w:r w:rsidRPr="00F27F06">
        <w:rPr>
          <w:color w:val="auto"/>
        </w:rPr>
        <w:t>National C</w:t>
      </w:r>
      <w:r w:rsidR="000B4623" w:rsidRPr="00F27F06">
        <w:rPr>
          <w:color w:val="auto"/>
        </w:rPr>
        <w:t xml:space="preserve">ourses reflect Curriculum for Excellence values, purposes and principles. </w:t>
      </w:r>
      <w:r w:rsidR="00F45574" w:rsidRPr="00F27F06">
        <w:rPr>
          <w:color w:val="auto"/>
        </w:rPr>
        <w:t>They offer flexibility, provide time for learning,</w:t>
      </w:r>
      <w:r w:rsidR="000B4623" w:rsidRPr="00F27F06">
        <w:rPr>
          <w:color w:val="auto"/>
        </w:rPr>
        <w:t xml:space="preserve"> focus on skills and applying learning, and </w:t>
      </w:r>
      <w:r w:rsidR="00F45574" w:rsidRPr="00F27F06">
        <w:rPr>
          <w:color w:val="auto"/>
        </w:rPr>
        <w:t xml:space="preserve">provide </w:t>
      </w:r>
      <w:r w:rsidR="000B4623" w:rsidRPr="00F27F06">
        <w:rPr>
          <w:color w:val="auto"/>
        </w:rPr>
        <w:t xml:space="preserve">scope for personalisation and choice. </w:t>
      </w:r>
    </w:p>
    <w:p w14:paraId="0948A773" w14:textId="77777777" w:rsidR="000B4623" w:rsidRPr="00F27F06" w:rsidRDefault="000B4623" w:rsidP="00DB3A69">
      <w:pPr>
        <w:pStyle w:val="Standardtext"/>
        <w:rPr>
          <w:color w:val="auto"/>
        </w:rPr>
      </w:pPr>
    </w:p>
    <w:p w14:paraId="434C9528" w14:textId="0A349C7E" w:rsidR="000B4623" w:rsidRPr="00F27F06" w:rsidRDefault="000B4623" w:rsidP="00DB3A69">
      <w:pPr>
        <w:pStyle w:val="Standardtext"/>
        <w:rPr>
          <w:color w:val="auto"/>
        </w:rPr>
      </w:pPr>
      <w:r w:rsidRPr="00F27F06">
        <w:rPr>
          <w:color w:val="auto"/>
        </w:rPr>
        <w:t xml:space="preserve">Every course provides opportunities for </w:t>
      </w:r>
      <w:r w:rsidR="005359F1" w:rsidRPr="00F27F06">
        <w:rPr>
          <w:color w:val="auto"/>
        </w:rPr>
        <w:t xml:space="preserve">candidates </w:t>
      </w:r>
      <w:r w:rsidRPr="00F27F06">
        <w:rPr>
          <w:color w:val="auto"/>
        </w:rPr>
        <w:t>to develop brea</w:t>
      </w:r>
      <w:r w:rsidR="004F17E6" w:rsidRPr="00F27F06">
        <w:rPr>
          <w:color w:val="auto"/>
        </w:rPr>
        <w:t>dth, challenge and application. T</w:t>
      </w:r>
      <w:r w:rsidRPr="00F27F06">
        <w:rPr>
          <w:color w:val="auto"/>
        </w:rPr>
        <w:t>he focus and balance of assessment is tailored to each subject area.</w:t>
      </w:r>
    </w:p>
    <w:p w14:paraId="1F643B55" w14:textId="298E0ED0" w:rsidR="004058CA" w:rsidRPr="00C86B4C" w:rsidRDefault="004058CA" w:rsidP="00DB3A69">
      <w:pPr>
        <w:pStyle w:val="Standardtext"/>
        <w:rPr>
          <w:color w:val="auto"/>
        </w:rPr>
      </w:pPr>
    </w:p>
    <w:p w14:paraId="5109F9F9" w14:textId="526F4564" w:rsidR="00235B4E" w:rsidRDefault="00235B4E" w:rsidP="00235B4E">
      <w:pPr>
        <w:rPr>
          <w:rFonts w:cs="Arial"/>
          <w:color w:val="000000"/>
        </w:rPr>
      </w:pPr>
      <w:r>
        <w:rPr>
          <w:szCs w:val="22"/>
        </w:rPr>
        <w:t>Th</w:t>
      </w:r>
      <w:r w:rsidR="00473105">
        <w:rPr>
          <w:szCs w:val="22"/>
        </w:rPr>
        <w:t>is</w:t>
      </w:r>
      <w:r>
        <w:rPr>
          <w:szCs w:val="22"/>
        </w:rPr>
        <w:t xml:space="preserve"> course allows candidates to acquire a deeper understanding of the central concepts of chemistry</w:t>
      </w:r>
      <w:r w:rsidR="00867E8D">
        <w:rPr>
          <w:szCs w:val="22"/>
        </w:rPr>
        <w:t>.</w:t>
      </w:r>
      <w:r w:rsidR="00B573F3">
        <w:rPr>
          <w:szCs w:val="22"/>
        </w:rPr>
        <w:t xml:space="preserve"> Chemists play a vital role in the production of everyday commodities. Chemistry research and development </w:t>
      </w:r>
      <w:r w:rsidR="00841530">
        <w:rPr>
          <w:szCs w:val="22"/>
        </w:rPr>
        <w:t>are</w:t>
      </w:r>
      <w:r w:rsidR="00B573F3">
        <w:rPr>
          <w:szCs w:val="22"/>
        </w:rPr>
        <w:t xml:space="preserve"> essential for the introduction of new products. The study of chemistry is of benefit not only to those intending to pursue a career in science, but also to those intending to work in areas such as the food, hea</w:t>
      </w:r>
      <w:r w:rsidR="005B2751">
        <w:rPr>
          <w:szCs w:val="22"/>
        </w:rPr>
        <w:t>l</w:t>
      </w:r>
      <w:r w:rsidR="00B573F3">
        <w:rPr>
          <w:szCs w:val="22"/>
        </w:rPr>
        <w:t>t</w:t>
      </w:r>
      <w:r w:rsidR="0080680F">
        <w:rPr>
          <w:szCs w:val="22"/>
        </w:rPr>
        <w:t>h or manufacturing industries.</w:t>
      </w:r>
    </w:p>
    <w:p w14:paraId="350B8334" w14:textId="46505045" w:rsidR="00235B4E" w:rsidRPr="00D37A1A" w:rsidRDefault="00235B4E" w:rsidP="00235B4E">
      <w:pPr>
        <w:rPr>
          <w:rFonts w:cs="Arial"/>
        </w:rPr>
      </w:pPr>
    </w:p>
    <w:p w14:paraId="61C1C922" w14:textId="3D197D10" w:rsidR="00235B4E" w:rsidRDefault="00841530" w:rsidP="00235B4E">
      <w:pPr>
        <w:autoSpaceDE w:val="0"/>
        <w:autoSpaceDN w:val="0"/>
        <w:adjustRightInd w:val="0"/>
        <w:rPr>
          <w:rFonts w:cs="Arial"/>
          <w:color w:val="000000"/>
        </w:rPr>
      </w:pPr>
      <w:r>
        <w:rPr>
          <w:rFonts w:cs="Arial"/>
          <w:color w:val="000000"/>
        </w:rPr>
        <w:t>E</w:t>
      </w:r>
      <w:r w:rsidR="00235B4E" w:rsidRPr="00E8283C">
        <w:rPr>
          <w:rFonts w:cs="Arial"/>
          <w:color w:val="000000"/>
        </w:rPr>
        <w:t>xperimental and investigative approach</w:t>
      </w:r>
      <w:r>
        <w:rPr>
          <w:rFonts w:cs="Arial"/>
          <w:color w:val="000000"/>
        </w:rPr>
        <w:t>es</w:t>
      </w:r>
      <w:r w:rsidR="00235B4E" w:rsidRPr="00E8283C">
        <w:rPr>
          <w:rFonts w:cs="Arial"/>
          <w:color w:val="000000"/>
        </w:rPr>
        <w:t xml:space="preserve"> develop knowledge and understanding of chemi</w:t>
      </w:r>
      <w:r w:rsidR="00235B4E">
        <w:rPr>
          <w:rFonts w:cs="Arial"/>
          <w:color w:val="000000"/>
        </w:rPr>
        <w:t>cal</w:t>
      </w:r>
      <w:r w:rsidR="00235B4E" w:rsidRPr="00E8283C">
        <w:rPr>
          <w:rFonts w:cs="Arial"/>
          <w:color w:val="000000"/>
        </w:rPr>
        <w:t xml:space="preserve"> concepts</w:t>
      </w:r>
      <w:r w:rsidR="00C56B5D">
        <w:rPr>
          <w:rFonts w:cs="Arial"/>
          <w:color w:val="000000"/>
        </w:rPr>
        <w:t>,</w:t>
      </w:r>
      <w:r w:rsidR="005D15B7">
        <w:rPr>
          <w:rFonts w:cs="Arial"/>
          <w:color w:val="000000"/>
        </w:rPr>
        <w:t xml:space="preserve"> </w:t>
      </w:r>
      <w:r w:rsidR="00235B4E">
        <w:rPr>
          <w:rFonts w:cs="Arial"/>
          <w:color w:val="000000"/>
        </w:rPr>
        <w:t>with knowledge of chemical apparatus and techniques being a key course component</w:t>
      </w:r>
      <w:r w:rsidR="00235B4E" w:rsidRPr="00E8283C">
        <w:rPr>
          <w:rFonts w:cs="Arial"/>
          <w:color w:val="000000"/>
        </w:rPr>
        <w:t xml:space="preserve">. </w:t>
      </w:r>
    </w:p>
    <w:p w14:paraId="15DF958C" w14:textId="77777777" w:rsidR="00AF3F5A" w:rsidRDefault="00AF3F5A" w:rsidP="00235B4E">
      <w:pPr>
        <w:autoSpaceDE w:val="0"/>
        <w:autoSpaceDN w:val="0"/>
        <w:adjustRightInd w:val="0"/>
        <w:rPr>
          <w:rFonts w:cs="Arial"/>
          <w:color w:val="000000"/>
        </w:rPr>
      </w:pPr>
    </w:p>
    <w:p w14:paraId="5D1A6F9E" w14:textId="58F57D6A" w:rsidR="00AF3F5A" w:rsidRDefault="00AF3F5A" w:rsidP="00AF3F5A">
      <w:pPr>
        <w:rPr>
          <w:rFonts w:cs="Arial"/>
        </w:rPr>
      </w:pPr>
      <w:r>
        <w:rPr>
          <w:rFonts w:cs="Arial"/>
        </w:rPr>
        <w:t xml:space="preserve">Due to the interdisciplinary nature of the sciences, candidates may benefit from studying </w:t>
      </w:r>
      <w:r w:rsidR="0079354D">
        <w:rPr>
          <w:rFonts w:cs="Arial"/>
        </w:rPr>
        <w:t>c</w:t>
      </w:r>
      <w:r>
        <w:rPr>
          <w:rFonts w:cs="Arial"/>
        </w:rPr>
        <w:t>hemistry along with other science subjects and mathematics, as this may enhance their skills, knowledge and understanding.</w:t>
      </w:r>
    </w:p>
    <w:p w14:paraId="1DEAEAD3" w14:textId="3AB40491" w:rsidR="00D5583F" w:rsidRPr="00F21555" w:rsidRDefault="00D5583F" w:rsidP="00F21555"/>
    <w:p w14:paraId="21D80F8C" w14:textId="77777777" w:rsidR="000B4623" w:rsidRDefault="00DB3A69" w:rsidP="0043255B">
      <w:pPr>
        <w:pStyle w:val="Heading2"/>
      </w:pPr>
      <w:bookmarkStart w:id="2" w:name="_Toc523735330"/>
      <w:r>
        <w:t>Purpose and aims</w:t>
      </w:r>
      <w:bookmarkEnd w:id="2"/>
    </w:p>
    <w:p w14:paraId="0C49BFD0" w14:textId="260E167A" w:rsidR="00D80EA6" w:rsidRDefault="00D80EA6" w:rsidP="00D80EA6">
      <w:pPr>
        <w:rPr>
          <w:rFonts w:cs="Arial"/>
          <w:color w:val="000000"/>
        </w:rPr>
      </w:pPr>
      <w:r w:rsidRPr="00E8283C">
        <w:rPr>
          <w:rFonts w:cs="Arial"/>
          <w:color w:val="000000"/>
        </w:rPr>
        <w:t xml:space="preserve">The </w:t>
      </w:r>
      <w:r w:rsidR="009B5F14">
        <w:rPr>
          <w:rFonts w:cs="Arial"/>
          <w:color w:val="000000"/>
        </w:rPr>
        <w:t>c</w:t>
      </w:r>
      <w:r w:rsidRPr="00E8283C">
        <w:rPr>
          <w:rFonts w:cs="Arial"/>
          <w:color w:val="000000"/>
        </w:rPr>
        <w:t xml:space="preserve">ourse </w:t>
      </w:r>
      <w:r>
        <w:rPr>
          <w:rFonts w:cs="Arial"/>
          <w:color w:val="000000"/>
        </w:rPr>
        <w:t>develop</w:t>
      </w:r>
      <w:r w:rsidR="00473105">
        <w:rPr>
          <w:rFonts w:cs="Arial"/>
          <w:color w:val="000000"/>
        </w:rPr>
        <w:t>s</w:t>
      </w:r>
      <w:r w:rsidRPr="00E8283C">
        <w:rPr>
          <w:rFonts w:cs="Arial"/>
          <w:color w:val="000000"/>
        </w:rPr>
        <w:t xml:space="preserve"> </w:t>
      </w:r>
      <w:r>
        <w:rPr>
          <w:rFonts w:cs="Arial"/>
          <w:color w:val="000000"/>
        </w:rPr>
        <w:t>candidate</w:t>
      </w:r>
      <w:r w:rsidRPr="00E8283C">
        <w:rPr>
          <w:rFonts w:cs="Arial"/>
          <w:color w:val="000000"/>
        </w:rPr>
        <w:t>s’ curiosity, interest and enthusiasm for chemistry in a range of contexts.</w:t>
      </w:r>
      <w:r w:rsidRPr="00E8283C">
        <w:rPr>
          <w:rFonts w:cs="Arial"/>
          <w:color w:val="000000"/>
          <w:sz w:val="20"/>
        </w:rPr>
        <w:t xml:space="preserve"> </w:t>
      </w:r>
      <w:r w:rsidRPr="003B5D39">
        <w:rPr>
          <w:rFonts w:cs="Arial"/>
        </w:rPr>
        <w:t>The skills of scientific inquiry and investigation are develop</w:t>
      </w:r>
      <w:r>
        <w:rPr>
          <w:rFonts w:cs="Arial"/>
        </w:rPr>
        <w:t xml:space="preserve">ed throughout the </w:t>
      </w:r>
      <w:r w:rsidR="009B5F14">
        <w:rPr>
          <w:rFonts w:cs="Arial"/>
        </w:rPr>
        <w:t>c</w:t>
      </w:r>
      <w:r>
        <w:rPr>
          <w:rFonts w:cs="Arial"/>
        </w:rPr>
        <w:t xml:space="preserve">ourse. </w:t>
      </w:r>
    </w:p>
    <w:p w14:paraId="04505500" w14:textId="77777777" w:rsidR="00D80EA6" w:rsidRPr="00DE3E85" w:rsidRDefault="00D80EA6" w:rsidP="00D80EA6"/>
    <w:p w14:paraId="18D98A97" w14:textId="06DEE7C5" w:rsidR="00D80EA6" w:rsidRDefault="00D80EA6" w:rsidP="00D80EA6">
      <w:r>
        <w:t>Candidate</w:t>
      </w:r>
      <w:r w:rsidRPr="00DE3E85">
        <w:t>s develop an appreciation of the impact of chemistry on their everyday lives</w:t>
      </w:r>
      <w:r w:rsidRPr="00DE3E85" w:rsidDel="00BF2D97">
        <w:t xml:space="preserve"> </w:t>
      </w:r>
      <w:r>
        <w:t>by applying</w:t>
      </w:r>
      <w:r w:rsidRPr="00DE3E85">
        <w:t xml:space="preserve"> </w:t>
      </w:r>
      <w:r>
        <w:t>their</w:t>
      </w:r>
      <w:r w:rsidRPr="00DE3E85">
        <w:t xml:space="preserve"> knowledge and understanding of chemical concepts in practical situations. </w:t>
      </w:r>
      <w:r>
        <w:t>The course provides opportunities for candidates to think analytically, creatively and independently, and to make reasoned evaluations. It allows flexibility and personalisation by offering candidates the choice of topic for their assignment.</w:t>
      </w:r>
    </w:p>
    <w:p w14:paraId="522CEBE8" w14:textId="15D10058" w:rsidR="00B573F3" w:rsidRDefault="00B573F3" w:rsidP="00D80EA6"/>
    <w:p w14:paraId="023CECDC" w14:textId="77777777" w:rsidR="00BB7D81" w:rsidRDefault="00FE6962" w:rsidP="00FE6962">
      <w:pPr>
        <w:rPr>
          <w:rFonts w:cs="Arial"/>
        </w:rPr>
      </w:pPr>
      <w:r>
        <w:rPr>
          <w:rFonts w:cs="Arial"/>
          <w:color w:val="000000"/>
        </w:rPr>
        <w:t>Candidates gain an</w:t>
      </w:r>
      <w:r>
        <w:rPr>
          <w:rFonts w:cs="Arial"/>
        </w:rPr>
        <w:t xml:space="preserve"> understanding of chemical bonding and intermolecular </w:t>
      </w:r>
      <w:r w:rsidR="00F63FFD">
        <w:rPr>
          <w:rFonts w:cs="Arial"/>
        </w:rPr>
        <w:t>forces that</w:t>
      </w:r>
      <w:r>
        <w:rPr>
          <w:rFonts w:cs="Arial"/>
        </w:rPr>
        <w:t xml:space="preserve"> allows them to predict the physical properties of materials. They apply a knowledge of functional groups and organic reaction types to solve problems in a range of diverse contexts. </w:t>
      </w:r>
    </w:p>
    <w:p w14:paraId="7FF24735" w14:textId="77777777" w:rsidR="00BB7D81" w:rsidRDefault="00BB7D81" w:rsidP="00FE6962">
      <w:pPr>
        <w:rPr>
          <w:rFonts w:cs="Arial"/>
        </w:rPr>
      </w:pPr>
    </w:p>
    <w:p w14:paraId="09566751" w14:textId="6A7E077D" w:rsidR="00FE6962" w:rsidRDefault="00FE6962" w:rsidP="00FE6962">
      <w:pPr>
        <w:rPr>
          <w:rFonts w:cs="Arial"/>
        </w:rPr>
      </w:pPr>
      <w:r>
        <w:rPr>
          <w:rFonts w:cs="Arial"/>
        </w:rPr>
        <w:t xml:space="preserve">Candidates also learn important chemical concepts used to take </w:t>
      </w:r>
      <w:r w:rsidRPr="00133262">
        <w:rPr>
          <w:rFonts w:cs="Arial"/>
        </w:rPr>
        <w:t>a chemical process from the researcher</w:t>
      </w:r>
      <w:r>
        <w:rPr>
          <w:rFonts w:cs="Arial"/>
        </w:rPr>
        <w:t>’</w:t>
      </w:r>
      <w:r w:rsidRPr="00133262">
        <w:rPr>
          <w:rFonts w:cs="Arial"/>
        </w:rPr>
        <w:t xml:space="preserve">s bench through to industrial production. </w:t>
      </w:r>
      <w:r>
        <w:rPr>
          <w:rFonts w:cs="Arial"/>
        </w:rPr>
        <w:t>The concept of the mole allows</w:t>
      </w:r>
      <w:r w:rsidRPr="00C21545">
        <w:rPr>
          <w:rFonts w:cs="Arial"/>
        </w:rPr>
        <w:t xml:space="preserve"> the quantities of reagents required </w:t>
      </w:r>
      <w:r>
        <w:rPr>
          <w:rFonts w:cs="Arial"/>
        </w:rPr>
        <w:t xml:space="preserve">to be calculated, </w:t>
      </w:r>
      <w:r w:rsidRPr="00C21545">
        <w:rPr>
          <w:rFonts w:cs="Arial"/>
        </w:rPr>
        <w:t xml:space="preserve">and </w:t>
      </w:r>
      <w:r>
        <w:rPr>
          <w:rFonts w:cs="Arial"/>
        </w:rPr>
        <w:t xml:space="preserve">the quantity </w:t>
      </w:r>
      <w:r w:rsidRPr="00C21545">
        <w:rPr>
          <w:rFonts w:cs="Arial"/>
        </w:rPr>
        <w:t>of products</w:t>
      </w:r>
      <w:r>
        <w:rPr>
          <w:rFonts w:cs="Arial"/>
        </w:rPr>
        <w:t xml:space="preserve"> predicted. By studying </w:t>
      </w:r>
      <w:r w:rsidR="00F67F4A">
        <w:rPr>
          <w:rFonts w:cs="Arial"/>
        </w:rPr>
        <w:t xml:space="preserve">energy, rates and </w:t>
      </w:r>
      <w:r w:rsidR="00F67F4A" w:rsidRPr="00C21545">
        <w:rPr>
          <w:rFonts w:cs="Arial"/>
        </w:rPr>
        <w:t>equ</w:t>
      </w:r>
      <w:r w:rsidR="00F67F4A">
        <w:rPr>
          <w:rFonts w:cs="Arial"/>
        </w:rPr>
        <w:t>ilibria, candidates can suggest how</w:t>
      </w:r>
      <w:r>
        <w:rPr>
          <w:rFonts w:cs="Arial"/>
        </w:rPr>
        <w:t xml:space="preserve"> reaction conditions can be</w:t>
      </w:r>
      <w:r w:rsidR="00F67F4A">
        <w:rPr>
          <w:rFonts w:cs="Arial"/>
        </w:rPr>
        <w:t xml:space="preserve"> chosen to</w:t>
      </w:r>
      <w:r>
        <w:rPr>
          <w:rFonts w:cs="Arial"/>
        </w:rPr>
        <w:t xml:space="preserve"> </w:t>
      </w:r>
      <w:r w:rsidRPr="00C21545">
        <w:rPr>
          <w:rFonts w:cs="Arial"/>
        </w:rPr>
        <w:t xml:space="preserve">maximise </w:t>
      </w:r>
      <w:r>
        <w:rPr>
          <w:rFonts w:cs="Arial"/>
        </w:rPr>
        <w:t xml:space="preserve">the </w:t>
      </w:r>
      <w:r w:rsidRPr="00C21545">
        <w:rPr>
          <w:rFonts w:cs="Arial"/>
        </w:rPr>
        <w:t>profitability</w:t>
      </w:r>
      <w:r>
        <w:rPr>
          <w:rFonts w:cs="Arial"/>
        </w:rPr>
        <w:t xml:space="preserve"> of an industrial process.</w:t>
      </w:r>
      <w:r w:rsidR="002C6AB9">
        <w:rPr>
          <w:rFonts w:cs="Arial"/>
        </w:rPr>
        <w:t xml:space="preserve"> Candidates learn about i</w:t>
      </w:r>
      <w:r w:rsidR="00F63FFD">
        <w:rPr>
          <w:rFonts w:cs="Arial"/>
        </w:rPr>
        <w:t>ndustrial a</w:t>
      </w:r>
      <w:r w:rsidR="00F63FFD" w:rsidRPr="00C21545">
        <w:rPr>
          <w:rFonts w:cs="Arial"/>
        </w:rPr>
        <w:t xml:space="preserve">nalytical chemistry </w:t>
      </w:r>
      <w:r w:rsidR="00F63FFD">
        <w:rPr>
          <w:rFonts w:cs="Arial"/>
        </w:rPr>
        <w:t>techniques, such as volumetric</w:t>
      </w:r>
      <w:r w:rsidR="002C6AB9">
        <w:rPr>
          <w:rFonts w:cs="Arial"/>
        </w:rPr>
        <w:t xml:space="preserve"> analysis and chromatography.</w:t>
      </w:r>
    </w:p>
    <w:p w14:paraId="5B5BEC7B" w14:textId="38471A90" w:rsidR="00CA2634" w:rsidRDefault="00CA2634" w:rsidP="00FE6962">
      <w:pPr>
        <w:rPr>
          <w:rFonts w:cs="Arial"/>
        </w:rPr>
      </w:pPr>
    </w:p>
    <w:p w14:paraId="7AD6F293" w14:textId="77777777" w:rsidR="0064041C" w:rsidRDefault="00456238" w:rsidP="0064041C">
      <w:r>
        <w:t>Candidates</w:t>
      </w:r>
      <w:r w:rsidR="00D80EA6" w:rsidRPr="00A84862">
        <w:t xml:space="preserve"> </w:t>
      </w:r>
      <w:r w:rsidR="00D80EA6">
        <w:t>develop</w:t>
      </w:r>
      <w:r w:rsidR="00D80EA6" w:rsidRPr="00A84862">
        <w:t xml:space="preserve"> a </w:t>
      </w:r>
      <w:r w:rsidR="00D80EA6">
        <w:t xml:space="preserve">range of skills </w:t>
      </w:r>
      <w:r w:rsidR="004408C3">
        <w:t xml:space="preserve">that </w:t>
      </w:r>
      <w:r w:rsidR="00D80EA6">
        <w:t>are valued in the work</w:t>
      </w:r>
      <w:r w:rsidR="00D80EA6" w:rsidRPr="00A84862">
        <w:t xml:space="preserve">place, </w:t>
      </w:r>
      <w:r w:rsidR="00202107">
        <w:t>providing</w:t>
      </w:r>
      <w:r w:rsidR="00D80EA6">
        <w:t xml:space="preserve"> a secure foundation for the</w:t>
      </w:r>
      <w:r w:rsidR="00D80EA6" w:rsidRPr="00A84862">
        <w:t xml:space="preserve"> study of chemistry </w:t>
      </w:r>
      <w:r w:rsidR="00D80EA6">
        <w:t xml:space="preserve">in </w:t>
      </w:r>
      <w:r w:rsidR="006F56AE">
        <w:t>f</w:t>
      </w:r>
      <w:r w:rsidR="00D80EA6">
        <w:t xml:space="preserve">urther and </w:t>
      </w:r>
      <w:r w:rsidR="006F56AE">
        <w:t>h</w:t>
      </w:r>
      <w:r w:rsidR="00D80EA6">
        <w:t>igher education. The course also</w:t>
      </w:r>
      <w:r w:rsidR="00D80EA6" w:rsidRPr="00A84862">
        <w:t xml:space="preserve"> provid</w:t>
      </w:r>
      <w:r w:rsidR="00D80EA6">
        <w:t>es</w:t>
      </w:r>
      <w:r w:rsidR="00D80EA6" w:rsidRPr="00A84862">
        <w:t xml:space="preserve"> a knowledge base </w:t>
      </w:r>
      <w:r w:rsidR="004408C3">
        <w:t xml:space="preserve">that is </w:t>
      </w:r>
      <w:r w:rsidR="00D80EA6" w:rsidRPr="00A84862">
        <w:t xml:space="preserve">useful in the study of </w:t>
      </w:r>
      <w:r w:rsidR="00D80EA6">
        <w:t>other</w:t>
      </w:r>
      <w:r w:rsidR="00D80EA6" w:rsidRPr="00A84862">
        <w:t xml:space="preserve"> sciences.</w:t>
      </w:r>
    </w:p>
    <w:p w14:paraId="5E4AA1B6" w14:textId="59F72F1B" w:rsidR="0064041C" w:rsidRDefault="0064041C" w:rsidP="0064041C">
      <w:r w:rsidRPr="00DE3E85">
        <w:lastRenderedPageBreak/>
        <w:t>Th</w:t>
      </w:r>
      <w:r>
        <w:t>e course</w:t>
      </w:r>
      <w:r w:rsidRPr="00DE3E85">
        <w:t xml:space="preserve"> </w:t>
      </w:r>
      <w:r>
        <w:t>enables</w:t>
      </w:r>
      <w:r w:rsidRPr="00DE3E85">
        <w:t xml:space="preserve"> </w:t>
      </w:r>
      <w:r>
        <w:t>candidate</w:t>
      </w:r>
      <w:r w:rsidRPr="00DE3E85">
        <w:t>s to make their own decisions on issues within a modern society</w:t>
      </w:r>
      <w:r>
        <w:t>,</w:t>
      </w:r>
      <w:r w:rsidRPr="00DE3E85">
        <w:t xml:space="preserve"> where scientific knowledge and its applications and implications are </w:t>
      </w:r>
      <w:r>
        <w:t xml:space="preserve">constantly </w:t>
      </w:r>
      <w:r w:rsidRPr="00DE3E85">
        <w:t>developing.</w:t>
      </w:r>
    </w:p>
    <w:p w14:paraId="23CF195E" w14:textId="77777777" w:rsidR="0064041C" w:rsidRDefault="0064041C" w:rsidP="00D80EA6"/>
    <w:p w14:paraId="297EB39C" w14:textId="269B52EF" w:rsidR="00D5583F" w:rsidRDefault="00D5583F" w:rsidP="00D5583F">
      <w:r w:rsidRPr="00DE3E85">
        <w:t xml:space="preserve">The </w:t>
      </w:r>
      <w:r w:rsidR="009B5F14">
        <w:t>c</w:t>
      </w:r>
      <w:r w:rsidRPr="00DE3E85">
        <w:t xml:space="preserve">ourse </w:t>
      </w:r>
      <w:r w:rsidR="0079354D">
        <w:t>aims to</w:t>
      </w:r>
      <w:r w:rsidRPr="00DE3E85">
        <w:t>:</w:t>
      </w:r>
      <w:r w:rsidR="006F56AE">
        <w:t xml:space="preserve"> </w:t>
      </w:r>
    </w:p>
    <w:p w14:paraId="7CE65A4E" w14:textId="77777777" w:rsidR="00473105" w:rsidRDefault="00473105" w:rsidP="00D5583F"/>
    <w:p w14:paraId="03815086" w14:textId="3070B2DA" w:rsidR="00D5583F" w:rsidRPr="00473105" w:rsidRDefault="00D5583F" w:rsidP="00473105">
      <w:pPr>
        <w:pStyle w:val="bullet"/>
      </w:pPr>
      <w:r w:rsidRPr="00473105">
        <w:t xml:space="preserve">develop and apply knowledge and understanding of chemistry </w:t>
      </w:r>
    </w:p>
    <w:p w14:paraId="12FADFF3" w14:textId="0A6F389F" w:rsidR="00D5583F" w:rsidRPr="00C65480" w:rsidRDefault="00D5583F" w:rsidP="00473105">
      <w:pPr>
        <w:pStyle w:val="bullet"/>
      </w:pPr>
      <w:r w:rsidRPr="00473105">
        <w:t>develop an understanding of chemistry’s role in scientific issues and relevant applications of chemistry, including the impact these could make</w:t>
      </w:r>
      <w:r w:rsidRPr="00C65480">
        <w:t xml:space="preserve"> in society and the environment</w:t>
      </w:r>
    </w:p>
    <w:p w14:paraId="3D6E3AC1" w14:textId="7E9E2AFA" w:rsidR="00D5583F" w:rsidRPr="00C65480" w:rsidRDefault="00D5583F" w:rsidP="009A6653">
      <w:pPr>
        <w:pStyle w:val="bullet"/>
      </w:pPr>
      <w:r w:rsidRPr="00C65480">
        <w:t xml:space="preserve">develop scientific inquiry and investigative skills </w:t>
      </w:r>
    </w:p>
    <w:p w14:paraId="48D0D0E9" w14:textId="6A1C5C3F" w:rsidR="00D5583F" w:rsidRPr="00C65480" w:rsidRDefault="00D5583F" w:rsidP="009A6653">
      <w:pPr>
        <w:pStyle w:val="bullet"/>
      </w:pPr>
      <w:r w:rsidRPr="00C65480">
        <w:t xml:space="preserve">develop scientific analytical thinking skills, including scientific evaluation, in a chemistry context </w:t>
      </w:r>
    </w:p>
    <w:p w14:paraId="0DEB4979" w14:textId="7671D5A9" w:rsidR="00D5583F" w:rsidRPr="00C65480" w:rsidRDefault="00D5583F" w:rsidP="009A6653">
      <w:pPr>
        <w:pStyle w:val="bullet"/>
      </w:pPr>
      <w:r w:rsidRPr="00C65480">
        <w:t>develop the use of technology, equipment and materials safely in practical scientific activities, including using risk assessment</w:t>
      </w:r>
    </w:p>
    <w:p w14:paraId="166E5DBC" w14:textId="744BF7A8" w:rsidR="00D5583F" w:rsidRPr="00C65480" w:rsidRDefault="00D5583F" w:rsidP="009A6653">
      <w:pPr>
        <w:pStyle w:val="bullet"/>
      </w:pPr>
      <w:r w:rsidRPr="00C65480">
        <w:t>develop planning skills</w:t>
      </w:r>
    </w:p>
    <w:p w14:paraId="230EA04F" w14:textId="19800F30" w:rsidR="00D5583F" w:rsidRPr="00C65480" w:rsidRDefault="00D5583F" w:rsidP="009A6653">
      <w:pPr>
        <w:pStyle w:val="bullet"/>
      </w:pPr>
      <w:r w:rsidRPr="00C65480">
        <w:t>develop problem</w:t>
      </w:r>
      <w:r w:rsidR="0064041C">
        <w:t>-</w:t>
      </w:r>
      <w:r w:rsidRPr="00C65480">
        <w:t xml:space="preserve">solving skills in a chemistry context </w:t>
      </w:r>
    </w:p>
    <w:p w14:paraId="0328B438" w14:textId="17BAC8EC" w:rsidR="00D5583F" w:rsidRPr="00C65480" w:rsidRDefault="00D5583F" w:rsidP="009A6653">
      <w:pPr>
        <w:pStyle w:val="bullet"/>
      </w:pPr>
      <w:r w:rsidRPr="00C65480">
        <w:t xml:space="preserve">use and understand scientific literacy to communicate ideas and issues and to make scientifically informed choices </w:t>
      </w:r>
    </w:p>
    <w:p w14:paraId="4B9680B0" w14:textId="77777777" w:rsidR="00D5583F" w:rsidRPr="00C65480" w:rsidRDefault="00D5583F" w:rsidP="009A6653">
      <w:pPr>
        <w:pStyle w:val="bullet"/>
      </w:pPr>
      <w:r w:rsidRPr="00C65480">
        <w:t xml:space="preserve">develop the knowledge and skills for more advanced learning in chemistry </w:t>
      </w:r>
    </w:p>
    <w:p w14:paraId="67D3D08E" w14:textId="77777777" w:rsidR="00D5583F" w:rsidRPr="00C65480" w:rsidRDefault="00D5583F" w:rsidP="009A6653">
      <w:pPr>
        <w:pStyle w:val="bullet"/>
      </w:pPr>
      <w:r w:rsidRPr="00C65480">
        <w:t>develop skills of independent working</w:t>
      </w:r>
    </w:p>
    <w:p w14:paraId="43F4C8A7" w14:textId="07360BE3" w:rsidR="00D5583F" w:rsidRDefault="00D5583F" w:rsidP="00D5583F"/>
    <w:p w14:paraId="22C9CC7D" w14:textId="34FF4CCF" w:rsidR="000B4623" w:rsidRDefault="000B4623" w:rsidP="0043255B">
      <w:pPr>
        <w:pStyle w:val="Heading2"/>
      </w:pPr>
      <w:bookmarkStart w:id="3" w:name="_Toc523735331"/>
      <w:r>
        <w:t>Who is this course for?</w:t>
      </w:r>
      <w:bookmarkEnd w:id="3"/>
    </w:p>
    <w:p w14:paraId="79C016AE" w14:textId="7D54B3B7" w:rsidR="00AE04FB" w:rsidRPr="00994DB2" w:rsidRDefault="00AE04FB" w:rsidP="00AE04FB">
      <w:r w:rsidRPr="00F3095A">
        <w:t xml:space="preserve">The </w:t>
      </w:r>
      <w:r w:rsidR="009B5F14">
        <w:t>c</w:t>
      </w:r>
      <w:r w:rsidRPr="00F3095A">
        <w:t xml:space="preserve">ourse is suitable for </w:t>
      </w:r>
      <w:r w:rsidR="004E367C">
        <w:t>candidate</w:t>
      </w:r>
      <w:r w:rsidRPr="00F3095A">
        <w:t xml:space="preserve">s who </w:t>
      </w:r>
      <w:r w:rsidR="00535E96">
        <w:t>are secure in their</w:t>
      </w:r>
      <w:r w:rsidR="00C8201F">
        <w:t xml:space="preserve"> attain</w:t>
      </w:r>
      <w:r w:rsidR="00535E96">
        <w:t>ment of</w:t>
      </w:r>
      <w:r w:rsidR="00C8201F">
        <w:t xml:space="preserve"> </w:t>
      </w:r>
      <w:r>
        <w:t xml:space="preserve">National 5 </w:t>
      </w:r>
      <w:r w:rsidRPr="00F3095A">
        <w:t>Chemistry or an equivalent qualification.</w:t>
      </w:r>
      <w:r>
        <w:t xml:space="preserve"> </w:t>
      </w:r>
      <w:r w:rsidR="00473105">
        <w:rPr>
          <w:lang w:eastAsia="en-GB"/>
        </w:rPr>
        <w:t>It</w:t>
      </w:r>
      <w:r>
        <w:rPr>
          <w:lang w:eastAsia="en-GB"/>
        </w:rPr>
        <w:t xml:space="preserve"> may </w:t>
      </w:r>
      <w:r w:rsidR="002E34BC">
        <w:rPr>
          <w:lang w:eastAsia="en-GB"/>
        </w:rPr>
        <w:t xml:space="preserve">also </w:t>
      </w:r>
      <w:r w:rsidRPr="00994DB2">
        <w:rPr>
          <w:lang w:eastAsia="en-GB"/>
        </w:rPr>
        <w:t xml:space="preserve">be suitable for those wishing to study </w:t>
      </w:r>
      <w:r>
        <w:rPr>
          <w:lang w:eastAsia="en-GB"/>
        </w:rPr>
        <w:t>chemistry</w:t>
      </w:r>
      <w:r w:rsidRPr="00994DB2">
        <w:rPr>
          <w:lang w:eastAsia="en-GB"/>
        </w:rPr>
        <w:t xml:space="preserve"> for the first time.</w:t>
      </w:r>
    </w:p>
    <w:p w14:paraId="59330C64" w14:textId="77777777" w:rsidR="00AE04FB" w:rsidRDefault="00AE04FB" w:rsidP="00AE04FB"/>
    <w:p w14:paraId="166F49D9" w14:textId="01648D9A" w:rsidR="00AE04FB" w:rsidRDefault="00AE04FB" w:rsidP="00AE04FB">
      <w:r w:rsidRPr="00F3095A">
        <w:t>Th</w:t>
      </w:r>
      <w:r w:rsidR="00CA0DC8">
        <w:t>e</w:t>
      </w:r>
      <w:r w:rsidRPr="00F3095A">
        <w:t xml:space="preserve"> </w:t>
      </w:r>
      <w:r w:rsidR="009B5F14">
        <w:t>c</w:t>
      </w:r>
      <w:r w:rsidRPr="00F3095A">
        <w:t>ourse emphasises practical and experiential learning opportunities, with a strong skills-based approach t</w:t>
      </w:r>
      <w:r w:rsidR="00BB7D81">
        <w:t xml:space="preserve">o learning. It takes account </w:t>
      </w:r>
      <w:r w:rsidR="00473105">
        <w:t xml:space="preserve">of </w:t>
      </w:r>
      <w:r w:rsidRPr="00F3095A">
        <w:t xml:space="preserve">the needs of all </w:t>
      </w:r>
      <w:r w:rsidR="004E367C">
        <w:t>candidate</w:t>
      </w:r>
      <w:r w:rsidRPr="00F3095A">
        <w:t xml:space="preserve">s, and provides sufficient flexibility to enable </w:t>
      </w:r>
      <w:r w:rsidR="004E367C">
        <w:t>candidate</w:t>
      </w:r>
      <w:r w:rsidRPr="00F3095A">
        <w:t>s to achieve in different ways.</w:t>
      </w:r>
    </w:p>
    <w:p w14:paraId="5F1A4CAF" w14:textId="07FB81D5" w:rsidR="00105CDF" w:rsidRDefault="00105CDF" w:rsidP="00AE04FB"/>
    <w:p w14:paraId="6A2E9C0F" w14:textId="5B53DA2C" w:rsidR="00105CDF" w:rsidRDefault="00105CDF" w:rsidP="00AE04FB"/>
    <w:p w14:paraId="4670C46D" w14:textId="77777777" w:rsidR="00AE04FB" w:rsidRDefault="00AE04FB" w:rsidP="00AE04FB"/>
    <w:p w14:paraId="40972711" w14:textId="55A9E0E7" w:rsidR="00AE04FB" w:rsidRDefault="00AE04FB" w:rsidP="0092241F">
      <w:pPr>
        <w:rPr>
          <w:highlight w:val="yellow"/>
        </w:rPr>
      </w:pPr>
    </w:p>
    <w:p w14:paraId="1B7B64E0" w14:textId="7AAEA707" w:rsidR="00AE04FB" w:rsidRDefault="00AE04FB" w:rsidP="0092241F">
      <w:pPr>
        <w:rPr>
          <w:highlight w:val="yellow"/>
        </w:rPr>
      </w:pPr>
    </w:p>
    <w:p w14:paraId="194AAE28" w14:textId="6DC42D56" w:rsidR="00AE04FB" w:rsidRPr="00AE04FB" w:rsidRDefault="00AE04FB" w:rsidP="0092241F"/>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43255B">
      <w:pPr>
        <w:pStyle w:val="Heading1"/>
      </w:pPr>
      <w:bookmarkStart w:id="4" w:name="_Toc523735332"/>
      <w:r>
        <w:lastRenderedPageBreak/>
        <w:t>Course content</w:t>
      </w:r>
      <w:bookmarkEnd w:id="4"/>
    </w:p>
    <w:p w14:paraId="4A3AC3D6" w14:textId="6A739430" w:rsidR="00185A3A" w:rsidRDefault="002E34BC" w:rsidP="00185A3A">
      <w:r>
        <w:t xml:space="preserve">The course </w:t>
      </w:r>
      <w:r w:rsidR="008E5BF9">
        <w:t>content includes</w:t>
      </w:r>
      <w:r>
        <w:t xml:space="preserve"> the following areas of chemistry:</w:t>
      </w:r>
    </w:p>
    <w:p w14:paraId="14596147" w14:textId="77777777" w:rsidR="002E34BC" w:rsidRPr="00745D1F" w:rsidRDefault="002E34BC" w:rsidP="00185A3A"/>
    <w:p w14:paraId="6801AF9F" w14:textId="7628F8C1" w:rsidR="00185A3A" w:rsidRDefault="00185A3A" w:rsidP="00DB6C82">
      <w:pPr>
        <w:pStyle w:val="Heading4"/>
      </w:pPr>
      <w:r>
        <w:t>Chemical changes and structure</w:t>
      </w:r>
    </w:p>
    <w:p w14:paraId="277EB61B" w14:textId="331ED225" w:rsidR="00215F6F" w:rsidRPr="0043255B" w:rsidRDefault="00215F6F" w:rsidP="00185A3A">
      <w:r w:rsidRPr="0043255B">
        <w:t>The topics covered are:</w:t>
      </w:r>
    </w:p>
    <w:p w14:paraId="3850334D" w14:textId="77777777" w:rsidR="00215F6F" w:rsidRDefault="00215F6F" w:rsidP="00185A3A"/>
    <w:p w14:paraId="21D04FE0" w14:textId="248B076F" w:rsidR="00215F6F" w:rsidRPr="00C2037A" w:rsidRDefault="00215F6F" w:rsidP="0043255B">
      <w:pPr>
        <w:pStyle w:val="bullet"/>
      </w:pPr>
      <w:r>
        <w:t>p</w:t>
      </w:r>
      <w:r w:rsidR="00740FCA" w:rsidRPr="00C2037A">
        <w:t>eriodicity</w:t>
      </w:r>
    </w:p>
    <w:p w14:paraId="05508CBD" w14:textId="130CB380" w:rsidR="00215F6F" w:rsidRPr="00C2037A" w:rsidRDefault="00740FCA" w:rsidP="0043255B">
      <w:pPr>
        <w:pStyle w:val="bullet"/>
      </w:pPr>
      <w:r w:rsidRPr="00C2037A">
        <w:t>structure and bonding</w:t>
      </w:r>
    </w:p>
    <w:p w14:paraId="268D3214" w14:textId="61BFE225" w:rsidR="005A70DA" w:rsidRPr="00215F6F" w:rsidRDefault="00740FCA" w:rsidP="0043255B">
      <w:pPr>
        <w:pStyle w:val="bullet"/>
      </w:pPr>
      <w:r w:rsidRPr="00C2037A">
        <w:t xml:space="preserve">oxidising </w:t>
      </w:r>
      <w:r w:rsidR="005A70DA" w:rsidRPr="00215F6F">
        <w:t>and reducing agents</w:t>
      </w:r>
    </w:p>
    <w:p w14:paraId="6364D1B3" w14:textId="77777777" w:rsidR="00185A3A" w:rsidRDefault="00185A3A" w:rsidP="00185A3A"/>
    <w:p w14:paraId="2DCDAAF4" w14:textId="3194BE62" w:rsidR="00185A3A" w:rsidRDefault="00185A3A" w:rsidP="00DB6C82">
      <w:pPr>
        <w:pStyle w:val="Heading4"/>
      </w:pPr>
      <w:r>
        <w:t>Nature’s chemistry</w:t>
      </w:r>
      <w:r w:rsidR="00215F6F">
        <w:t xml:space="preserve"> </w:t>
      </w:r>
    </w:p>
    <w:p w14:paraId="022643EE" w14:textId="472BB1E4" w:rsidR="00215F6F" w:rsidRDefault="00215F6F" w:rsidP="00215F6F">
      <w:r w:rsidRPr="008130E8">
        <w:t>The topics covered are:</w:t>
      </w:r>
    </w:p>
    <w:p w14:paraId="3EC54C4B" w14:textId="77777777" w:rsidR="00215F6F" w:rsidRPr="008130E8" w:rsidRDefault="00215F6F" w:rsidP="00215F6F"/>
    <w:p w14:paraId="4448AA8E" w14:textId="53DF9FD0" w:rsidR="00215F6F" w:rsidRDefault="00215F6F" w:rsidP="003A4518">
      <w:pPr>
        <w:pStyle w:val="bullet"/>
      </w:pPr>
      <w:r>
        <w:t>s</w:t>
      </w:r>
      <w:r w:rsidR="00740FCA">
        <w:t>ystematic carbon chemistry</w:t>
      </w:r>
    </w:p>
    <w:p w14:paraId="77918B44" w14:textId="3D433094" w:rsidR="00215F6F" w:rsidRDefault="00740FCA" w:rsidP="003A4518">
      <w:pPr>
        <w:pStyle w:val="bullet"/>
      </w:pPr>
      <w:r>
        <w:t>alcohols</w:t>
      </w:r>
    </w:p>
    <w:p w14:paraId="370547AE" w14:textId="551C8B52" w:rsidR="00215F6F" w:rsidRDefault="00740FCA" w:rsidP="003A4518">
      <w:pPr>
        <w:pStyle w:val="bullet"/>
      </w:pPr>
      <w:r>
        <w:t>carboxylic acids</w:t>
      </w:r>
    </w:p>
    <w:p w14:paraId="37CCE9EF" w14:textId="3C8E6570" w:rsidR="00215F6F" w:rsidRDefault="00740FCA" w:rsidP="003A4518">
      <w:pPr>
        <w:pStyle w:val="bullet"/>
      </w:pPr>
      <w:r>
        <w:t>esters</w:t>
      </w:r>
    </w:p>
    <w:p w14:paraId="4B33FDB2" w14:textId="40CD8DD3" w:rsidR="00215F6F" w:rsidRDefault="00740FCA" w:rsidP="003A4518">
      <w:pPr>
        <w:pStyle w:val="bullet"/>
      </w:pPr>
      <w:r>
        <w:t>fats and oils</w:t>
      </w:r>
    </w:p>
    <w:p w14:paraId="2303074B" w14:textId="693E5110" w:rsidR="00215F6F" w:rsidRDefault="00740FCA" w:rsidP="003A4518">
      <w:pPr>
        <w:pStyle w:val="bullet"/>
      </w:pPr>
      <w:r>
        <w:t>soaps</w:t>
      </w:r>
    </w:p>
    <w:p w14:paraId="7E7FD81C" w14:textId="417E06F7" w:rsidR="00215F6F" w:rsidRDefault="00740FCA" w:rsidP="003A4518">
      <w:pPr>
        <w:pStyle w:val="bullet"/>
      </w:pPr>
      <w:r>
        <w:t>detergents and emulsions</w:t>
      </w:r>
    </w:p>
    <w:p w14:paraId="08517B30" w14:textId="0AF3D559" w:rsidR="00215F6F" w:rsidRDefault="00740FCA" w:rsidP="003A4518">
      <w:pPr>
        <w:pStyle w:val="bullet"/>
      </w:pPr>
      <w:r>
        <w:t>proteins</w:t>
      </w:r>
    </w:p>
    <w:p w14:paraId="39465CAD" w14:textId="540055A2" w:rsidR="00215F6F" w:rsidRDefault="00740FCA" w:rsidP="003A4518">
      <w:pPr>
        <w:pStyle w:val="bullet"/>
      </w:pPr>
      <w:r>
        <w:t>oxidation of food</w:t>
      </w:r>
    </w:p>
    <w:p w14:paraId="7445D622" w14:textId="2D8ABC7C" w:rsidR="00215F6F" w:rsidRDefault="00740FCA" w:rsidP="003A4518">
      <w:pPr>
        <w:pStyle w:val="bullet"/>
      </w:pPr>
      <w:r>
        <w:t>fragrances</w:t>
      </w:r>
    </w:p>
    <w:p w14:paraId="46240DD5" w14:textId="02270007" w:rsidR="00185A3A" w:rsidRDefault="00215F6F" w:rsidP="003A4518">
      <w:pPr>
        <w:pStyle w:val="bullet"/>
      </w:pPr>
      <w:r>
        <w:t>s</w:t>
      </w:r>
      <w:r w:rsidR="00740FCA">
        <w:t>kin care</w:t>
      </w:r>
    </w:p>
    <w:p w14:paraId="7033913F" w14:textId="77777777" w:rsidR="00185A3A" w:rsidRDefault="00185A3A" w:rsidP="00185A3A"/>
    <w:p w14:paraId="05581B2C" w14:textId="7C23A559" w:rsidR="00185A3A" w:rsidRDefault="00185A3A" w:rsidP="00DB6C82">
      <w:pPr>
        <w:pStyle w:val="Heading4"/>
      </w:pPr>
      <w:r>
        <w:t>Chemistry in society</w:t>
      </w:r>
    </w:p>
    <w:p w14:paraId="086A8462" w14:textId="081B4B75" w:rsidR="00C2037A" w:rsidRDefault="00C2037A" w:rsidP="00C2037A">
      <w:r w:rsidRPr="008130E8">
        <w:t>The topics covered are:</w:t>
      </w:r>
    </w:p>
    <w:p w14:paraId="3002C12F" w14:textId="06A1D81C" w:rsidR="00C2037A" w:rsidRDefault="00C2037A" w:rsidP="00185A3A"/>
    <w:p w14:paraId="22BE3148" w14:textId="08EB91C4" w:rsidR="00C2037A" w:rsidRDefault="000D2867" w:rsidP="006E1E14">
      <w:pPr>
        <w:pStyle w:val="bullet"/>
      </w:pPr>
      <w:r>
        <w:t>g</w:t>
      </w:r>
      <w:r w:rsidR="00740FCA">
        <w:t>etting the most from reactants</w:t>
      </w:r>
    </w:p>
    <w:p w14:paraId="19ED8548" w14:textId="07FA0504" w:rsidR="00C2037A" w:rsidRDefault="00740FCA" w:rsidP="006E1E14">
      <w:pPr>
        <w:pStyle w:val="bullet"/>
      </w:pPr>
      <w:r>
        <w:t>controlling the rate</w:t>
      </w:r>
    </w:p>
    <w:p w14:paraId="33A883D0" w14:textId="7C9C7D8E" w:rsidR="00C2037A" w:rsidRDefault="00740FCA" w:rsidP="006E1E14">
      <w:pPr>
        <w:pStyle w:val="bullet"/>
      </w:pPr>
      <w:r>
        <w:t>chemical energy</w:t>
      </w:r>
    </w:p>
    <w:p w14:paraId="6786B480" w14:textId="65F12DD2" w:rsidR="00C2037A" w:rsidRDefault="00740FCA" w:rsidP="006E1E14">
      <w:pPr>
        <w:pStyle w:val="bullet"/>
      </w:pPr>
      <w:r>
        <w:t>equilibria</w:t>
      </w:r>
    </w:p>
    <w:p w14:paraId="6F710DA4" w14:textId="7E76A128" w:rsidR="00740FCA" w:rsidRDefault="00740FCA" w:rsidP="006E1E14">
      <w:pPr>
        <w:pStyle w:val="bullet"/>
      </w:pPr>
      <w:r>
        <w:t>chemical analysis</w:t>
      </w:r>
    </w:p>
    <w:p w14:paraId="20170F13" w14:textId="3EA5DAA0" w:rsidR="00185A3A" w:rsidRDefault="00185A3A" w:rsidP="00185A3A"/>
    <w:p w14:paraId="13AF9BED" w14:textId="5181EB2A" w:rsidR="00740FCA" w:rsidRDefault="00740FCA" w:rsidP="00DB6C82">
      <w:pPr>
        <w:pStyle w:val="Heading4"/>
      </w:pPr>
      <w:r w:rsidRPr="007B141A">
        <w:t xml:space="preserve">Researching </w:t>
      </w:r>
      <w:r w:rsidR="00096A79">
        <w:t>c</w:t>
      </w:r>
      <w:r w:rsidRPr="007B141A">
        <w:t>hemistry</w:t>
      </w:r>
    </w:p>
    <w:p w14:paraId="08AD521B" w14:textId="7FED489D" w:rsidR="00C2037A" w:rsidRDefault="00C2037A" w:rsidP="00C2037A">
      <w:r w:rsidRPr="008130E8">
        <w:t>The topics covered are:</w:t>
      </w:r>
    </w:p>
    <w:p w14:paraId="6871A66C" w14:textId="2B8BD5FD" w:rsidR="00C2037A" w:rsidRDefault="00C2037A" w:rsidP="00185A3A"/>
    <w:p w14:paraId="0B32A18D" w14:textId="44440B94" w:rsidR="00C2037A" w:rsidRDefault="000D2867" w:rsidP="006E1E14">
      <w:pPr>
        <w:pStyle w:val="bullet"/>
      </w:pPr>
      <w:r>
        <w:t>c</w:t>
      </w:r>
      <w:r w:rsidR="00740FCA">
        <w:t>ommon chemical apparatus</w:t>
      </w:r>
    </w:p>
    <w:p w14:paraId="082D345E" w14:textId="4EEEB469" w:rsidR="00C2037A" w:rsidRDefault="00740FCA" w:rsidP="006E1E14">
      <w:pPr>
        <w:pStyle w:val="bullet"/>
      </w:pPr>
      <w:r>
        <w:t>general practical technique</w:t>
      </w:r>
      <w:r w:rsidR="00F62F8C">
        <w:t>s</w:t>
      </w:r>
    </w:p>
    <w:p w14:paraId="31C9B588" w14:textId="79360A5C" w:rsidR="00740FCA" w:rsidRDefault="00740FCA" w:rsidP="006E1E14">
      <w:pPr>
        <w:pStyle w:val="bullet"/>
      </w:pPr>
      <w:r>
        <w:t>reporting experimental work</w:t>
      </w:r>
    </w:p>
    <w:p w14:paraId="334A62E7" w14:textId="77777777" w:rsidR="000B4623" w:rsidRDefault="000B4623" w:rsidP="0043255B">
      <w:pPr>
        <w:pStyle w:val="Heading2"/>
      </w:pPr>
      <w:bookmarkStart w:id="5" w:name="_Toc523735333"/>
      <w:r>
        <w:lastRenderedPageBreak/>
        <w:t>Skills, knowledge and understanding</w:t>
      </w:r>
      <w:bookmarkEnd w:id="5"/>
    </w:p>
    <w:p w14:paraId="47C100C0" w14:textId="77777777" w:rsidR="000B4623" w:rsidRDefault="000B4623" w:rsidP="0043255B">
      <w:pPr>
        <w:pStyle w:val="Heading3"/>
      </w:pPr>
      <w:r>
        <w:t>Skills, knowledge and understanding for the course</w:t>
      </w:r>
    </w:p>
    <w:p w14:paraId="52468E81" w14:textId="77777777" w:rsidR="000B4623" w:rsidRPr="00F27F06" w:rsidRDefault="000B4623" w:rsidP="00DB3A69">
      <w:pPr>
        <w:pStyle w:val="Standardtext"/>
        <w:rPr>
          <w:color w:val="auto"/>
        </w:rPr>
      </w:pPr>
      <w:r w:rsidRPr="00F27F06">
        <w:rPr>
          <w:color w:val="auto"/>
        </w:rPr>
        <w:t>The following provides a broad overview of the subject skills, knowledge and understanding developed in the course:</w:t>
      </w:r>
    </w:p>
    <w:p w14:paraId="77D5D303" w14:textId="77777777" w:rsidR="000B4623" w:rsidRPr="00DB3A69" w:rsidRDefault="000B4623" w:rsidP="00DB3A69"/>
    <w:p w14:paraId="7BCBB161" w14:textId="6FFB6439" w:rsidR="00A60632" w:rsidRDefault="00185A3A" w:rsidP="00185A3A">
      <w:pPr>
        <w:pStyle w:val="bullet"/>
      </w:pPr>
      <w:r>
        <w:t>d</w:t>
      </w:r>
      <w:r w:rsidR="00596885">
        <w:t>e</w:t>
      </w:r>
      <w:r>
        <w:t>monstrating</w:t>
      </w:r>
      <w:r w:rsidR="00A764B5">
        <w:t xml:space="preserve"> </w:t>
      </w:r>
      <w:r w:rsidRPr="008D39EC">
        <w:t xml:space="preserve">knowledge and understanding of </w:t>
      </w:r>
      <w:r>
        <w:t xml:space="preserve">chemistry </w:t>
      </w:r>
      <w:r w:rsidRPr="008D39EC">
        <w:t xml:space="preserve">by making </w:t>
      </w:r>
      <w:r w:rsidR="00A60632">
        <w:t xml:space="preserve">accurate </w:t>
      </w:r>
      <w:r w:rsidRPr="008D39EC">
        <w:t>statements</w:t>
      </w:r>
    </w:p>
    <w:p w14:paraId="42CD8CAB" w14:textId="784ACB26" w:rsidR="00185A3A" w:rsidRPr="008D39EC" w:rsidRDefault="00A60632" w:rsidP="00185A3A">
      <w:pPr>
        <w:pStyle w:val="bullet"/>
      </w:pPr>
      <w:r>
        <w:t>demonstrating knowledge and understanding of chemistry by</w:t>
      </w:r>
      <w:r w:rsidR="00185A3A" w:rsidRPr="008D39EC">
        <w:t xml:space="preserve"> describing information, providing explanations and integrating knowledge</w:t>
      </w:r>
    </w:p>
    <w:p w14:paraId="629A543C" w14:textId="67EE9C8D" w:rsidR="00185A3A" w:rsidRPr="008D39EC" w:rsidRDefault="00185A3A" w:rsidP="00185A3A">
      <w:pPr>
        <w:pStyle w:val="bullet"/>
      </w:pPr>
      <w:r w:rsidRPr="008D39EC">
        <w:t>applying knowledge</w:t>
      </w:r>
      <w:r w:rsidR="002B0CDE">
        <w:t xml:space="preserve"> of</w:t>
      </w:r>
      <w:r w:rsidRPr="008D39EC">
        <w:t xml:space="preserve"> </w:t>
      </w:r>
      <w:r w:rsidR="002B0CDE">
        <w:t>chemistry</w:t>
      </w:r>
      <w:r w:rsidR="002B0CDE" w:rsidRPr="008D39EC">
        <w:t xml:space="preserve"> </w:t>
      </w:r>
      <w:r w:rsidRPr="008D39EC">
        <w:t xml:space="preserve">to new situations, </w:t>
      </w:r>
      <w:r>
        <w:t xml:space="preserve">analysing </w:t>
      </w:r>
      <w:r w:rsidRPr="008D39EC">
        <w:t>information and solving problems</w:t>
      </w:r>
    </w:p>
    <w:p w14:paraId="36775A4A" w14:textId="77777777" w:rsidR="0087101A" w:rsidRDefault="0087101A" w:rsidP="0087101A">
      <w:pPr>
        <w:pStyle w:val="bullet"/>
      </w:pPr>
      <w:r>
        <w:t xml:space="preserve">planning, designing and safely carrying out experiments/practical investigations to test given hypotheses or to illustrate particular effects </w:t>
      </w:r>
    </w:p>
    <w:p w14:paraId="0AA18AD5" w14:textId="58698FBA" w:rsidR="00A60632" w:rsidRDefault="00185A3A" w:rsidP="00CE3556">
      <w:pPr>
        <w:pStyle w:val="bullet"/>
      </w:pPr>
      <w:r w:rsidRPr="008D39EC">
        <w:t>carrying out experiments</w:t>
      </w:r>
      <w:r>
        <w:t>/practical investigation</w:t>
      </w:r>
      <w:r w:rsidRPr="008D39EC">
        <w:t xml:space="preserve"> </w:t>
      </w:r>
      <w:r>
        <w:t>safely,</w:t>
      </w:r>
      <w:r w:rsidR="0087101A">
        <w:t xml:space="preserve"> </w:t>
      </w:r>
      <w:r w:rsidRPr="008D39EC">
        <w:t>recording detailed observations and collecting data</w:t>
      </w:r>
    </w:p>
    <w:p w14:paraId="2E2629E2" w14:textId="77777777" w:rsidR="00A60632" w:rsidRDefault="00185A3A" w:rsidP="00CE3556">
      <w:pPr>
        <w:pStyle w:val="bullet"/>
      </w:pPr>
      <w:r>
        <w:t>selecting information</w:t>
      </w:r>
      <w:r w:rsidR="00A60632">
        <w:t xml:space="preserve"> from a variety of sources</w:t>
      </w:r>
    </w:p>
    <w:p w14:paraId="6C3FE4BD" w14:textId="7C8898A0" w:rsidR="00185A3A" w:rsidRDefault="00A60632" w:rsidP="00CE3556">
      <w:pPr>
        <w:pStyle w:val="bullet"/>
      </w:pPr>
      <w:r>
        <w:t>p</w:t>
      </w:r>
      <w:r w:rsidR="00185A3A" w:rsidRPr="009E5365">
        <w:t>resenting</w:t>
      </w:r>
      <w:r w:rsidR="00185A3A">
        <w:t xml:space="preserve"> information appropriately in a variety of forms</w:t>
      </w:r>
    </w:p>
    <w:p w14:paraId="6A371D0B" w14:textId="77777777" w:rsidR="00185A3A" w:rsidRPr="008D39EC" w:rsidRDefault="00185A3A" w:rsidP="00185A3A">
      <w:pPr>
        <w:pStyle w:val="bullet"/>
      </w:pPr>
      <w:r w:rsidRPr="008D39EC">
        <w:t>processing information (using calculations and units, where appropriate)</w:t>
      </w:r>
    </w:p>
    <w:p w14:paraId="5F622EE6" w14:textId="77777777" w:rsidR="00185A3A" w:rsidRPr="008D39EC" w:rsidRDefault="00185A3A" w:rsidP="00185A3A">
      <w:pPr>
        <w:pStyle w:val="bullet"/>
      </w:pPr>
      <w:r w:rsidRPr="008D39EC">
        <w:t xml:space="preserve">making predictions and generalisations from evidence/information </w:t>
      </w:r>
    </w:p>
    <w:p w14:paraId="54AE09B7" w14:textId="77777777" w:rsidR="00185A3A" w:rsidRPr="008D39EC" w:rsidRDefault="00185A3A" w:rsidP="00185A3A">
      <w:pPr>
        <w:pStyle w:val="bullet"/>
      </w:pPr>
      <w:r w:rsidRPr="008D39EC">
        <w:t>drawing valid conclusions and giving explanations supported by evidence/justification</w:t>
      </w:r>
    </w:p>
    <w:p w14:paraId="33B79B5B" w14:textId="77777777" w:rsidR="00185A3A" w:rsidRDefault="00185A3A" w:rsidP="00185A3A">
      <w:pPr>
        <w:pStyle w:val="bullet"/>
      </w:pPr>
      <w:r w:rsidRPr="008D39EC">
        <w:t>evaluating experiments/practical investigati</w:t>
      </w:r>
      <w:r>
        <w:t>ons and suggesting improvements</w:t>
      </w:r>
    </w:p>
    <w:p w14:paraId="25CFBEC9" w14:textId="0BA6AE75" w:rsidR="00185A3A" w:rsidRDefault="00185A3A" w:rsidP="00185A3A">
      <w:pPr>
        <w:pStyle w:val="bullet"/>
      </w:pPr>
      <w:r w:rsidRPr="008D39EC">
        <w:t>communicating findings/information</w:t>
      </w:r>
      <w:r>
        <w:t xml:space="preserve"> effectively</w:t>
      </w:r>
    </w:p>
    <w:p w14:paraId="147F7B33" w14:textId="16B19697" w:rsidR="00B7128B" w:rsidRDefault="00B7128B" w:rsidP="00B7128B">
      <w:pPr>
        <w:pStyle w:val="bullet"/>
        <w:numPr>
          <w:ilvl w:val="0"/>
          <w:numId w:val="0"/>
        </w:numPr>
        <w:ind w:left="360" w:hanging="360"/>
      </w:pPr>
    </w:p>
    <w:p w14:paraId="55F17AD2" w14:textId="77777777" w:rsidR="00AB70F1" w:rsidRDefault="00AB70F1">
      <w:pPr>
        <w:tabs>
          <w:tab w:val="clear" w:pos="284"/>
          <w:tab w:val="clear" w:pos="567"/>
        </w:tabs>
        <w:spacing w:line="240" w:lineRule="auto"/>
        <w:rPr>
          <w:rFonts w:cs="Arial"/>
          <w:b/>
          <w:kern w:val="28"/>
          <w:sz w:val="28"/>
          <w:szCs w:val="22"/>
          <w:lang w:eastAsia="en-GB"/>
        </w:rPr>
      </w:pPr>
      <w:r>
        <w:br w:type="page"/>
      </w:r>
    </w:p>
    <w:p w14:paraId="1D452365" w14:textId="64DB8E5D" w:rsidR="000B4623" w:rsidRPr="00DB3A69" w:rsidRDefault="000B4623" w:rsidP="0043255B">
      <w:pPr>
        <w:pStyle w:val="Heading3"/>
      </w:pPr>
      <w:r w:rsidRPr="00DB3A69">
        <w:lastRenderedPageBreak/>
        <w:t>Skills, knowledge and understanding for the course assessment</w:t>
      </w:r>
    </w:p>
    <w:p w14:paraId="006B8D2C" w14:textId="13EF23FE" w:rsidR="000B4623" w:rsidRPr="00F27F06" w:rsidRDefault="000B4623" w:rsidP="00DB3A69">
      <w:pPr>
        <w:pStyle w:val="Standardtext"/>
        <w:rPr>
          <w:color w:val="auto"/>
        </w:rPr>
      </w:pPr>
      <w:r w:rsidRPr="00F27F06">
        <w:rPr>
          <w:color w:val="auto"/>
        </w:rPr>
        <w:t>The following provides details of skills, knowledge and understanding sampled in the course assessment:</w:t>
      </w:r>
      <w:r w:rsidR="002E33FC" w:rsidRPr="00F27F06">
        <w:rPr>
          <w:color w:val="auto"/>
        </w:rPr>
        <w:t xml:space="preserve"> </w:t>
      </w:r>
    </w:p>
    <w:p w14:paraId="58448071" w14:textId="77777777" w:rsidR="00B7128B" w:rsidRDefault="00B7128B" w:rsidP="00DB3A69">
      <w:pPr>
        <w:pStyle w:val="Standardtext"/>
      </w:pPr>
    </w:p>
    <w:tbl>
      <w:tblPr>
        <w:tblStyle w:val="TableGrid"/>
        <w:tblW w:w="9071" w:type="dxa"/>
        <w:tblBorders>
          <w:insideH w:val="none" w:sz="0" w:space="0" w:color="auto"/>
          <w:insideV w:val="none" w:sz="0" w:space="0" w:color="auto"/>
        </w:tblBorders>
        <w:tblLayout w:type="fixed"/>
        <w:tblLook w:val="04A0" w:firstRow="1" w:lastRow="0" w:firstColumn="1" w:lastColumn="0" w:noHBand="0" w:noVBand="1"/>
      </w:tblPr>
      <w:tblGrid>
        <w:gridCol w:w="9071"/>
      </w:tblGrid>
      <w:tr w:rsidR="00015088" w:rsidRPr="002F0B2D" w14:paraId="00C88520" w14:textId="77777777" w:rsidTr="000D2867">
        <w:trPr>
          <w:cantSplit/>
          <w:trHeight w:val="567"/>
          <w:tblHeader/>
        </w:trPr>
        <w:tc>
          <w:tcPr>
            <w:tcW w:w="9071" w:type="dxa"/>
            <w:tcBorders>
              <w:top w:val="single" w:sz="4" w:space="0" w:color="auto"/>
              <w:bottom w:val="single" w:sz="4" w:space="0" w:color="auto"/>
              <w:right w:val="single" w:sz="4" w:space="0" w:color="auto"/>
            </w:tcBorders>
            <w:shd w:val="clear" w:color="auto" w:fill="BFBFBF" w:themeFill="background1" w:themeFillShade="BF"/>
          </w:tcPr>
          <w:p w14:paraId="3F0A14B0" w14:textId="688B82C8" w:rsidR="00015088" w:rsidRPr="00DF46CB" w:rsidRDefault="00F542D7" w:rsidP="00DB6C82">
            <w:pPr>
              <w:pStyle w:val="Heading4"/>
            </w:pPr>
            <w:r>
              <w:br w:type="page"/>
            </w:r>
            <w:r w:rsidR="00685F2D">
              <w:t>1</w:t>
            </w:r>
            <w:r w:rsidR="00685F2D">
              <w:tab/>
            </w:r>
            <w:r w:rsidR="00015088" w:rsidRPr="00DF46CB">
              <w:t>Chemical changes and structure</w:t>
            </w:r>
          </w:p>
        </w:tc>
      </w:tr>
      <w:tr w:rsidR="00015088" w:rsidRPr="002F0B2D" w14:paraId="6988C267" w14:textId="77777777" w:rsidTr="000D2867">
        <w:tblPrEx>
          <w:tblBorders>
            <w:insideH w:val="single" w:sz="4" w:space="0" w:color="auto"/>
            <w:insideV w:val="single" w:sz="4" w:space="0" w:color="auto"/>
          </w:tblBorders>
        </w:tblPrEx>
        <w:trPr>
          <w:cantSplit/>
          <w:tblHeader/>
        </w:trPr>
        <w:tc>
          <w:tcPr>
            <w:tcW w:w="9071" w:type="dxa"/>
            <w:tcBorders>
              <w:bottom w:val="single" w:sz="4" w:space="0" w:color="auto"/>
              <w:right w:val="single" w:sz="4" w:space="0" w:color="auto"/>
            </w:tcBorders>
          </w:tcPr>
          <w:p w14:paraId="27A7C04B" w14:textId="338CE52C" w:rsidR="00015088" w:rsidRPr="00432978" w:rsidRDefault="00685F2D" w:rsidP="00685F2D">
            <w:pPr>
              <w:pStyle w:val="Heading5"/>
              <w:tabs>
                <w:tab w:val="clear" w:pos="284"/>
                <w:tab w:val="left" w:pos="459"/>
              </w:tabs>
              <w:rPr>
                <w:lang w:eastAsia="en-GB"/>
              </w:rPr>
            </w:pPr>
            <w:r>
              <w:t>(a)</w:t>
            </w:r>
            <w:r>
              <w:tab/>
            </w:r>
            <w:r w:rsidR="00015088" w:rsidRPr="00432978">
              <w:t>Periodicity</w:t>
            </w:r>
          </w:p>
        </w:tc>
      </w:tr>
      <w:tr w:rsidR="00015088" w:rsidRPr="002F0B2D" w14:paraId="330C71FF" w14:textId="77777777" w:rsidTr="000D2867">
        <w:tblPrEx>
          <w:tblBorders>
            <w:insideH w:val="single" w:sz="4" w:space="0" w:color="auto"/>
            <w:insideV w:val="single" w:sz="4" w:space="0" w:color="auto"/>
          </w:tblBorders>
        </w:tblPrEx>
        <w:trPr>
          <w:cantSplit/>
          <w:tblHeader/>
        </w:trPr>
        <w:tc>
          <w:tcPr>
            <w:tcW w:w="9071" w:type="dxa"/>
            <w:tcBorders>
              <w:bottom w:val="nil"/>
            </w:tcBorders>
          </w:tcPr>
          <w:p w14:paraId="3E96E7DC" w14:textId="47ACC742" w:rsidR="00015088" w:rsidRDefault="00015088" w:rsidP="00493719">
            <w:pPr>
              <w:rPr>
                <w:rFonts w:cs="Arial"/>
              </w:rPr>
            </w:pPr>
            <w:r w:rsidRPr="005C0268">
              <w:rPr>
                <w:rFonts w:cs="Arial"/>
              </w:rPr>
              <w:t xml:space="preserve">Elements are arranged in the </w:t>
            </w:r>
            <w:r w:rsidR="009D578E" w:rsidRPr="005C0268">
              <w:rPr>
                <w:rFonts w:cs="Arial"/>
              </w:rPr>
              <w:t xml:space="preserve">periodic table </w:t>
            </w:r>
            <w:r w:rsidRPr="005C0268">
              <w:rPr>
                <w:rFonts w:cs="Arial"/>
              </w:rPr>
              <w:t xml:space="preserve">in order of increasing atomic number. </w:t>
            </w:r>
          </w:p>
          <w:p w14:paraId="4A651674" w14:textId="77777777" w:rsidR="00202107" w:rsidRDefault="00202107" w:rsidP="00493719">
            <w:pPr>
              <w:rPr>
                <w:rFonts w:cs="Arial"/>
              </w:rPr>
            </w:pPr>
          </w:p>
          <w:p w14:paraId="1C359E64" w14:textId="4D65F863" w:rsidR="00332943" w:rsidRDefault="00015088" w:rsidP="00332943">
            <w:pPr>
              <w:tabs>
                <w:tab w:val="clear" w:pos="284"/>
                <w:tab w:val="clear" w:pos="567"/>
              </w:tabs>
              <w:spacing w:line="240" w:lineRule="auto"/>
              <w:rPr>
                <w:rFonts w:cs="Arial"/>
              </w:rPr>
            </w:pPr>
            <w:r w:rsidRPr="00332943">
              <w:rPr>
                <w:rFonts w:cs="Arial"/>
              </w:rPr>
              <w:t xml:space="preserve">The </w:t>
            </w:r>
            <w:r w:rsidR="00AE5C66" w:rsidRPr="00332943">
              <w:rPr>
                <w:rFonts w:cs="Arial"/>
              </w:rPr>
              <w:t xml:space="preserve">periodic table </w:t>
            </w:r>
            <w:r w:rsidRPr="00332943">
              <w:rPr>
                <w:rFonts w:cs="Arial"/>
              </w:rPr>
              <w:t>allows chemists to make accurate predictions of physical properties and chemical behaviour for any element</w:t>
            </w:r>
            <w:r w:rsidR="00AD40D3">
              <w:rPr>
                <w:rFonts w:cs="Arial"/>
              </w:rPr>
              <w:t>,</w:t>
            </w:r>
            <w:r w:rsidR="002E7438">
              <w:rPr>
                <w:rFonts w:cs="Arial"/>
              </w:rPr>
              <w:t xml:space="preserve"> </w:t>
            </w:r>
            <w:r w:rsidRPr="00332943">
              <w:rPr>
                <w:rFonts w:cs="Arial"/>
              </w:rPr>
              <w:t>based on its position. Features of the table are</w:t>
            </w:r>
            <w:r w:rsidR="00332943" w:rsidRPr="00332943">
              <w:rPr>
                <w:rFonts w:cs="Arial"/>
              </w:rPr>
              <w:t>:</w:t>
            </w:r>
          </w:p>
          <w:p w14:paraId="6B200EA9" w14:textId="77777777" w:rsidR="00332943" w:rsidRDefault="00332943" w:rsidP="00332943">
            <w:pPr>
              <w:tabs>
                <w:tab w:val="clear" w:pos="284"/>
                <w:tab w:val="clear" w:pos="567"/>
              </w:tabs>
              <w:spacing w:line="240" w:lineRule="auto"/>
              <w:rPr>
                <w:rFonts w:cs="Arial"/>
              </w:rPr>
            </w:pPr>
          </w:p>
          <w:p w14:paraId="354EE00C" w14:textId="60E28BA6" w:rsidR="00332943" w:rsidRDefault="00202107" w:rsidP="000F01C6">
            <w:pPr>
              <w:pStyle w:val="bullet"/>
            </w:pPr>
            <w:r w:rsidRPr="00332943">
              <w:t>groups</w:t>
            </w:r>
            <w:r w:rsidR="00AD40D3">
              <w:t xml:space="preserve">: </w:t>
            </w:r>
            <w:r w:rsidRPr="00332943">
              <w:t xml:space="preserve">vertical columns within the table contain elements with similar chemical properties resulting from a common number of electrons in the outer </w:t>
            </w:r>
            <w:r w:rsidR="006A1314">
              <w:t>shell</w:t>
            </w:r>
          </w:p>
          <w:p w14:paraId="3E49BD70" w14:textId="10C782A1" w:rsidR="00015088" w:rsidRPr="00332943" w:rsidRDefault="00AD40D3" w:rsidP="000F01C6">
            <w:pPr>
              <w:pStyle w:val="bullet"/>
            </w:pPr>
            <w:r>
              <w:t>p</w:t>
            </w:r>
            <w:r w:rsidR="00202107" w:rsidRPr="00332943">
              <w:t>eriods</w:t>
            </w:r>
            <w:r>
              <w:t xml:space="preserve">: </w:t>
            </w:r>
            <w:r w:rsidR="00202107" w:rsidRPr="00332943">
              <w:t>rows of elements arranged with increasing atomic number</w:t>
            </w:r>
            <w:r w:rsidR="0068795B">
              <w:t>,</w:t>
            </w:r>
            <w:r w:rsidR="00202107" w:rsidRPr="00332943">
              <w:t xml:space="preserve"> demonstrating an </w:t>
            </w:r>
            <w:r w:rsidR="00015088" w:rsidRPr="00332943">
              <w:t>increasing number of outer electrons and a move from metallic to non-metallic characteristics</w:t>
            </w:r>
          </w:p>
          <w:p w14:paraId="2DF53559" w14:textId="77777777" w:rsidR="00015088" w:rsidRPr="00432978" w:rsidRDefault="00015088" w:rsidP="00493719">
            <w:pPr>
              <w:rPr>
                <w:rFonts w:cs="Arial"/>
              </w:rPr>
            </w:pPr>
          </w:p>
        </w:tc>
      </w:tr>
      <w:tr w:rsidR="00015088" w:rsidRPr="002F0B2D" w14:paraId="2EEE3AA3" w14:textId="77777777" w:rsidTr="000D2867">
        <w:tblPrEx>
          <w:tblBorders>
            <w:insideH w:val="single" w:sz="4" w:space="0" w:color="auto"/>
            <w:insideV w:val="single" w:sz="4" w:space="0" w:color="auto"/>
          </w:tblBorders>
        </w:tblPrEx>
        <w:trPr>
          <w:cantSplit/>
          <w:tblHeader/>
        </w:trPr>
        <w:tc>
          <w:tcPr>
            <w:tcW w:w="9071" w:type="dxa"/>
            <w:tcBorders>
              <w:top w:val="nil"/>
              <w:bottom w:val="nil"/>
            </w:tcBorders>
          </w:tcPr>
          <w:p w14:paraId="7F7E153B" w14:textId="273F6B79" w:rsidR="00015088" w:rsidRPr="00432978" w:rsidRDefault="00015088" w:rsidP="00493719">
            <w:pPr>
              <w:rPr>
                <w:rFonts w:cs="Arial"/>
              </w:rPr>
            </w:pPr>
            <w:r w:rsidRPr="00432978">
              <w:rPr>
                <w:rFonts w:cs="Arial"/>
              </w:rPr>
              <w:t xml:space="preserve">The first 20 elements in the </w:t>
            </w:r>
            <w:r w:rsidR="001D43D4" w:rsidRPr="00432978">
              <w:rPr>
                <w:rFonts w:cs="Arial"/>
              </w:rPr>
              <w:t xml:space="preserve">periodic table </w:t>
            </w:r>
            <w:r w:rsidRPr="00432978">
              <w:rPr>
                <w:rFonts w:cs="Arial"/>
              </w:rPr>
              <w:t>are categorised according to bonding and structure:</w:t>
            </w:r>
          </w:p>
          <w:p w14:paraId="23017138" w14:textId="77777777" w:rsidR="00015088" w:rsidRPr="00432978" w:rsidRDefault="00015088" w:rsidP="00493719">
            <w:pPr>
              <w:rPr>
                <w:rFonts w:cs="Arial"/>
              </w:rPr>
            </w:pPr>
          </w:p>
          <w:p w14:paraId="096143B2" w14:textId="77777777" w:rsidR="00015088" w:rsidRPr="00432978" w:rsidRDefault="00015088" w:rsidP="000F01C6">
            <w:pPr>
              <w:pStyle w:val="bullet"/>
            </w:pPr>
            <w:r w:rsidRPr="00432978">
              <w:t xml:space="preserve">metallic (Li, Be, Na, Mg, Al, K, Ca) </w:t>
            </w:r>
          </w:p>
          <w:p w14:paraId="736EA8AD" w14:textId="5BDF6682" w:rsidR="00015088" w:rsidRPr="00432978" w:rsidRDefault="00015088" w:rsidP="000F01C6">
            <w:pPr>
              <w:pStyle w:val="bullet"/>
            </w:pPr>
            <w:r w:rsidRPr="00432978">
              <w:t xml:space="preserve">covalent molecular </w:t>
            </w:r>
            <w:r w:rsidR="003F3D7B">
              <w:t xml:space="preserve">— </w:t>
            </w:r>
            <w:r w:rsidRPr="00432978">
              <w:t>H</w:t>
            </w:r>
            <w:r w:rsidRPr="00432978">
              <w:rPr>
                <w:vertAlign w:val="subscript"/>
              </w:rPr>
              <w:t>2</w:t>
            </w:r>
            <w:r w:rsidRPr="00432978">
              <w:t>, N</w:t>
            </w:r>
            <w:r w:rsidRPr="00432978">
              <w:rPr>
                <w:vertAlign w:val="subscript"/>
              </w:rPr>
              <w:t>2</w:t>
            </w:r>
            <w:r w:rsidRPr="00432978">
              <w:t>, O</w:t>
            </w:r>
            <w:r w:rsidRPr="00432978">
              <w:rPr>
                <w:vertAlign w:val="subscript"/>
              </w:rPr>
              <w:t>2</w:t>
            </w:r>
            <w:r w:rsidRPr="00432978">
              <w:t>, F</w:t>
            </w:r>
            <w:r w:rsidRPr="00432978">
              <w:rPr>
                <w:vertAlign w:val="subscript"/>
              </w:rPr>
              <w:t>2</w:t>
            </w:r>
            <w:r w:rsidRPr="00432978">
              <w:t>, Cl</w:t>
            </w:r>
            <w:r w:rsidRPr="00432978">
              <w:rPr>
                <w:vertAlign w:val="subscript"/>
              </w:rPr>
              <w:t>2</w:t>
            </w:r>
            <w:r w:rsidRPr="00432978">
              <w:t>, P</w:t>
            </w:r>
            <w:r w:rsidRPr="00432978">
              <w:rPr>
                <w:vertAlign w:val="subscript"/>
              </w:rPr>
              <w:t>4</w:t>
            </w:r>
            <w:r w:rsidRPr="00432978">
              <w:t>, S</w:t>
            </w:r>
            <w:r w:rsidRPr="00432978">
              <w:rPr>
                <w:vertAlign w:val="subscript"/>
              </w:rPr>
              <w:t>8</w:t>
            </w:r>
            <w:r w:rsidRPr="00432978">
              <w:t xml:space="preserve"> and fullerenes (eg C</w:t>
            </w:r>
            <w:r w:rsidRPr="00432978">
              <w:rPr>
                <w:vertAlign w:val="subscript"/>
              </w:rPr>
              <w:t>60</w:t>
            </w:r>
            <w:r w:rsidRPr="00432978">
              <w:t xml:space="preserve">) </w:t>
            </w:r>
          </w:p>
          <w:p w14:paraId="7749EAB5" w14:textId="330DEBD1" w:rsidR="00015088" w:rsidRPr="00432978" w:rsidRDefault="00015088" w:rsidP="000F01C6">
            <w:pPr>
              <w:pStyle w:val="bullet"/>
              <w:rPr>
                <w:rFonts w:eastAsia="Calibri"/>
              </w:rPr>
            </w:pPr>
            <w:r w:rsidRPr="00432978">
              <w:t xml:space="preserve">covalent network </w:t>
            </w:r>
            <w:r w:rsidR="003F3D7B">
              <w:t xml:space="preserve">— </w:t>
            </w:r>
            <w:r w:rsidRPr="00432978">
              <w:t>B, C (diamond, graphite), Si</w:t>
            </w:r>
          </w:p>
          <w:p w14:paraId="69BE1750" w14:textId="77777777" w:rsidR="00015088" w:rsidRPr="00432978" w:rsidRDefault="00015088" w:rsidP="000F01C6">
            <w:pPr>
              <w:pStyle w:val="bullet"/>
              <w:rPr>
                <w:rFonts w:eastAsia="Calibri"/>
              </w:rPr>
            </w:pPr>
            <w:r w:rsidRPr="00432978">
              <w:t>monatomic (noble gases)</w:t>
            </w:r>
          </w:p>
          <w:p w14:paraId="3C91581E" w14:textId="77777777" w:rsidR="00015088" w:rsidRPr="002A1EE2" w:rsidRDefault="00015088" w:rsidP="002A1EE2"/>
        </w:tc>
      </w:tr>
      <w:tr w:rsidR="00015088" w:rsidRPr="002F0B2D" w14:paraId="0ABF0B7B" w14:textId="77777777" w:rsidTr="000D2867">
        <w:trPr>
          <w:cantSplit/>
          <w:tblHeader/>
        </w:trPr>
        <w:tc>
          <w:tcPr>
            <w:tcW w:w="9071" w:type="dxa"/>
            <w:tcBorders>
              <w:top w:val="nil"/>
              <w:bottom w:val="nil"/>
            </w:tcBorders>
          </w:tcPr>
          <w:p w14:paraId="044C3A7D" w14:textId="77777777" w:rsidR="00015088" w:rsidRPr="00432978" w:rsidRDefault="00015088" w:rsidP="00493719">
            <w:pPr>
              <w:autoSpaceDE w:val="0"/>
              <w:autoSpaceDN w:val="0"/>
              <w:adjustRightInd w:val="0"/>
              <w:rPr>
                <w:rFonts w:cs="Arial"/>
                <w:lang w:eastAsia="en-GB"/>
              </w:rPr>
            </w:pPr>
            <w:r w:rsidRPr="00432978">
              <w:rPr>
                <w:rFonts w:cs="Arial"/>
                <w:lang w:eastAsia="en-GB"/>
              </w:rPr>
              <w:t>The covalent radius is a measure of the size of an atom. The trends in covalent radius across periods and down groups can be explained in terms of the number of occupied shells, and the nuclear charge.</w:t>
            </w:r>
          </w:p>
          <w:p w14:paraId="7B6C7485" w14:textId="77777777" w:rsidR="00015088" w:rsidRPr="00432978" w:rsidRDefault="00015088" w:rsidP="00493719">
            <w:pPr>
              <w:rPr>
                <w:rFonts w:cs="Arial"/>
              </w:rPr>
            </w:pPr>
          </w:p>
        </w:tc>
      </w:tr>
      <w:tr w:rsidR="00015088" w:rsidRPr="002F0B2D" w14:paraId="6E540C4B" w14:textId="77777777" w:rsidTr="000D2867">
        <w:trPr>
          <w:cantSplit/>
          <w:tblHeader/>
        </w:trPr>
        <w:tc>
          <w:tcPr>
            <w:tcW w:w="9071" w:type="dxa"/>
            <w:tcBorders>
              <w:top w:val="nil"/>
              <w:bottom w:val="nil"/>
            </w:tcBorders>
          </w:tcPr>
          <w:p w14:paraId="5E281638" w14:textId="45CD50FE" w:rsidR="00015088" w:rsidRDefault="00015088" w:rsidP="00493719">
            <w:pPr>
              <w:autoSpaceDE w:val="0"/>
              <w:autoSpaceDN w:val="0"/>
              <w:adjustRightInd w:val="0"/>
              <w:rPr>
                <w:rFonts w:cs="Arial"/>
                <w:color w:val="000000"/>
                <w:lang w:eastAsia="en-GB"/>
              </w:rPr>
            </w:pPr>
            <w:r w:rsidRPr="005C0268">
              <w:rPr>
                <w:rFonts w:cs="Arial"/>
                <w:color w:val="000000"/>
                <w:lang w:eastAsia="en-GB"/>
              </w:rPr>
              <w:t>The first ionisation energy is the energy required to remove one mole of electrons from one mole of gaseous atoms. The second and subsequent ionisation energies refer to the energies required to remove further moles of electrons.</w:t>
            </w:r>
          </w:p>
          <w:p w14:paraId="6A92A4C1" w14:textId="77777777" w:rsidR="004D0C81" w:rsidRDefault="004D0C81" w:rsidP="00493719">
            <w:pPr>
              <w:autoSpaceDE w:val="0"/>
              <w:autoSpaceDN w:val="0"/>
              <w:adjustRightInd w:val="0"/>
              <w:rPr>
                <w:rFonts w:cs="Arial"/>
                <w:color w:val="000000"/>
                <w:lang w:eastAsia="en-GB"/>
              </w:rPr>
            </w:pPr>
          </w:p>
          <w:p w14:paraId="0A407708" w14:textId="0060963C" w:rsidR="00015088" w:rsidRPr="00432978" w:rsidRDefault="00015088" w:rsidP="00493719">
            <w:pPr>
              <w:autoSpaceDE w:val="0"/>
              <w:autoSpaceDN w:val="0"/>
              <w:adjustRightInd w:val="0"/>
              <w:rPr>
                <w:rFonts w:cs="Arial"/>
                <w:color w:val="000000"/>
                <w:lang w:eastAsia="en-GB"/>
              </w:rPr>
            </w:pPr>
            <w:r w:rsidRPr="00432978">
              <w:rPr>
                <w:rFonts w:cs="Arial"/>
                <w:color w:val="000000"/>
                <w:lang w:eastAsia="en-GB"/>
              </w:rPr>
              <w:t xml:space="preserve">The trends in ionisation energies across periods and down groups can be explained in terms of the atomic size, nuclear charge and the screening effect due to inner shell electrons. </w:t>
            </w:r>
          </w:p>
          <w:p w14:paraId="66232BCC" w14:textId="77777777" w:rsidR="00015088" w:rsidRPr="00432978" w:rsidRDefault="00015088" w:rsidP="00493719">
            <w:pPr>
              <w:autoSpaceDE w:val="0"/>
              <w:autoSpaceDN w:val="0"/>
              <w:adjustRightInd w:val="0"/>
              <w:rPr>
                <w:rFonts w:cs="Arial"/>
                <w:lang w:eastAsia="en-GB"/>
              </w:rPr>
            </w:pPr>
          </w:p>
        </w:tc>
      </w:tr>
      <w:tr w:rsidR="00015088" w:rsidRPr="002F0B2D" w14:paraId="36A20CC2" w14:textId="77777777" w:rsidTr="000D2867">
        <w:trPr>
          <w:cantSplit/>
          <w:tblHeader/>
        </w:trPr>
        <w:tc>
          <w:tcPr>
            <w:tcW w:w="9071" w:type="dxa"/>
            <w:tcBorders>
              <w:top w:val="nil"/>
              <w:bottom w:val="single" w:sz="4" w:space="0" w:color="auto"/>
            </w:tcBorders>
          </w:tcPr>
          <w:p w14:paraId="29689B9F" w14:textId="61743F66" w:rsidR="00015088" w:rsidRDefault="00015088" w:rsidP="00493719">
            <w:pPr>
              <w:autoSpaceDE w:val="0"/>
              <w:autoSpaceDN w:val="0"/>
              <w:adjustRightInd w:val="0"/>
              <w:rPr>
                <w:rFonts w:cs="Arial"/>
                <w:lang w:eastAsia="en-GB"/>
              </w:rPr>
            </w:pPr>
            <w:r w:rsidRPr="00432978">
              <w:rPr>
                <w:rFonts w:cs="Arial"/>
                <w:lang w:eastAsia="en-GB"/>
              </w:rPr>
              <w:t>Atoms of different elements have different attractions for bonding electrons. Electronegativity is a measure of the attraction an atom involved in a bond has for the electrons of the bond.</w:t>
            </w:r>
          </w:p>
          <w:p w14:paraId="2D26FEB3" w14:textId="77777777" w:rsidR="00015088" w:rsidRDefault="00015088" w:rsidP="00493719">
            <w:pPr>
              <w:autoSpaceDE w:val="0"/>
              <w:autoSpaceDN w:val="0"/>
              <w:adjustRightInd w:val="0"/>
              <w:rPr>
                <w:rFonts w:cs="Arial"/>
                <w:lang w:eastAsia="en-GB"/>
              </w:rPr>
            </w:pPr>
          </w:p>
          <w:p w14:paraId="66BBF49C" w14:textId="11688A3F" w:rsidR="008860CF" w:rsidRPr="008860CF" w:rsidRDefault="00015088" w:rsidP="00493719">
            <w:pPr>
              <w:autoSpaceDE w:val="0"/>
              <w:autoSpaceDN w:val="0"/>
              <w:adjustRightInd w:val="0"/>
              <w:rPr>
                <w:rFonts w:cs="Arial"/>
                <w:color w:val="000000"/>
                <w:lang w:eastAsia="en-GB"/>
              </w:rPr>
            </w:pPr>
            <w:r>
              <w:rPr>
                <w:rFonts w:cs="Arial"/>
                <w:lang w:eastAsia="en-GB"/>
              </w:rPr>
              <w:t>The trends in e</w:t>
            </w:r>
            <w:r w:rsidRPr="00432978">
              <w:rPr>
                <w:rFonts w:cs="Arial"/>
                <w:lang w:eastAsia="en-GB"/>
              </w:rPr>
              <w:t xml:space="preserve">lectronegativity </w:t>
            </w:r>
            <w:r>
              <w:rPr>
                <w:rFonts w:cs="Arial"/>
                <w:lang w:eastAsia="en-GB"/>
              </w:rPr>
              <w:t xml:space="preserve">across </w:t>
            </w:r>
            <w:r w:rsidRPr="00432978">
              <w:rPr>
                <w:rFonts w:cs="Arial"/>
                <w:lang w:eastAsia="en-GB"/>
              </w:rPr>
              <w:t>period</w:t>
            </w:r>
            <w:r>
              <w:rPr>
                <w:rFonts w:cs="Arial"/>
                <w:lang w:eastAsia="en-GB"/>
              </w:rPr>
              <w:t xml:space="preserve">s and down </w:t>
            </w:r>
            <w:r w:rsidRPr="00432978">
              <w:rPr>
                <w:rFonts w:cs="Arial"/>
                <w:lang w:eastAsia="en-GB"/>
              </w:rPr>
              <w:t>group</w:t>
            </w:r>
            <w:r>
              <w:rPr>
                <w:rFonts w:cs="Arial"/>
                <w:lang w:eastAsia="en-GB"/>
              </w:rPr>
              <w:t>s</w:t>
            </w:r>
            <w:r w:rsidRPr="00432978">
              <w:rPr>
                <w:rFonts w:cs="Arial"/>
                <w:lang w:eastAsia="en-GB"/>
              </w:rPr>
              <w:t xml:space="preserve"> can be rationalised in terms of covalent radius</w:t>
            </w:r>
            <w:r>
              <w:rPr>
                <w:rFonts w:cs="Arial"/>
                <w:lang w:eastAsia="en-GB"/>
              </w:rPr>
              <w:t>,</w:t>
            </w:r>
            <w:r w:rsidRPr="00432978">
              <w:rPr>
                <w:rFonts w:cs="Arial"/>
                <w:lang w:eastAsia="en-GB"/>
              </w:rPr>
              <w:t xml:space="preserve"> nuclear charge and </w:t>
            </w:r>
            <w:r w:rsidRPr="00432978">
              <w:rPr>
                <w:rFonts w:cs="Arial"/>
                <w:color w:val="000000"/>
                <w:lang w:eastAsia="en-GB"/>
              </w:rPr>
              <w:t>the screening effect due to inner shell electrons.</w:t>
            </w:r>
          </w:p>
          <w:p w14:paraId="748F4048" w14:textId="3F520F6D" w:rsidR="004D0C81" w:rsidRPr="00432978" w:rsidRDefault="004D0C81" w:rsidP="00493719">
            <w:pPr>
              <w:autoSpaceDE w:val="0"/>
              <w:autoSpaceDN w:val="0"/>
              <w:adjustRightInd w:val="0"/>
              <w:rPr>
                <w:rFonts w:cs="Arial"/>
                <w:color w:val="000000"/>
                <w:lang w:eastAsia="en-GB"/>
              </w:rPr>
            </w:pPr>
          </w:p>
        </w:tc>
      </w:tr>
    </w:tbl>
    <w:p w14:paraId="17AFD7B4" w14:textId="7EE33DD3" w:rsidR="0054124F" w:rsidRDefault="0054124F"/>
    <w:tbl>
      <w:tblPr>
        <w:tblStyle w:val="TableGrid"/>
        <w:tblW w:w="9071" w:type="dxa"/>
        <w:tblLayout w:type="fixed"/>
        <w:tblLook w:val="04A0" w:firstRow="1" w:lastRow="0" w:firstColumn="1" w:lastColumn="0" w:noHBand="0" w:noVBand="1"/>
      </w:tblPr>
      <w:tblGrid>
        <w:gridCol w:w="9071"/>
      </w:tblGrid>
      <w:tr w:rsidR="000D2867" w:rsidRPr="002F0B2D" w14:paraId="0C28A96A" w14:textId="77777777" w:rsidTr="00157DE3">
        <w:trPr>
          <w:cantSplit/>
          <w:tblHeader/>
        </w:trPr>
        <w:tc>
          <w:tcPr>
            <w:tcW w:w="9071" w:type="dxa"/>
            <w:tcBorders>
              <w:bottom w:val="single" w:sz="4" w:space="0" w:color="auto"/>
              <w:right w:val="single" w:sz="4" w:space="0" w:color="auto"/>
            </w:tcBorders>
            <w:shd w:val="clear" w:color="auto" w:fill="BFBFBF" w:themeFill="background1" w:themeFillShade="BF"/>
          </w:tcPr>
          <w:p w14:paraId="4FFBDBB6" w14:textId="58D3788B" w:rsidR="000D2867" w:rsidRPr="000D2867" w:rsidRDefault="0011718F" w:rsidP="00DB6C82">
            <w:pPr>
              <w:pStyle w:val="Heading4"/>
            </w:pPr>
            <w:r>
              <w:lastRenderedPageBreak/>
              <w:t>1</w:t>
            </w:r>
            <w:r>
              <w:tab/>
            </w:r>
            <w:r w:rsidR="000D2867" w:rsidRPr="00DF46CB">
              <w:t>Chemical changes and structure</w:t>
            </w:r>
          </w:p>
        </w:tc>
      </w:tr>
      <w:tr w:rsidR="00015088" w:rsidRPr="002F0B2D" w14:paraId="2C28B77B" w14:textId="77777777" w:rsidTr="00157DE3">
        <w:trPr>
          <w:cantSplit/>
          <w:tblHeader/>
        </w:trPr>
        <w:tc>
          <w:tcPr>
            <w:tcW w:w="9071" w:type="dxa"/>
            <w:tcBorders>
              <w:bottom w:val="single" w:sz="4" w:space="0" w:color="auto"/>
              <w:right w:val="single" w:sz="4" w:space="0" w:color="auto"/>
            </w:tcBorders>
          </w:tcPr>
          <w:p w14:paraId="01D03909" w14:textId="69E2F765" w:rsidR="00015088" w:rsidRPr="00432978" w:rsidRDefault="00685F2D" w:rsidP="00685F2D">
            <w:pPr>
              <w:pStyle w:val="Heading5"/>
              <w:tabs>
                <w:tab w:val="clear" w:pos="284"/>
                <w:tab w:val="left" w:pos="459"/>
              </w:tabs>
            </w:pPr>
            <w:r>
              <w:t>(b)</w:t>
            </w:r>
            <w:r>
              <w:tab/>
            </w:r>
            <w:r w:rsidR="00015088" w:rsidRPr="00432978">
              <w:t>Structure and bonding</w:t>
            </w:r>
          </w:p>
        </w:tc>
      </w:tr>
      <w:tr w:rsidR="00015088" w:rsidRPr="002F0B2D" w14:paraId="11FBF6F9" w14:textId="77777777" w:rsidTr="000D2867">
        <w:trPr>
          <w:cantSplit/>
          <w:tblHeader/>
        </w:trPr>
        <w:tc>
          <w:tcPr>
            <w:tcW w:w="9071" w:type="dxa"/>
            <w:tcBorders>
              <w:bottom w:val="nil"/>
            </w:tcBorders>
          </w:tcPr>
          <w:p w14:paraId="1D8108B2" w14:textId="3CB30231" w:rsidR="000E2BB5" w:rsidRDefault="0011718F" w:rsidP="0011718F">
            <w:pPr>
              <w:tabs>
                <w:tab w:val="clear" w:pos="284"/>
                <w:tab w:val="left" w:pos="459"/>
              </w:tabs>
              <w:autoSpaceDE w:val="0"/>
              <w:autoSpaceDN w:val="0"/>
              <w:adjustRightInd w:val="0"/>
              <w:rPr>
                <w:b/>
                <w:i/>
                <w:lang w:eastAsia="en-GB"/>
              </w:rPr>
            </w:pPr>
            <w:r>
              <w:rPr>
                <w:b/>
                <w:i/>
                <w:lang w:eastAsia="en-GB"/>
              </w:rPr>
              <w:t>(i)</w:t>
            </w:r>
            <w:r>
              <w:rPr>
                <w:b/>
                <w:i/>
                <w:lang w:eastAsia="en-GB"/>
              </w:rPr>
              <w:tab/>
            </w:r>
            <w:r w:rsidR="000E2BB5">
              <w:rPr>
                <w:b/>
                <w:i/>
                <w:lang w:eastAsia="en-GB"/>
              </w:rPr>
              <w:t>Types of c</w:t>
            </w:r>
            <w:r w:rsidR="000E2BB5" w:rsidRPr="00A259A9">
              <w:rPr>
                <w:b/>
                <w:i/>
                <w:lang w:eastAsia="en-GB"/>
              </w:rPr>
              <w:t xml:space="preserve">hemical bond </w:t>
            </w:r>
          </w:p>
          <w:p w14:paraId="6E5EC8D9" w14:textId="3BCF5F1F" w:rsidR="00015088" w:rsidRPr="00432978" w:rsidRDefault="00015088" w:rsidP="00493719">
            <w:pPr>
              <w:autoSpaceDE w:val="0"/>
              <w:autoSpaceDN w:val="0"/>
              <w:adjustRightInd w:val="0"/>
              <w:rPr>
                <w:rFonts w:cs="Arial"/>
                <w:lang w:eastAsia="en-GB"/>
              </w:rPr>
            </w:pPr>
            <w:r w:rsidRPr="00432978">
              <w:rPr>
                <w:rFonts w:cs="Arial"/>
                <w:color w:val="000000"/>
                <w:lang w:eastAsia="en-GB"/>
              </w:rPr>
              <w:t>In a covalent bond, atoms share pairs of electrons. The covalent bond is a result of two positive nuclei being held together by their common attraction for the shared pair of electrons.</w:t>
            </w:r>
          </w:p>
          <w:p w14:paraId="454C0F83" w14:textId="77777777" w:rsidR="00015088" w:rsidRPr="00432978" w:rsidRDefault="00015088" w:rsidP="00493719">
            <w:pPr>
              <w:autoSpaceDE w:val="0"/>
              <w:autoSpaceDN w:val="0"/>
              <w:adjustRightInd w:val="0"/>
              <w:rPr>
                <w:rFonts w:cs="Arial"/>
                <w:lang w:eastAsia="en-GB"/>
              </w:rPr>
            </w:pPr>
          </w:p>
        </w:tc>
      </w:tr>
      <w:tr w:rsidR="00015088" w:rsidRPr="002F0B2D" w14:paraId="27048ADE" w14:textId="77777777" w:rsidTr="000D2867">
        <w:trPr>
          <w:cantSplit/>
          <w:tblHeader/>
        </w:trPr>
        <w:tc>
          <w:tcPr>
            <w:tcW w:w="9071" w:type="dxa"/>
            <w:tcBorders>
              <w:top w:val="nil"/>
              <w:bottom w:val="nil"/>
            </w:tcBorders>
          </w:tcPr>
          <w:p w14:paraId="0A3E74E5" w14:textId="77777777" w:rsidR="00015088" w:rsidRPr="00432978" w:rsidRDefault="00015088" w:rsidP="00493719">
            <w:pPr>
              <w:autoSpaceDE w:val="0"/>
              <w:autoSpaceDN w:val="0"/>
              <w:adjustRightInd w:val="0"/>
              <w:rPr>
                <w:rFonts w:cs="Arial"/>
                <w:lang w:eastAsia="en-GB"/>
              </w:rPr>
            </w:pPr>
            <w:r w:rsidRPr="00432978">
              <w:rPr>
                <w:rFonts w:cs="Arial"/>
                <w:color w:val="000000"/>
                <w:lang w:eastAsia="en-GB"/>
              </w:rPr>
              <w:t>Polar covalent bonds are formed when the attraction of the atoms for the pair of bonding electrons is different. Delta positive (δ</w:t>
            </w:r>
            <w:r w:rsidRPr="00432978">
              <w:rPr>
                <w:rFonts w:cs="Arial"/>
                <w:color w:val="000000"/>
                <w:vertAlign w:val="superscript"/>
                <w:lang w:eastAsia="en-GB"/>
              </w:rPr>
              <w:t>+</w:t>
            </w:r>
            <w:r w:rsidRPr="00432978">
              <w:rPr>
                <w:rFonts w:cs="Arial"/>
                <w:color w:val="000000"/>
                <w:lang w:eastAsia="en-GB"/>
              </w:rPr>
              <w:t>) and delta negative (δ</w:t>
            </w:r>
            <w:r w:rsidRPr="00432978">
              <w:rPr>
                <w:rFonts w:cs="Arial"/>
                <w:color w:val="000000"/>
                <w:vertAlign w:val="superscript"/>
                <w:lang w:eastAsia="en-GB"/>
              </w:rPr>
              <w:t>-</w:t>
            </w:r>
            <w:r w:rsidRPr="00432978">
              <w:rPr>
                <w:rFonts w:cs="Arial"/>
                <w:color w:val="000000"/>
                <w:lang w:eastAsia="en-GB"/>
              </w:rPr>
              <w:t>) notation can be used to indicate the partial charges on atoms, which give rise to a dipole.</w:t>
            </w:r>
          </w:p>
          <w:p w14:paraId="19171EC8" w14:textId="77777777" w:rsidR="00015088" w:rsidRPr="00432978" w:rsidRDefault="00015088" w:rsidP="00493719">
            <w:pPr>
              <w:autoSpaceDE w:val="0"/>
              <w:autoSpaceDN w:val="0"/>
              <w:adjustRightInd w:val="0"/>
            </w:pPr>
          </w:p>
        </w:tc>
      </w:tr>
      <w:tr w:rsidR="00015088" w:rsidRPr="002F0B2D" w14:paraId="758A4298" w14:textId="77777777" w:rsidTr="000D2867">
        <w:trPr>
          <w:cantSplit/>
          <w:tblHeader/>
        </w:trPr>
        <w:tc>
          <w:tcPr>
            <w:tcW w:w="9071" w:type="dxa"/>
            <w:tcBorders>
              <w:top w:val="nil"/>
              <w:bottom w:val="nil"/>
            </w:tcBorders>
          </w:tcPr>
          <w:p w14:paraId="74502091" w14:textId="69E5C66E" w:rsidR="00015088" w:rsidRDefault="00157DE3" w:rsidP="00493719">
            <w:pPr>
              <w:rPr>
                <w:rFonts w:cs="Arial"/>
                <w:bCs/>
              </w:rPr>
            </w:pPr>
            <w:r>
              <w:rPr>
                <w:rFonts w:cs="Arial"/>
                <w:bCs/>
              </w:rPr>
              <w:t xml:space="preserve">Ionic formulae can be written giving the simplest ratio of each type of ion in the substance. </w:t>
            </w:r>
            <w:r w:rsidR="00015088">
              <w:rPr>
                <w:rFonts w:cs="Arial"/>
                <w:bCs/>
              </w:rPr>
              <w:t>Ionic bonds are the electrostatic attraction between positive and negative ions. Ionic compounds form lattice structures of oppositely charged ions.</w:t>
            </w:r>
          </w:p>
          <w:p w14:paraId="40FE442D" w14:textId="77777777" w:rsidR="00015088" w:rsidDel="004F6ED9" w:rsidRDefault="00015088" w:rsidP="00493719"/>
        </w:tc>
      </w:tr>
      <w:tr w:rsidR="00015088" w:rsidRPr="002F0B2D" w14:paraId="5C0D13E6" w14:textId="77777777" w:rsidTr="000D2867">
        <w:trPr>
          <w:cantSplit/>
          <w:tblHeader/>
        </w:trPr>
        <w:tc>
          <w:tcPr>
            <w:tcW w:w="9071" w:type="dxa"/>
            <w:tcBorders>
              <w:top w:val="nil"/>
              <w:bottom w:val="nil"/>
            </w:tcBorders>
          </w:tcPr>
          <w:p w14:paraId="5E44DCB4" w14:textId="1CB1832E" w:rsidR="00015088" w:rsidRDefault="00015088" w:rsidP="00493719">
            <w:pPr>
              <w:autoSpaceDE w:val="0"/>
              <w:autoSpaceDN w:val="0"/>
              <w:adjustRightInd w:val="0"/>
              <w:rPr>
                <w:rFonts w:cs="Arial"/>
                <w:lang w:eastAsia="en-GB"/>
              </w:rPr>
            </w:pPr>
            <w:r w:rsidRPr="00432978">
              <w:rPr>
                <w:rFonts w:cs="Arial"/>
                <w:lang w:eastAsia="en-GB"/>
              </w:rPr>
              <w:t>Pure covalent bonding and ionic bonding can be considered as opposite ends of a bonding continuum</w:t>
            </w:r>
            <w:r w:rsidR="00654C13">
              <w:rPr>
                <w:rFonts w:cs="Arial"/>
                <w:lang w:eastAsia="en-GB"/>
              </w:rPr>
              <w:t>,</w:t>
            </w:r>
            <w:r w:rsidRPr="00432978">
              <w:rPr>
                <w:rFonts w:cs="Arial"/>
                <w:lang w:eastAsia="en-GB"/>
              </w:rPr>
              <w:t xml:space="preserve"> with polar covalent bonding lying between these two extremes.</w:t>
            </w:r>
            <w:r w:rsidR="00157DE3">
              <w:rPr>
                <w:rFonts w:cs="Arial"/>
                <w:lang w:eastAsia="en-GB"/>
              </w:rPr>
              <w:t xml:space="preserve"> The difference in electronegativities between bonded atoms gives an indication of the ionic character. </w:t>
            </w:r>
            <w:r>
              <w:rPr>
                <w:rFonts w:cs="Arial"/>
                <w:lang w:eastAsia="en-GB"/>
              </w:rPr>
              <w:t xml:space="preserve">The larger the difference, the more polar the bond will be. </w:t>
            </w:r>
            <w:r w:rsidRPr="00432978">
              <w:rPr>
                <w:rFonts w:cs="Arial"/>
                <w:lang w:eastAsia="en-GB"/>
              </w:rPr>
              <w:t>If the difference is large</w:t>
            </w:r>
            <w:r w:rsidR="00DD67AF">
              <w:rPr>
                <w:rFonts w:cs="Arial"/>
                <w:lang w:eastAsia="en-GB"/>
              </w:rPr>
              <w:t>,</w:t>
            </w:r>
            <w:r w:rsidRPr="00432978">
              <w:rPr>
                <w:rFonts w:cs="Arial"/>
                <w:lang w:eastAsia="en-GB"/>
              </w:rPr>
              <w:t xml:space="preserve"> then the movement of bonding electrons from the element of lower electronegativity to the element of higher electronegativity is complete</w:t>
            </w:r>
            <w:r w:rsidR="00DD67AF">
              <w:rPr>
                <w:rFonts w:cs="Arial"/>
                <w:lang w:eastAsia="en-GB"/>
              </w:rPr>
              <w:t>,</w:t>
            </w:r>
            <w:r w:rsidRPr="00432978">
              <w:rPr>
                <w:rFonts w:cs="Arial"/>
                <w:lang w:eastAsia="en-GB"/>
              </w:rPr>
              <w:t xml:space="preserve"> resulting in the formation of ions. </w:t>
            </w:r>
          </w:p>
          <w:p w14:paraId="12D3DE54" w14:textId="77777777" w:rsidR="00015088" w:rsidRDefault="00015088" w:rsidP="00493719">
            <w:pPr>
              <w:autoSpaceDE w:val="0"/>
              <w:autoSpaceDN w:val="0"/>
              <w:adjustRightInd w:val="0"/>
              <w:rPr>
                <w:rFonts w:cs="Arial"/>
                <w:lang w:eastAsia="en-GB"/>
              </w:rPr>
            </w:pPr>
          </w:p>
          <w:p w14:paraId="6504F66F" w14:textId="592A8BCA" w:rsidR="00015088" w:rsidRPr="00432978" w:rsidRDefault="00015088" w:rsidP="00493719">
            <w:pPr>
              <w:autoSpaceDE w:val="0"/>
              <w:autoSpaceDN w:val="0"/>
              <w:adjustRightInd w:val="0"/>
              <w:rPr>
                <w:rFonts w:cs="Arial"/>
                <w:lang w:eastAsia="en-GB"/>
              </w:rPr>
            </w:pPr>
            <w:r w:rsidRPr="00432978">
              <w:rPr>
                <w:rFonts w:cs="Arial"/>
                <w:lang w:eastAsia="en-GB"/>
              </w:rPr>
              <w:t>Compounds formed between metals and non-metals are often, but not always</w:t>
            </w:r>
            <w:r w:rsidR="00470659">
              <w:rPr>
                <w:rFonts w:cs="Arial"/>
                <w:lang w:eastAsia="en-GB"/>
              </w:rPr>
              <w:t>,</w:t>
            </w:r>
            <w:r w:rsidRPr="00432978">
              <w:rPr>
                <w:rFonts w:cs="Arial"/>
                <w:lang w:eastAsia="en-GB"/>
              </w:rPr>
              <w:t xml:space="preserve"> ionic. </w:t>
            </w:r>
            <w:r>
              <w:rPr>
                <w:rFonts w:cs="Arial"/>
                <w:lang w:eastAsia="en-GB"/>
              </w:rPr>
              <w:t>Physical properties of a compound, such as its state at room temperature</w:t>
            </w:r>
            <w:r w:rsidR="00070990">
              <w:rPr>
                <w:rFonts w:cs="Arial"/>
                <w:lang w:eastAsia="en-GB"/>
              </w:rPr>
              <w:t>,</w:t>
            </w:r>
            <w:r>
              <w:rPr>
                <w:rFonts w:cs="Arial"/>
                <w:lang w:eastAsia="en-GB"/>
              </w:rPr>
              <w:t xml:space="preserve"> melting point</w:t>
            </w:r>
            <w:r w:rsidR="00070990">
              <w:rPr>
                <w:rFonts w:cs="Arial"/>
                <w:lang w:eastAsia="en-GB"/>
              </w:rPr>
              <w:t>,</w:t>
            </w:r>
            <w:r>
              <w:rPr>
                <w:rFonts w:cs="Arial"/>
                <w:lang w:eastAsia="en-GB"/>
              </w:rPr>
              <w:t xml:space="preserve"> boiling point</w:t>
            </w:r>
            <w:r w:rsidR="00070990">
              <w:rPr>
                <w:rFonts w:cs="Arial"/>
                <w:lang w:eastAsia="en-GB"/>
              </w:rPr>
              <w:t xml:space="preserve">, </w:t>
            </w:r>
            <w:r>
              <w:rPr>
                <w:rFonts w:cs="Arial"/>
                <w:lang w:eastAsia="en-GB"/>
              </w:rPr>
              <w:t>solubility</w:t>
            </w:r>
            <w:r w:rsidR="00070990">
              <w:rPr>
                <w:rFonts w:cs="Arial"/>
                <w:lang w:eastAsia="en-GB"/>
              </w:rPr>
              <w:t>,</w:t>
            </w:r>
            <w:r>
              <w:rPr>
                <w:rFonts w:cs="Arial"/>
                <w:lang w:eastAsia="en-GB"/>
              </w:rPr>
              <w:t xml:space="preserve"> electrical conductivity, should be used to deduce the type of bonding and structure in the compound.</w:t>
            </w:r>
          </w:p>
          <w:p w14:paraId="0A6EE9D4" w14:textId="77777777" w:rsidR="00015088" w:rsidRDefault="00015088" w:rsidP="00493719"/>
        </w:tc>
      </w:tr>
      <w:tr w:rsidR="00015088" w:rsidRPr="002F0B2D" w14:paraId="1EB3C8CD" w14:textId="77777777" w:rsidTr="000D2867">
        <w:trPr>
          <w:cantSplit/>
          <w:tblHeader/>
        </w:trPr>
        <w:tc>
          <w:tcPr>
            <w:tcW w:w="9071" w:type="dxa"/>
            <w:tcBorders>
              <w:top w:val="nil"/>
              <w:bottom w:val="nil"/>
            </w:tcBorders>
          </w:tcPr>
          <w:p w14:paraId="7CC14CFF" w14:textId="15392AB2" w:rsidR="00015088" w:rsidRPr="00070990" w:rsidRDefault="0011718F" w:rsidP="0011718F">
            <w:pPr>
              <w:tabs>
                <w:tab w:val="clear" w:pos="284"/>
                <w:tab w:val="left" w:pos="459"/>
              </w:tabs>
              <w:autoSpaceDE w:val="0"/>
              <w:autoSpaceDN w:val="0"/>
              <w:adjustRightInd w:val="0"/>
              <w:rPr>
                <w:rFonts w:cs="Arial"/>
                <w:b/>
                <w:lang w:eastAsia="en-GB"/>
              </w:rPr>
            </w:pPr>
            <w:r>
              <w:rPr>
                <w:rFonts w:cs="Arial"/>
                <w:b/>
                <w:i/>
                <w:lang w:eastAsia="en-GB"/>
              </w:rPr>
              <w:t>(ii)</w:t>
            </w:r>
            <w:r>
              <w:rPr>
                <w:rFonts w:cs="Arial"/>
                <w:b/>
                <w:i/>
                <w:lang w:eastAsia="en-GB"/>
              </w:rPr>
              <w:tab/>
            </w:r>
            <w:r w:rsidR="00015088" w:rsidRPr="007862D7">
              <w:rPr>
                <w:rFonts w:cs="Arial"/>
                <w:b/>
                <w:i/>
                <w:lang w:eastAsia="en-GB"/>
              </w:rPr>
              <w:t>Intermolecular forces</w:t>
            </w:r>
          </w:p>
        </w:tc>
      </w:tr>
      <w:tr w:rsidR="00015088" w:rsidRPr="002F0B2D" w14:paraId="7BF1C084"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722B252E" w14:textId="77777777" w:rsidR="00015088" w:rsidRPr="00432978" w:rsidRDefault="00015088" w:rsidP="00493719">
            <w:pPr>
              <w:autoSpaceDE w:val="0"/>
              <w:autoSpaceDN w:val="0"/>
              <w:adjustRightInd w:val="0"/>
              <w:rPr>
                <w:rFonts w:cs="Arial"/>
                <w:lang w:eastAsia="en-GB"/>
              </w:rPr>
            </w:pPr>
            <w:r w:rsidRPr="00432978">
              <w:rPr>
                <w:rFonts w:cs="Arial"/>
                <w:lang w:eastAsia="en-GB"/>
              </w:rPr>
              <w:t xml:space="preserve">All molecular elements and compounds and monatomic elements condense and freeze at sufficiently low temperatures. For this to occur, some attractive forces must exist between the molecules or discrete atoms. </w:t>
            </w:r>
          </w:p>
          <w:p w14:paraId="7C3E4533" w14:textId="77777777" w:rsidR="00015088" w:rsidRPr="00432978" w:rsidRDefault="00015088" w:rsidP="00493719">
            <w:pPr>
              <w:autoSpaceDE w:val="0"/>
              <w:autoSpaceDN w:val="0"/>
              <w:adjustRightInd w:val="0"/>
              <w:rPr>
                <w:rFonts w:cs="Arial"/>
                <w:lang w:eastAsia="en-GB"/>
              </w:rPr>
            </w:pPr>
          </w:p>
        </w:tc>
      </w:tr>
      <w:tr w:rsidR="00015088" w:rsidRPr="002F0B2D" w14:paraId="6E374736"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5EE9C9B9" w14:textId="41589209" w:rsidR="00015088" w:rsidRDefault="00015088" w:rsidP="00961475">
            <w:pPr>
              <w:autoSpaceDE w:val="0"/>
              <w:autoSpaceDN w:val="0"/>
              <w:adjustRightInd w:val="0"/>
              <w:rPr>
                <w:rFonts w:cs="Arial"/>
                <w:lang w:eastAsia="en-GB"/>
              </w:rPr>
            </w:pPr>
            <w:r w:rsidRPr="00432978">
              <w:rPr>
                <w:rFonts w:cs="Arial"/>
                <w:lang w:eastAsia="en-GB"/>
              </w:rPr>
              <w:t>Intermolecular forces acting between molecules are known as van der Waals forces</w:t>
            </w:r>
            <w:r w:rsidR="00CA3D28">
              <w:rPr>
                <w:rFonts w:cs="Arial"/>
                <w:lang w:eastAsia="en-GB"/>
              </w:rPr>
              <w:t>. T</w:t>
            </w:r>
            <w:r w:rsidRPr="00432978">
              <w:rPr>
                <w:rFonts w:cs="Arial"/>
                <w:lang w:eastAsia="en-GB"/>
              </w:rPr>
              <w:t>here are several different types of these</w:t>
            </w:r>
            <w:r w:rsidR="00CA3D28">
              <w:rPr>
                <w:rFonts w:cs="Arial"/>
                <w:lang w:eastAsia="en-GB"/>
              </w:rPr>
              <w:t>,</w:t>
            </w:r>
            <w:r w:rsidRPr="00432978">
              <w:rPr>
                <w:rFonts w:cs="Arial"/>
                <w:lang w:eastAsia="en-GB"/>
              </w:rPr>
              <w:t xml:space="preserve"> such as</w:t>
            </w:r>
            <w:r w:rsidR="00470659">
              <w:rPr>
                <w:rFonts w:cs="Arial"/>
                <w:lang w:eastAsia="en-GB"/>
              </w:rPr>
              <w:t xml:space="preserve"> </w:t>
            </w:r>
            <w:r w:rsidRPr="00432978">
              <w:rPr>
                <w:rFonts w:cs="Arial"/>
                <w:lang w:eastAsia="en-GB"/>
              </w:rPr>
              <w:t>London dispersion forces and permanent dipol</w:t>
            </w:r>
            <w:r w:rsidR="00BB31B7">
              <w:rPr>
                <w:rFonts w:cs="Arial"/>
                <w:lang w:eastAsia="en-GB"/>
              </w:rPr>
              <w:t>e-permanent dipole interactions</w:t>
            </w:r>
            <w:r w:rsidRPr="00432978">
              <w:rPr>
                <w:rFonts w:cs="Arial"/>
                <w:lang w:eastAsia="en-GB"/>
              </w:rPr>
              <w:t xml:space="preserve"> </w:t>
            </w:r>
            <w:r w:rsidR="00470659">
              <w:rPr>
                <w:rFonts w:cs="Arial"/>
                <w:lang w:eastAsia="en-GB"/>
              </w:rPr>
              <w:t>that</w:t>
            </w:r>
            <w:r w:rsidRPr="00432978">
              <w:rPr>
                <w:rFonts w:cs="Arial"/>
                <w:lang w:eastAsia="en-GB"/>
              </w:rPr>
              <w:t xml:space="preserve"> include hydrogen bonding. </w:t>
            </w:r>
          </w:p>
          <w:p w14:paraId="5EEABBE6" w14:textId="60EF7F0C" w:rsidR="00961475" w:rsidRPr="00432978" w:rsidRDefault="00961475" w:rsidP="00961475">
            <w:pPr>
              <w:autoSpaceDE w:val="0"/>
              <w:autoSpaceDN w:val="0"/>
              <w:adjustRightInd w:val="0"/>
              <w:rPr>
                <w:rFonts w:cs="Arial"/>
                <w:lang w:eastAsia="en-GB"/>
              </w:rPr>
            </w:pPr>
          </w:p>
        </w:tc>
      </w:tr>
      <w:tr w:rsidR="00015088" w:rsidRPr="002F0B2D" w14:paraId="2318D733"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59B3C898" w14:textId="77777777" w:rsidR="00015088" w:rsidRDefault="00015088" w:rsidP="00493719">
            <w:pPr>
              <w:autoSpaceDE w:val="0"/>
              <w:autoSpaceDN w:val="0"/>
              <w:adjustRightInd w:val="0"/>
              <w:rPr>
                <w:rFonts w:cs="Arial"/>
                <w:lang w:eastAsia="en-GB"/>
              </w:rPr>
            </w:pPr>
            <w:r w:rsidRPr="00432978">
              <w:rPr>
                <w:rFonts w:cs="Arial"/>
                <w:lang w:eastAsia="en-GB"/>
              </w:rPr>
              <w:t>London dispersion forces are forces of attraction that can operate between all atoms and molecules. These forces are much weaker than all other types of bonding. They are formed as a result of electrostatic attraction between temporary dipoles and induced dipoles caused by movement of electrons in atoms and molecules.</w:t>
            </w:r>
          </w:p>
          <w:p w14:paraId="6C0A44A0" w14:textId="77777777" w:rsidR="004D0C81" w:rsidRDefault="004D0C81" w:rsidP="00493719">
            <w:pPr>
              <w:autoSpaceDE w:val="0"/>
              <w:autoSpaceDN w:val="0"/>
              <w:adjustRightInd w:val="0"/>
              <w:rPr>
                <w:rFonts w:cs="Arial"/>
                <w:lang w:eastAsia="en-GB"/>
              </w:rPr>
            </w:pPr>
          </w:p>
          <w:p w14:paraId="22F2C7E6" w14:textId="79EF4A82" w:rsidR="00015088" w:rsidRPr="00432978" w:rsidRDefault="00015088" w:rsidP="00493719">
            <w:pPr>
              <w:autoSpaceDE w:val="0"/>
              <w:autoSpaceDN w:val="0"/>
              <w:adjustRightInd w:val="0"/>
              <w:rPr>
                <w:rFonts w:cs="Arial"/>
                <w:lang w:eastAsia="en-GB"/>
              </w:rPr>
            </w:pPr>
            <w:r w:rsidRPr="00432978">
              <w:rPr>
                <w:rFonts w:cs="Arial"/>
                <w:lang w:eastAsia="en-GB"/>
              </w:rPr>
              <w:t>The strength of London dispersion forces is related to the number of electrons within an atom or molecule.</w:t>
            </w:r>
          </w:p>
          <w:p w14:paraId="56EB7C9F" w14:textId="77777777" w:rsidR="00015088" w:rsidRPr="00432978" w:rsidRDefault="00015088" w:rsidP="00493719">
            <w:pPr>
              <w:autoSpaceDE w:val="0"/>
              <w:autoSpaceDN w:val="0"/>
              <w:adjustRightInd w:val="0"/>
              <w:rPr>
                <w:rFonts w:cs="Arial"/>
                <w:lang w:eastAsia="en-GB"/>
              </w:rPr>
            </w:pPr>
          </w:p>
        </w:tc>
      </w:tr>
      <w:tr w:rsidR="00015088" w:rsidRPr="002F0B2D" w14:paraId="7A021C9E" w14:textId="77777777" w:rsidTr="000D2867">
        <w:tblPrEx>
          <w:tblBorders>
            <w:insideH w:val="none" w:sz="0" w:space="0" w:color="auto"/>
            <w:insideV w:val="none" w:sz="0" w:space="0" w:color="auto"/>
          </w:tblBorders>
        </w:tblPrEx>
        <w:trPr>
          <w:cantSplit/>
          <w:tblHeader/>
        </w:trPr>
        <w:tc>
          <w:tcPr>
            <w:tcW w:w="9071" w:type="dxa"/>
            <w:tcBorders>
              <w:top w:val="nil"/>
              <w:bottom w:val="single" w:sz="4" w:space="0" w:color="auto"/>
            </w:tcBorders>
          </w:tcPr>
          <w:p w14:paraId="0B048789" w14:textId="7766A346" w:rsidR="00015088" w:rsidRDefault="00015088" w:rsidP="00493719">
            <w:pPr>
              <w:autoSpaceDE w:val="0"/>
              <w:autoSpaceDN w:val="0"/>
              <w:adjustRightInd w:val="0"/>
              <w:rPr>
                <w:rFonts w:cs="Arial"/>
                <w:lang w:eastAsia="en-GB"/>
              </w:rPr>
            </w:pPr>
            <w:r w:rsidRPr="00432978">
              <w:rPr>
                <w:rFonts w:cs="Arial"/>
                <w:lang w:eastAsia="en-GB"/>
              </w:rPr>
              <w:t xml:space="preserve">A molecule is described as polar if it has a permanent dipole. </w:t>
            </w:r>
          </w:p>
          <w:p w14:paraId="3792B11C" w14:textId="77777777" w:rsidR="00A4249A" w:rsidRDefault="00A4249A" w:rsidP="00493719">
            <w:pPr>
              <w:autoSpaceDE w:val="0"/>
              <w:autoSpaceDN w:val="0"/>
              <w:adjustRightInd w:val="0"/>
              <w:rPr>
                <w:rFonts w:cs="Arial"/>
                <w:lang w:eastAsia="en-GB"/>
              </w:rPr>
            </w:pPr>
          </w:p>
          <w:p w14:paraId="0E6B84AE" w14:textId="77777777" w:rsidR="00015088" w:rsidRDefault="00015088" w:rsidP="000D2867">
            <w:r w:rsidRPr="00432978">
              <w:t xml:space="preserve">The spatial arrangement of polar covalent bonds can result in a molecule being polar. </w:t>
            </w:r>
          </w:p>
          <w:p w14:paraId="649D1A2D" w14:textId="4307699D" w:rsidR="000D2867" w:rsidRPr="000D2867" w:rsidRDefault="000D2867" w:rsidP="000D2867"/>
        </w:tc>
      </w:tr>
      <w:tr w:rsidR="000D2867" w:rsidRPr="002F0B2D" w14:paraId="7270AF6F" w14:textId="77777777" w:rsidTr="00B8004E">
        <w:tblPrEx>
          <w:tblBorders>
            <w:insideH w:val="none" w:sz="0" w:space="0" w:color="auto"/>
            <w:insideV w:val="none" w:sz="0" w:space="0" w:color="auto"/>
          </w:tblBorders>
        </w:tblPrEx>
        <w:trPr>
          <w:cantSplit/>
          <w:tblHeader/>
        </w:trPr>
        <w:tc>
          <w:tcPr>
            <w:tcW w:w="9071" w:type="dxa"/>
            <w:tcBorders>
              <w:top w:val="single" w:sz="4" w:space="0" w:color="auto"/>
              <w:bottom w:val="nil"/>
            </w:tcBorders>
            <w:shd w:val="clear" w:color="auto" w:fill="BFBFBF" w:themeFill="background1" w:themeFillShade="BF"/>
          </w:tcPr>
          <w:p w14:paraId="2A0A9130" w14:textId="758B79A9" w:rsidR="000D2867" w:rsidRPr="00432978" w:rsidRDefault="00842797" w:rsidP="00DB6C82">
            <w:pPr>
              <w:pStyle w:val="Heading4"/>
            </w:pPr>
            <w:r>
              <w:lastRenderedPageBreak/>
              <w:t>1</w:t>
            </w:r>
            <w:r>
              <w:tab/>
            </w:r>
            <w:r w:rsidRPr="00DF46CB">
              <w:t>Chemical changes and structure</w:t>
            </w:r>
          </w:p>
        </w:tc>
      </w:tr>
      <w:tr w:rsidR="00015088" w:rsidRPr="002F0B2D" w14:paraId="4AA6E4A8" w14:textId="77777777" w:rsidTr="000D2867">
        <w:tblPrEx>
          <w:tblBorders>
            <w:insideH w:val="none" w:sz="0" w:space="0" w:color="auto"/>
            <w:insideV w:val="none" w:sz="0" w:space="0" w:color="auto"/>
          </w:tblBorders>
        </w:tblPrEx>
        <w:trPr>
          <w:cantSplit/>
          <w:tblHeader/>
        </w:trPr>
        <w:tc>
          <w:tcPr>
            <w:tcW w:w="9071" w:type="dxa"/>
            <w:tcBorders>
              <w:top w:val="single" w:sz="4" w:space="0" w:color="auto"/>
              <w:bottom w:val="nil"/>
            </w:tcBorders>
          </w:tcPr>
          <w:p w14:paraId="62CC62C9" w14:textId="1E12B6D0" w:rsidR="009E0285" w:rsidRDefault="00015088" w:rsidP="00493719">
            <w:pPr>
              <w:rPr>
                <w:rFonts w:cs="Arial"/>
                <w:lang w:eastAsia="en-GB"/>
              </w:rPr>
            </w:pPr>
            <w:r w:rsidRPr="00432978">
              <w:rPr>
                <w:rFonts w:cs="Arial"/>
                <w:lang w:eastAsia="en-GB"/>
              </w:rPr>
              <w:t xml:space="preserve">Permanent dipole-permanent dipole interactions are additional electrostatic forces of attraction between polar molecules. </w:t>
            </w:r>
          </w:p>
          <w:p w14:paraId="4EFBFFBC" w14:textId="77777777" w:rsidR="000E2BB5" w:rsidRDefault="000E2BB5" w:rsidP="00493719">
            <w:pPr>
              <w:rPr>
                <w:rFonts w:cs="Arial"/>
                <w:lang w:eastAsia="en-GB"/>
              </w:rPr>
            </w:pPr>
          </w:p>
          <w:p w14:paraId="246DBDAB" w14:textId="3DB4CACB" w:rsidR="00015088" w:rsidRPr="00432978" w:rsidRDefault="00015088" w:rsidP="00493719">
            <w:r w:rsidRPr="00432978">
              <w:t xml:space="preserve">Permanent dipole-permanent dipole interactions are stronger than London dispersion forces for molecules with similar numbers of electrons. </w:t>
            </w:r>
          </w:p>
          <w:p w14:paraId="2112006C" w14:textId="77777777" w:rsidR="00015088" w:rsidRPr="00432978" w:rsidRDefault="00015088" w:rsidP="00493719">
            <w:pPr>
              <w:autoSpaceDE w:val="0"/>
              <w:autoSpaceDN w:val="0"/>
              <w:adjustRightInd w:val="0"/>
              <w:rPr>
                <w:rFonts w:cs="Arial"/>
                <w:lang w:eastAsia="en-GB"/>
              </w:rPr>
            </w:pPr>
          </w:p>
        </w:tc>
      </w:tr>
      <w:tr w:rsidR="00015088" w:rsidRPr="002F0B2D" w14:paraId="664FFE80" w14:textId="77777777" w:rsidTr="000D2867">
        <w:trPr>
          <w:cantSplit/>
          <w:tblHeader/>
        </w:trPr>
        <w:tc>
          <w:tcPr>
            <w:tcW w:w="9071" w:type="dxa"/>
            <w:tcBorders>
              <w:top w:val="nil"/>
              <w:bottom w:val="nil"/>
            </w:tcBorders>
          </w:tcPr>
          <w:p w14:paraId="7F9EEE6C" w14:textId="746E085B" w:rsidR="00015088" w:rsidRPr="00432978" w:rsidRDefault="00015088" w:rsidP="00493719">
            <w:r w:rsidRPr="00432978">
              <w:t xml:space="preserve">Bonds consisting of a hydrogen atom bonded to an atom of a strongly electronegative element such as fluorine, oxygen or nitrogen are highly polar. Hydrogen bonds are electrostatic forces of attraction between molecules </w:t>
            </w:r>
            <w:r w:rsidR="00E9700A">
              <w:t>that</w:t>
            </w:r>
            <w:r w:rsidR="005D15B7">
              <w:t xml:space="preserve"> </w:t>
            </w:r>
            <w:r w:rsidRPr="00432978">
              <w:t xml:space="preserve">contain these highly polar bonds. A hydrogen bond is stronger than other forms of permanent dipole-permanent dipole interaction but weaker than a covalent bond. </w:t>
            </w:r>
          </w:p>
          <w:p w14:paraId="0F2DACEF" w14:textId="77777777" w:rsidR="00015088" w:rsidRPr="00432978" w:rsidRDefault="00015088" w:rsidP="00493719">
            <w:pPr>
              <w:rPr>
                <w:rFonts w:cs="Arial"/>
                <w:lang w:eastAsia="en-GB"/>
              </w:rPr>
            </w:pPr>
          </w:p>
        </w:tc>
      </w:tr>
      <w:tr w:rsidR="00015088" w:rsidRPr="002F0B2D" w14:paraId="4D648289" w14:textId="77777777" w:rsidTr="000D2867">
        <w:trPr>
          <w:cantSplit/>
          <w:tblHeader/>
        </w:trPr>
        <w:tc>
          <w:tcPr>
            <w:tcW w:w="9071" w:type="dxa"/>
            <w:tcBorders>
              <w:top w:val="nil"/>
              <w:bottom w:val="nil"/>
            </w:tcBorders>
          </w:tcPr>
          <w:p w14:paraId="25E35EC0" w14:textId="6FCFA672" w:rsidR="00015088" w:rsidRDefault="00015088" w:rsidP="00493719">
            <w:pPr>
              <w:autoSpaceDE w:val="0"/>
              <w:autoSpaceDN w:val="0"/>
              <w:adjustRightInd w:val="0"/>
              <w:rPr>
                <w:rFonts w:cs="Arial"/>
                <w:lang w:eastAsia="en-GB"/>
              </w:rPr>
            </w:pPr>
            <w:r w:rsidRPr="00432978">
              <w:rPr>
                <w:rFonts w:cs="Arial"/>
                <w:lang w:eastAsia="en-GB"/>
              </w:rPr>
              <w:t>Melting points, boiling points</w:t>
            </w:r>
            <w:r w:rsidR="00CA3D28">
              <w:rPr>
                <w:rFonts w:cs="Arial"/>
                <w:lang w:eastAsia="en-GB"/>
              </w:rPr>
              <w:t>,</w:t>
            </w:r>
            <w:r w:rsidRPr="00432978">
              <w:rPr>
                <w:rFonts w:cs="Arial"/>
                <w:lang w:eastAsia="en-GB"/>
              </w:rPr>
              <w:t xml:space="preserve"> and viscosity can all be rationalised in terms of the nature and strength of the intermolecular forces</w:t>
            </w:r>
            <w:r w:rsidR="00A4249A">
              <w:rPr>
                <w:rFonts w:cs="Arial"/>
                <w:lang w:eastAsia="en-GB"/>
              </w:rPr>
              <w:t xml:space="preserve"> that</w:t>
            </w:r>
            <w:r w:rsidR="005D15B7">
              <w:rPr>
                <w:rFonts w:cs="Arial"/>
                <w:lang w:eastAsia="en-GB"/>
              </w:rPr>
              <w:t xml:space="preserve"> </w:t>
            </w:r>
            <w:r w:rsidRPr="00432978">
              <w:rPr>
                <w:rFonts w:cs="Arial"/>
                <w:lang w:eastAsia="en-GB"/>
              </w:rPr>
              <w:t>exist between molecules. By considering the polarity and number of electrons present in molecules, it is possible to make qualitative predictions of the strength of the intermolecular forces.</w:t>
            </w:r>
          </w:p>
          <w:p w14:paraId="1EB6B4F5" w14:textId="1EEC8FA7" w:rsidR="00015088" w:rsidRDefault="00015088" w:rsidP="00493719">
            <w:pPr>
              <w:autoSpaceDE w:val="0"/>
              <w:autoSpaceDN w:val="0"/>
              <w:adjustRightInd w:val="0"/>
              <w:rPr>
                <w:rFonts w:cs="Arial"/>
                <w:lang w:eastAsia="en-GB"/>
              </w:rPr>
            </w:pPr>
          </w:p>
          <w:p w14:paraId="6248E03C" w14:textId="77777777" w:rsidR="00015088" w:rsidRPr="00432978" w:rsidRDefault="00015088" w:rsidP="00493719">
            <w:pPr>
              <w:autoSpaceDE w:val="0"/>
              <w:autoSpaceDN w:val="0"/>
              <w:adjustRightInd w:val="0"/>
              <w:rPr>
                <w:rFonts w:cs="Arial"/>
                <w:lang w:eastAsia="en-GB"/>
              </w:rPr>
            </w:pPr>
            <w:r w:rsidRPr="00432978">
              <w:rPr>
                <w:rFonts w:cs="Arial"/>
                <w:lang w:eastAsia="en-GB"/>
              </w:rPr>
              <w:t xml:space="preserve">The melting and boiling points of polar substances are higher than the melting and boiling points of non-polar substances with similar numbers of electrons. </w:t>
            </w:r>
          </w:p>
          <w:p w14:paraId="20CF57B5" w14:textId="77777777" w:rsidR="00015088" w:rsidRPr="00432978" w:rsidRDefault="00015088" w:rsidP="00493719">
            <w:pPr>
              <w:autoSpaceDE w:val="0"/>
              <w:autoSpaceDN w:val="0"/>
              <w:adjustRightInd w:val="0"/>
              <w:rPr>
                <w:rFonts w:cs="Arial"/>
                <w:lang w:eastAsia="en-GB"/>
              </w:rPr>
            </w:pPr>
          </w:p>
        </w:tc>
      </w:tr>
      <w:tr w:rsidR="00015088" w:rsidRPr="002F0B2D" w14:paraId="6BAB61B3" w14:textId="77777777" w:rsidTr="000D2867">
        <w:trPr>
          <w:cantSplit/>
          <w:tblHeader/>
        </w:trPr>
        <w:tc>
          <w:tcPr>
            <w:tcW w:w="9071" w:type="dxa"/>
            <w:tcBorders>
              <w:top w:val="nil"/>
              <w:bottom w:val="nil"/>
            </w:tcBorders>
          </w:tcPr>
          <w:p w14:paraId="23F09C0F" w14:textId="59CF0A9C" w:rsidR="00015088" w:rsidRDefault="00015088" w:rsidP="00493719">
            <w:pPr>
              <w:autoSpaceDE w:val="0"/>
              <w:autoSpaceDN w:val="0"/>
              <w:adjustRightInd w:val="0"/>
              <w:rPr>
                <w:rFonts w:cs="Arial"/>
                <w:lang w:eastAsia="en-GB"/>
              </w:rPr>
            </w:pPr>
            <w:r w:rsidRPr="00432978">
              <w:rPr>
                <w:rFonts w:cs="Arial"/>
                <w:lang w:eastAsia="en-GB"/>
              </w:rPr>
              <w:t xml:space="preserve">Boiling points, melting points, viscosity and solubility/miscibility in water are properties of substances </w:t>
            </w:r>
            <w:r w:rsidR="00961475">
              <w:rPr>
                <w:rFonts w:cs="Arial"/>
                <w:lang w:eastAsia="en-GB"/>
              </w:rPr>
              <w:t>that</w:t>
            </w:r>
            <w:r w:rsidRPr="00432978">
              <w:rPr>
                <w:rFonts w:cs="Arial"/>
                <w:lang w:eastAsia="en-GB"/>
              </w:rPr>
              <w:t xml:space="preserve"> are affected by hydrogen bonding. </w:t>
            </w:r>
          </w:p>
          <w:p w14:paraId="609FC091" w14:textId="77777777" w:rsidR="00015088" w:rsidRPr="00432978" w:rsidRDefault="00015088" w:rsidP="00493719">
            <w:pPr>
              <w:autoSpaceDE w:val="0"/>
              <w:autoSpaceDN w:val="0"/>
              <w:adjustRightInd w:val="0"/>
              <w:rPr>
                <w:rFonts w:cs="Arial"/>
                <w:lang w:eastAsia="en-GB"/>
              </w:rPr>
            </w:pPr>
          </w:p>
        </w:tc>
      </w:tr>
      <w:tr w:rsidR="00015088" w:rsidRPr="002F0B2D" w14:paraId="67D5E59B"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71602B80" w14:textId="4B012EDB" w:rsidR="004D0C81" w:rsidRPr="00432978" w:rsidRDefault="00015088" w:rsidP="00493719">
            <w:pPr>
              <w:autoSpaceDE w:val="0"/>
              <w:autoSpaceDN w:val="0"/>
              <w:adjustRightInd w:val="0"/>
              <w:rPr>
                <w:rFonts w:cs="Arial"/>
                <w:lang w:eastAsia="en-GB"/>
              </w:rPr>
            </w:pPr>
            <w:r w:rsidRPr="00432978">
              <w:rPr>
                <w:rFonts w:cs="Arial"/>
                <w:lang w:eastAsia="en-GB"/>
              </w:rPr>
              <w:t xml:space="preserve">The anomalous boiling points of ammonia, water and hydrogen fluoride are a result of hydrogen bonding. </w:t>
            </w:r>
          </w:p>
          <w:p w14:paraId="4FA4296C" w14:textId="77777777" w:rsidR="00015088" w:rsidRDefault="00015088" w:rsidP="00493719">
            <w:pPr>
              <w:autoSpaceDE w:val="0"/>
              <w:autoSpaceDN w:val="0"/>
              <w:adjustRightInd w:val="0"/>
              <w:rPr>
                <w:rFonts w:cs="Arial"/>
                <w:lang w:eastAsia="en-GB"/>
              </w:rPr>
            </w:pPr>
          </w:p>
        </w:tc>
      </w:tr>
      <w:tr w:rsidR="00015088" w:rsidRPr="002F0B2D" w14:paraId="2853530F" w14:textId="77777777" w:rsidTr="000D2867">
        <w:tblPrEx>
          <w:tblBorders>
            <w:insideH w:val="none" w:sz="0" w:space="0" w:color="auto"/>
            <w:insideV w:val="none" w:sz="0" w:space="0" w:color="auto"/>
          </w:tblBorders>
        </w:tblPrEx>
        <w:trPr>
          <w:cantSplit/>
          <w:tblHeader/>
        </w:trPr>
        <w:tc>
          <w:tcPr>
            <w:tcW w:w="9071" w:type="dxa"/>
            <w:tcBorders>
              <w:top w:val="nil"/>
              <w:bottom w:val="nil"/>
            </w:tcBorders>
          </w:tcPr>
          <w:p w14:paraId="13D64F31" w14:textId="0FC5DA3E" w:rsidR="00015088" w:rsidRPr="00432978" w:rsidRDefault="00015088" w:rsidP="00493719">
            <w:pPr>
              <w:rPr>
                <w:rFonts w:cs="Arial"/>
              </w:rPr>
            </w:pPr>
            <w:r w:rsidRPr="00432978">
              <w:t xml:space="preserve">Hydrogen bonding between molecules in ice results in an expanded structure </w:t>
            </w:r>
            <w:r w:rsidR="00DC5672">
              <w:t>that</w:t>
            </w:r>
            <w:r w:rsidRPr="00432978">
              <w:t xml:space="preserve"> causes the density of ice to be less than that of water at low temperatures.</w:t>
            </w:r>
            <w:r w:rsidRPr="00432978">
              <w:rPr>
                <w:rFonts w:cs="Arial"/>
              </w:rPr>
              <w:t xml:space="preserve"> </w:t>
            </w:r>
          </w:p>
          <w:p w14:paraId="1FA8C326" w14:textId="77777777" w:rsidR="00015088" w:rsidRPr="00432978" w:rsidRDefault="00015088" w:rsidP="00493719">
            <w:pPr>
              <w:autoSpaceDE w:val="0"/>
              <w:autoSpaceDN w:val="0"/>
              <w:adjustRightInd w:val="0"/>
              <w:rPr>
                <w:rFonts w:cs="Arial"/>
                <w:lang w:eastAsia="en-GB"/>
              </w:rPr>
            </w:pPr>
          </w:p>
        </w:tc>
      </w:tr>
      <w:tr w:rsidR="00015088" w:rsidRPr="002F0B2D" w14:paraId="2099503F" w14:textId="77777777" w:rsidTr="000D2867">
        <w:tblPrEx>
          <w:tblBorders>
            <w:insideH w:val="none" w:sz="0" w:space="0" w:color="auto"/>
            <w:insideV w:val="none" w:sz="0" w:space="0" w:color="auto"/>
          </w:tblBorders>
        </w:tblPrEx>
        <w:trPr>
          <w:cantSplit/>
          <w:tblHeader/>
        </w:trPr>
        <w:tc>
          <w:tcPr>
            <w:tcW w:w="9071" w:type="dxa"/>
            <w:tcBorders>
              <w:top w:val="nil"/>
              <w:bottom w:val="single" w:sz="4" w:space="0" w:color="auto"/>
            </w:tcBorders>
          </w:tcPr>
          <w:p w14:paraId="1FA64084" w14:textId="171FFAEE" w:rsidR="00015088" w:rsidRDefault="00015088" w:rsidP="00493719">
            <w:pPr>
              <w:rPr>
                <w:rFonts w:cs="Arial"/>
              </w:rPr>
            </w:pPr>
            <w:r w:rsidRPr="00432978">
              <w:rPr>
                <w:rFonts w:cs="Arial"/>
              </w:rPr>
              <w:t>Ionic compounds and polar molecular compounds tend to be soluble in polar solvents such as water</w:t>
            </w:r>
            <w:r w:rsidR="009E0285">
              <w:rPr>
                <w:rFonts w:cs="Arial"/>
              </w:rPr>
              <w:t>,</w:t>
            </w:r>
            <w:r w:rsidRPr="00432978">
              <w:rPr>
                <w:rFonts w:cs="Arial"/>
              </w:rPr>
              <w:t xml:space="preserve"> and insoluble in non-polar solvents. Non-polar molecular substances tend to be soluble in non-polar solvents and insoluble in polar solvents.</w:t>
            </w:r>
          </w:p>
          <w:p w14:paraId="4805C82B" w14:textId="77777777" w:rsidR="00015088" w:rsidRDefault="00015088" w:rsidP="00493719">
            <w:pPr>
              <w:rPr>
                <w:rFonts w:cs="Arial"/>
              </w:rPr>
            </w:pPr>
          </w:p>
          <w:p w14:paraId="20DCE6A6" w14:textId="760225A0" w:rsidR="00015088" w:rsidRDefault="00015088" w:rsidP="00493719">
            <w:pPr>
              <w:rPr>
                <w:rFonts w:cs="Arial"/>
              </w:rPr>
            </w:pPr>
            <w:r>
              <w:t>To predict the solubility of a compound</w:t>
            </w:r>
            <w:r w:rsidR="00A60BBE">
              <w:t>,</w:t>
            </w:r>
            <w:r>
              <w:t xml:space="preserve"> k</w:t>
            </w:r>
            <w:r w:rsidRPr="00D97222">
              <w:rPr>
                <w:rFonts w:cs="Arial"/>
              </w:rPr>
              <w:t>ey features to be considered are</w:t>
            </w:r>
            <w:r w:rsidR="009E0285">
              <w:rPr>
                <w:rFonts w:cs="Arial"/>
              </w:rPr>
              <w:t xml:space="preserve"> the</w:t>
            </w:r>
            <w:r w:rsidRPr="00D97222">
              <w:rPr>
                <w:rFonts w:cs="Arial"/>
              </w:rPr>
              <w:t xml:space="preserve">: </w:t>
            </w:r>
          </w:p>
          <w:p w14:paraId="55893DA7" w14:textId="77777777" w:rsidR="00015088" w:rsidRDefault="00015088" w:rsidP="00493719">
            <w:pPr>
              <w:rPr>
                <w:rFonts w:cs="Arial"/>
              </w:rPr>
            </w:pPr>
          </w:p>
          <w:p w14:paraId="0D0F1739" w14:textId="041DEFC8" w:rsidR="00015088" w:rsidRDefault="00015088" w:rsidP="00E03FBF">
            <w:pPr>
              <w:pStyle w:val="bullet"/>
            </w:pPr>
            <w:r w:rsidRPr="00B20FEE">
              <w:t>presence in molecules of O-H or N-H bonds, which impl</w:t>
            </w:r>
            <w:r w:rsidR="007862D7">
              <w:t>ies</w:t>
            </w:r>
            <w:r w:rsidRPr="00B20FEE">
              <w:t xml:space="preserve"> hydrogen bonding </w:t>
            </w:r>
          </w:p>
          <w:p w14:paraId="16FA9A3C" w14:textId="0F1E2430" w:rsidR="00015088" w:rsidRPr="00B20FEE" w:rsidRDefault="00015088" w:rsidP="00E03FBF">
            <w:pPr>
              <w:pStyle w:val="bullet"/>
            </w:pPr>
            <w:r w:rsidRPr="00B20FEE">
              <w:t>spatial arrangement of polar covalent bonds</w:t>
            </w:r>
            <w:r w:rsidR="00A60BBE">
              <w:t>,</w:t>
            </w:r>
            <w:r w:rsidRPr="00B20FEE">
              <w:t xml:space="preserve"> which could result in a molecule possessing a permanent dipole</w:t>
            </w:r>
          </w:p>
          <w:p w14:paraId="26FBAFF0" w14:textId="77777777" w:rsidR="00015088" w:rsidRPr="00432978" w:rsidRDefault="00015088" w:rsidP="00493719">
            <w:pPr>
              <w:autoSpaceDE w:val="0"/>
              <w:autoSpaceDN w:val="0"/>
              <w:adjustRightInd w:val="0"/>
              <w:rPr>
                <w:rFonts w:cs="Arial"/>
                <w:lang w:eastAsia="en-GB"/>
              </w:rPr>
            </w:pPr>
          </w:p>
        </w:tc>
      </w:tr>
    </w:tbl>
    <w:p w14:paraId="24B8D5FB" w14:textId="77777777" w:rsidR="00E03FBF" w:rsidRDefault="00E03FBF">
      <w:r>
        <w:br w:type="page"/>
      </w:r>
    </w:p>
    <w:tbl>
      <w:tblPr>
        <w:tblStyle w:val="TableGrid"/>
        <w:tblW w:w="9071" w:type="dxa"/>
        <w:tblLayout w:type="fixed"/>
        <w:tblLook w:val="04A0" w:firstRow="1" w:lastRow="0" w:firstColumn="1" w:lastColumn="0" w:noHBand="0" w:noVBand="1"/>
      </w:tblPr>
      <w:tblGrid>
        <w:gridCol w:w="9071"/>
      </w:tblGrid>
      <w:tr w:rsidR="00B8004E" w14:paraId="4E6B85D2" w14:textId="77777777" w:rsidTr="00B8004E">
        <w:trPr>
          <w:cantSplit/>
          <w:trHeight w:val="450"/>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66FE9DC" w14:textId="7F650254" w:rsidR="00B8004E" w:rsidRPr="00B8004E" w:rsidRDefault="00842797" w:rsidP="00DB6C82">
            <w:pPr>
              <w:pStyle w:val="Heading4"/>
            </w:pPr>
            <w:r>
              <w:lastRenderedPageBreak/>
              <w:t>1</w:t>
            </w:r>
            <w:r>
              <w:tab/>
            </w:r>
            <w:r w:rsidRPr="00DF46CB">
              <w:t>Chemical changes and structure</w:t>
            </w:r>
          </w:p>
        </w:tc>
      </w:tr>
      <w:tr w:rsidR="00015088" w14:paraId="38B90E3C" w14:textId="77777777" w:rsidTr="002A14F0">
        <w:trPr>
          <w:cantSplit/>
          <w:trHeight w:val="450"/>
        </w:trPr>
        <w:tc>
          <w:tcPr>
            <w:tcW w:w="9071" w:type="dxa"/>
            <w:tcBorders>
              <w:top w:val="single" w:sz="4" w:space="0" w:color="auto"/>
              <w:left w:val="single" w:sz="4" w:space="0" w:color="auto"/>
              <w:bottom w:val="single" w:sz="4" w:space="0" w:color="auto"/>
              <w:right w:val="single" w:sz="4" w:space="0" w:color="auto"/>
            </w:tcBorders>
          </w:tcPr>
          <w:p w14:paraId="34A8545C" w14:textId="29C12443" w:rsidR="00015088" w:rsidRPr="00E03FBF" w:rsidRDefault="00842797" w:rsidP="00842797">
            <w:pPr>
              <w:pStyle w:val="Heading5"/>
              <w:tabs>
                <w:tab w:val="clear" w:pos="284"/>
                <w:tab w:val="left" w:pos="459"/>
              </w:tabs>
            </w:pPr>
            <w:r>
              <w:t>(c)</w:t>
            </w:r>
            <w:r>
              <w:tab/>
            </w:r>
            <w:r w:rsidR="00015088">
              <w:t xml:space="preserve">Oxidising and reducing agents </w:t>
            </w:r>
          </w:p>
        </w:tc>
      </w:tr>
      <w:tr w:rsidR="00015088" w14:paraId="70A2DE43" w14:textId="77777777" w:rsidTr="002A14F0">
        <w:trPr>
          <w:cantSplit/>
          <w:trHeight w:val="450"/>
        </w:trPr>
        <w:tc>
          <w:tcPr>
            <w:tcW w:w="9071" w:type="dxa"/>
            <w:tcBorders>
              <w:top w:val="single" w:sz="4" w:space="0" w:color="auto"/>
              <w:left w:val="single" w:sz="4" w:space="0" w:color="auto"/>
              <w:bottom w:val="nil"/>
              <w:right w:val="single" w:sz="4" w:space="0" w:color="auto"/>
            </w:tcBorders>
          </w:tcPr>
          <w:p w14:paraId="4FEC9A59" w14:textId="77423D9A" w:rsidR="00E03FBF" w:rsidRDefault="00015088" w:rsidP="00A90C3E">
            <w:pPr>
              <w:pStyle w:val="Default"/>
              <w:rPr>
                <w:sz w:val="22"/>
                <w:szCs w:val="22"/>
              </w:rPr>
            </w:pPr>
            <w:r w:rsidRPr="00E03FBF">
              <w:rPr>
                <w:sz w:val="22"/>
                <w:szCs w:val="22"/>
              </w:rPr>
              <w:t xml:space="preserve">Reduction is a gain of electrons by a reactant in any reaction. </w:t>
            </w:r>
          </w:p>
          <w:p w14:paraId="434234FB" w14:textId="77777777" w:rsidR="00E03FBF" w:rsidRPr="00E03FBF" w:rsidRDefault="00E03FBF" w:rsidP="00A90C3E">
            <w:pPr>
              <w:pStyle w:val="Default"/>
              <w:rPr>
                <w:sz w:val="22"/>
                <w:szCs w:val="22"/>
              </w:rPr>
            </w:pPr>
          </w:p>
          <w:p w14:paraId="4B4FAFFF" w14:textId="7AD1CE34" w:rsidR="00015088" w:rsidRDefault="00015088" w:rsidP="00A90C3E">
            <w:pPr>
              <w:pStyle w:val="Default"/>
              <w:rPr>
                <w:sz w:val="22"/>
                <w:szCs w:val="22"/>
              </w:rPr>
            </w:pPr>
            <w:r w:rsidRPr="00E03FBF">
              <w:rPr>
                <w:sz w:val="22"/>
                <w:szCs w:val="22"/>
              </w:rPr>
              <w:t xml:space="preserve">Oxidation is a loss of electrons by a reactant in any reaction. </w:t>
            </w:r>
          </w:p>
          <w:p w14:paraId="5DE08957" w14:textId="77777777" w:rsidR="00E03FBF" w:rsidRPr="00E03FBF" w:rsidRDefault="00E03FBF" w:rsidP="00A90C3E">
            <w:pPr>
              <w:pStyle w:val="Default"/>
              <w:rPr>
                <w:sz w:val="22"/>
                <w:szCs w:val="22"/>
              </w:rPr>
            </w:pPr>
          </w:p>
          <w:p w14:paraId="4B1FB42F" w14:textId="1E96B070" w:rsidR="00015088" w:rsidRDefault="00015088" w:rsidP="00A90C3E">
            <w:pPr>
              <w:pStyle w:val="Default"/>
              <w:rPr>
                <w:sz w:val="22"/>
                <w:szCs w:val="22"/>
              </w:rPr>
            </w:pPr>
            <w:r w:rsidRPr="00E03FBF">
              <w:rPr>
                <w:sz w:val="22"/>
                <w:szCs w:val="22"/>
              </w:rPr>
              <w:t xml:space="preserve">In a redox reaction, reduction and oxidation take place at the same time. </w:t>
            </w:r>
          </w:p>
          <w:p w14:paraId="15FB783B" w14:textId="77777777" w:rsidR="00E03FBF" w:rsidRPr="00E03FBF" w:rsidRDefault="00E03FBF" w:rsidP="00A90C3E">
            <w:pPr>
              <w:pStyle w:val="Default"/>
              <w:rPr>
                <w:sz w:val="22"/>
                <w:szCs w:val="22"/>
              </w:rPr>
            </w:pPr>
          </w:p>
          <w:p w14:paraId="16B93749" w14:textId="422C00AF" w:rsidR="00015088" w:rsidRDefault="00015088" w:rsidP="00A90C3E">
            <w:pPr>
              <w:tabs>
                <w:tab w:val="left" w:pos="2868"/>
                <w:tab w:val="left" w:pos="3110"/>
              </w:tabs>
              <w:spacing w:before="40" w:after="40" w:line="240" w:lineRule="auto"/>
            </w:pPr>
            <w:r w:rsidRPr="00A90C3E">
              <w:t xml:space="preserve">An oxidising agent is a substance </w:t>
            </w:r>
            <w:r w:rsidR="00A60BBE">
              <w:t>that</w:t>
            </w:r>
            <w:r w:rsidR="00A60BBE" w:rsidRPr="00A60BBE">
              <w:t xml:space="preserve"> </w:t>
            </w:r>
            <w:r w:rsidRPr="00A60BBE">
              <w:t xml:space="preserve">accepts electrons. </w:t>
            </w:r>
          </w:p>
          <w:p w14:paraId="2D231045" w14:textId="77777777" w:rsidR="00E03FBF" w:rsidRPr="00A60BBE" w:rsidRDefault="00E03FBF" w:rsidP="00A90C3E">
            <w:pPr>
              <w:tabs>
                <w:tab w:val="left" w:pos="2868"/>
                <w:tab w:val="left" w:pos="3110"/>
              </w:tabs>
              <w:spacing w:before="40" w:after="40" w:line="240" w:lineRule="auto"/>
            </w:pPr>
          </w:p>
          <w:p w14:paraId="5A8A9A33" w14:textId="1ADC94FC" w:rsidR="00015088" w:rsidRDefault="00015088" w:rsidP="00A90C3E">
            <w:pPr>
              <w:tabs>
                <w:tab w:val="left" w:pos="2868"/>
                <w:tab w:val="left" w:pos="3110"/>
              </w:tabs>
              <w:spacing w:before="40" w:after="40" w:line="240" w:lineRule="auto"/>
            </w:pPr>
            <w:r w:rsidRPr="00A60BBE">
              <w:t xml:space="preserve">A reducing agent is a substance </w:t>
            </w:r>
            <w:r w:rsidR="00A60BBE">
              <w:t>that</w:t>
            </w:r>
            <w:r w:rsidR="00A60BBE" w:rsidRPr="00A60BBE">
              <w:t xml:space="preserve"> </w:t>
            </w:r>
            <w:r w:rsidRPr="00A60BBE">
              <w:t>donates electrons</w:t>
            </w:r>
            <w:r w:rsidR="00E03FBF">
              <w:t>.</w:t>
            </w:r>
          </w:p>
          <w:p w14:paraId="1B4C5374" w14:textId="77777777" w:rsidR="00E03FBF" w:rsidRPr="00A60BBE" w:rsidRDefault="00E03FBF" w:rsidP="00A90C3E">
            <w:pPr>
              <w:tabs>
                <w:tab w:val="left" w:pos="2868"/>
                <w:tab w:val="left" w:pos="3110"/>
              </w:tabs>
              <w:spacing w:before="40" w:after="40" w:line="240" w:lineRule="auto"/>
            </w:pPr>
          </w:p>
          <w:p w14:paraId="312BE88A" w14:textId="77777777" w:rsidR="00015088" w:rsidRDefault="00015088" w:rsidP="00493719">
            <w:pPr>
              <w:tabs>
                <w:tab w:val="left" w:pos="2868"/>
                <w:tab w:val="left" w:pos="3110"/>
              </w:tabs>
              <w:spacing w:before="40" w:after="40" w:line="240" w:lineRule="auto"/>
            </w:pPr>
            <w:r w:rsidRPr="00A60BBE">
              <w:t>Oxidising and reducing agents can be identified in redox reactions.</w:t>
            </w:r>
          </w:p>
          <w:p w14:paraId="1432819B" w14:textId="580E219A" w:rsidR="002A14F0" w:rsidRDefault="002A14F0" w:rsidP="00493719">
            <w:pPr>
              <w:tabs>
                <w:tab w:val="left" w:pos="2868"/>
                <w:tab w:val="left" w:pos="3110"/>
              </w:tabs>
              <w:spacing w:before="40" w:after="40" w:line="240" w:lineRule="auto"/>
              <w:rPr>
                <w:rFonts w:cs="Arial"/>
              </w:rPr>
            </w:pPr>
          </w:p>
        </w:tc>
      </w:tr>
      <w:tr w:rsidR="00015088" w14:paraId="425A4B84" w14:textId="77777777" w:rsidTr="002A14F0">
        <w:trPr>
          <w:cantSplit/>
          <w:trHeight w:val="450"/>
        </w:trPr>
        <w:tc>
          <w:tcPr>
            <w:tcW w:w="9071" w:type="dxa"/>
            <w:tcBorders>
              <w:top w:val="nil"/>
              <w:left w:val="single" w:sz="4" w:space="0" w:color="auto"/>
              <w:bottom w:val="nil"/>
              <w:right w:val="single" w:sz="4" w:space="0" w:color="auto"/>
            </w:tcBorders>
          </w:tcPr>
          <w:p w14:paraId="3335B111" w14:textId="7326C757" w:rsidR="00015088" w:rsidRDefault="00015088" w:rsidP="00493719">
            <w:pPr>
              <w:tabs>
                <w:tab w:val="left" w:pos="2868"/>
                <w:tab w:val="left" w:pos="3110"/>
              </w:tabs>
              <w:spacing w:before="40" w:after="40" w:line="240" w:lineRule="auto"/>
              <w:rPr>
                <w:rFonts w:cs="Arial"/>
              </w:rPr>
            </w:pPr>
            <w:r>
              <w:rPr>
                <w:rFonts w:cs="Arial"/>
              </w:rPr>
              <w:t xml:space="preserve">Elements with low electronegativities tend to form ions by losing electrons and so act as reducing agents. </w:t>
            </w:r>
          </w:p>
          <w:p w14:paraId="31BA381D" w14:textId="77777777" w:rsidR="009E0285" w:rsidRDefault="009E0285" w:rsidP="00493719">
            <w:pPr>
              <w:tabs>
                <w:tab w:val="left" w:pos="2868"/>
                <w:tab w:val="left" w:pos="3110"/>
              </w:tabs>
              <w:spacing w:before="40" w:after="40" w:line="240" w:lineRule="auto"/>
              <w:rPr>
                <w:rFonts w:cs="Arial"/>
              </w:rPr>
            </w:pPr>
          </w:p>
          <w:p w14:paraId="1854E0B6" w14:textId="77777777" w:rsidR="00015088" w:rsidRDefault="00015088" w:rsidP="00493719">
            <w:pPr>
              <w:tabs>
                <w:tab w:val="left" w:pos="2868"/>
                <w:tab w:val="left" w:pos="3110"/>
              </w:tabs>
              <w:spacing w:before="40" w:after="40" w:line="240" w:lineRule="auto"/>
              <w:rPr>
                <w:rFonts w:cs="Arial"/>
              </w:rPr>
            </w:pPr>
            <w:r>
              <w:rPr>
                <w:rFonts w:cs="Arial"/>
              </w:rPr>
              <w:t>Elements with high electronegativities tend to form ions by gaining electrons and so act as oxidising agents.</w:t>
            </w:r>
          </w:p>
          <w:p w14:paraId="20FA6DFD" w14:textId="4DC1A146" w:rsidR="009E0285" w:rsidRDefault="009E0285" w:rsidP="00493719">
            <w:pPr>
              <w:tabs>
                <w:tab w:val="left" w:pos="2868"/>
                <w:tab w:val="left" w:pos="3110"/>
              </w:tabs>
              <w:spacing w:before="40" w:after="40" w:line="240" w:lineRule="auto"/>
              <w:rPr>
                <w:rFonts w:cs="Arial"/>
              </w:rPr>
            </w:pPr>
          </w:p>
        </w:tc>
      </w:tr>
      <w:tr w:rsidR="00015088" w14:paraId="3616FCB7" w14:textId="77777777" w:rsidTr="00493719">
        <w:trPr>
          <w:cantSplit/>
          <w:trHeight w:val="450"/>
        </w:trPr>
        <w:tc>
          <w:tcPr>
            <w:tcW w:w="9071" w:type="dxa"/>
            <w:tcBorders>
              <w:top w:val="nil"/>
              <w:left w:val="single" w:sz="4" w:space="0" w:color="auto"/>
              <w:bottom w:val="nil"/>
              <w:right w:val="single" w:sz="4" w:space="0" w:color="auto"/>
            </w:tcBorders>
            <w:hideMark/>
          </w:tcPr>
          <w:p w14:paraId="1D0FE12B" w14:textId="3C44AD9A" w:rsidR="00015088" w:rsidRDefault="00015088" w:rsidP="00493719">
            <w:pPr>
              <w:tabs>
                <w:tab w:val="left" w:pos="2868"/>
                <w:tab w:val="left" w:pos="3110"/>
              </w:tabs>
              <w:spacing w:before="40" w:after="40" w:line="240" w:lineRule="auto"/>
              <w:rPr>
                <w:rFonts w:cs="Arial"/>
              </w:rPr>
            </w:pPr>
            <w:r>
              <w:rPr>
                <w:rFonts w:cs="Arial"/>
              </w:rPr>
              <w:t>In the periodic table, the strongest reducing agents are</w:t>
            </w:r>
            <w:r w:rsidR="00A60BBE">
              <w:rPr>
                <w:rFonts w:cs="Arial"/>
              </w:rPr>
              <w:t xml:space="preserve"> </w:t>
            </w:r>
            <w:r>
              <w:rPr>
                <w:rFonts w:cs="Arial"/>
              </w:rPr>
              <w:t>in group 1, and the strongest oxidising agents are in group 7.</w:t>
            </w:r>
          </w:p>
          <w:p w14:paraId="053DFCC6" w14:textId="77777777" w:rsidR="00015088" w:rsidRDefault="00015088" w:rsidP="00493719">
            <w:pPr>
              <w:tabs>
                <w:tab w:val="left" w:pos="2868"/>
                <w:tab w:val="left" w:pos="3110"/>
              </w:tabs>
              <w:spacing w:before="40" w:after="40" w:line="240" w:lineRule="auto"/>
              <w:rPr>
                <w:rFonts w:cs="Arial"/>
              </w:rPr>
            </w:pPr>
          </w:p>
        </w:tc>
      </w:tr>
      <w:tr w:rsidR="00015088" w14:paraId="739B9E2C" w14:textId="77777777" w:rsidTr="002A14F0">
        <w:tblPrEx>
          <w:tblBorders>
            <w:insideH w:val="none" w:sz="0" w:space="0" w:color="auto"/>
            <w:insideV w:val="none" w:sz="0" w:space="0" w:color="auto"/>
          </w:tblBorders>
        </w:tblPrEx>
        <w:trPr>
          <w:cantSplit/>
          <w:trHeight w:val="450"/>
        </w:trPr>
        <w:tc>
          <w:tcPr>
            <w:tcW w:w="9071" w:type="dxa"/>
            <w:tcBorders>
              <w:top w:val="nil"/>
              <w:left w:val="single" w:sz="4" w:space="0" w:color="auto"/>
              <w:bottom w:val="nil"/>
              <w:right w:val="single" w:sz="4" w:space="0" w:color="auto"/>
            </w:tcBorders>
            <w:hideMark/>
          </w:tcPr>
          <w:p w14:paraId="2AE9C895" w14:textId="77777777" w:rsidR="00015088" w:rsidRDefault="00015088" w:rsidP="00493719">
            <w:pPr>
              <w:tabs>
                <w:tab w:val="left" w:pos="2868"/>
                <w:tab w:val="left" w:pos="3110"/>
              </w:tabs>
              <w:spacing w:before="40" w:after="40" w:line="240" w:lineRule="auto"/>
              <w:rPr>
                <w:rFonts w:cs="Arial"/>
              </w:rPr>
            </w:pPr>
            <w:r>
              <w:rPr>
                <w:rFonts w:cs="Arial"/>
              </w:rPr>
              <w:t>Compounds, group ions and molecules can act as oxidising or reducing agents:</w:t>
            </w:r>
          </w:p>
          <w:p w14:paraId="65C0B645" w14:textId="77777777" w:rsidR="00015088" w:rsidRDefault="00015088" w:rsidP="00493719">
            <w:pPr>
              <w:tabs>
                <w:tab w:val="left" w:pos="2868"/>
                <w:tab w:val="left" w:pos="3110"/>
              </w:tabs>
              <w:spacing w:before="40" w:after="40" w:line="240" w:lineRule="auto"/>
              <w:rPr>
                <w:rFonts w:cs="Arial"/>
              </w:rPr>
            </w:pPr>
          </w:p>
          <w:p w14:paraId="2D1D7379" w14:textId="143496FE" w:rsidR="00015088" w:rsidRDefault="00015088" w:rsidP="00E03FBF">
            <w:pPr>
              <w:pStyle w:val="bullet"/>
            </w:pPr>
            <w:r>
              <w:t xml:space="preserve">hydrogen peroxide is a molecule </w:t>
            </w:r>
            <w:r w:rsidR="009E0285">
              <w:t>that</w:t>
            </w:r>
            <w:r>
              <w:t xml:space="preserve"> is an oxidising agent</w:t>
            </w:r>
          </w:p>
          <w:p w14:paraId="5DE3ACD7" w14:textId="5BC26F9B" w:rsidR="00015088" w:rsidRDefault="00015088" w:rsidP="00E03FBF">
            <w:pPr>
              <w:pStyle w:val="bullet"/>
              <w:rPr>
                <w:rFonts w:cs="Arial"/>
              </w:rPr>
            </w:pPr>
            <w:r>
              <w:rPr>
                <w:rFonts w:cs="Arial"/>
              </w:rPr>
              <w:t>dichromate and permanganate ions are group ions that are strong oxidising agents in acidic solutions</w:t>
            </w:r>
          </w:p>
          <w:p w14:paraId="026AA3AE" w14:textId="24AED675" w:rsidR="00015088" w:rsidRDefault="00015088" w:rsidP="00E03FBF">
            <w:pPr>
              <w:pStyle w:val="bullet"/>
              <w:rPr>
                <w:rFonts w:cs="Arial"/>
              </w:rPr>
            </w:pPr>
            <w:r>
              <w:rPr>
                <w:rFonts w:cs="Arial"/>
              </w:rPr>
              <w:t>carbon monoxide is a gas that can be used as a reducing agent</w:t>
            </w:r>
          </w:p>
          <w:p w14:paraId="5015E915" w14:textId="77777777" w:rsidR="00015088" w:rsidRPr="00054F07" w:rsidRDefault="00015088" w:rsidP="00493719">
            <w:pPr>
              <w:tabs>
                <w:tab w:val="clear" w:pos="284"/>
                <w:tab w:val="left" w:pos="2868"/>
                <w:tab w:val="left" w:pos="3110"/>
              </w:tabs>
              <w:spacing w:before="40" w:after="40" w:line="240" w:lineRule="auto"/>
              <w:rPr>
                <w:rFonts w:cs="Arial"/>
              </w:rPr>
            </w:pPr>
          </w:p>
        </w:tc>
      </w:tr>
      <w:tr w:rsidR="00015088" w14:paraId="0906BD38" w14:textId="77777777" w:rsidTr="002A14F0">
        <w:tblPrEx>
          <w:tblBorders>
            <w:insideH w:val="none" w:sz="0" w:space="0" w:color="auto"/>
            <w:insideV w:val="none" w:sz="0" w:space="0" w:color="auto"/>
          </w:tblBorders>
        </w:tblPrEx>
        <w:trPr>
          <w:cantSplit/>
          <w:trHeight w:val="450"/>
        </w:trPr>
        <w:tc>
          <w:tcPr>
            <w:tcW w:w="9071" w:type="dxa"/>
            <w:tcBorders>
              <w:top w:val="nil"/>
              <w:left w:val="single" w:sz="4" w:space="0" w:color="auto"/>
              <w:bottom w:val="nil"/>
              <w:right w:val="single" w:sz="4" w:space="0" w:color="auto"/>
            </w:tcBorders>
            <w:hideMark/>
          </w:tcPr>
          <w:p w14:paraId="34100322" w14:textId="41402122" w:rsidR="00015088" w:rsidRDefault="00015088" w:rsidP="00493719">
            <w:pPr>
              <w:tabs>
                <w:tab w:val="left" w:pos="2868"/>
                <w:tab w:val="left" w:pos="3110"/>
              </w:tabs>
              <w:spacing w:before="40" w:after="40" w:line="240" w:lineRule="auto"/>
              <w:rPr>
                <w:rFonts w:cs="Arial"/>
              </w:rPr>
            </w:pPr>
            <w:r>
              <w:rPr>
                <w:rFonts w:cs="Arial"/>
              </w:rPr>
              <w:t xml:space="preserve">Oxidising agents are widely </w:t>
            </w:r>
            <w:r w:rsidR="00DC5672">
              <w:rPr>
                <w:rFonts w:cs="Arial"/>
              </w:rPr>
              <w:t xml:space="preserve">used </w:t>
            </w:r>
            <w:r>
              <w:rPr>
                <w:rFonts w:cs="Arial"/>
              </w:rPr>
              <w:t>because of the effectiveness with which they can kill fungi and bacteria, and can inactivate viruses. The oxidation process is also an effective means of breaking down coloured compounds</w:t>
            </w:r>
            <w:r w:rsidR="00B041DF">
              <w:rPr>
                <w:rFonts w:cs="Arial"/>
              </w:rPr>
              <w:t>,</w:t>
            </w:r>
            <w:r>
              <w:rPr>
                <w:rFonts w:cs="Arial"/>
              </w:rPr>
              <w:t xml:space="preserve"> making oxidising agents ideal for use as </w:t>
            </w:r>
            <w:r w:rsidR="00E03FBF">
              <w:rPr>
                <w:rFonts w:cs="Arial"/>
              </w:rPr>
              <w:t>‘</w:t>
            </w:r>
            <w:r>
              <w:rPr>
                <w:rFonts w:cs="Arial"/>
              </w:rPr>
              <w:t>bleach</w:t>
            </w:r>
            <w:r w:rsidR="00E03FBF">
              <w:rPr>
                <w:rFonts w:cs="Arial"/>
              </w:rPr>
              <w:t>’</w:t>
            </w:r>
            <w:r>
              <w:rPr>
                <w:rFonts w:cs="Arial"/>
              </w:rPr>
              <w:t xml:space="preserve"> for clothes and hair.</w:t>
            </w:r>
          </w:p>
          <w:p w14:paraId="655500A6" w14:textId="77777777" w:rsidR="00015088" w:rsidRDefault="00015088" w:rsidP="00493719">
            <w:pPr>
              <w:tabs>
                <w:tab w:val="left" w:pos="2868"/>
                <w:tab w:val="left" w:pos="3110"/>
              </w:tabs>
              <w:spacing w:before="40" w:after="40" w:line="240" w:lineRule="auto"/>
              <w:rPr>
                <w:rFonts w:cs="Arial"/>
              </w:rPr>
            </w:pPr>
          </w:p>
        </w:tc>
      </w:tr>
      <w:tr w:rsidR="00015088" w14:paraId="2BD02C6D" w14:textId="77777777" w:rsidTr="002A14F0">
        <w:tblPrEx>
          <w:tblBorders>
            <w:insideH w:val="none" w:sz="0" w:space="0" w:color="auto"/>
            <w:insideV w:val="none" w:sz="0" w:space="0" w:color="auto"/>
          </w:tblBorders>
        </w:tblPrEx>
        <w:trPr>
          <w:cantSplit/>
          <w:trHeight w:val="450"/>
        </w:trPr>
        <w:tc>
          <w:tcPr>
            <w:tcW w:w="9071" w:type="dxa"/>
            <w:tcBorders>
              <w:top w:val="nil"/>
              <w:left w:val="single" w:sz="4" w:space="0" w:color="auto"/>
              <w:bottom w:val="nil"/>
              <w:right w:val="single" w:sz="4" w:space="0" w:color="auto"/>
            </w:tcBorders>
            <w:hideMark/>
          </w:tcPr>
          <w:p w14:paraId="6295C9CF" w14:textId="622CC13B" w:rsidR="00015088" w:rsidRDefault="00015088" w:rsidP="00493719">
            <w:pPr>
              <w:tabs>
                <w:tab w:val="left" w:pos="2868"/>
                <w:tab w:val="left" w:pos="3110"/>
              </w:tabs>
              <w:spacing w:before="40" w:after="40" w:line="240" w:lineRule="auto"/>
              <w:rPr>
                <w:rFonts w:cs="Arial"/>
              </w:rPr>
            </w:pPr>
            <w:r>
              <w:rPr>
                <w:rFonts w:cs="Arial"/>
              </w:rPr>
              <w:t xml:space="preserve">The electrochemical series represents a series of reduction reactions. </w:t>
            </w:r>
          </w:p>
          <w:p w14:paraId="69FDF010" w14:textId="77777777" w:rsidR="00DC5672" w:rsidRDefault="00DC5672" w:rsidP="00493719">
            <w:pPr>
              <w:tabs>
                <w:tab w:val="left" w:pos="2868"/>
                <w:tab w:val="left" w:pos="3110"/>
              </w:tabs>
              <w:spacing w:before="40" w:after="40" w:line="240" w:lineRule="auto"/>
              <w:rPr>
                <w:rFonts w:cs="Arial"/>
              </w:rPr>
            </w:pPr>
          </w:p>
          <w:p w14:paraId="276BFA72" w14:textId="7D59D735" w:rsidR="00015088" w:rsidRDefault="00015088" w:rsidP="00493719">
            <w:pPr>
              <w:tabs>
                <w:tab w:val="left" w:pos="2868"/>
                <w:tab w:val="left" w:pos="3110"/>
              </w:tabs>
              <w:spacing w:before="40" w:after="40" w:line="240" w:lineRule="auto"/>
              <w:rPr>
                <w:rFonts w:cs="Arial"/>
              </w:rPr>
            </w:pPr>
            <w:r>
              <w:rPr>
                <w:rFonts w:cs="Arial"/>
              </w:rPr>
              <w:t>The strongest oxidising agents are at the bottom of the left</w:t>
            </w:r>
            <w:r w:rsidR="00B00752">
              <w:rPr>
                <w:rFonts w:cs="Arial"/>
              </w:rPr>
              <w:t>-</w:t>
            </w:r>
            <w:r>
              <w:rPr>
                <w:rFonts w:cs="Arial"/>
              </w:rPr>
              <w:t xml:space="preserve">hand column of the electrochemical series.  </w:t>
            </w:r>
          </w:p>
          <w:p w14:paraId="5F74081B" w14:textId="77777777" w:rsidR="00C14D89" w:rsidRDefault="00C14D89" w:rsidP="00493719">
            <w:pPr>
              <w:tabs>
                <w:tab w:val="left" w:pos="2868"/>
                <w:tab w:val="left" w:pos="3110"/>
              </w:tabs>
              <w:spacing w:before="40" w:after="40" w:line="240" w:lineRule="auto"/>
              <w:rPr>
                <w:rFonts w:cs="Arial"/>
              </w:rPr>
            </w:pPr>
          </w:p>
          <w:p w14:paraId="74739EA2" w14:textId="0C9188E9" w:rsidR="00015088" w:rsidRDefault="00015088" w:rsidP="00493719">
            <w:pPr>
              <w:tabs>
                <w:tab w:val="left" w:pos="2868"/>
                <w:tab w:val="left" w:pos="3110"/>
              </w:tabs>
              <w:spacing w:before="40" w:after="40" w:line="240" w:lineRule="auto"/>
              <w:rPr>
                <w:rFonts w:cs="Arial"/>
              </w:rPr>
            </w:pPr>
            <w:r>
              <w:rPr>
                <w:rFonts w:cs="Arial"/>
              </w:rPr>
              <w:t>The strongest reducing agents are at the top of the right</w:t>
            </w:r>
            <w:r w:rsidR="00B00752">
              <w:rPr>
                <w:rFonts w:cs="Arial"/>
              </w:rPr>
              <w:t>-</w:t>
            </w:r>
            <w:r>
              <w:rPr>
                <w:rFonts w:cs="Arial"/>
              </w:rPr>
              <w:t>hand column of the electrochemical series.</w:t>
            </w:r>
          </w:p>
          <w:p w14:paraId="1299A809" w14:textId="77777777" w:rsidR="00015088" w:rsidRDefault="00015088" w:rsidP="00493719">
            <w:pPr>
              <w:tabs>
                <w:tab w:val="left" w:pos="2868"/>
                <w:tab w:val="left" w:pos="3110"/>
              </w:tabs>
              <w:spacing w:before="40" w:after="40" w:line="240" w:lineRule="auto"/>
              <w:rPr>
                <w:rFonts w:cs="Arial"/>
              </w:rPr>
            </w:pPr>
          </w:p>
        </w:tc>
      </w:tr>
      <w:tr w:rsidR="00015088" w14:paraId="6112DB7A" w14:textId="77777777" w:rsidTr="00493719">
        <w:trPr>
          <w:cantSplit/>
          <w:trHeight w:val="450"/>
        </w:trPr>
        <w:tc>
          <w:tcPr>
            <w:tcW w:w="9071" w:type="dxa"/>
            <w:tcBorders>
              <w:top w:val="nil"/>
              <w:left w:val="single" w:sz="4" w:space="0" w:color="auto"/>
              <w:bottom w:val="nil"/>
              <w:right w:val="single" w:sz="4" w:space="0" w:color="auto"/>
            </w:tcBorders>
            <w:hideMark/>
          </w:tcPr>
          <w:p w14:paraId="6C450C30" w14:textId="77777777" w:rsidR="00015088" w:rsidRDefault="00015088" w:rsidP="00493719">
            <w:pPr>
              <w:tabs>
                <w:tab w:val="left" w:pos="2868"/>
                <w:tab w:val="left" w:pos="3110"/>
              </w:tabs>
              <w:spacing w:before="40" w:after="40" w:line="240" w:lineRule="auto"/>
              <w:rPr>
                <w:rFonts w:cs="Arial"/>
              </w:rPr>
            </w:pPr>
            <w:r>
              <w:rPr>
                <w:rFonts w:cs="Arial"/>
              </w:rPr>
              <w:t>An ion-electron equation can be balanced by adding appropriate numbers of water molecules, hydrogen ions and electrons.</w:t>
            </w:r>
          </w:p>
          <w:p w14:paraId="2FF18F4A" w14:textId="77777777" w:rsidR="00015088" w:rsidRDefault="00015088" w:rsidP="00493719">
            <w:pPr>
              <w:tabs>
                <w:tab w:val="left" w:pos="2868"/>
                <w:tab w:val="left" w:pos="3110"/>
              </w:tabs>
              <w:spacing w:before="40" w:after="40" w:line="240" w:lineRule="auto"/>
              <w:rPr>
                <w:rFonts w:cs="Arial"/>
              </w:rPr>
            </w:pPr>
          </w:p>
        </w:tc>
      </w:tr>
      <w:tr w:rsidR="00015088" w14:paraId="4CE31D25" w14:textId="77777777" w:rsidTr="00493719">
        <w:trPr>
          <w:cantSplit/>
          <w:trHeight w:val="450"/>
        </w:trPr>
        <w:tc>
          <w:tcPr>
            <w:tcW w:w="9071" w:type="dxa"/>
            <w:tcBorders>
              <w:top w:val="nil"/>
              <w:left w:val="single" w:sz="4" w:space="0" w:color="auto"/>
              <w:bottom w:val="single" w:sz="4" w:space="0" w:color="auto"/>
              <w:right w:val="single" w:sz="4" w:space="0" w:color="auto"/>
            </w:tcBorders>
          </w:tcPr>
          <w:p w14:paraId="2B7AD01B" w14:textId="77777777" w:rsidR="00015088" w:rsidRDefault="00015088" w:rsidP="00493719">
            <w:pPr>
              <w:tabs>
                <w:tab w:val="left" w:pos="2868"/>
                <w:tab w:val="left" w:pos="3110"/>
              </w:tabs>
              <w:spacing w:before="40" w:after="40" w:line="240" w:lineRule="auto"/>
              <w:rPr>
                <w:rFonts w:cs="Arial"/>
              </w:rPr>
            </w:pPr>
            <w:r>
              <w:t xml:space="preserve">Ion-electron equations can be combined to produce redox equations. </w:t>
            </w:r>
          </w:p>
          <w:p w14:paraId="7024BFE8" w14:textId="77777777" w:rsidR="00015088" w:rsidRDefault="00015088" w:rsidP="00493719">
            <w:pPr>
              <w:tabs>
                <w:tab w:val="left" w:pos="2868"/>
                <w:tab w:val="left" w:pos="3110"/>
              </w:tabs>
              <w:spacing w:before="40" w:after="40" w:line="240" w:lineRule="auto"/>
              <w:rPr>
                <w:rFonts w:cs="Arial"/>
              </w:rPr>
            </w:pPr>
          </w:p>
        </w:tc>
      </w:tr>
    </w:tbl>
    <w:p w14:paraId="4FCD0EEE" w14:textId="77777777" w:rsidR="00015088" w:rsidRDefault="00015088" w:rsidP="00015088"/>
    <w:tbl>
      <w:tblPr>
        <w:tblStyle w:val="TableGrid"/>
        <w:tblW w:w="9071" w:type="dxa"/>
        <w:tblBorders>
          <w:insideH w:val="none" w:sz="0" w:space="0" w:color="auto"/>
          <w:insideV w:val="none" w:sz="0" w:space="0" w:color="auto"/>
        </w:tblBorders>
        <w:tblLayout w:type="fixed"/>
        <w:tblLook w:val="04A0" w:firstRow="1" w:lastRow="0" w:firstColumn="1" w:lastColumn="0" w:noHBand="0" w:noVBand="1"/>
      </w:tblPr>
      <w:tblGrid>
        <w:gridCol w:w="9071"/>
      </w:tblGrid>
      <w:tr w:rsidR="00015088" w14:paraId="2E6F5915" w14:textId="77777777" w:rsidTr="00BB7D81">
        <w:trPr>
          <w:cantSplit/>
          <w:trHeight w:val="567"/>
          <w:tblHeader/>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C2A638" w14:textId="239C5FE3" w:rsidR="00015088" w:rsidRDefault="00842797" w:rsidP="00DB6C82">
            <w:pPr>
              <w:pStyle w:val="Heading4"/>
            </w:pPr>
            <w:r>
              <w:t>2</w:t>
            </w:r>
            <w:r>
              <w:tab/>
            </w:r>
            <w:r w:rsidR="00015088">
              <w:t xml:space="preserve">Nature’s chemistry </w:t>
            </w:r>
          </w:p>
        </w:tc>
      </w:tr>
      <w:tr w:rsidR="00015088" w14:paraId="60633758" w14:textId="77777777" w:rsidTr="00493719">
        <w:trPr>
          <w:cantSplit/>
        </w:trPr>
        <w:tc>
          <w:tcPr>
            <w:tcW w:w="9071" w:type="dxa"/>
            <w:tcBorders>
              <w:top w:val="single" w:sz="4" w:space="0" w:color="auto"/>
              <w:left w:val="single" w:sz="4" w:space="0" w:color="auto"/>
              <w:bottom w:val="single" w:sz="4" w:space="0" w:color="auto"/>
              <w:right w:val="single" w:sz="4" w:space="0" w:color="auto"/>
            </w:tcBorders>
          </w:tcPr>
          <w:p w14:paraId="00B950F3" w14:textId="5BAE5CB4" w:rsidR="00015088" w:rsidRPr="00E03FBF" w:rsidRDefault="00842797" w:rsidP="00842797">
            <w:pPr>
              <w:pStyle w:val="Heading5"/>
              <w:tabs>
                <w:tab w:val="clear" w:pos="284"/>
                <w:tab w:val="left" w:pos="459"/>
              </w:tabs>
            </w:pPr>
            <w:r>
              <w:t>(a)</w:t>
            </w:r>
            <w:r>
              <w:tab/>
            </w:r>
            <w:r w:rsidR="00015088" w:rsidRPr="00E03FBF">
              <w:t>Systematic carbon chemistry</w:t>
            </w:r>
          </w:p>
        </w:tc>
      </w:tr>
      <w:tr w:rsidR="00015088" w14:paraId="4AC58E6C" w14:textId="77777777" w:rsidTr="00493719">
        <w:trPr>
          <w:cantSplit/>
        </w:trPr>
        <w:tc>
          <w:tcPr>
            <w:tcW w:w="9071" w:type="dxa"/>
            <w:tcBorders>
              <w:top w:val="single" w:sz="4" w:space="0" w:color="auto"/>
              <w:left w:val="single" w:sz="4" w:space="0" w:color="auto"/>
              <w:bottom w:val="nil"/>
              <w:right w:val="single" w:sz="4" w:space="0" w:color="auto"/>
            </w:tcBorders>
          </w:tcPr>
          <w:p w14:paraId="6AE647E1" w14:textId="2AA04C6B" w:rsidR="004D0C81" w:rsidRDefault="00015088" w:rsidP="00493719">
            <w:pPr>
              <w:pStyle w:val="Default"/>
              <w:rPr>
                <w:sz w:val="22"/>
                <w:szCs w:val="22"/>
              </w:rPr>
            </w:pPr>
            <w:r>
              <w:rPr>
                <w:sz w:val="22"/>
                <w:szCs w:val="22"/>
              </w:rPr>
              <w:t>Compounds containing only single carbon</w:t>
            </w:r>
            <w:r w:rsidR="008072A0">
              <w:rPr>
                <w:sz w:val="22"/>
                <w:szCs w:val="22"/>
              </w:rPr>
              <w:t>–</w:t>
            </w:r>
            <w:r>
              <w:rPr>
                <w:sz w:val="22"/>
                <w:szCs w:val="22"/>
              </w:rPr>
              <w:t xml:space="preserve">carbon bonds are described as saturated. </w:t>
            </w:r>
          </w:p>
          <w:p w14:paraId="50421AB3" w14:textId="77777777" w:rsidR="004D0C81" w:rsidRDefault="004D0C81" w:rsidP="00493719">
            <w:pPr>
              <w:pStyle w:val="Default"/>
              <w:rPr>
                <w:sz w:val="22"/>
                <w:szCs w:val="22"/>
              </w:rPr>
            </w:pPr>
          </w:p>
          <w:p w14:paraId="20B91DB3" w14:textId="3E1C9B6C" w:rsidR="004D0C81" w:rsidRDefault="00015088" w:rsidP="00493719">
            <w:pPr>
              <w:pStyle w:val="Default"/>
              <w:rPr>
                <w:sz w:val="22"/>
                <w:szCs w:val="22"/>
              </w:rPr>
            </w:pPr>
            <w:r>
              <w:rPr>
                <w:sz w:val="22"/>
                <w:szCs w:val="22"/>
              </w:rPr>
              <w:t>Compounds</w:t>
            </w:r>
            <w:r w:rsidR="008072A0">
              <w:rPr>
                <w:sz w:val="22"/>
                <w:szCs w:val="22"/>
              </w:rPr>
              <w:t xml:space="preserve"> containing at least one carbon–</w:t>
            </w:r>
            <w:r>
              <w:rPr>
                <w:sz w:val="22"/>
                <w:szCs w:val="22"/>
              </w:rPr>
              <w:t>carbon double bond are described as unsaturat</w:t>
            </w:r>
            <w:r w:rsidR="008072A0">
              <w:rPr>
                <w:sz w:val="22"/>
                <w:szCs w:val="22"/>
              </w:rPr>
              <w:t>ed. Compounds containing carbon–c</w:t>
            </w:r>
            <w:r>
              <w:rPr>
                <w:sz w:val="22"/>
                <w:szCs w:val="22"/>
              </w:rPr>
              <w:t>arbon double bonds can take part in addition reactions. In an addition reaction, two molecules combine to form a single molecule.</w:t>
            </w:r>
            <w:r w:rsidR="004D0C81">
              <w:rPr>
                <w:sz w:val="22"/>
                <w:szCs w:val="22"/>
              </w:rPr>
              <w:t xml:space="preserve"> </w:t>
            </w:r>
          </w:p>
          <w:p w14:paraId="594829AF" w14:textId="77777777" w:rsidR="004D0C81" w:rsidRDefault="004D0C81" w:rsidP="00493719">
            <w:pPr>
              <w:pStyle w:val="Default"/>
              <w:rPr>
                <w:sz w:val="22"/>
                <w:szCs w:val="22"/>
              </w:rPr>
            </w:pPr>
          </w:p>
          <w:p w14:paraId="1DCECE8A" w14:textId="6ED91CF1" w:rsidR="00015088" w:rsidRDefault="00015088" w:rsidP="00493719">
            <w:pPr>
              <w:pStyle w:val="Default"/>
              <w:rPr>
                <w:sz w:val="22"/>
                <w:szCs w:val="22"/>
              </w:rPr>
            </w:pPr>
            <w:r>
              <w:rPr>
                <w:sz w:val="22"/>
                <w:szCs w:val="22"/>
              </w:rPr>
              <w:t xml:space="preserve">It is possible to distinguish an unsaturated compound from a saturated compound using bromine solution. Unsaturated compounds </w:t>
            </w:r>
            <w:r w:rsidR="00DC5672">
              <w:rPr>
                <w:sz w:val="22"/>
                <w:szCs w:val="22"/>
              </w:rPr>
              <w:t xml:space="preserve">quickly </w:t>
            </w:r>
            <w:r>
              <w:rPr>
                <w:sz w:val="22"/>
                <w:szCs w:val="22"/>
              </w:rPr>
              <w:t xml:space="preserve">decolourise bromine solution. </w:t>
            </w:r>
          </w:p>
          <w:p w14:paraId="21D648C5" w14:textId="77777777" w:rsidR="00015088" w:rsidRDefault="00015088" w:rsidP="00493719">
            <w:pPr>
              <w:pStyle w:val="Default"/>
              <w:rPr>
                <w:sz w:val="22"/>
                <w:szCs w:val="22"/>
              </w:rPr>
            </w:pPr>
          </w:p>
          <w:p w14:paraId="34B26FBB" w14:textId="77777777" w:rsidR="00015088" w:rsidRDefault="00015088" w:rsidP="00493719">
            <w:pPr>
              <w:pStyle w:val="Default"/>
              <w:rPr>
                <w:sz w:val="22"/>
                <w:szCs w:val="22"/>
              </w:rPr>
            </w:pPr>
            <w:r>
              <w:rPr>
                <w:sz w:val="22"/>
                <w:szCs w:val="22"/>
              </w:rPr>
              <w:t xml:space="preserve">The structure of any molecule can be drawn as a full or a shortened structural formula. </w:t>
            </w:r>
          </w:p>
          <w:p w14:paraId="3C751B52" w14:textId="77777777" w:rsidR="00015088" w:rsidRDefault="00015088" w:rsidP="00493719">
            <w:pPr>
              <w:pStyle w:val="Default"/>
              <w:rPr>
                <w:sz w:val="22"/>
                <w:szCs w:val="22"/>
              </w:rPr>
            </w:pPr>
          </w:p>
          <w:p w14:paraId="73A5F014" w14:textId="655DBE0C" w:rsidR="00015088" w:rsidRDefault="00015088" w:rsidP="00493719">
            <w:pPr>
              <w:pStyle w:val="Default"/>
              <w:rPr>
                <w:sz w:val="22"/>
                <w:szCs w:val="22"/>
              </w:rPr>
            </w:pPr>
            <w:r>
              <w:rPr>
                <w:sz w:val="22"/>
                <w:szCs w:val="22"/>
              </w:rPr>
              <w:t xml:space="preserve">Isomers: </w:t>
            </w:r>
          </w:p>
          <w:p w14:paraId="5850CA2B" w14:textId="77777777" w:rsidR="00CA3D28" w:rsidRDefault="00CA3D28" w:rsidP="00493719">
            <w:pPr>
              <w:pStyle w:val="Default"/>
              <w:rPr>
                <w:sz w:val="22"/>
                <w:szCs w:val="22"/>
              </w:rPr>
            </w:pPr>
          </w:p>
          <w:p w14:paraId="3FF8208F" w14:textId="165960F0" w:rsidR="00015088" w:rsidRDefault="00DC5672" w:rsidP="002A14F0">
            <w:pPr>
              <w:pStyle w:val="bullet"/>
            </w:pPr>
            <w:r>
              <w:t>are compounds with the same molecular formula but different structural formulae</w:t>
            </w:r>
          </w:p>
          <w:p w14:paraId="2D05DA01" w14:textId="5DBE1206" w:rsidR="00015088" w:rsidRDefault="00DC5672" w:rsidP="002A14F0">
            <w:pPr>
              <w:pStyle w:val="bullet"/>
            </w:pPr>
            <w:r>
              <w:t>may belong to different homologous series</w:t>
            </w:r>
          </w:p>
          <w:p w14:paraId="548919DA" w14:textId="420AFD3B" w:rsidR="00015088" w:rsidRDefault="00DC5672" w:rsidP="002A14F0">
            <w:pPr>
              <w:pStyle w:val="bullet"/>
            </w:pPr>
            <w:r>
              <w:t>usually have different physical properties</w:t>
            </w:r>
          </w:p>
          <w:p w14:paraId="2AB19098" w14:textId="77777777" w:rsidR="00015088" w:rsidRDefault="00015088" w:rsidP="00493719">
            <w:pPr>
              <w:pStyle w:val="Default"/>
              <w:rPr>
                <w:sz w:val="22"/>
                <w:szCs w:val="22"/>
              </w:rPr>
            </w:pPr>
          </w:p>
          <w:p w14:paraId="7904ED3C" w14:textId="77777777" w:rsidR="00015088" w:rsidRDefault="00015088" w:rsidP="00493719">
            <w:pPr>
              <w:pStyle w:val="Default"/>
              <w:rPr>
                <w:sz w:val="22"/>
                <w:szCs w:val="22"/>
              </w:rPr>
            </w:pPr>
            <w:r>
              <w:rPr>
                <w:sz w:val="22"/>
                <w:szCs w:val="22"/>
              </w:rPr>
              <w:t xml:space="preserve">Given the name or a structural formula for a compound, an isomer can be drawn. </w:t>
            </w:r>
          </w:p>
          <w:p w14:paraId="4D0E04B7" w14:textId="77777777" w:rsidR="00015088" w:rsidRDefault="00015088" w:rsidP="00493719">
            <w:pPr>
              <w:pStyle w:val="Default"/>
              <w:rPr>
                <w:sz w:val="22"/>
                <w:szCs w:val="22"/>
              </w:rPr>
            </w:pPr>
            <w:r>
              <w:rPr>
                <w:sz w:val="22"/>
                <w:szCs w:val="22"/>
              </w:rPr>
              <w:t>Isomers can be drawn for a given molecular formula.</w:t>
            </w:r>
          </w:p>
          <w:p w14:paraId="2DD7CC4E" w14:textId="77777777" w:rsidR="00015088" w:rsidRDefault="00015088" w:rsidP="00493719">
            <w:pPr>
              <w:rPr>
                <w:rFonts w:cs="Arial"/>
                <w:b/>
              </w:rPr>
            </w:pPr>
          </w:p>
        </w:tc>
      </w:tr>
      <w:tr w:rsidR="00015088" w14:paraId="6F93F358" w14:textId="77777777" w:rsidTr="00157DE3">
        <w:trPr>
          <w:cantSplit/>
        </w:trPr>
        <w:tc>
          <w:tcPr>
            <w:tcW w:w="9071" w:type="dxa"/>
            <w:tcBorders>
              <w:top w:val="nil"/>
              <w:left w:val="single" w:sz="4" w:space="0" w:color="auto"/>
              <w:bottom w:val="single" w:sz="4" w:space="0" w:color="auto"/>
              <w:right w:val="single" w:sz="4" w:space="0" w:color="auto"/>
            </w:tcBorders>
          </w:tcPr>
          <w:p w14:paraId="17F5A705" w14:textId="57AE968C" w:rsidR="00015088" w:rsidRDefault="00015088" w:rsidP="00493719">
            <w:r>
              <w:t>The solubility, boiling point and volatility (ease of evaporation) of a compound can be predicted by considering:</w:t>
            </w:r>
          </w:p>
          <w:p w14:paraId="46151FDE" w14:textId="77777777" w:rsidR="00015088" w:rsidRDefault="00015088" w:rsidP="00493719">
            <w:pPr>
              <w:rPr>
                <w:szCs w:val="22"/>
              </w:rPr>
            </w:pPr>
          </w:p>
          <w:p w14:paraId="33745234" w14:textId="2B47D3A1" w:rsidR="00015088" w:rsidRDefault="00015088" w:rsidP="000A40AE">
            <w:pPr>
              <w:pStyle w:val="bullet"/>
            </w:pPr>
            <w:r>
              <w:t>the presence of O-H or N-H bonds, which impl</w:t>
            </w:r>
            <w:r w:rsidR="000656E0">
              <w:t>ies</w:t>
            </w:r>
            <w:r>
              <w:t xml:space="preserve"> hydrogen bonding</w:t>
            </w:r>
          </w:p>
          <w:p w14:paraId="10826478" w14:textId="77777777" w:rsidR="00015088" w:rsidRDefault="00015088" w:rsidP="000A40AE">
            <w:pPr>
              <w:pStyle w:val="bullet"/>
            </w:pPr>
            <w:r>
              <w:t>the spatial arrangement of polar covalent bonds which could result in a molecule possessing a permanent dipole</w:t>
            </w:r>
          </w:p>
          <w:p w14:paraId="7554FF52" w14:textId="77777777" w:rsidR="00015088" w:rsidRDefault="00015088" w:rsidP="000A40AE">
            <w:pPr>
              <w:pStyle w:val="bullet"/>
            </w:pPr>
            <w:r>
              <w:t>molecular size which would affect London dispersion forces</w:t>
            </w:r>
          </w:p>
          <w:p w14:paraId="58D3E1AD" w14:textId="30D5CBEA" w:rsidR="00015088" w:rsidRDefault="00015088" w:rsidP="000A40AE">
            <w:pPr>
              <w:pStyle w:val="bullet"/>
            </w:pPr>
            <w:r>
              <w:t>the polarities of solute and solvent. Polar or ionic compounds tend to be soluble in polar solvents, non-polar compounds tend to be soluble in non-polar solvents</w:t>
            </w:r>
          </w:p>
          <w:p w14:paraId="53859179" w14:textId="77777777" w:rsidR="00015088" w:rsidRDefault="00015088" w:rsidP="00493719">
            <w:pPr>
              <w:rPr>
                <w:szCs w:val="22"/>
              </w:rPr>
            </w:pPr>
          </w:p>
          <w:p w14:paraId="462AB0D0" w14:textId="77777777" w:rsidR="00015088" w:rsidRDefault="00015088" w:rsidP="00493719">
            <w:r>
              <w:t>Solubility, boiling point and volatility can be explained in terms of the type and strength of intermolecular forces present.</w:t>
            </w:r>
          </w:p>
          <w:p w14:paraId="6ECDFDF1" w14:textId="58FF5C8B" w:rsidR="00015088" w:rsidRDefault="00015088" w:rsidP="00493719"/>
        </w:tc>
      </w:tr>
      <w:tr w:rsidR="00015088" w14:paraId="77CC35CD"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19EB6D48" w14:textId="79EA14C5" w:rsidR="00015088" w:rsidRDefault="00842797" w:rsidP="00842797">
            <w:pPr>
              <w:pStyle w:val="Heading5"/>
              <w:tabs>
                <w:tab w:val="clear" w:pos="284"/>
                <w:tab w:val="left" w:pos="459"/>
              </w:tabs>
            </w:pPr>
            <w:r>
              <w:t>(b)</w:t>
            </w:r>
            <w:r>
              <w:tab/>
            </w:r>
            <w:r w:rsidR="00015088">
              <w:t>Alcohols</w:t>
            </w:r>
          </w:p>
        </w:tc>
      </w:tr>
      <w:tr w:rsidR="00015088" w14:paraId="3A6650EF" w14:textId="77777777" w:rsidTr="00493719">
        <w:trPr>
          <w:cantSplit/>
        </w:trPr>
        <w:tc>
          <w:tcPr>
            <w:tcW w:w="9071" w:type="dxa"/>
            <w:tcBorders>
              <w:top w:val="single" w:sz="4" w:space="0" w:color="auto"/>
              <w:left w:val="single" w:sz="4" w:space="0" w:color="auto"/>
              <w:bottom w:val="nil"/>
              <w:right w:val="single" w:sz="4" w:space="0" w:color="auto"/>
            </w:tcBorders>
          </w:tcPr>
          <w:p w14:paraId="7038E0B9" w14:textId="77777777" w:rsidR="00015088" w:rsidRDefault="00015088" w:rsidP="00493719">
            <w:pPr>
              <w:pStyle w:val="Default"/>
              <w:rPr>
                <w:sz w:val="22"/>
                <w:szCs w:val="22"/>
              </w:rPr>
            </w:pPr>
            <w:r>
              <w:rPr>
                <w:sz w:val="22"/>
                <w:szCs w:val="22"/>
              </w:rPr>
              <w:t xml:space="preserve">An alcohol is a molecule containing a hydroxyl functional group, ─OH group. </w:t>
            </w:r>
          </w:p>
          <w:p w14:paraId="5111FEBC" w14:textId="77777777" w:rsidR="00015088" w:rsidRDefault="00015088" w:rsidP="00493719">
            <w:pPr>
              <w:rPr>
                <w:b/>
                <w:szCs w:val="22"/>
              </w:rPr>
            </w:pPr>
          </w:p>
        </w:tc>
      </w:tr>
      <w:tr w:rsidR="00015088" w14:paraId="4DC757B7" w14:textId="77777777" w:rsidTr="002F1B6C">
        <w:trPr>
          <w:cantSplit/>
        </w:trPr>
        <w:tc>
          <w:tcPr>
            <w:tcW w:w="9071" w:type="dxa"/>
            <w:tcBorders>
              <w:top w:val="nil"/>
              <w:left w:val="single" w:sz="4" w:space="0" w:color="auto"/>
              <w:bottom w:val="nil"/>
              <w:right w:val="single" w:sz="4" w:space="0" w:color="auto"/>
            </w:tcBorders>
          </w:tcPr>
          <w:p w14:paraId="023BA41D" w14:textId="0DB44BA2" w:rsidR="00015088" w:rsidRDefault="00015088" w:rsidP="00493719">
            <w:pPr>
              <w:pStyle w:val="Default"/>
              <w:rPr>
                <w:sz w:val="22"/>
                <w:szCs w:val="22"/>
              </w:rPr>
            </w:pPr>
            <w:r>
              <w:rPr>
                <w:sz w:val="22"/>
                <w:szCs w:val="22"/>
              </w:rPr>
              <w:t>Straight-chain and branched alcohols can be systematically named</w:t>
            </w:r>
            <w:r w:rsidR="009B7C84">
              <w:rPr>
                <w:sz w:val="22"/>
                <w:szCs w:val="22"/>
              </w:rPr>
              <w:t>,</w:t>
            </w:r>
            <w:r>
              <w:rPr>
                <w:sz w:val="22"/>
                <w:szCs w:val="22"/>
              </w:rPr>
              <w:t xml:space="preserve"> indicating the position of the hydroxyl group from structural formulae containing no more than </w:t>
            </w:r>
            <w:r w:rsidR="00F015F2">
              <w:rPr>
                <w:sz w:val="22"/>
                <w:szCs w:val="22"/>
              </w:rPr>
              <w:t>eight</w:t>
            </w:r>
            <w:r>
              <w:rPr>
                <w:sz w:val="22"/>
                <w:szCs w:val="22"/>
              </w:rPr>
              <w:t xml:space="preserve"> carbon atoms in their longest chain. </w:t>
            </w:r>
          </w:p>
          <w:p w14:paraId="4513A45B" w14:textId="77777777" w:rsidR="00015088" w:rsidRDefault="00015088" w:rsidP="00493719">
            <w:pPr>
              <w:rPr>
                <w:szCs w:val="22"/>
              </w:rPr>
            </w:pPr>
          </w:p>
          <w:p w14:paraId="1D951D44" w14:textId="609ADB73" w:rsidR="00015088" w:rsidRDefault="00E47627" w:rsidP="00493719">
            <w:pPr>
              <w:pStyle w:val="Default"/>
              <w:rPr>
                <w:sz w:val="22"/>
                <w:szCs w:val="22"/>
              </w:rPr>
            </w:pPr>
            <w:r>
              <w:rPr>
                <w:sz w:val="22"/>
                <w:szCs w:val="22"/>
              </w:rPr>
              <w:t>A m</w:t>
            </w:r>
            <w:r w:rsidR="00015088">
              <w:rPr>
                <w:sz w:val="22"/>
                <w:szCs w:val="22"/>
              </w:rPr>
              <w:t xml:space="preserve">olecular formula can be written </w:t>
            </w:r>
            <w:r>
              <w:rPr>
                <w:sz w:val="22"/>
                <w:szCs w:val="22"/>
              </w:rPr>
              <w:t xml:space="preserve">or a </w:t>
            </w:r>
            <w:r w:rsidR="00BB31B7">
              <w:rPr>
                <w:sz w:val="22"/>
                <w:szCs w:val="22"/>
              </w:rPr>
              <w:t xml:space="preserve">structural formula </w:t>
            </w:r>
            <w:r w:rsidR="00015088">
              <w:rPr>
                <w:sz w:val="22"/>
                <w:szCs w:val="22"/>
              </w:rPr>
              <w:t>drawn</w:t>
            </w:r>
            <w:r w:rsidR="002F1B6C">
              <w:rPr>
                <w:sz w:val="22"/>
                <w:szCs w:val="22"/>
              </w:rPr>
              <w:t xml:space="preserve"> </w:t>
            </w:r>
            <w:r>
              <w:rPr>
                <w:sz w:val="22"/>
                <w:szCs w:val="22"/>
              </w:rPr>
              <w:t xml:space="preserve">from the systematic name of a </w:t>
            </w:r>
            <w:r w:rsidR="00015088">
              <w:rPr>
                <w:sz w:val="22"/>
                <w:szCs w:val="22"/>
              </w:rPr>
              <w:t xml:space="preserve">straight-chain </w:t>
            </w:r>
            <w:r>
              <w:rPr>
                <w:sz w:val="22"/>
                <w:szCs w:val="22"/>
              </w:rPr>
              <w:t xml:space="preserve">or </w:t>
            </w:r>
            <w:r w:rsidR="00015088">
              <w:rPr>
                <w:sz w:val="22"/>
                <w:szCs w:val="22"/>
              </w:rPr>
              <w:t>branched alcohol</w:t>
            </w:r>
            <w:r w:rsidR="00EE6985">
              <w:rPr>
                <w:sz w:val="22"/>
                <w:szCs w:val="22"/>
              </w:rPr>
              <w:t xml:space="preserve"> </w:t>
            </w:r>
            <w:r>
              <w:rPr>
                <w:sz w:val="22"/>
                <w:szCs w:val="22"/>
              </w:rPr>
              <w:t xml:space="preserve">that </w:t>
            </w:r>
            <w:r w:rsidR="00015088">
              <w:rPr>
                <w:sz w:val="22"/>
                <w:szCs w:val="22"/>
              </w:rPr>
              <w:t>contain</w:t>
            </w:r>
            <w:r>
              <w:rPr>
                <w:sz w:val="22"/>
                <w:szCs w:val="22"/>
              </w:rPr>
              <w:t>s</w:t>
            </w:r>
            <w:r w:rsidR="00015088">
              <w:rPr>
                <w:sz w:val="22"/>
                <w:szCs w:val="22"/>
              </w:rPr>
              <w:t xml:space="preserve"> no more than </w:t>
            </w:r>
            <w:r w:rsidR="00F015F2">
              <w:rPr>
                <w:sz w:val="22"/>
                <w:szCs w:val="22"/>
              </w:rPr>
              <w:t xml:space="preserve">eight </w:t>
            </w:r>
            <w:r w:rsidR="00015088">
              <w:rPr>
                <w:sz w:val="22"/>
                <w:szCs w:val="22"/>
              </w:rPr>
              <w:t xml:space="preserve">carbon atoms in </w:t>
            </w:r>
            <w:r>
              <w:rPr>
                <w:sz w:val="22"/>
                <w:szCs w:val="22"/>
              </w:rPr>
              <w:t xml:space="preserve">its </w:t>
            </w:r>
            <w:r w:rsidR="00015088">
              <w:rPr>
                <w:sz w:val="22"/>
                <w:szCs w:val="22"/>
              </w:rPr>
              <w:t xml:space="preserve">longest chain. </w:t>
            </w:r>
          </w:p>
          <w:p w14:paraId="7C907AE3" w14:textId="77777777" w:rsidR="00015088" w:rsidRDefault="00015088" w:rsidP="00493719">
            <w:pPr>
              <w:rPr>
                <w:szCs w:val="22"/>
              </w:rPr>
            </w:pPr>
          </w:p>
        </w:tc>
      </w:tr>
      <w:tr w:rsidR="00015088" w14:paraId="262B51AC" w14:textId="77777777" w:rsidTr="002F1B6C">
        <w:trPr>
          <w:cantSplit/>
        </w:trPr>
        <w:tc>
          <w:tcPr>
            <w:tcW w:w="9071" w:type="dxa"/>
            <w:tcBorders>
              <w:top w:val="nil"/>
              <w:left w:val="single" w:sz="4" w:space="0" w:color="auto"/>
              <w:bottom w:val="single" w:sz="4" w:space="0" w:color="auto"/>
              <w:right w:val="single" w:sz="4" w:space="0" w:color="auto"/>
            </w:tcBorders>
            <w:hideMark/>
          </w:tcPr>
          <w:p w14:paraId="737CEE0E" w14:textId="700DE820" w:rsidR="00015088" w:rsidRDefault="00015088" w:rsidP="00493719">
            <w:r>
              <w:t>Alcohols can be classified as primary, secondary or tertiary.</w:t>
            </w:r>
          </w:p>
          <w:p w14:paraId="1AC5827A" w14:textId="77777777" w:rsidR="00015088" w:rsidRDefault="00015088" w:rsidP="00493719">
            <w:pPr>
              <w:rPr>
                <w:szCs w:val="22"/>
              </w:rPr>
            </w:pPr>
          </w:p>
        </w:tc>
      </w:tr>
      <w:tr w:rsidR="00015088" w14:paraId="09153404" w14:textId="77777777" w:rsidTr="002F1B6C">
        <w:trPr>
          <w:cantSplit/>
        </w:trPr>
        <w:tc>
          <w:tcPr>
            <w:tcW w:w="9071" w:type="dxa"/>
            <w:tcBorders>
              <w:top w:val="single" w:sz="4" w:space="0" w:color="auto"/>
              <w:left w:val="single" w:sz="4" w:space="0" w:color="auto"/>
              <w:bottom w:val="nil"/>
              <w:right w:val="single" w:sz="4" w:space="0" w:color="auto"/>
            </w:tcBorders>
            <w:hideMark/>
          </w:tcPr>
          <w:p w14:paraId="66E8F4AC" w14:textId="77777777" w:rsidR="00015088" w:rsidRDefault="00015088" w:rsidP="00493719">
            <w:r>
              <w:lastRenderedPageBreak/>
              <w:t>Alcohols containing two hydroxyl groups are called diols, and those containing three hydroxyl groups are called triols.</w:t>
            </w:r>
          </w:p>
          <w:p w14:paraId="11FF4560" w14:textId="77777777" w:rsidR="00015088" w:rsidRDefault="00015088" w:rsidP="00493719">
            <w:pPr>
              <w:rPr>
                <w:szCs w:val="22"/>
              </w:rPr>
            </w:pPr>
          </w:p>
        </w:tc>
      </w:tr>
      <w:tr w:rsidR="00015088" w14:paraId="5EE442A0" w14:textId="77777777" w:rsidTr="00157DE3">
        <w:trPr>
          <w:cantSplit/>
        </w:trPr>
        <w:tc>
          <w:tcPr>
            <w:tcW w:w="9071" w:type="dxa"/>
            <w:tcBorders>
              <w:top w:val="nil"/>
              <w:left w:val="single" w:sz="4" w:space="0" w:color="auto"/>
              <w:bottom w:val="single" w:sz="4" w:space="0" w:color="auto"/>
              <w:right w:val="single" w:sz="4" w:space="0" w:color="auto"/>
            </w:tcBorders>
            <w:hideMark/>
          </w:tcPr>
          <w:p w14:paraId="0D794384" w14:textId="2466F1A3" w:rsidR="00015088" w:rsidRDefault="00015088" w:rsidP="00493719">
            <w:r>
              <w:t xml:space="preserve">Hydroxyl groups make alcohols polar and </w:t>
            </w:r>
            <w:r w:rsidR="009C60FA">
              <w:t xml:space="preserve">this </w:t>
            </w:r>
            <w:r>
              <w:t>gives rise to hydrogen bonding. Hydrogen bonding can be used to explain the properties of alcohols</w:t>
            </w:r>
            <w:r w:rsidR="009731D7">
              <w:t>,</w:t>
            </w:r>
            <w:r>
              <w:t xml:space="preserve"> including boiling points, melting points, viscosity and solubility/miscibility in water.</w:t>
            </w:r>
          </w:p>
          <w:p w14:paraId="001FCC10" w14:textId="77777777" w:rsidR="00015088" w:rsidRDefault="00015088" w:rsidP="00493719"/>
        </w:tc>
      </w:tr>
      <w:tr w:rsidR="00015088" w14:paraId="3385B4E7"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75DCD288" w14:textId="0F299352" w:rsidR="00015088" w:rsidRPr="002F1B6C" w:rsidRDefault="00842797" w:rsidP="00842797">
            <w:pPr>
              <w:pStyle w:val="Heading5"/>
              <w:tabs>
                <w:tab w:val="clear" w:pos="284"/>
                <w:tab w:val="left" w:pos="459"/>
              </w:tabs>
            </w:pPr>
            <w:r>
              <w:t>(c)</w:t>
            </w:r>
            <w:r>
              <w:tab/>
            </w:r>
            <w:r w:rsidR="00015088">
              <w:t>Carboxylic acids</w:t>
            </w:r>
          </w:p>
        </w:tc>
      </w:tr>
      <w:tr w:rsidR="00015088" w14:paraId="77D53806" w14:textId="77777777" w:rsidTr="00493719">
        <w:trPr>
          <w:cantSplit/>
        </w:trPr>
        <w:tc>
          <w:tcPr>
            <w:tcW w:w="9071" w:type="dxa"/>
            <w:tcBorders>
              <w:top w:val="single" w:sz="4" w:space="0" w:color="auto"/>
              <w:left w:val="single" w:sz="4" w:space="0" w:color="auto"/>
              <w:bottom w:val="nil"/>
              <w:right w:val="single" w:sz="4" w:space="0" w:color="auto"/>
            </w:tcBorders>
          </w:tcPr>
          <w:p w14:paraId="2B79C162" w14:textId="77777777" w:rsidR="00015088" w:rsidRDefault="00015088" w:rsidP="00493719">
            <w:pPr>
              <w:pStyle w:val="Default"/>
              <w:rPr>
                <w:sz w:val="22"/>
                <w:szCs w:val="22"/>
              </w:rPr>
            </w:pPr>
            <w:r>
              <w:rPr>
                <w:sz w:val="22"/>
                <w:szCs w:val="22"/>
              </w:rPr>
              <w:t xml:space="preserve">A carboxylic acid is a molecule containing the carboxyl functional group, ─COOH. </w:t>
            </w:r>
          </w:p>
          <w:p w14:paraId="78FCA0AB" w14:textId="77777777" w:rsidR="00015088" w:rsidRDefault="00015088" w:rsidP="00493719">
            <w:pPr>
              <w:pStyle w:val="Default"/>
              <w:rPr>
                <w:sz w:val="22"/>
                <w:szCs w:val="22"/>
              </w:rPr>
            </w:pPr>
          </w:p>
          <w:p w14:paraId="0EACB8AF" w14:textId="0A2FF507" w:rsidR="00015088" w:rsidRDefault="00015088" w:rsidP="00493719">
            <w:pPr>
              <w:pStyle w:val="Default"/>
              <w:rPr>
                <w:sz w:val="22"/>
                <w:szCs w:val="22"/>
              </w:rPr>
            </w:pPr>
            <w:r>
              <w:rPr>
                <w:sz w:val="22"/>
                <w:szCs w:val="22"/>
              </w:rPr>
              <w:t xml:space="preserve">Straight-chain and branched carboxylic acids can be systematically named from structural formulae containing no more than </w:t>
            </w:r>
            <w:r w:rsidR="003835A5">
              <w:rPr>
                <w:sz w:val="22"/>
                <w:szCs w:val="22"/>
              </w:rPr>
              <w:t>eight</w:t>
            </w:r>
            <w:r>
              <w:rPr>
                <w:sz w:val="22"/>
                <w:szCs w:val="22"/>
              </w:rPr>
              <w:t xml:space="preserve"> carbons in the longest chain.</w:t>
            </w:r>
          </w:p>
          <w:p w14:paraId="1335CF18" w14:textId="77777777" w:rsidR="00015088" w:rsidRDefault="00015088" w:rsidP="00493719">
            <w:pPr>
              <w:pStyle w:val="Default"/>
              <w:rPr>
                <w:sz w:val="22"/>
                <w:szCs w:val="22"/>
              </w:rPr>
            </w:pPr>
            <w:r>
              <w:rPr>
                <w:sz w:val="22"/>
                <w:szCs w:val="22"/>
              </w:rPr>
              <w:t xml:space="preserve"> </w:t>
            </w:r>
          </w:p>
          <w:p w14:paraId="190AE6A0" w14:textId="76F2482A" w:rsidR="002951CE" w:rsidRDefault="002951CE" w:rsidP="002951CE">
            <w:pPr>
              <w:pStyle w:val="Default"/>
              <w:rPr>
                <w:sz w:val="22"/>
                <w:szCs w:val="22"/>
              </w:rPr>
            </w:pPr>
            <w:r>
              <w:rPr>
                <w:sz w:val="22"/>
                <w:szCs w:val="22"/>
              </w:rPr>
              <w:t>A molecular formula can be written or a structural formula drawn</w:t>
            </w:r>
            <w:r w:rsidR="00D947A0">
              <w:rPr>
                <w:sz w:val="22"/>
                <w:szCs w:val="22"/>
              </w:rPr>
              <w:t xml:space="preserve"> </w:t>
            </w:r>
            <w:r>
              <w:rPr>
                <w:sz w:val="22"/>
                <w:szCs w:val="22"/>
              </w:rPr>
              <w:t>from the systematic name of a straight-chain or branched</w:t>
            </w:r>
            <w:r w:rsidR="009C60FA">
              <w:rPr>
                <w:sz w:val="22"/>
                <w:szCs w:val="22"/>
              </w:rPr>
              <w:t>-</w:t>
            </w:r>
            <w:r>
              <w:rPr>
                <w:sz w:val="22"/>
                <w:szCs w:val="22"/>
              </w:rPr>
              <w:t>chain carboxylic acid</w:t>
            </w:r>
            <w:r w:rsidR="009C60FA">
              <w:rPr>
                <w:sz w:val="22"/>
                <w:szCs w:val="22"/>
              </w:rPr>
              <w:t xml:space="preserve"> </w:t>
            </w:r>
            <w:r>
              <w:rPr>
                <w:sz w:val="22"/>
                <w:szCs w:val="22"/>
              </w:rPr>
              <w:t xml:space="preserve">that contains no more than eight carbon atoms in its longest chain. </w:t>
            </w:r>
          </w:p>
          <w:p w14:paraId="1C154A6F" w14:textId="653036D2" w:rsidR="00015088" w:rsidRDefault="002951CE" w:rsidP="00493719">
            <w:pPr>
              <w:pStyle w:val="Default"/>
              <w:rPr>
                <w:b/>
              </w:rPr>
            </w:pPr>
            <w:r>
              <w:rPr>
                <w:sz w:val="22"/>
                <w:szCs w:val="22"/>
              </w:rPr>
              <w:t xml:space="preserve"> </w:t>
            </w:r>
          </w:p>
        </w:tc>
      </w:tr>
      <w:tr w:rsidR="00015088" w14:paraId="5FBB4DE5" w14:textId="77777777" w:rsidTr="00157DE3">
        <w:trPr>
          <w:cantSplit/>
        </w:trPr>
        <w:tc>
          <w:tcPr>
            <w:tcW w:w="9071" w:type="dxa"/>
            <w:tcBorders>
              <w:top w:val="nil"/>
              <w:left w:val="single" w:sz="4" w:space="0" w:color="auto"/>
              <w:bottom w:val="single" w:sz="4" w:space="0" w:color="auto"/>
              <w:right w:val="single" w:sz="4" w:space="0" w:color="auto"/>
            </w:tcBorders>
            <w:hideMark/>
          </w:tcPr>
          <w:p w14:paraId="49D324C2" w14:textId="0BD1F2F5" w:rsidR="00015088" w:rsidRDefault="00015088" w:rsidP="00493719">
            <w:r>
              <w:t>Carboxylic acids can react with bases:</w:t>
            </w:r>
          </w:p>
          <w:p w14:paraId="10625156" w14:textId="77777777" w:rsidR="00CA3D28" w:rsidRDefault="00CA3D28" w:rsidP="00493719"/>
          <w:p w14:paraId="4435F394" w14:textId="77777777" w:rsidR="00015088" w:rsidRDefault="00015088" w:rsidP="008072A0">
            <w:pPr>
              <w:tabs>
                <w:tab w:val="clear" w:pos="284"/>
                <w:tab w:val="clear" w:pos="567"/>
                <w:tab w:val="left" w:pos="876"/>
              </w:tabs>
              <w:spacing w:before="40" w:after="40" w:line="240" w:lineRule="auto"/>
              <w:ind w:left="22"/>
              <w:rPr>
                <w:rFonts w:cs="Arial"/>
                <w:szCs w:val="22"/>
              </w:rPr>
            </w:pPr>
            <w:r>
              <w:rPr>
                <w:rFonts w:cs="Arial"/>
                <w:szCs w:val="22"/>
              </w:rPr>
              <w:t>a metal oxide + a carboxylic</w:t>
            </w:r>
            <w:r w:rsidRPr="004B21C0">
              <w:rPr>
                <w:rFonts w:cs="Arial"/>
                <w:szCs w:val="22"/>
              </w:rPr>
              <w:t xml:space="preserve"> acid</w:t>
            </w:r>
            <w:r>
              <w:rPr>
                <w:rFonts w:cs="Arial"/>
                <w:szCs w:val="22"/>
              </w:rPr>
              <w:t xml:space="preserve"> </w:t>
            </w:r>
            <w:r>
              <w:rPr>
                <w:rFonts w:cs="Arial"/>
                <w:szCs w:val="22"/>
              </w:rPr>
              <w:tab/>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w:t>
            </w:r>
          </w:p>
          <w:p w14:paraId="64CE4B15" w14:textId="77777777" w:rsidR="00015088" w:rsidRDefault="00015088" w:rsidP="008072A0">
            <w:pPr>
              <w:tabs>
                <w:tab w:val="clear" w:pos="284"/>
                <w:tab w:val="clear" w:pos="567"/>
                <w:tab w:val="left" w:pos="876"/>
              </w:tabs>
              <w:spacing w:before="40" w:after="40" w:line="240" w:lineRule="auto"/>
              <w:ind w:left="22"/>
              <w:rPr>
                <w:rFonts w:cs="Arial"/>
                <w:szCs w:val="22"/>
              </w:rPr>
            </w:pPr>
            <w:r>
              <w:rPr>
                <w:rFonts w:cs="Arial"/>
                <w:szCs w:val="22"/>
              </w:rPr>
              <w:t>a metal hydroxide + a carboxylic</w:t>
            </w:r>
            <w:r w:rsidRPr="004B21C0">
              <w:rPr>
                <w:rFonts w:cs="Arial"/>
                <w:szCs w:val="22"/>
              </w:rPr>
              <w:t xml:space="preserve">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 xml:space="preserve">a salt  + water </w:t>
            </w:r>
          </w:p>
          <w:p w14:paraId="5923480F" w14:textId="31FC2D1B" w:rsidR="00015088" w:rsidRDefault="00015088" w:rsidP="008072A0">
            <w:pPr>
              <w:pStyle w:val="List2"/>
              <w:spacing w:before="40" w:after="40" w:line="240" w:lineRule="auto"/>
              <w:ind w:left="22" w:firstLine="0"/>
              <w:rPr>
                <w:rFonts w:cs="Arial"/>
                <w:szCs w:val="22"/>
              </w:rPr>
            </w:pPr>
            <w:r>
              <w:rPr>
                <w:rFonts w:cs="Arial"/>
                <w:szCs w:val="22"/>
              </w:rPr>
              <w:t xml:space="preserve">a metal carbonate </w:t>
            </w:r>
            <w:r w:rsidRPr="004B21C0">
              <w:rPr>
                <w:rFonts w:cs="Arial"/>
                <w:szCs w:val="22"/>
              </w:rPr>
              <w:t>+ a</w:t>
            </w:r>
            <w:r>
              <w:rPr>
                <w:rFonts w:cs="Arial"/>
                <w:szCs w:val="22"/>
              </w:rPr>
              <w:t xml:space="preserve"> carboxylic</w:t>
            </w:r>
            <w:r w:rsidRPr="004B21C0">
              <w:rPr>
                <w:rFonts w:cs="Arial"/>
                <w:szCs w:val="22"/>
              </w:rPr>
              <w:t xml:space="preserve">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 +</w:t>
            </w:r>
            <w:r>
              <w:rPr>
                <w:rFonts w:cs="Arial"/>
                <w:szCs w:val="22"/>
              </w:rPr>
              <w:t xml:space="preserve"> carbon dioxide</w:t>
            </w:r>
          </w:p>
          <w:p w14:paraId="325B3E46" w14:textId="77777777" w:rsidR="003835A5" w:rsidRDefault="003835A5" w:rsidP="008072A0">
            <w:pPr>
              <w:pStyle w:val="List2"/>
              <w:tabs>
                <w:tab w:val="clear" w:pos="284"/>
                <w:tab w:val="left" w:pos="45"/>
              </w:tabs>
              <w:spacing w:before="40" w:after="40" w:line="240" w:lineRule="auto"/>
              <w:ind w:left="22" w:firstLine="0"/>
              <w:rPr>
                <w:rFonts w:cs="Arial"/>
                <w:szCs w:val="22"/>
              </w:rPr>
            </w:pPr>
          </w:p>
          <w:p w14:paraId="399042B6" w14:textId="77777777" w:rsidR="00015088" w:rsidRDefault="00015088" w:rsidP="00493719">
            <w:pPr>
              <w:pStyle w:val="List2"/>
              <w:tabs>
                <w:tab w:val="clear" w:pos="284"/>
                <w:tab w:val="clear" w:pos="567"/>
              </w:tabs>
              <w:ind w:left="23" w:firstLine="0"/>
            </w:pPr>
            <w:r w:rsidRPr="00DE3182">
              <w:t xml:space="preserve">The name of the salt produced depends on the acid and base used. </w:t>
            </w:r>
          </w:p>
          <w:p w14:paraId="6E5C2318" w14:textId="77777777" w:rsidR="00015088" w:rsidRDefault="00015088" w:rsidP="00493719">
            <w:pPr>
              <w:rPr>
                <w:rFonts w:cs="Arial"/>
                <w:b/>
              </w:rPr>
            </w:pPr>
          </w:p>
        </w:tc>
      </w:tr>
      <w:tr w:rsidR="00015088" w14:paraId="658E5E1F"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2FA845E6" w14:textId="07BF7A0C" w:rsidR="00015088" w:rsidRPr="00940367" w:rsidRDefault="00842797" w:rsidP="00842797">
            <w:pPr>
              <w:pStyle w:val="Heading5"/>
              <w:tabs>
                <w:tab w:val="clear" w:pos="284"/>
                <w:tab w:val="left" w:pos="459"/>
              </w:tabs>
            </w:pPr>
            <w:r>
              <w:t>(d)</w:t>
            </w:r>
            <w:r>
              <w:tab/>
            </w:r>
            <w:r w:rsidR="00015088">
              <w:t>Esters, fats and oils</w:t>
            </w:r>
          </w:p>
        </w:tc>
      </w:tr>
      <w:tr w:rsidR="00015088" w14:paraId="28153404" w14:textId="77777777" w:rsidTr="00493719">
        <w:trPr>
          <w:cantSplit/>
          <w:trHeight w:val="451"/>
        </w:trPr>
        <w:tc>
          <w:tcPr>
            <w:tcW w:w="9071" w:type="dxa"/>
            <w:tcBorders>
              <w:top w:val="single" w:sz="4" w:space="0" w:color="auto"/>
              <w:left w:val="single" w:sz="4" w:space="0" w:color="auto"/>
              <w:bottom w:val="nil"/>
              <w:right w:val="single" w:sz="4" w:space="0" w:color="auto"/>
            </w:tcBorders>
          </w:tcPr>
          <w:p w14:paraId="21BDB5BD" w14:textId="26B65F5E" w:rsidR="00015088" w:rsidRDefault="00015088" w:rsidP="00493719">
            <w:r>
              <w:t>An ester is a mo</w:t>
            </w:r>
            <w:r w:rsidR="000B6AFA">
              <w:t>lecule containing an ester link:</w:t>
            </w:r>
            <w:r>
              <w:t xml:space="preserve"> ─COO─.</w:t>
            </w:r>
          </w:p>
          <w:p w14:paraId="05F1CB69" w14:textId="77777777" w:rsidR="00015088" w:rsidRDefault="00015088" w:rsidP="00493719">
            <w:pPr>
              <w:autoSpaceDE w:val="0"/>
              <w:autoSpaceDN w:val="0"/>
              <w:adjustRightInd w:val="0"/>
            </w:pPr>
          </w:p>
        </w:tc>
      </w:tr>
      <w:tr w:rsidR="00015088" w14:paraId="5639B0C3" w14:textId="77777777" w:rsidTr="00493719">
        <w:trPr>
          <w:cantSplit/>
          <w:trHeight w:val="451"/>
        </w:trPr>
        <w:tc>
          <w:tcPr>
            <w:tcW w:w="9071" w:type="dxa"/>
            <w:tcBorders>
              <w:top w:val="nil"/>
              <w:left w:val="single" w:sz="4" w:space="0" w:color="auto"/>
              <w:bottom w:val="nil"/>
              <w:right w:val="single" w:sz="4" w:space="0" w:color="auto"/>
            </w:tcBorders>
          </w:tcPr>
          <w:p w14:paraId="5079521F" w14:textId="06093C29" w:rsidR="00015088" w:rsidRDefault="00015088" w:rsidP="00493719">
            <w:r>
              <w:t>Esters can be named given</w:t>
            </w:r>
            <w:r w:rsidR="006421C7">
              <w:t xml:space="preserve"> the</w:t>
            </w:r>
            <w:r>
              <w:t>:</w:t>
            </w:r>
          </w:p>
          <w:p w14:paraId="595052D7" w14:textId="77777777" w:rsidR="00015088" w:rsidRDefault="00015088" w:rsidP="00493719"/>
          <w:p w14:paraId="7986EB4D" w14:textId="0C2D90B0" w:rsidR="00015088" w:rsidRDefault="00015088" w:rsidP="007D60F4">
            <w:pPr>
              <w:pStyle w:val="bullet"/>
            </w:pPr>
            <w:r>
              <w:t xml:space="preserve">names of their parent alcohol and carboxylic acid </w:t>
            </w:r>
          </w:p>
          <w:p w14:paraId="47FDEA13" w14:textId="1B3B421B" w:rsidR="00015088" w:rsidRDefault="00015088" w:rsidP="007D60F4">
            <w:pPr>
              <w:pStyle w:val="bullet"/>
            </w:pPr>
            <w:r>
              <w:t xml:space="preserve">structural formulae of esters formed from primary, straight-chain alcohols containing no more than </w:t>
            </w:r>
            <w:r w:rsidR="003835A5">
              <w:t>eight</w:t>
            </w:r>
            <w:r>
              <w:t xml:space="preserve"> carbons and straight-chain carboxylic acids containing no more than </w:t>
            </w:r>
            <w:r w:rsidR="003835A5">
              <w:t>eight</w:t>
            </w:r>
            <w:r>
              <w:t xml:space="preserve"> carbons</w:t>
            </w:r>
          </w:p>
          <w:p w14:paraId="7309B38A" w14:textId="77777777" w:rsidR="00015088" w:rsidRDefault="00015088" w:rsidP="00493719"/>
        </w:tc>
      </w:tr>
      <w:tr w:rsidR="00015088" w14:paraId="7BECFA70" w14:textId="77777777" w:rsidTr="00CE7AC8">
        <w:trPr>
          <w:cantSplit/>
          <w:trHeight w:val="451"/>
        </w:trPr>
        <w:tc>
          <w:tcPr>
            <w:tcW w:w="9071" w:type="dxa"/>
            <w:tcBorders>
              <w:top w:val="nil"/>
              <w:left w:val="single" w:sz="4" w:space="0" w:color="auto"/>
              <w:bottom w:val="nil"/>
              <w:right w:val="single" w:sz="4" w:space="0" w:color="auto"/>
            </w:tcBorders>
          </w:tcPr>
          <w:p w14:paraId="7E3F1DF3" w14:textId="2578B49C" w:rsidR="00015088" w:rsidRDefault="00015088" w:rsidP="00493719">
            <w:pPr>
              <w:autoSpaceDE w:val="0"/>
              <w:autoSpaceDN w:val="0"/>
              <w:adjustRightInd w:val="0"/>
              <w:rPr>
                <w:szCs w:val="22"/>
              </w:rPr>
            </w:pPr>
            <w:r>
              <w:t>Molecular formulae can be written and structural formulae drawn for esters given</w:t>
            </w:r>
            <w:r w:rsidR="0009605A">
              <w:t xml:space="preserve"> the</w:t>
            </w:r>
            <w:r>
              <w:t>:</w:t>
            </w:r>
          </w:p>
          <w:p w14:paraId="566CEFCF" w14:textId="77777777" w:rsidR="00015088" w:rsidRDefault="00015088" w:rsidP="00493719">
            <w:pPr>
              <w:autoSpaceDE w:val="0"/>
              <w:autoSpaceDN w:val="0"/>
              <w:adjustRightInd w:val="0"/>
            </w:pPr>
          </w:p>
          <w:p w14:paraId="2C38ADD8" w14:textId="75609CDB" w:rsidR="00015088" w:rsidRDefault="00015088" w:rsidP="00832EBF">
            <w:pPr>
              <w:pStyle w:val="bullet"/>
            </w:pPr>
            <w:r>
              <w:t xml:space="preserve">systematic names of esters formed from primary, straight-chain alcohols containing no more than </w:t>
            </w:r>
            <w:r w:rsidR="003835A5">
              <w:t>eight</w:t>
            </w:r>
            <w:r>
              <w:t xml:space="preserve"> carbons and straight-chain carboxylic acids containing no more than </w:t>
            </w:r>
            <w:r w:rsidR="003835A5">
              <w:t>eight</w:t>
            </w:r>
            <w:r>
              <w:t xml:space="preserve"> carbons</w:t>
            </w:r>
          </w:p>
          <w:p w14:paraId="1572028D" w14:textId="12916692" w:rsidR="00015088" w:rsidRDefault="00015088" w:rsidP="00832EBF">
            <w:pPr>
              <w:pStyle w:val="bullet"/>
            </w:pPr>
            <w:r>
              <w:t>structural formulae of their parent alcohol and carboxylic acid</w:t>
            </w:r>
          </w:p>
          <w:p w14:paraId="51D88ED9" w14:textId="77777777" w:rsidR="00015088" w:rsidRDefault="00015088" w:rsidP="00493719"/>
        </w:tc>
      </w:tr>
      <w:tr w:rsidR="00015088" w14:paraId="18AF6272" w14:textId="77777777" w:rsidTr="00CE7AC8">
        <w:trPr>
          <w:cantSplit/>
          <w:trHeight w:val="451"/>
        </w:trPr>
        <w:tc>
          <w:tcPr>
            <w:tcW w:w="9071" w:type="dxa"/>
            <w:tcBorders>
              <w:top w:val="nil"/>
              <w:left w:val="single" w:sz="4" w:space="0" w:color="auto"/>
              <w:bottom w:val="single" w:sz="4" w:space="0" w:color="auto"/>
              <w:right w:val="single" w:sz="4" w:space="0" w:color="auto"/>
            </w:tcBorders>
          </w:tcPr>
          <w:p w14:paraId="4D509233" w14:textId="77777777" w:rsidR="00015088" w:rsidRDefault="00015088" w:rsidP="00493719">
            <w:pPr>
              <w:rPr>
                <w:rFonts w:cs="Arial"/>
              </w:rPr>
            </w:pPr>
            <w:r>
              <w:t xml:space="preserve">Esters </w:t>
            </w:r>
            <w:r>
              <w:rPr>
                <w:rFonts w:cs="Arial"/>
              </w:rPr>
              <w:t>are used as flavourings and fragrances as many have pleasant, fruity smells. Esters are also used as solvents for non-polar compounds that do not dissolve in water.</w:t>
            </w:r>
          </w:p>
          <w:p w14:paraId="27057D94" w14:textId="77777777" w:rsidR="00015088" w:rsidRDefault="00015088" w:rsidP="00493719"/>
        </w:tc>
      </w:tr>
      <w:tr w:rsidR="00015088" w14:paraId="46A81A31" w14:textId="77777777" w:rsidTr="00CE7AC8">
        <w:trPr>
          <w:cantSplit/>
          <w:trHeight w:val="451"/>
        </w:trPr>
        <w:tc>
          <w:tcPr>
            <w:tcW w:w="9071" w:type="dxa"/>
            <w:tcBorders>
              <w:top w:val="single" w:sz="4" w:space="0" w:color="auto"/>
              <w:left w:val="single" w:sz="4" w:space="0" w:color="auto"/>
              <w:bottom w:val="nil"/>
              <w:right w:val="single" w:sz="4" w:space="0" w:color="auto"/>
            </w:tcBorders>
          </w:tcPr>
          <w:p w14:paraId="1B60746D" w14:textId="433BCE9F" w:rsidR="00015088" w:rsidRDefault="00015088" w:rsidP="001D7B8F">
            <w:r>
              <w:lastRenderedPageBreak/>
              <w:t xml:space="preserve">Esters are formed by a condensation reaction between an alcohol and a carboxylic acid. </w:t>
            </w:r>
          </w:p>
          <w:p w14:paraId="6872792F" w14:textId="77777777" w:rsidR="0009605A" w:rsidRDefault="0009605A" w:rsidP="001D7B8F"/>
          <w:p w14:paraId="5E5F383C" w14:textId="5D2040C8" w:rsidR="00015088" w:rsidRDefault="00015088" w:rsidP="001D7B8F">
            <w:r>
              <w:t>In a condensation reaction, two molecules are joined together with the elimination of a small molecule.</w:t>
            </w:r>
          </w:p>
          <w:p w14:paraId="39622753" w14:textId="77777777" w:rsidR="0009605A" w:rsidRDefault="0009605A" w:rsidP="00493719"/>
          <w:p w14:paraId="05FD504F" w14:textId="77777777" w:rsidR="00015088" w:rsidRDefault="00015088" w:rsidP="00493719">
            <w:r>
              <w:t>When an ester link is formed by the reaction between a hydroxyl group and a carboxyl group, the small molecule eliminated is water.</w:t>
            </w:r>
          </w:p>
          <w:p w14:paraId="7F53A32E" w14:textId="1168881B" w:rsidR="00015088" w:rsidRDefault="00015088"/>
        </w:tc>
      </w:tr>
      <w:tr w:rsidR="00015088" w14:paraId="1D59A1CB" w14:textId="77777777" w:rsidTr="00940367">
        <w:trPr>
          <w:cantSplit/>
          <w:trHeight w:val="451"/>
        </w:trPr>
        <w:tc>
          <w:tcPr>
            <w:tcW w:w="9071" w:type="dxa"/>
            <w:tcBorders>
              <w:top w:val="nil"/>
              <w:left w:val="single" w:sz="4" w:space="0" w:color="auto"/>
              <w:bottom w:val="nil"/>
              <w:right w:val="single" w:sz="4" w:space="0" w:color="auto"/>
            </w:tcBorders>
          </w:tcPr>
          <w:p w14:paraId="3A0194A8" w14:textId="66030BFE" w:rsidR="00015088" w:rsidRDefault="00015088" w:rsidP="00493719">
            <w:r>
              <w:t xml:space="preserve">Esters can be hydrolysed to produce an alcohol and a carboxylic acid. </w:t>
            </w:r>
          </w:p>
          <w:p w14:paraId="1DF00A4F" w14:textId="77777777" w:rsidR="0009605A" w:rsidRDefault="0009605A" w:rsidP="00493719"/>
          <w:p w14:paraId="655BCCB9" w14:textId="77777777" w:rsidR="00015088" w:rsidRDefault="00015088" w:rsidP="00493719">
            <w:r>
              <w:t>In a hydrolysis reaction, a molecule reacts with water to break down into smaller molecules.</w:t>
            </w:r>
          </w:p>
          <w:p w14:paraId="3C9AE540" w14:textId="70F796A9" w:rsidR="0009605A" w:rsidRDefault="0009605A" w:rsidP="00493719"/>
        </w:tc>
      </w:tr>
      <w:tr w:rsidR="00015088" w14:paraId="7AE68BDF" w14:textId="77777777" w:rsidTr="00493719">
        <w:trPr>
          <w:cantSplit/>
          <w:trHeight w:val="451"/>
        </w:trPr>
        <w:tc>
          <w:tcPr>
            <w:tcW w:w="9071" w:type="dxa"/>
            <w:tcBorders>
              <w:top w:val="nil"/>
              <w:left w:val="single" w:sz="4" w:space="0" w:color="auto"/>
              <w:bottom w:val="nil"/>
              <w:right w:val="single" w:sz="4" w:space="0" w:color="auto"/>
            </w:tcBorders>
          </w:tcPr>
          <w:p w14:paraId="12A09E8C" w14:textId="1C442C1F" w:rsidR="00015088" w:rsidRDefault="00015088" w:rsidP="00493719">
            <w:r>
              <w:t>The products of the hydrolysis of an ester can be named given</w:t>
            </w:r>
            <w:r w:rsidR="0009605A">
              <w:t xml:space="preserve"> the</w:t>
            </w:r>
            <w:r>
              <w:t>:</w:t>
            </w:r>
          </w:p>
          <w:p w14:paraId="36EF245F" w14:textId="77777777" w:rsidR="00015088" w:rsidRDefault="00015088" w:rsidP="00493719"/>
          <w:p w14:paraId="0F531D3E" w14:textId="2EE62FDB" w:rsidR="00015088" w:rsidRDefault="00015088" w:rsidP="007D60F4">
            <w:pPr>
              <w:pStyle w:val="bullet"/>
            </w:pPr>
            <w:r>
              <w:t xml:space="preserve">name of the ester </w:t>
            </w:r>
          </w:p>
          <w:p w14:paraId="02958701" w14:textId="7A83C9A0" w:rsidR="00015088" w:rsidRDefault="00015088" w:rsidP="007D60F4">
            <w:pPr>
              <w:pStyle w:val="bullet"/>
            </w:pPr>
            <w:r>
              <w:t xml:space="preserve">structural formula of an ester formed from a straight-chain or branched alcohol and a straight-chain or branched carboxylic acid, each containing no more than </w:t>
            </w:r>
            <w:r w:rsidR="0009605A">
              <w:t>eight</w:t>
            </w:r>
            <w:r>
              <w:t xml:space="preserve"> carbons in their longest chain</w:t>
            </w:r>
          </w:p>
          <w:p w14:paraId="3D68DCAC" w14:textId="77777777" w:rsidR="00015088" w:rsidRDefault="00015088" w:rsidP="00493719"/>
        </w:tc>
      </w:tr>
      <w:tr w:rsidR="00015088" w14:paraId="038C0F5A" w14:textId="77777777" w:rsidTr="00493719">
        <w:trPr>
          <w:cantSplit/>
          <w:trHeight w:val="451"/>
        </w:trPr>
        <w:tc>
          <w:tcPr>
            <w:tcW w:w="9071" w:type="dxa"/>
            <w:tcBorders>
              <w:top w:val="nil"/>
              <w:left w:val="single" w:sz="4" w:space="0" w:color="auto"/>
              <w:bottom w:val="nil"/>
              <w:right w:val="single" w:sz="4" w:space="0" w:color="auto"/>
            </w:tcBorders>
          </w:tcPr>
          <w:p w14:paraId="7990F59A" w14:textId="75FC6A19" w:rsidR="00015088" w:rsidRDefault="00015088" w:rsidP="00493719">
            <w:pPr>
              <w:autoSpaceDE w:val="0"/>
              <w:autoSpaceDN w:val="0"/>
              <w:adjustRightInd w:val="0"/>
              <w:rPr>
                <w:szCs w:val="22"/>
              </w:rPr>
            </w:pPr>
            <w:r>
              <w:t>Molecular formulae can be written and structural formulae can be drawn for the products of the hydrolysis of an ester given</w:t>
            </w:r>
            <w:r w:rsidR="0009605A">
              <w:t xml:space="preserve"> the</w:t>
            </w:r>
            <w:r>
              <w:t>:</w:t>
            </w:r>
          </w:p>
          <w:p w14:paraId="492AFE12" w14:textId="77777777" w:rsidR="00015088" w:rsidRDefault="00015088" w:rsidP="00493719">
            <w:pPr>
              <w:autoSpaceDE w:val="0"/>
              <w:autoSpaceDN w:val="0"/>
              <w:adjustRightInd w:val="0"/>
            </w:pPr>
          </w:p>
          <w:p w14:paraId="1161CC63" w14:textId="08EB2BC1" w:rsidR="00015088" w:rsidRDefault="00015088" w:rsidP="00CE7AC8">
            <w:pPr>
              <w:pStyle w:val="bullet"/>
            </w:pPr>
            <w:r>
              <w:t xml:space="preserve">systematic names of esters formed from primary, straight-chain alcohols containing no more than </w:t>
            </w:r>
            <w:r w:rsidR="0009605A">
              <w:t>eight</w:t>
            </w:r>
            <w:r>
              <w:t xml:space="preserve"> carbons and straight-chain carboxylic acids containing no more than </w:t>
            </w:r>
            <w:r w:rsidR="002A2626">
              <w:t>eight</w:t>
            </w:r>
            <w:r>
              <w:t xml:space="preserve"> carbons</w:t>
            </w:r>
          </w:p>
          <w:p w14:paraId="6FEAAF41" w14:textId="22E025C1" w:rsidR="00015088" w:rsidRDefault="00015088" w:rsidP="00CE7AC8">
            <w:pPr>
              <w:pStyle w:val="bullet"/>
            </w:pPr>
            <w:r>
              <w:t>structural formula of the ester</w:t>
            </w:r>
          </w:p>
          <w:p w14:paraId="195240C9" w14:textId="77777777" w:rsidR="00015088" w:rsidRDefault="00015088" w:rsidP="00493719"/>
        </w:tc>
      </w:tr>
      <w:tr w:rsidR="00015088" w14:paraId="7E84A790" w14:textId="77777777" w:rsidTr="00493719">
        <w:trPr>
          <w:cantSplit/>
          <w:trHeight w:val="451"/>
        </w:trPr>
        <w:tc>
          <w:tcPr>
            <w:tcW w:w="9071" w:type="dxa"/>
            <w:tcBorders>
              <w:top w:val="nil"/>
              <w:left w:val="single" w:sz="4" w:space="0" w:color="auto"/>
              <w:bottom w:val="nil"/>
              <w:right w:val="single" w:sz="4" w:space="0" w:color="auto"/>
            </w:tcBorders>
          </w:tcPr>
          <w:p w14:paraId="2F35A93E" w14:textId="77777777" w:rsidR="00015088" w:rsidRDefault="00015088" w:rsidP="00493719">
            <w:pPr>
              <w:autoSpaceDE w:val="0"/>
              <w:autoSpaceDN w:val="0"/>
              <w:adjustRightInd w:val="0"/>
              <w:rPr>
                <w:rFonts w:cs="Arial"/>
                <w:lang w:eastAsia="en-GB"/>
              </w:rPr>
            </w:pPr>
            <w:r>
              <w:rPr>
                <w:rFonts w:cs="Arial"/>
                <w:lang w:eastAsia="en-GB"/>
              </w:rPr>
              <w:t xml:space="preserve">Edible fats and edible oils are esters formed from the condensation of glycerol (propane-1,2,3-triol) and three carboxylic acid molecules. The carboxylic acids are known as ‘fatty acids’ and can be saturated or unsaturated straight-chain carboxylic acids, usually with long chains of carbon atoms. </w:t>
            </w:r>
          </w:p>
          <w:p w14:paraId="38AA762E" w14:textId="77777777" w:rsidR="00015088" w:rsidRDefault="00015088" w:rsidP="00493719">
            <w:pPr>
              <w:autoSpaceDE w:val="0"/>
              <w:autoSpaceDN w:val="0"/>
              <w:adjustRightInd w:val="0"/>
            </w:pPr>
          </w:p>
        </w:tc>
      </w:tr>
      <w:tr w:rsidR="00015088" w14:paraId="1256EDF2" w14:textId="77777777" w:rsidTr="00CE7AC8">
        <w:trPr>
          <w:cantSplit/>
          <w:trHeight w:val="451"/>
        </w:trPr>
        <w:tc>
          <w:tcPr>
            <w:tcW w:w="9071" w:type="dxa"/>
            <w:tcBorders>
              <w:top w:val="nil"/>
              <w:left w:val="single" w:sz="4" w:space="0" w:color="auto"/>
              <w:bottom w:val="nil"/>
              <w:right w:val="single" w:sz="4" w:space="0" w:color="auto"/>
            </w:tcBorders>
          </w:tcPr>
          <w:p w14:paraId="421D2BE2" w14:textId="685A4EDF" w:rsidR="00015088" w:rsidRDefault="00015088" w:rsidP="00493719">
            <w:pPr>
              <w:autoSpaceDE w:val="0"/>
              <w:autoSpaceDN w:val="0"/>
              <w:adjustRightInd w:val="0"/>
              <w:rPr>
                <w:rFonts w:cs="Arial"/>
                <w:lang w:eastAsia="en-GB"/>
              </w:rPr>
            </w:pPr>
            <w:r>
              <w:rPr>
                <w:rFonts w:cs="Arial"/>
                <w:lang w:eastAsia="en-GB"/>
              </w:rPr>
              <w:t>Edible oils have lower melting points than edible fats.</w:t>
            </w:r>
          </w:p>
          <w:p w14:paraId="6B90A856" w14:textId="77777777" w:rsidR="0009605A" w:rsidRDefault="0009605A" w:rsidP="00493719">
            <w:pPr>
              <w:autoSpaceDE w:val="0"/>
              <w:autoSpaceDN w:val="0"/>
              <w:adjustRightInd w:val="0"/>
              <w:rPr>
                <w:rFonts w:cs="Arial"/>
                <w:lang w:eastAsia="en-GB"/>
              </w:rPr>
            </w:pPr>
          </w:p>
          <w:p w14:paraId="74295E95" w14:textId="322D1A99" w:rsidR="00015088" w:rsidRDefault="00015088" w:rsidP="00493719">
            <w:pPr>
              <w:autoSpaceDE w:val="0"/>
              <w:autoSpaceDN w:val="0"/>
              <w:adjustRightInd w:val="0"/>
              <w:rPr>
                <w:rFonts w:cs="Arial"/>
                <w:lang w:eastAsia="en-GB"/>
              </w:rPr>
            </w:pPr>
            <w:r>
              <w:rPr>
                <w:rFonts w:cs="Arial"/>
                <w:lang w:eastAsia="en-GB"/>
              </w:rPr>
              <w:t>Double bonds in fatty acid chains prevent oil molecules from packing closely together, so the greater the number of double bonds present, the weaker the van der Waals forces of attraction. The greater the degree of unsaturation, the lower the melting point.</w:t>
            </w:r>
          </w:p>
          <w:p w14:paraId="721E6007" w14:textId="77777777" w:rsidR="00015088" w:rsidRDefault="00015088" w:rsidP="00493719">
            <w:pPr>
              <w:autoSpaceDE w:val="0"/>
              <w:autoSpaceDN w:val="0"/>
              <w:adjustRightInd w:val="0"/>
            </w:pPr>
          </w:p>
        </w:tc>
      </w:tr>
      <w:tr w:rsidR="00015088" w14:paraId="5F4635BD" w14:textId="77777777" w:rsidTr="00CE7AC8">
        <w:trPr>
          <w:cantSplit/>
          <w:trHeight w:val="451"/>
        </w:trPr>
        <w:tc>
          <w:tcPr>
            <w:tcW w:w="9071" w:type="dxa"/>
            <w:tcBorders>
              <w:top w:val="nil"/>
              <w:left w:val="single" w:sz="4" w:space="0" w:color="auto"/>
              <w:bottom w:val="single" w:sz="4" w:space="0" w:color="auto"/>
              <w:right w:val="single" w:sz="4" w:space="0" w:color="auto"/>
            </w:tcBorders>
          </w:tcPr>
          <w:p w14:paraId="2BF32B11" w14:textId="7EA28140" w:rsidR="00015088" w:rsidRDefault="00015088" w:rsidP="00493719">
            <w:pPr>
              <w:pStyle w:val="Default"/>
              <w:rPr>
                <w:sz w:val="22"/>
                <w:szCs w:val="22"/>
              </w:rPr>
            </w:pPr>
            <w:r>
              <w:rPr>
                <w:sz w:val="22"/>
                <w:szCs w:val="22"/>
              </w:rPr>
              <w:t xml:space="preserve">Unsaturated compounds </w:t>
            </w:r>
            <w:r w:rsidR="00F8177E">
              <w:rPr>
                <w:sz w:val="22"/>
                <w:szCs w:val="22"/>
              </w:rPr>
              <w:t xml:space="preserve">quickly </w:t>
            </w:r>
            <w:r>
              <w:rPr>
                <w:sz w:val="22"/>
                <w:szCs w:val="22"/>
              </w:rPr>
              <w:t xml:space="preserve">decolourise bromine solution. </w:t>
            </w:r>
          </w:p>
          <w:p w14:paraId="67B97A8B" w14:textId="77777777" w:rsidR="0009605A" w:rsidRDefault="0009605A" w:rsidP="00493719">
            <w:pPr>
              <w:pStyle w:val="Default"/>
              <w:rPr>
                <w:sz w:val="22"/>
                <w:szCs w:val="22"/>
              </w:rPr>
            </w:pPr>
          </w:p>
          <w:p w14:paraId="2AC7EFF6" w14:textId="34F51570" w:rsidR="00015088" w:rsidRDefault="00015088" w:rsidP="00493719">
            <w:pPr>
              <w:pStyle w:val="Default"/>
              <w:rPr>
                <w:sz w:val="22"/>
                <w:szCs w:val="22"/>
              </w:rPr>
            </w:pPr>
            <w:r>
              <w:rPr>
                <w:sz w:val="22"/>
                <w:szCs w:val="22"/>
              </w:rPr>
              <w:t xml:space="preserve">The bromine molecules add </w:t>
            </w:r>
            <w:r w:rsidR="008072A0">
              <w:rPr>
                <w:sz w:val="22"/>
                <w:szCs w:val="22"/>
              </w:rPr>
              <w:t>across the carbon–</w:t>
            </w:r>
            <w:r>
              <w:rPr>
                <w:sz w:val="22"/>
                <w:szCs w:val="22"/>
              </w:rPr>
              <w:t xml:space="preserve">carbon double bonds in an addition reaction. The greater the number of double bonds present in a substance, the more bromine solution can be decolourised. </w:t>
            </w:r>
          </w:p>
          <w:p w14:paraId="534D8077" w14:textId="77777777" w:rsidR="00015088" w:rsidRDefault="00015088" w:rsidP="00493719">
            <w:pPr>
              <w:autoSpaceDE w:val="0"/>
              <w:autoSpaceDN w:val="0"/>
              <w:adjustRightInd w:val="0"/>
              <w:rPr>
                <w:rFonts w:cs="Arial"/>
                <w:lang w:eastAsia="en-GB"/>
              </w:rPr>
            </w:pPr>
          </w:p>
        </w:tc>
      </w:tr>
      <w:tr w:rsidR="00015088" w14:paraId="167D0EC1" w14:textId="77777777" w:rsidTr="00157DE3">
        <w:trPr>
          <w:cantSplit/>
        </w:trPr>
        <w:tc>
          <w:tcPr>
            <w:tcW w:w="9071" w:type="dxa"/>
            <w:tcBorders>
              <w:top w:val="single" w:sz="4" w:space="0" w:color="auto"/>
              <w:left w:val="single" w:sz="4" w:space="0" w:color="auto"/>
              <w:bottom w:val="single" w:sz="4" w:space="0" w:color="auto"/>
              <w:right w:val="single" w:sz="4" w:space="0" w:color="auto"/>
            </w:tcBorders>
          </w:tcPr>
          <w:p w14:paraId="23886BB4" w14:textId="77777777" w:rsidR="00015088" w:rsidRDefault="00015088" w:rsidP="00493719">
            <w:pPr>
              <w:autoSpaceDE w:val="0"/>
              <w:autoSpaceDN w:val="0"/>
              <w:adjustRightInd w:val="0"/>
              <w:rPr>
                <w:rFonts w:cs="Arial"/>
                <w:lang w:eastAsia="en-GB"/>
              </w:rPr>
            </w:pPr>
            <w:r>
              <w:rPr>
                <w:rFonts w:cs="Arial"/>
                <w:lang w:eastAsia="en-GB"/>
              </w:rPr>
              <w:lastRenderedPageBreak/>
              <w:t>Fats and oils are:</w:t>
            </w:r>
          </w:p>
          <w:p w14:paraId="43989C47" w14:textId="77777777" w:rsidR="00015088" w:rsidRDefault="00015088" w:rsidP="00493719">
            <w:pPr>
              <w:autoSpaceDE w:val="0"/>
              <w:autoSpaceDN w:val="0"/>
              <w:adjustRightInd w:val="0"/>
              <w:rPr>
                <w:rFonts w:cs="Arial"/>
                <w:lang w:eastAsia="en-GB"/>
              </w:rPr>
            </w:pPr>
          </w:p>
          <w:p w14:paraId="50B018FF" w14:textId="77777777" w:rsidR="00015088" w:rsidRDefault="00015088" w:rsidP="00CE7AC8">
            <w:pPr>
              <w:pStyle w:val="bullet"/>
              <w:rPr>
                <w:lang w:eastAsia="en-GB"/>
              </w:rPr>
            </w:pPr>
            <w:r>
              <w:rPr>
                <w:lang w:eastAsia="en-GB"/>
              </w:rPr>
              <w:t>a concentrated source of energy</w:t>
            </w:r>
          </w:p>
          <w:p w14:paraId="0EBBDA3D" w14:textId="77777777" w:rsidR="00015088" w:rsidRDefault="00015088" w:rsidP="00CE7AC8">
            <w:pPr>
              <w:pStyle w:val="bullet"/>
              <w:rPr>
                <w:lang w:eastAsia="en-GB"/>
              </w:rPr>
            </w:pPr>
            <w:r>
              <w:rPr>
                <w:lang w:eastAsia="en-GB"/>
              </w:rPr>
              <w:t>essential for the transport and storage of fat-soluble vitamins in the body</w:t>
            </w:r>
          </w:p>
          <w:p w14:paraId="57B00357" w14:textId="77777777" w:rsidR="00015088" w:rsidRDefault="00015088" w:rsidP="00493719">
            <w:pPr>
              <w:tabs>
                <w:tab w:val="clear" w:pos="284"/>
                <w:tab w:val="clear" w:pos="567"/>
                <w:tab w:val="left" w:pos="720"/>
              </w:tabs>
              <w:autoSpaceDE w:val="0"/>
              <w:autoSpaceDN w:val="0"/>
              <w:adjustRightInd w:val="0"/>
              <w:spacing w:line="240" w:lineRule="auto"/>
              <w:rPr>
                <w:rFonts w:cs="Arial"/>
                <w:lang w:eastAsia="en-GB"/>
              </w:rPr>
            </w:pPr>
          </w:p>
        </w:tc>
      </w:tr>
      <w:tr w:rsidR="00015088" w14:paraId="147372C1"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56ABB60A" w14:textId="1BA79D7F" w:rsidR="00015088" w:rsidRPr="00CE7AC8" w:rsidRDefault="00842797" w:rsidP="00842797">
            <w:pPr>
              <w:pStyle w:val="Heading5"/>
              <w:tabs>
                <w:tab w:val="clear" w:pos="284"/>
                <w:tab w:val="left" w:pos="459"/>
              </w:tabs>
            </w:pPr>
            <w:r>
              <w:t>(e)</w:t>
            </w:r>
            <w:r>
              <w:tab/>
            </w:r>
            <w:r w:rsidR="00015088">
              <w:t>Soaps, detergents and emulsions</w:t>
            </w:r>
          </w:p>
        </w:tc>
      </w:tr>
      <w:tr w:rsidR="00015088" w14:paraId="46B85C30" w14:textId="77777777" w:rsidTr="00CE7AC8">
        <w:trPr>
          <w:cantSplit/>
        </w:trPr>
        <w:tc>
          <w:tcPr>
            <w:tcW w:w="9071" w:type="dxa"/>
            <w:tcBorders>
              <w:top w:val="single" w:sz="4" w:space="0" w:color="auto"/>
              <w:left w:val="single" w:sz="4" w:space="0" w:color="auto"/>
              <w:bottom w:val="nil"/>
              <w:right w:val="single" w:sz="4" w:space="0" w:color="auto"/>
            </w:tcBorders>
            <w:hideMark/>
          </w:tcPr>
          <w:p w14:paraId="2C0616C7" w14:textId="197C5663" w:rsidR="00015088" w:rsidRDefault="00015088" w:rsidP="00493719">
            <w:pPr>
              <w:tabs>
                <w:tab w:val="clear" w:pos="284"/>
                <w:tab w:val="clear" w:pos="567"/>
                <w:tab w:val="left" w:pos="720"/>
              </w:tabs>
              <w:spacing w:line="240" w:lineRule="auto"/>
            </w:pPr>
            <w:r>
              <w:t>Soaps are produced by the alkaline hydrolysis of edible fats and edible oils. Hydrolysis produces three fatty acid molecules and one glycerol molecule. The fatty acid molecules are neutralised by the alkali</w:t>
            </w:r>
            <w:r w:rsidR="007C4DB8">
              <w:t>,</w:t>
            </w:r>
            <w:r>
              <w:t xml:space="preserve"> forming water-soluble, ionic salts called soaps.</w:t>
            </w:r>
          </w:p>
          <w:p w14:paraId="00A4A0C5" w14:textId="77777777" w:rsidR="00015088" w:rsidRDefault="00015088" w:rsidP="00493719">
            <w:pPr>
              <w:tabs>
                <w:tab w:val="clear" w:pos="284"/>
                <w:tab w:val="clear" w:pos="567"/>
                <w:tab w:val="left" w:pos="720"/>
              </w:tabs>
              <w:spacing w:line="240" w:lineRule="auto"/>
            </w:pPr>
          </w:p>
        </w:tc>
      </w:tr>
      <w:tr w:rsidR="00015088" w14:paraId="31A5858C" w14:textId="77777777" w:rsidTr="00CE7AC8">
        <w:trPr>
          <w:cantSplit/>
        </w:trPr>
        <w:tc>
          <w:tcPr>
            <w:tcW w:w="9071" w:type="dxa"/>
            <w:tcBorders>
              <w:top w:val="nil"/>
              <w:left w:val="single" w:sz="4" w:space="0" w:color="auto"/>
              <w:bottom w:val="nil"/>
              <w:right w:val="single" w:sz="4" w:space="0" w:color="auto"/>
            </w:tcBorders>
          </w:tcPr>
          <w:p w14:paraId="29B5873D" w14:textId="3CF181F9" w:rsidR="00015088" w:rsidRDefault="00015088" w:rsidP="00493719">
            <w:r>
              <w:t xml:space="preserve">Soaps can be used to remove non-polar substances such as oil and grease. Soap ions have long non-polar tails, readily soluble in non-polar compounds (hydrophobic), and ionic heads </w:t>
            </w:r>
            <w:r w:rsidR="0009605A">
              <w:t>that</w:t>
            </w:r>
            <w:r>
              <w:t xml:space="preserve"> are water</w:t>
            </w:r>
            <w:r w:rsidR="00F75FDF">
              <w:t>-</w:t>
            </w:r>
            <w:r>
              <w:t>soluble (hydrophilic). The hydrophobic tails dissolve in the oil or grease. The negatively-charged hydrophilic heads remain in the surrounding water. Agitation causes ball-like structures to form. The negatively</w:t>
            </w:r>
            <w:r w:rsidR="00894188">
              <w:t>-</w:t>
            </w:r>
            <w:r>
              <w:t xml:space="preserve">charged ball-like structures repel each other and the oil or grease is kept suspended in the water. </w:t>
            </w:r>
          </w:p>
          <w:p w14:paraId="34120062" w14:textId="77777777" w:rsidR="00015088" w:rsidRDefault="00015088" w:rsidP="00493719"/>
        </w:tc>
      </w:tr>
      <w:tr w:rsidR="00015088" w14:paraId="61476148" w14:textId="77777777" w:rsidTr="00493719">
        <w:trPr>
          <w:cantSplit/>
        </w:trPr>
        <w:tc>
          <w:tcPr>
            <w:tcW w:w="9071" w:type="dxa"/>
            <w:tcBorders>
              <w:top w:val="nil"/>
              <w:left w:val="single" w:sz="4" w:space="0" w:color="auto"/>
              <w:bottom w:val="nil"/>
              <w:right w:val="single" w:sz="4" w:space="0" w:color="auto"/>
            </w:tcBorders>
            <w:hideMark/>
          </w:tcPr>
          <w:p w14:paraId="30326047" w14:textId="77777777" w:rsidR="00015088" w:rsidRDefault="00015088" w:rsidP="00493719">
            <w:r>
              <w:t>Hard water is a term used to describe water containing high levels of dissolved metal ions. When soap is used in hard water, scum, an insoluble precipitate, is formed</w:t>
            </w:r>
            <w:r w:rsidR="0009605A">
              <w:t>.</w:t>
            </w:r>
            <w:r>
              <w:t xml:space="preserve"> </w:t>
            </w:r>
          </w:p>
          <w:p w14:paraId="36010C73" w14:textId="20030DBA" w:rsidR="002A2626" w:rsidRDefault="002A2626" w:rsidP="00493719"/>
        </w:tc>
      </w:tr>
      <w:tr w:rsidR="00015088" w14:paraId="4B93977C" w14:textId="77777777" w:rsidTr="00493719">
        <w:trPr>
          <w:cantSplit/>
        </w:trPr>
        <w:tc>
          <w:tcPr>
            <w:tcW w:w="9071" w:type="dxa"/>
            <w:tcBorders>
              <w:top w:val="nil"/>
              <w:left w:val="single" w:sz="4" w:space="0" w:color="auto"/>
              <w:bottom w:val="nil"/>
              <w:right w:val="single" w:sz="4" w:space="0" w:color="auto"/>
            </w:tcBorders>
            <w:hideMark/>
          </w:tcPr>
          <w:p w14:paraId="0A6BE844" w14:textId="77777777" w:rsidR="00015088" w:rsidRDefault="00015088" w:rsidP="00493719">
            <w:r>
              <w:t>Soapless detergents are substances with non-polar hydrophobic tails and ionic hydrophilic heads. These remove oil and grease in the same way as soap. Soapless detergents do not form scum with hard water.</w:t>
            </w:r>
          </w:p>
          <w:p w14:paraId="68BA3BC3" w14:textId="77777777" w:rsidR="00015088" w:rsidRDefault="00015088" w:rsidP="00493719"/>
        </w:tc>
      </w:tr>
      <w:tr w:rsidR="00015088" w14:paraId="12830022" w14:textId="77777777" w:rsidTr="00493719">
        <w:trPr>
          <w:cantSplit/>
        </w:trPr>
        <w:tc>
          <w:tcPr>
            <w:tcW w:w="9071" w:type="dxa"/>
            <w:tcBorders>
              <w:top w:val="nil"/>
              <w:left w:val="single" w:sz="4" w:space="0" w:color="auto"/>
              <w:bottom w:val="nil"/>
              <w:right w:val="single" w:sz="4" w:space="0" w:color="auto"/>
            </w:tcBorders>
          </w:tcPr>
          <w:p w14:paraId="78273C3F" w14:textId="5E0DD522" w:rsidR="00015088" w:rsidRDefault="00015088" w:rsidP="00493719">
            <w:r>
              <w:t xml:space="preserve">An emulsifier can be used to prevent non-polar and polar liquids separating into layers. </w:t>
            </w:r>
          </w:p>
          <w:p w14:paraId="53B656B6" w14:textId="77777777" w:rsidR="0009605A" w:rsidRDefault="0009605A" w:rsidP="00493719"/>
          <w:p w14:paraId="143F32AD" w14:textId="77777777" w:rsidR="00015088" w:rsidRDefault="00015088" w:rsidP="00493719">
            <w:r>
              <w:t xml:space="preserve">An emulsion contains small droplets of one liquid dispersed in another liquid. </w:t>
            </w:r>
          </w:p>
          <w:p w14:paraId="5787DF01" w14:textId="77777777" w:rsidR="00015088" w:rsidRDefault="00015088" w:rsidP="00493719"/>
        </w:tc>
      </w:tr>
      <w:tr w:rsidR="00015088" w14:paraId="19E0134E" w14:textId="77777777" w:rsidTr="00157DE3">
        <w:trPr>
          <w:cantSplit/>
          <w:trHeight w:val="66"/>
        </w:trPr>
        <w:tc>
          <w:tcPr>
            <w:tcW w:w="9071" w:type="dxa"/>
            <w:tcBorders>
              <w:top w:val="nil"/>
              <w:left w:val="single" w:sz="4" w:space="0" w:color="auto"/>
              <w:bottom w:val="single" w:sz="4" w:space="0" w:color="auto"/>
              <w:right w:val="single" w:sz="4" w:space="0" w:color="auto"/>
            </w:tcBorders>
            <w:hideMark/>
          </w:tcPr>
          <w:p w14:paraId="46A8D8DD" w14:textId="67CBF503" w:rsidR="00015088" w:rsidRDefault="00015088" w:rsidP="00493719">
            <w:r>
              <w:t>Emulsifiers for use in food can be made by reacting edible oils with glycerol. In the molecules formed, only one or two fatty acid groups are linked to each glycerol backbone. The hydroxyl groups present in the emulsifier are hydrophilic whilst the fatty acid chains are hydrophobic. The hydrophobic fatty acid chains dissolve in oil whilst the hydrophilic hydroxyl groups dissolve in water</w:t>
            </w:r>
            <w:r w:rsidR="0009605A">
              <w:t>,</w:t>
            </w:r>
            <w:r>
              <w:t xml:space="preserve"> forming a stable emulsion.</w:t>
            </w:r>
          </w:p>
          <w:p w14:paraId="56947F2F" w14:textId="77777777" w:rsidR="00015088" w:rsidRDefault="00015088" w:rsidP="00493719"/>
        </w:tc>
      </w:tr>
      <w:tr w:rsidR="00015088" w14:paraId="7FF764FA" w14:textId="77777777" w:rsidTr="00157DE3">
        <w:trPr>
          <w:cantSplit/>
        </w:trPr>
        <w:tc>
          <w:tcPr>
            <w:tcW w:w="9071" w:type="dxa"/>
            <w:tcBorders>
              <w:top w:val="single" w:sz="4" w:space="0" w:color="auto"/>
              <w:left w:val="single" w:sz="4" w:space="0" w:color="auto"/>
              <w:bottom w:val="single" w:sz="4" w:space="0" w:color="auto"/>
              <w:right w:val="single" w:sz="4" w:space="0" w:color="auto"/>
            </w:tcBorders>
            <w:hideMark/>
          </w:tcPr>
          <w:p w14:paraId="44515A06" w14:textId="3672A45D" w:rsidR="00015088" w:rsidRPr="005974C0" w:rsidRDefault="00842797" w:rsidP="00842797">
            <w:pPr>
              <w:pStyle w:val="Heading5"/>
              <w:tabs>
                <w:tab w:val="clear" w:pos="284"/>
                <w:tab w:val="left" w:pos="459"/>
              </w:tabs>
            </w:pPr>
            <w:r>
              <w:lastRenderedPageBreak/>
              <w:t>(f)</w:t>
            </w:r>
            <w:r>
              <w:tab/>
            </w:r>
            <w:r w:rsidR="00015088">
              <w:t>Proteins</w:t>
            </w:r>
          </w:p>
        </w:tc>
      </w:tr>
      <w:tr w:rsidR="00015088" w14:paraId="0D9D7F0B" w14:textId="77777777" w:rsidTr="00157DE3">
        <w:trPr>
          <w:cantSplit/>
        </w:trPr>
        <w:tc>
          <w:tcPr>
            <w:tcW w:w="9071" w:type="dxa"/>
            <w:tcBorders>
              <w:top w:val="single" w:sz="4" w:space="0" w:color="auto"/>
              <w:left w:val="single" w:sz="4" w:space="0" w:color="auto"/>
              <w:bottom w:val="nil"/>
              <w:right w:val="single" w:sz="4" w:space="0" w:color="auto"/>
            </w:tcBorders>
          </w:tcPr>
          <w:p w14:paraId="50E9D1FE" w14:textId="77777777" w:rsidR="00015088" w:rsidRDefault="00015088" w:rsidP="00493719">
            <w:r>
              <w:t>Proteins are the major structural materials of animal tissue and are also involved in the maintenance and regulation of life processes. Enzymes are proteins which act as biological catalysts.</w:t>
            </w:r>
          </w:p>
          <w:p w14:paraId="3529CAD3" w14:textId="77777777" w:rsidR="00015088" w:rsidRDefault="00015088" w:rsidP="00493719"/>
          <w:p w14:paraId="1F56DA6B" w14:textId="77777777" w:rsidR="00015088" w:rsidRDefault="00015088" w:rsidP="00493719">
            <w:r>
              <w:t xml:space="preserve">Amino acids, the building blocks from which proteins are formed, are relatively small molecules which all contain an amino group, </w:t>
            </w:r>
            <w:r>
              <w:rPr>
                <w:rFonts w:cs="Arial"/>
              </w:rPr>
              <w:t>—</w:t>
            </w:r>
            <w:r>
              <w:t>NH</w:t>
            </w:r>
            <w:r>
              <w:rPr>
                <w:vertAlign w:val="subscript"/>
              </w:rPr>
              <w:t>2</w:t>
            </w:r>
            <w:r>
              <w:t xml:space="preserve">, and a carboxyl group, </w:t>
            </w:r>
            <w:r>
              <w:rPr>
                <w:rFonts w:cs="Arial"/>
              </w:rPr>
              <w:t>—</w:t>
            </w:r>
            <w:r>
              <w:t>COOH.</w:t>
            </w:r>
          </w:p>
          <w:p w14:paraId="62060593" w14:textId="77777777" w:rsidR="00015088" w:rsidRDefault="00015088" w:rsidP="00493719"/>
          <w:p w14:paraId="1C10B5EA" w14:textId="2C039001" w:rsidR="00015088" w:rsidRDefault="00015088" w:rsidP="00493719">
            <w:r>
              <w:t xml:space="preserve">Proteins are made of many amino acid molecules linked together by condensation reactions. In these reactions, the amino group </w:t>
            </w:r>
            <w:r w:rsidR="007D60F4">
              <w:t xml:space="preserve">of </w:t>
            </w:r>
            <w:r>
              <w:t>one amino acid and the carboxyl group of a</w:t>
            </w:r>
            <w:r w:rsidR="004B0E25">
              <w:t>nother amino acid join,</w:t>
            </w:r>
            <w:r>
              <w:t xml:space="preserve"> with the elimination of water. </w:t>
            </w:r>
          </w:p>
          <w:p w14:paraId="481F9FDC" w14:textId="77777777" w:rsidR="00015088" w:rsidRDefault="00015088" w:rsidP="00493719"/>
          <w:p w14:paraId="00448A33" w14:textId="77777777" w:rsidR="00015088" w:rsidRDefault="00015088" w:rsidP="00493719">
            <w:r>
              <w:t xml:space="preserve">The link which forms between two amino acids is known as a peptide link, </w:t>
            </w:r>
            <w:r>
              <w:rPr>
                <w:rFonts w:cs="Arial"/>
              </w:rPr>
              <w:t>—</w:t>
            </w:r>
            <w:r>
              <w:t>CONH</w:t>
            </w:r>
            <w:r>
              <w:rPr>
                <w:rFonts w:cs="Arial"/>
              </w:rPr>
              <w:t>—</w:t>
            </w:r>
            <w:r>
              <w:t>, or also as an amide link.</w:t>
            </w:r>
          </w:p>
          <w:p w14:paraId="607680BF" w14:textId="77777777" w:rsidR="00015088" w:rsidRDefault="00015088" w:rsidP="00493719"/>
          <w:p w14:paraId="3D35FE66" w14:textId="77777777" w:rsidR="00015088" w:rsidRDefault="00015088" w:rsidP="00493719">
            <w:r>
              <w:t xml:space="preserve">Proteins which fulfil different roles in the body are formed by linking together differing sequences of amino acids. </w:t>
            </w:r>
          </w:p>
          <w:p w14:paraId="5B6D5D34" w14:textId="77777777" w:rsidR="00015088" w:rsidRDefault="00015088" w:rsidP="00493719"/>
        </w:tc>
      </w:tr>
      <w:tr w:rsidR="00015088" w14:paraId="46F7D717" w14:textId="77777777" w:rsidTr="00157DE3">
        <w:trPr>
          <w:cantSplit/>
        </w:trPr>
        <w:tc>
          <w:tcPr>
            <w:tcW w:w="9071" w:type="dxa"/>
            <w:tcBorders>
              <w:top w:val="nil"/>
              <w:left w:val="single" w:sz="4" w:space="0" w:color="auto"/>
              <w:bottom w:val="nil"/>
              <w:right w:val="single" w:sz="4" w:space="0" w:color="auto"/>
            </w:tcBorders>
          </w:tcPr>
          <w:p w14:paraId="6E1F72BB" w14:textId="77777777" w:rsidR="00015088" w:rsidRDefault="00015088" w:rsidP="00493719">
            <w:pPr>
              <w:autoSpaceDE w:val="0"/>
              <w:autoSpaceDN w:val="0"/>
              <w:adjustRightInd w:val="0"/>
              <w:rPr>
                <w:rFonts w:cs="Arial"/>
                <w:lang w:eastAsia="en-GB"/>
              </w:rPr>
            </w:pPr>
            <w:r>
              <w:rPr>
                <w:rFonts w:cs="Arial"/>
                <w:lang w:eastAsia="en-GB"/>
              </w:rPr>
              <w:t xml:space="preserve">The body cannot make all of the amino acids required for protein synthesis and certain amino acids, known as essential amino acids, must be acquired from the diet. </w:t>
            </w:r>
          </w:p>
          <w:p w14:paraId="47815071" w14:textId="77777777" w:rsidR="00015088" w:rsidRDefault="00015088" w:rsidP="00493719">
            <w:pPr>
              <w:autoSpaceDE w:val="0"/>
              <w:autoSpaceDN w:val="0"/>
              <w:adjustRightInd w:val="0"/>
            </w:pPr>
          </w:p>
        </w:tc>
      </w:tr>
      <w:tr w:rsidR="00015088" w14:paraId="030187D9" w14:textId="77777777" w:rsidTr="00157DE3">
        <w:trPr>
          <w:cantSplit/>
        </w:trPr>
        <w:tc>
          <w:tcPr>
            <w:tcW w:w="9071" w:type="dxa"/>
            <w:tcBorders>
              <w:top w:val="nil"/>
              <w:left w:val="single" w:sz="4" w:space="0" w:color="auto"/>
              <w:bottom w:val="nil"/>
              <w:right w:val="single" w:sz="4" w:space="0" w:color="auto"/>
            </w:tcBorders>
          </w:tcPr>
          <w:p w14:paraId="2D03779B" w14:textId="77777777" w:rsidR="00015088" w:rsidRDefault="00015088" w:rsidP="00493719">
            <w:r>
              <w:t xml:space="preserve">During digestion, enzyme hydrolysis of protein produces amino acids. </w:t>
            </w:r>
          </w:p>
          <w:p w14:paraId="79103E83" w14:textId="77777777" w:rsidR="00015088" w:rsidRDefault="00015088" w:rsidP="00493719"/>
          <w:p w14:paraId="7F3B132F" w14:textId="77777777" w:rsidR="00015088" w:rsidRDefault="00015088" w:rsidP="00493719">
            <w:r>
              <w:t>The structural formulae of amino acids obtained from the hydrolysis of a protein can be drawn given the structure of a section of the protein.</w:t>
            </w:r>
          </w:p>
          <w:p w14:paraId="185BEBFC" w14:textId="77777777" w:rsidR="00015088" w:rsidRDefault="00015088" w:rsidP="00493719"/>
          <w:p w14:paraId="1978EA68" w14:textId="77777777" w:rsidR="00015088" w:rsidRDefault="00015088" w:rsidP="00493719">
            <w:r>
              <w:t>The structural formula of a section of protein can be drawn given the structural formulae of the amino acids from which it is formed.</w:t>
            </w:r>
          </w:p>
          <w:p w14:paraId="4EC552AD" w14:textId="77777777" w:rsidR="00015088" w:rsidRDefault="00015088" w:rsidP="00493719"/>
        </w:tc>
      </w:tr>
      <w:tr w:rsidR="00015088" w14:paraId="1A21AE1E" w14:textId="77777777" w:rsidTr="00493719">
        <w:trPr>
          <w:cantSplit/>
        </w:trPr>
        <w:tc>
          <w:tcPr>
            <w:tcW w:w="9071" w:type="dxa"/>
            <w:tcBorders>
              <w:top w:val="nil"/>
              <w:left w:val="single" w:sz="4" w:space="0" w:color="auto"/>
              <w:bottom w:val="single" w:sz="4" w:space="0" w:color="auto"/>
              <w:right w:val="single" w:sz="4" w:space="0" w:color="auto"/>
            </w:tcBorders>
            <w:hideMark/>
          </w:tcPr>
          <w:p w14:paraId="6CC550DE" w14:textId="34BEDF23" w:rsidR="00015088" w:rsidRDefault="00015088" w:rsidP="00493719">
            <w:r>
              <w:t>Within proteins, the long-chain molecules form spirals, sheets, or other complex shapes. The chains are held in these forms by intermolecular bonding between the side chains of the constituent amino acids. When proteins are heated</w:t>
            </w:r>
            <w:r w:rsidR="006421C7">
              <w:t>,</w:t>
            </w:r>
            <w:r>
              <w:t xml:space="preserve"> these intermolecular bonds are broken</w:t>
            </w:r>
            <w:r w:rsidR="006421C7">
              <w:t>,</w:t>
            </w:r>
            <w:r>
              <w:t xml:space="preserve"> allowing the proteins to change shape (denature).</w:t>
            </w:r>
            <w:r w:rsidR="008072A0">
              <w:t xml:space="preserve"> </w:t>
            </w:r>
            <w:r>
              <w:t>The denaturing of proteins in foods causes the texture to change when it is cooked.</w:t>
            </w:r>
          </w:p>
          <w:p w14:paraId="68BC47F7" w14:textId="77777777" w:rsidR="00015088" w:rsidRDefault="00015088" w:rsidP="00493719"/>
        </w:tc>
      </w:tr>
      <w:tr w:rsidR="00015088" w14:paraId="32FE4D6B" w14:textId="77777777" w:rsidTr="005974C0">
        <w:trPr>
          <w:cantSplit/>
        </w:trPr>
        <w:tc>
          <w:tcPr>
            <w:tcW w:w="9071" w:type="dxa"/>
            <w:tcBorders>
              <w:top w:val="single" w:sz="4" w:space="0" w:color="auto"/>
              <w:left w:val="single" w:sz="4" w:space="0" w:color="auto"/>
              <w:bottom w:val="single" w:sz="4" w:space="0" w:color="auto"/>
              <w:right w:val="single" w:sz="4" w:space="0" w:color="auto"/>
            </w:tcBorders>
            <w:hideMark/>
          </w:tcPr>
          <w:p w14:paraId="19217125" w14:textId="36094BC1" w:rsidR="00015088" w:rsidRDefault="00842797" w:rsidP="00842797">
            <w:pPr>
              <w:pStyle w:val="Heading5"/>
              <w:tabs>
                <w:tab w:val="clear" w:pos="284"/>
                <w:tab w:val="left" w:pos="459"/>
              </w:tabs>
            </w:pPr>
            <w:r>
              <w:t>(g)</w:t>
            </w:r>
            <w:r>
              <w:tab/>
            </w:r>
            <w:r w:rsidR="00015088">
              <w:t xml:space="preserve">Oxidation of </w:t>
            </w:r>
            <w:r w:rsidR="008611E8">
              <w:t>f</w:t>
            </w:r>
            <w:r w:rsidR="00015088">
              <w:t>ood</w:t>
            </w:r>
          </w:p>
        </w:tc>
      </w:tr>
      <w:tr w:rsidR="00015088" w14:paraId="77F36F24" w14:textId="77777777" w:rsidTr="005974C0">
        <w:trPr>
          <w:cantSplit/>
        </w:trPr>
        <w:tc>
          <w:tcPr>
            <w:tcW w:w="9071" w:type="dxa"/>
            <w:tcBorders>
              <w:top w:val="single" w:sz="4" w:space="0" w:color="auto"/>
              <w:left w:val="single" w:sz="4" w:space="0" w:color="auto"/>
              <w:bottom w:val="single" w:sz="4" w:space="0" w:color="auto"/>
              <w:right w:val="single" w:sz="4" w:space="0" w:color="auto"/>
            </w:tcBorders>
          </w:tcPr>
          <w:p w14:paraId="60ECC574" w14:textId="77777777" w:rsidR="00015088" w:rsidRDefault="00015088" w:rsidP="00493719">
            <w:r>
              <w:t>For carbon compounds:</w:t>
            </w:r>
          </w:p>
          <w:p w14:paraId="765FED32" w14:textId="77777777" w:rsidR="00015088" w:rsidRDefault="00015088" w:rsidP="00493719"/>
          <w:p w14:paraId="591B933E" w14:textId="54676D78" w:rsidR="00015088" w:rsidRDefault="00015088" w:rsidP="005974C0">
            <w:pPr>
              <w:pStyle w:val="bullet"/>
            </w:pPr>
            <w:r>
              <w:t>oxidation is an increase in the oxygen to hydrogen ratio</w:t>
            </w:r>
          </w:p>
          <w:p w14:paraId="11ECA9F0" w14:textId="0AD599D1" w:rsidR="00015088" w:rsidRDefault="00015088" w:rsidP="005974C0">
            <w:pPr>
              <w:pStyle w:val="bullet"/>
            </w:pPr>
            <w:r>
              <w:t>reduction is a decrease in the oxygen to hydrogen ratio</w:t>
            </w:r>
          </w:p>
          <w:p w14:paraId="170D6549" w14:textId="77777777" w:rsidR="00015088" w:rsidRDefault="00015088" w:rsidP="00493719"/>
        </w:tc>
      </w:tr>
      <w:tr w:rsidR="00015088" w14:paraId="52E4715E" w14:textId="77777777" w:rsidTr="005974C0">
        <w:trPr>
          <w:cantSplit/>
        </w:trPr>
        <w:tc>
          <w:tcPr>
            <w:tcW w:w="9071" w:type="dxa"/>
            <w:tcBorders>
              <w:top w:val="single" w:sz="4" w:space="0" w:color="auto"/>
              <w:left w:val="single" w:sz="4" w:space="0" w:color="auto"/>
              <w:bottom w:val="nil"/>
              <w:right w:val="single" w:sz="4" w:space="0" w:color="auto"/>
            </w:tcBorders>
          </w:tcPr>
          <w:p w14:paraId="50FBBF2C" w14:textId="77777777" w:rsidR="00015088" w:rsidRDefault="00015088" w:rsidP="00493719">
            <w:r>
              <w:lastRenderedPageBreak/>
              <w:t>Hot copper(II) oxide or acidified dichromate(VI) solutions can be used to oxidise:</w:t>
            </w:r>
          </w:p>
          <w:p w14:paraId="64E1E801" w14:textId="77777777" w:rsidR="00015088" w:rsidRDefault="00015088" w:rsidP="00493719"/>
          <w:p w14:paraId="498E5337" w14:textId="0B88BCA7" w:rsidR="00015088" w:rsidRDefault="00015088" w:rsidP="005974C0">
            <w:pPr>
              <w:pStyle w:val="bullet"/>
            </w:pPr>
            <w:r>
              <w:t>primary alcohols to aldehydes and then to carboxylic acids</w:t>
            </w:r>
          </w:p>
          <w:p w14:paraId="741B518C" w14:textId="11677757" w:rsidR="00015088" w:rsidRDefault="00015088" w:rsidP="005974C0">
            <w:pPr>
              <w:pStyle w:val="bullet"/>
            </w:pPr>
            <w:r>
              <w:t>secondary alcohols to ketones</w:t>
            </w:r>
          </w:p>
          <w:p w14:paraId="57146FA1" w14:textId="77777777" w:rsidR="00015088" w:rsidRDefault="00015088" w:rsidP="00493719"/>
          <w:p w14:paraId="460B526C" w14:textId="219361CD" w:rsidR="00015088" w:rsidRDefault="00015088" w:rsidP="00493719">
            <w:r>
              <w:t xml:space="preserve">During these reactions black copper(II) oxide </w:t>
            </w:r>
            <w:r w:rsidR="004D0C81">
              <w:t>forms a</w:t>
            </w:r>
            <w:r>
              <w:t xml:space="preserve"> brown </w:t>
            </w:r>
            <w:r w:rsidR="004D0C81">
              <w:t>solid</w:t>
            </w:r>
            <w:r w:rsidR="003E4503">
              <w:t>,</w:t>
            </w:r>
            <w:r>
              <w:t xml:space="preserve"> and orange dichromate solution </w:t>
            </w:r>
            <w:r w:rsidR="004D0C81">
              <w:t>turns</w:t>
            </w:r>
            <w:r>
              <w:t xml:space="preserve"> green.</w:t>
            </w:r>
          </w:p>
          <w:p w14:paraId="3B65D865" w14:textId="77777777" w:rsidR="00015088" w:rsidRDefault="00015088" w:rsidP="00493719"/>
          <w:p w14:paraId="52EF095A" w14:textId="38651CE0" w:rsidR="00BD2173" w:rsidRDefault="00015088" w:rsidP="00493719">
            <w:r>
              <w:t>Tertiary alcohols cannot be oxidised using these oxidising agents.</w:t>
            </w:r>
          </w:p>
          <w:p w14:paraId="1550AC08" w14:textId="77777777" w:rsidR="00015088" w:rsidRDefault="00015088" w:rsidP="00493719"/>
        </w:tc>
      </w:tr>
      <w:tr w:rsidR="00015088" w14:paraId="28479611" w14:textId="77777777" w:rsidTr="00493719">
        <w:trPr>
          <w:cantSplit/>
        </w:trPr>
        <w:tc>
          <w:tcPr>
            <w:tcW w:w="9071" w:type="dxa"/>
            <w:tcBorders>
              <w:top w:val="nil"/>
              <w:left w:val="single" w:sz="4" w:space="0" w:color="auto"/>
              <w:bottom w:val="nil"/>
              <w:right w:val="single" w:sz="4" w:space="0" w:color="auto"/>
            </w:tcBorders>
          </w:tcPr>
          <w:p w14:paraId="20DE0169" w14:textId="6176587E" w:rsidR="00015088" w:rsidRDefault="00015088" w:rsidP="007B141A">
            <w:pPr>
              <w:spacing w:line="240" w:lineRule="auto"/>
            </w:pPr>
            <w:r>
              <w:t>Aldehydes and ketones are molecules containing a carbonyl functional group</w:t>
            </w:r>
            <w:r w:rsidR="004D0C81" w:rsidRPr="007B141A">
              <w:rPr>
                <w:position w:val="-18"/>
              </w:rPr>
              <w:object w:dxaOrig="1095" w:dyaOrig="465" w14:anchorId="3B07A5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45pt;height:24pt" o:ole="">
                  <v:imagedata r:id="rId20" o:title=""/>
                </v:shape>
                <o:OLEObject Type="Embed" ProgID="ACD.ChemSketch.20" ShapeID="_x0000_i1025" DrawAspect="Content" ObjectID="_1852962624" r:id="rId21"/>
              </w:object>
            </w:r>
            <w:r w:rsidR="009C60FA">
              <w:t>.</w:t>
            </w:r>
          </w:p>
          <w:p w14:paraId="23E46012" w14:textId="69A16B68" w:rsidR="00015088" w:rsidRDefault="00015088" w:rsidP="00493719">
            <w:pPr>
              <w:pStyle w:val="Default"/>
              <w:rPr>
                <w:sz w:val="22"/>
                <w:szCs w:val="22"/>
              </w:rPr>
            </w:pPr>
            <w:r>
              <w:rPr>
                <w:sz w:val="22"/>
                <w:szCs w:val="22"/>
              </w:rPr>
              <w:t xml:space="preserve">Straight-chain and branched aldehydes and ketones can be systematically named from structural formulae containing no more than </w:t>
            </w:r>
            <w:r w:rsidR="003E4503">
              <w:rPr>
                <w:sz w:val="22"/>
                <w:szCs w:val="22"/>
              </w:rPr>
              <w:t>eight</w:t>
            </w:r>
            <w:r>
              <w:rPr>
                <w:sz w:val="22"/>
                <w:szCs w:val="22"/>
              </w:rPr>
              <w:t xml:space="preserve"> carbons in the longest chain.</w:t>
            </w:r>
          </w:p>
          <w:p w14:paraId="0B465082" w14:textId="77777777" w:rsidR="00015088" w:rsidRDefault="00015088" w:rsidP="00493719">
            <w:pPr>
              <w:pStyle w:val="Default"/>
              <w:rPr>
                <w:sz w:val="22"/>
                <w:szCs w:val="22"/>
              </w:rPr>
            </w:pPr>
          </w:p>
          <w:p w14:paraId="238B4705" w14:textId="553DA3AA" w:rsidR="00015088" w:rsidRDefault="00015088" w:rsidP="00493719">
            <w:pPr>
              <w:pStyle w:val="Default"/>
              <w:rPr>
                <w:sz w:val="22"/>
                <w:szCs w:val="22"/>
              </w:rPr>
            </w:pPr>
            <w:r>
              <w:rPr>
                <w:sz w:val="22"/>
                <w:szCs w:val="22"/>
              </w:rPr>
              <w:t xml:space="preserve">Molecular formulae can be written and structural formulae drawn, from the systematic names of straight-chain and branched aldehydes and ketones, containing no more than </w:t>
            </w:r>
            <w:r w:rsidR="003E4503">
              <w:rPr>
                <w:sz w:val="22"/>
                <w:szCs w:val="22"/>
              </w:rPr>
              <w:t>eight</w:t>
            </w:r>
            <w:r>
              <w:rPr>
                <w:sz w:val="22"/>
                <w:szCs w:val="22"/>
              </w:rPr>
              <w:t xml:space="preserve"> carbons in the longest chain.</w:t>
            </w:r>
          </w:p>
          <w:p w14:paraId="313062B5" w14:textId="77777777" w:rsidR="00015088" w:rsidRDefault="00015088" w:rsidP="00493719">
            <w:r>
              <w:t xml:space="preserve"> </w:t>
            </w:r>
          </w:p>
        </w:tc>
      </w:tr>
      <w:tr w:rsidR="00015088" w14:paraId="0F607B7D" w14:textId="77777777" w:rsidTr="004B0E25">
        <w:trPr>
          <w:cantSplit/>
        </w:trPr>
        <w:tc>
          <w:tcPr>
            <w:tcW w:w="9071" w:type="dxa"/>
            <w:tcBorders>
              <w:top w:val="nil"/>
              <w:left w:val="single" w:sz="4" w:space="0" w:color="auto"/>
              <w:bottom w:val="nil"/>
              <w:right w:val="single" w:sz="4" w:space="0" w:color="auto"/>
            </w:tcBorders>
          </w:tcPr>
          <w:p w14:paraId="5D54DB9F" w14:textId="77777777" w:rsidR="00015088" w:rsidRDefault="00015088" w:rsidP="00493719">
            <w:r>
              <w:t>Aldehydes, but not ketones, can be oxidised to carboxylic acids. Oxidising agents can be used to differentiate between an aldehyde and a ketone. With an aldehyde:</w:t>
            </w:r>
          </w:p>
          <w:p w14:paraId="1B7A4D9D" w14:textId="77777777" w:rsidR="00015088" w:rsidRDefault="00015088" w:rsidP="00493719"/>
          <w:p w14:paraId="3E003443" w14:textId="77777777" w:rsidR="00015088" w:rsidRDefault="00015088" w:rsidP="005974C0">
            <w:pPr>
              <w:pStyle w:val="bullet"/>
            </w:pPr>
            <w:r>
              <w:t>blue Fehling’s solution forms a brick red precipitate</w:t>
            </w:r>
          </w:p>
          <w:p w14:paraId="28E1B8F8" w14:textId="77777777" w:rsidR="00015088" w:rsidRDefault="00015088" w:rsidP="005974C0">
            <w:pPr>
              <w:pStyle w:val="bullet"/>
            </w:pPr>
            <w:r>
              <w:t>clear, colourless Tollens’ reagent forms a silver mirror</w:t>
            </w:r>
          </w:p>
          <w:p w14:paraId="7681D8A2" w14:textId="77777777" w:rsidR="00015088" w:rsidRDefault="00015088" w:rsidP="005974C0">
            <w:pPr>
              <w:pStyle w:val="bullet"/>
            </w:pPr>
            <w:r>
              <w:t>orange acidified dichromate solution turns green</w:t>
            </w:r>
          </w:p>
          <w:p w14:paraId="6E60B72F" w14:textId="77777777" w:rsidR="00015088" w:rsidRDefault="00015088" w:rsidP="00493719">
            <w:pPr>
              <w:tabs>
                <w:tab w:val="clear" w:pos="284"/>
              </w:tabs>
            </w:pPr>
          </w:p>
        </w:tc>
      </w:tr>
      <w:tr w:rsidR="00015088" w14:paraId="1FD59FAE" w14:textId="77777777" w:rsidTr="004B0E25">
        <w:trPr>
          <w:cantSplit/>
        </w:trPr>
        <w:tc>
          <w:tcPr>
            <w:tcW w:w="9071" w:type="dxa"/>
            <w:tcBorders>
              <w:top w:val="nil"/>
              <w:left w:val="single" w:sz="4" w:space="0" w:color="auto"/>
              <w:bottom w:val="nil"/>
              <w:right w:val="single" w:sz="4" w:space="0" w:color="auto"/>
            </w:tcBorders>
            <w:hideMark/>
          </w:tcPr>
          <w:p w14:paraId="036E362B" w14:textId="77777777" w:rsidR="00015088" w:rsidRDefault="00015088" w:rsidP="00493719">
            <w:r>
              <w:t>Many flavour and aroma molecules are aldehydes.</w:t>
            </w:r>
          </w:p>
          <w:p w14:paraId="3620B53C" w14:textId="77777777" w:rsidR="00015088" w:rsidRDefault="00015088" w:rsidP="00493719"/>
        </w:tc>
      </w:tr>
      <w:tr w:rsidR="00015088" w14:paraId="4B17E870" w14:textId="77777777" w:rsidTr="004B0E25">
        <w:trPr>
          <w:cantSplit/>
        </w:trPr>
        <w:tc>
          <w:tcPr>
            <w:tcW w:w="9071" w:type="dxa"/>
            <w:tcBorders>
              <w:top w:val="nil"/>
              <w:left w:val="single" w:sz="4" w:space="0" w:color="auto"/>
              <w:bottom w:val="single" w:sz="4" w:space="0" w:color="auto"/>
              <w:right w:val="single" w:sz="4" w:space="0" w:color="auto"/>
            </w:tcBorders>
          </w:tcPr>
          <w:p w14:paraId="615BAABA" w14:textId="77777777" w:rsidR="00015088" w:rsidRDefault="00015088" w:rsidP="00493719">
            <w:r>
              <w:t xml:space="preserve">Oxygen from the air causes the oxidation of food. The oxidation of edible oils gives food a rancid flavour. </w:t>
            </w:r>
          </w:p>
          <w:p w14:paraId="14B19D94" w14:textId="77777777" w:rsidR="00015088" w:rsidRDefault="00015088" w:rsidP="00493719"/>
          <w:p w14:paraId="7B967DAD" w14:textId="7424125F" w:rsidR="00A84170" w:rsidRDefault="00015088" w:rsidP="00493719">
            <w:r>
              <w:t>Antioxidants</w:t>
            </w:r>
            <w:r w:rsidR="00A84170">
              <w:t>:</w:t>
            </w:r>
          </w:p>
          <w:p w14:paraId="26E1A9B8" w14:textId="77777777" w:rsidR="000B6AFA" w:rsidRDefault="000B6AFA" w:rsidP="00493719"/>
          <w:p w14:paraId="7CF701D7" w14:textId="50BF24B8" w:rsidR="00015088" w:rsidRDefault="00015088" w:rsidP="005974C0">
            <w:pPr>
              <w:pStyle w:val="bullet"/>
            </w:pPr>
            <w:r>
              <w:t xml:space="preserve">are molecules </w:t>
            </w:r>
            <w:r w:rsidR="0059782A">
              <w:t>that</w:t>
            </w:r>
            <w:r>
              <w:t xml:space="preserve"> prevent unwanted oxidation reactions occurring</w:t>
            </w:r>
          </w:p>
          <w:p w14:paraId="2B0E9576" w14:textId="7BDCA2A3" w:rsidR="00015088" w:rsidRDefault="00015088" w:rsidP="005974C0">
            <w:pPr>
              <w:pStyle w:val="bullet"/>
            </w:pPr>
            <w:r>
              <w:t xml:space="preserve">are substances that are easily oxidised, and oxidise in place of the compounds they have been added to protect </w:t>
            </w:r>
          </w:p>
          <w:p w14:paraId="6988892F" w14:textId="0B4152DC" w:rsidR="00015088" w:rsidRDefault="00015088" w:rsidP="005974C0">
            <w:pPr>
              <w:pStyle w:val="bullet"/>
            </w:pPr>
            <w:r>
              <w:t xml:space="preserve">can be identified as the substance being oxidised in a redox equation  </w:t>
            </w:r>
          </w:p>
          <w:p w14:paraId="3603CE8E" w14:textId="77777777" w:rsidR="00015088" w:rsidRDefault="00015088" w:rsidP="00493719"/>
        </w:tc>
      </w:tr>
      <w:tr w:rsidR="00015088" w14:paraId="11A19054" w14:textId="77777777" w:rsidTr="007D60F4">
        <w:trPr>
          <w:cantSplit/>
        </w:trPr>
        <w:tc>
          <w:tcPr>
            <w:tcW w:w="9071" w:type="dxa"/>
            <w:tcBorders>
              <w:top w:val="single" w:sz="4" w:space="0" w:color="auto"/>
              <w:left w:val="single" w:sz="4" w:space="0" w:color="auto"/>
              <w:bottom w:val="single" w:sz="4" w:space="0" w:color="auto"/>
              <w:right w:val="single" w:sz="4" w:space="0" w:color="auto"/>
            </w:tcBorders>
            <w:hideMark/>
          </w:tcPr>
          <w:p w14:paraId="6F3CFC22" w14:textId="1B7B8078" w:rsidR="00015088" w:rsidRPr="005974C0" w:rsidRDefault="00DB6C82" w:rsidP="00DB6C82">
            <w:pPr>
              <w:pStyle w:val="Heading5"/>
              <w:tabs>
                <w:tab w:val="clear" w:pos="284"/>
                <w:tab w:val="left" w:pos="459"/>
              </w:tabs>
            </w:pPr>
            <w:r>
              <w:t>(h)</w:t>
            </w:r>
            <w:r>
              <w:tab/>
            </w:r>
            <w:r w:rsidR="00015088">
              <w:t xml:space="preserve">Fragrances </w:t>
            </w:r>
          </w:p>
        </w:tc>
      </w:tr>
      <w:tr w:rsidR="00015088" w14:paraId="33B83585" w14:textId="77777777" w:rsidTr="005974C0">
        <w:trPr>
          <w:cantSplit/>
        </w:trPr>
        <w:tc>
          <w:tcPr>
            <w:tcW w:w="9071" w:type="dxa"/>
            <w:tcBorders>
              <w:top w:val="single" w:sz="4" w:space="0" w:color="auto"/>
              <w:left w:val="single" w:sz="4" w:space="0" w:color="auto"/>
              <w:bottom w:val="nil"/>
              <w:right w:val="single" w:sz="4" w:space="0" w:color="auto"/>
            </w:tcBorders>
          </w:tcPr>
          <w:p w14:paraId="7E2A903F" w14:textId="77777777" w:rsidR="00015088" w:rsidRDefault="00015088" w:rsidP="00493719">
            <w:r>
              <w:t>Essential oils are concentrated extracts of the volatile, non-water soluble aroma compounds from plants. They are mixtures of many different compounds. They are widely used in perfumes, cosmetic products, cleaning products and as flavourings in foods.</w:t>
            </w:r>
          </w:p>
          <w:p w14:paraId="41ECC7C2" w14:textId="77777777" w:rsidR="00015088" w:rsidRDefault="00015088" w:rsidP="00493719"/>
        </w:tc>
      </w:tr>
      <w:tr w:rsidR="00015088" w14:paraId="7623DB18" w14:textId="77777777" w:rsidTr="005974C0">
        <w:trPr>
          <w:cantSplit/>
          <w:trHeight w:val="191"/>
        </w:trPr>
        <w:tc>
          <w:tcPr>
            <w:tcW w:w="9071" w:type="dxa"/>
            <w:tcBorders>
              <w:top w:val="nil"/>
              <w:left w:val="single" w:sz="4" w:space="0" w:color="auto"/>
              <w:bottom w:val="single" w:sz="4" w:space="0" w:color="auto"/>
              <w:right w:val="single" w:sz="4" w:space="0" w:color="auto"/>
            </w:tcBorders>
          </w:tcPr>
          <w:p w14:paraId="3EBDDCB4" w14:textId="1688187F" w:rsidR="00C731CF" w:rsidRDefault="00015088" w:rsidP="00C731CF">
            <w:pPr>
              <w:pStyle w:val="bullet"/>
              <w:numPr>
                <w:ilvl w:val="0"/>
                <w:numId w:val="0"/>
              </w:numPr>
            </w:pPr>
            <w:r>
              <w:t>Terpenes are key components in most essential oils.</w:t>
            </w:r>
            <w:r w:rsidR="006B7DD0">
              <w:t xml:space="preserve"> </w:t>
            </w:r>
            <w:r w:rsidR="00C731CF">
              <w:t>They are unsaturated compounds formed by joining together isoprene (2-methylbuta-1,3-diene) units.</w:t>
            </w:r>
          </w:p>
          <w:p w14:paraId="3CE9F334" w14:textId="468F669F" w:rsidR="003E4503" w:rsidRDefault="003E4503" w:rsidP="00C731CF">
            <w:pPr>
              <w:tabs>
                <w:tab w:val="clear" w:pos="284"/>
                <w:tab w:val="clear" w:pos="567"/>
                <w:tab w:val="left" w:pos="720"/>
              </w:tabs>
              <w:spacing w:line="240" w:lineRule="auto"/>
            </w:pPr>
          </w:p>
        </w:tc>
      </w:tr>
      <w:tr w:rsidR="00015088" w14:paraId="09267FE6" w14:textId="77777777" w:rsidTr="005974C0">
        <w:trPr>
          <w:cantSplit/>
          <w:trHeight w:val="737"/>
        </w:trPr>
        <w:tc>
          <w:tcPr>
            <w:tcW w:w="9071" w:type="dxa"/>
            <w:tcBorders>
              <w:top w:val="single" w:sz="4" w:space="0" w:color="auto"/>
              <w:left w:val="single" w:sz="4" w:space="0" w:color="auto"/>
              <w:bottom w:val="nil"/>
              <w:right w:val="single" w:sz="4" w:space="0" w:color="auto"/>
            </w:tcBorders>
            <w:hideMark/>
          </w:tcPr>
          <w:p w14:paraId="24E53B73" w14:textId="77777777" w:rsidR="00015088" w:rsidRDefault="00015088" w:rsidP="00493719">
            <w:pPr>
              <w:pStyle w:val="bullet"/>
              <w:numPr>
                <w:ilvl w:val="0"/>
                <w:numId w:val="0"/>
              </w:numPr>
            </w:pPr>
            <w:r>
              <w:lastRenderedPageBreak/>
              <w:t>Terpenes can be oxidised within plants to produce some of the compounds responsible for the distinctive aromas of spices.</w:t>
            </w:r>
          </w:p>
        </w:tc>
      </w:tr>
      <w:tr w:rsidR="00015088" w14:paraId="605128F2" w14:textId="77777777" w:rsidTr="005974C0">
        <w:trPr>
          <w:cantSplit/>
          <w:trHeight w:val="1400"/>
        </w:trPr>
        <w:tc>
          <w:tcPr>
            <w:tcW w:w="9071" w:type="dxa"/>
            <w:tcBorders>
              <w:top w:val="nil"/>
              <w:left w:val="single" w:sz="4" w:space="0" w:color="auto"/>
              <w:bottom w:val="single" w:sz="4" w:space="0" w:color="auto"/>
              <w:right w:val="single" w:sz="4" w:space="0" w:color="auto"/>
            </w:tcBorders>
          </w:tcPr>
          <w:p w14:paraId="25055B38" w14:textId="77777777" w:rsidR="00015088" w:rsidRDefault="00015088" w:rsidP="00493719">
            <w:pPr>
              <w:pStyle w:val="bullet"/>
              <w:numPr>
                <w:ilvl w:val="0"/>
                <w:numId w:val="0"/>
              </w:numPr>
            </w:pPr>
            <w:r>
              <w:t>Given the structural formula for a terpene-based molecule:</w:t>
            </w:r>
          </w:p>
          <w:p w14:paraId="598943D1" w14:textId="77777777" w:rsidR="00015088" w:rsidRDefault="00015088" w:rsidP="00493719">
            <w:pPr>
              <w:pStyle w:val="bullet"/>
              <w:numPr>
                <w:ilvl w:val="0"/>
                <w:numId w:val="0"/>
              </w:numPr>
            </w:pPr>
          </w:p>
          <w:p w14:paraId="01FB85EA" w14:textId="77777777" w:rsidR="00015088" w:rsidRDefault="00015088" w:rsidP="00893E5E">
            <w:pPr>
              <w:pStyle w:val="bullet"/>
              <w:numPr>
                <w:ilvl w:val="0"/>
                <w:numId w:val="9"/>
              </w:numPr>
            </w:pPr>
            <w:r>
              <w:t>an isoprene unit can be identified within the molecule</w:t>
            </w:r>
          </w:p>
          <w:p w14:paraId="294D2572" w14:textId="0B8D7473" w:rsidR="00015088" w:rsidRDefault="00015088" w:rsidP="00893E5E">
            <w:pPr>
              <w:pStyle w:val="bullet"/>
              <w:numPr>
                <w:ilvl w:val="0"/>
                <w:numId w:val="9"/>
              </w:numPr>
            </w:pPr>
            <w:r>
              <w:t>the number of isoprene units joined together within the molecule can be stated</w:t>
            </w:r>
          </w:p>
          <w:p w14:paraId="0FA24C2E" w14:textId="77777777" w:rsidR="00015088" w:rsidRDefault="00015088" w:rsidP="00493719">
            <w:pPr>
              <w:pStyle w:val="bullet"/>
              <w:numPr>
                <w:ilvl w:val="0"/>
                <w:numId w:val="0"/>
              </w:numPr>
            </w:pPr>
          </w:p>
        </w:tc>
      </w:tr>
      <w:tr w:rsidR="00015088" w14:paraId="2BABEAF7" w14:textId="77777777" w:rsidTr="005974C0">
        <w:trPr>
          <w:cantSplit/>
          <w:trHeight w:val="340"/>
        </w:trPr>
        <w:tc>
          <w:tcPr>
            <w:tcW w:w="9071" w:type="dxa"/>
            <w:tcBorders>
              <w:top w:val="single" w:sz="4" w:space="0" w:color="auto"/>
              <w:left w:val="single" w:sz="4" w:space="0" w:color="auto"/>
              <w:bottom w:val="single" w:sz="4" w:space="0" w:color="auto"/>
              <w:right w:val="single" w:sz="4" w:space="0" w:color="auto"/>
            </w:tcBorders>
            <w:hideMark/>
          </w:tcPr>
          <w:p w14:paraId="249CBA83" w14:textId="13D9694D" w:rsidR="00015088" w:rsidRPr="005974C0" w:rsidRDefault="00DB6C82" w:rsidP="00DB6C82">
            <w:pPr>
              <w:pStyle w:val="Heading5"/>
              <w:tabs>
                <w:tab w:val="clear" w:pos="284"/>
                <w:tab w:val="left" w:pos="459"/>
              </w:tabs>
            </w:pPr>
            <w:r>
              <w:t>(i)</w:t>
            </w:r>
            <w:r>
              <w:tab/>
            </w:r>
            <w:r w:rsidR="00015088">
              <w:t>Skin care</w:t>
            </w:r>
          </w:p>
        </w:tc>
      </w:tr>
      <w:tr w:rsidR="00015088" w14:paraId="2A61088A" w14:textId="77777777" w:rsidTr="005974C0">
        <w:trPr>
          <w:cantSplit/>
          <w:trHeight w:val="987"/>
        </w:trPr>
        <w:tc>
          <w:tcPr>
            <w:tcW w:w="9071" w:type="dxa"/>
            <w:tcBorders>
              <w:top w:val="single" w:sz="4" w:space="0" w:color="auto"/>
              <w:left w:val="single" w:sz="4" w:space="0" w:color="auto"/>
              <w:bottom w:val="nil"/>
              <w:right w:val="single" w:sz="4" w:space="0" w:color="auto"/>
            </w:tcBorders>
          </w:tcPr>
          <w:p w14:paraId="5091F6A9" w14:textId="6E7B75FB" w:rsidR="00015088" w:rsidRDefault="00015088" w:rsidP="007E52C4">
            <w:pPr>
              <w:pStyle w:val="bullet"/>
              <w:numPr>
                <w:ilvl w:val="0"/>
                <w:numId w:val="0"/>
              </w:numPr>
            </w:pPr>
            <w:r>
              <w:t xml:space="preserve">Ultraviolet </w:t>
            </w:r>
            <w:r w:rsidR="007E52C4">
              <w:t xml:space="preserve">(UV) </w:t>
            </w:r>
            <w:r>
              <w:t>radiation is a high-energy form of light, present in sunlight. UV light can provide sufficient energy to break bonds within molecules. This causes sunburn and accelerates ag</w:t>
            </w:r>
            <w:r w:rsidR="007E52C4">
              <w:t>e</w:t>
            </w:r>
            <w:r>
              <w:t xml:space="preserve">ing of the skin. Sun-block products prevent UV light reaching the skin. </w:t>
            </w:r>
          </w:p>
          <w:p w14:paraId="7D61C21F" w14:textId="196847AA" w:rsidR="008B3A17" w:rsidRPr="008B3A17" w:rsidRDefault="008B3A17" w:rsidP="008B3A17"/>
        </w:tc>
      </w:tr>
      <w:tr w:rsidR="00015088" w14:paraId="0F4B5E83" w14:textId="77777777" w:rsidTr="007D60F4">
        <w:trPr>
          <w:cantSplit/>
          <w:trHeight w:val="1400"/>
        </w:trPr>
        <w:tc>
          <w:tcPr>
            <w:tcW w:w="9071" w:type="dxa"/>
            <w:tcBorders>
              <w:top w:val="nil"/>
              <w:left w:val="single" w:sz="4" w:space="0" w:color="auto"/>
              <w:bottom w:val="nil"/>
              <w:right w:val="single" w:sz="4" w:space="0" w:color="auto"/>
            </w:tcBorders>
          </w:tcPr>
          <w:p w14:paraId="6791518D" w14:textId="7D45D8A1" w:rsidR="00015088" w:rsidRDefault="00015088" w:rsidP="00493719">
            <w:pPr>
              <w:pStyle w:val="bullet"/>
              <w:numPr>
                <w:ilvl w:val="0"/>
                <w:numId w:val="0"/>
              </w:numPr>
            </w:pPr>
            <w:r>
              <w:t>When UV light breaks bonds, free radicals are formed. Free radicals are atoms or molecules that are highly reactive due to the presence of unpaired electrons.</w:t>
            </w:r>
          </w:p>
          <w:p w14:paraId="60FE8334" w14:textId="77777777" w:rsidR="006B7DD0" w:rsidRPr="008B3A17" w:rsidRDefault="006B7DD0" w:rsidP="008B3A17"/>
          <w:p w14:paraId="4CF269A2" w14:textId="4D37478C" w:rsidR="00015088" w:rsidRDefault="00015088" w:rsidP="00493719">
            <w:pPr>
              <w:pStyle w:val="bullet"/>
              <w:numPr>
                <w:ilvl w:val="0"/>
                <w:numId w:val="0"/>
              </w:numPr>
            </w:pPr>
            <w:r>
              <w:t xml:space="preserve">Free radical chain reactions include the following steps: initiation, propagation and termination. </w:t>
            </w:r>
          </w:p>
          <w:p w14:paraId="5CC0A29F" w14:textId="77777777" w:rsidR="006B7DD0" w:rsidRPr="008B3A17" w:rsidRDefault="006B7DD0" w:rsidP="008B3A17"/>
          <w:p w14:paraId="0ACB5CC6" w14:textId="42E6B409" w:rsidR="00015088" w:rsidRDefault="00015088" w:rsidP="00493719">
            <w:pPr>
              <w:pStyle w:val="bullet"/>
              <w:numPr>
                <w:ilvl w:val="0"/>
                <w:numId w:val="0"/>
              </w:numPr>
            </w:pPr>
            <w:r>
              <w:t>Equations can be written for reactions involving free radicals.</w:t>
            </w:r>
          </w:p>
          <w:p w14:paraId="27959E3B" w14:textId="77777777" w:rsidR="006B7DD0" w:rsidRPr="008B3A17" w:rsidRDefault="006B7DD0" w:rsidP="008B3A17"/>
          <w:p w14:paraId="36B2C124" w14:textId="77777777" w:rsidR="00015088" w:rsidRDefault="00015088" w:rsidP="00493719">
            <w:pPr>
              <w:pStyle w:val="bullet"/>
              <w:numPr>
                <w:ilvl w:val="0"/>
                <w:numId w:val="0"/>
              </w:numPr>
            </w:pPr>
            <w:r>
              <w:t>An equation involving free radicals can be recognised as representing an initiation, propagation or termination step.</w:t>
            </w:r>
          </w:p>
          <w:p w14:paraId="02A8582D" w14:textId="77777777" w:rsidR="00015088" w:rsidRPr="008B3A17" w:rsidRDefault="00015088" w:rsidP="008B3A17"/>
        </w:tc>
      </w:tr>
      <w:tr w:rsidR="00015088" w14:paraId="0D100C0F" w14:textId="77777777" w:rsidTr="008072A0">
        <w:trPr>
          <w:cantSplit/>
          <w:trHeight w:val="1171"/>
        </w:trPr>
        <w:tc>
          <w:tcPr>
            <w:tcW w:w="9071" w:type="dxa"/>
            <w:tcBorders>
              <w:top w:val="nil"/>
              <w:left w:val="single" w:sz="4" w:space="0" w:color="auto"/>
              <w:bottom w:val="single" w:sz="4" w:space="0" w:color="auto"/>
              <w:right w:val="single" w:sz="4" w:space="0" w:color="auto"/>
            </w:tcBorders>
            <w:hideMark/>
          </w:tcPr>
          <w:p w14:paraId="6C294162" w14:textId="77777777" w:rsidR="00015088" w:rsidRDefault="00015088" w:rsidP="008B3A17">
            <w:pPr>
              <w:pStyle w:val="bullet"/>
              <w:numPr>
                <w:ilvl w:val="0"/>
                <w:numId w:val="0"/>
              </w:numPr>
              <w:spacing w:after="0"/>
            </w:pPr>
            <w:r>
              <w:t>Free radical scavengers are molecules that react with free radicals to form stable molecules and prevent chain reactions from occurring. Free radical scavengers are added to many products including cosmetics, food products and plastics.</w:t>
            </w:r>
          </w:p>
          <w:p w14:paraId="597588DA" w14:textId="360EADAB" w:rsidR="008B3A17" w:rsidRDefault="008B3A17" w:rsidP="008B3A17">
            <w:pPr>
              <w:pStyle w:val="bullet"/>
              <w:numPr>
                <w:ilvl w:val="0"/>
                <w:numId w:val="0"/>
              </w:numPr>
              <w:spacing w:after="0"/>
            </w:pPr>
          </w:p>
        </w:tc>
      </w:tr>
    </w:tbl>
    <w:p w14:paraId="3BAB4E67" w14:textId="4C1CC6F1" w:rsidR="004B0E25" w:rsidRDefault="004B0E25" w:rsidP="00015088">
      <w:pPr>
        <w:tabs>
          <w:tab w:val="clear" w:pos="284"/>
          <w:tab w:val="clear" w:pos="567"/>
        </w:tabs>
        <w:spacing w:line="240" w:lineRule="auto"/>
      </w:pPr>
    </w:p>
    <w:p w14:paraId="0708E4F2" w14:textId="021CE82F" w:rsidR="004B0E25" w:rsidRDefault="004B0E25" w:rsidP="004B0E25"/>
    <w:p w14:paraId="1FA9FD3B" w14:textId="77777777" w:rsidR="00C56C77" w:rsidRDefault="00C56C77">
      <w:r>
        <w:rPr>
          <w:b/>
        </w:rPr>
        <w:br w:type="page"/>
      </w:r>
    </w:p>
    <w:tbl>
      <w:tblPr>
        <w:tblStyle w:val="TableGrid"/>
        <w:tblW w:w="9071" w:type="dxa"/>
        <w:tblLayout w:type="fixed"/>
        <w:tblLook w:val="04A0" w:firstRow="1" w:lastRow="0" w:firstColumn="1" w:lastColumn="0" w:noHBand="0" w:noVBand="1"/>
      </w:tblPr>
      <w:tblGrid>
        <w:gridCol w:w="9071"/>
      </w:tblGrid>
      <w:tr w:rsidR="00015088" w14:paraId="686FBCCF" w14:textId="77777777" w:rsidTr="006A1314">
        <w:trPr>
          <w:cantSplit/>
          <w:trHeight w:val="567"/>
          <w:tblHeader/>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8098B9" w14:textId="26666C52" w:rsidR="00015088" w:rsidRDefault="00DB6C82" w:rsidP="00DB6C82">
            <w:pPr>
              <w:pStyle w:val="Heading4"/>
            </w:pPr>
            <w:r>
              <w:lastRenderedPageBreak/>
              <w:t>3</w:t>
            </w:r>
            <w:r>
              <w:tab/>
            </w:r>
            <w:r w:rsidR="00015088">
              <w:t xml:space="preserve">Chemistry in </w:t>
            </w:r>
            <w:r w:rsidR="008611E8">
              <w:t>s</w:t>
            </w:r>
            <w:r w:rsidR="00015088">
              <w:t>ociety</w:t>
            </w:r>
          </w:p>
        </w:tc>
      </w:tr>
      <w:tr w:rsidR="00015088" w14:paraId="40343E12" w14:textId="77777777" w:rsidTr="00493719">
        <w:trPr>
          <w:cantSplit/>
        </w:trPr>
        <w:tc>
          <w:tcPr>
            <w:tcW w:w="9071" w:type="dxa"/>
            <w:tcBorders>
              <w:top w:val="single" w:sz="4" w:space="0" w:color="auto"/>
              <w:left w:val="single" w:sz="4" w:space="0" w:color="auto"/>
              <w:bottom w:val="single" w:sz="4" w:space="0" w:color="auto"/>
              <w:right w:val="single" w:sz="4" w:space="0" w:color="auto"/>
            </w:tcBorders>
            <w:hideMark/>
          </w:tcPr>
          <w:p w14:paraId="21AB359B" w14:textId="1DE95CC7" w:rsidR="00015088" w:rsidRPr="005974C0" w:rsidRDefault="00DB6C82" w:rsidP="003F6D18">
            <w:pPr>
              <w:pStyle w:val="Heading5"/>
              <w:tabs>
                <w:tab w:val="clear" w:pos="284"/>
                <w:tab w:val="clear" w:pos="567"/>
                <w:tab w:val="left" w:pos="459"/>
                <w:tab w:val="left" w:pos="601"/>
              </w:tabs>
            </w:pPr>
            <w:r>
              <w:t>(a)</w:t>
            </w:r>
            <w:r>
              <w:tab/>
            </w:r>
            <w:r w:rsidR="00015088">
              <w:t>Getting the most from reactants</w:t>
            </w:r>
          </w:p>
        </w:tc>
      </w:tr>
      <w:tr w:rsidR="00015088" w14:paraId="783A16E3" w14:textId="77777777" w:rsidTr="00493719">
        <w:trPr>
          <w:cantSplit/>
        </w:trPr>
        <w:tc>
          <w:tcPr>
            <w:tcW w:w="9071" w:type="dxa"/>
            <w:tcBorders>
              <w:top w:val="single" w:sz="4" w:space="0" w:color="auto"/>
              <w:left w:val="single" w:sz="4" w:space="0" w:color="auto"/>
              <w:bottom w:val="nil"/>
              <w:right w:val="single" w:sz="4" w:space="0" w:color="auto"/>
            </w:tcBorders>
          </w:tcPr>
          <w:p w14:paraId="2F3E0C4F" w14:textId="77777777" w:rsidR="00015088" w:rsidRDefault="00015088" w:rsidP="00493719">
            <w:pPr>
              <w:tabs>
                <w:tab w:val="clear" w:pos="284"/>
                <w:tab w:val="clear" w:pos="567"/>
                <w:tab w:val="left" w:pos="720"/>
              </w:tabs>
              <w:spacing w:line="240" w:lineRule="auto"/>
              <w:rPr>
                <w:rFonts w:cs="Arial"/>
              </w:rPr>
            </w:pPr>
            <w:r>
              <w:rPr>
                <w:rFonts w:cs="Arial"/>
              </w:rPr>
              <w:t xml:space="preserve">Industrial processes are designed to maximise profit and minimise the impact on the environment. </w:t>
            </w:r>
          </w:p>
          <w:p w14:paraId="7A6B0F62" w14:textId="77777777" w:rsidR="00015088" w:rsidRDefault="00015088" w:rsidP="00493719">
            <w:pPr>
              <w:tabs>
                <w:tab w:val="clear" w:pos="284"/>
                <w:tab w:val="clear" w:pos="567"/>
                <w:tab w:val="left" w:pos="720"/>
              </w:tabs>
              <w:spacing w:line="240" w:lineRule="auto"/>
              <w:rPr>
                <w:rFonts w:cs="Arial"/>
              </w:rPr>
            </w:pPr>
          </w:p>
        </w:tc>
      </w:tr>
      <w:tr w:rsidR="00015088" w14:paraId="64171056" w14:textId="77777777" w:rsidTr="00493719">
        <w:trPr>
          <w:cantSplit/>
        </w:trPr>
        <w:tc>
          <w:tcPr>
            <w:tcW w:w="9071" w:type="dxa"/>
            <w:tcBorders>
              <w:top w:val="nil"/>
              <w:left w:val="single" w:sz="4" w:space="0" w:color="auto"/>
              <w:bottom w:val="nil"/>
              <w:right w:val="single" w:sz="4" w:space="0" w:color="auto"/>
            </w:tcBorders>
          </w:tcPr>
          <w:p w14:paraId="678CFF12" w14:textId="77777777" w:rsidR="00015088" w:rsidRDefault="00015088" w:rsidP="00493719">
            <w:pPr>
              <w:rPr>
                <w:rFonts w:cs="Arial"/>
              </w:rPr>
            </w:pPr>
            <w:r>
              <w:rPr>
                <w:rFonts w:cs="Arial"/>
              </w:rPr>
              <w:t>Factors influencing industrial process design include:</w:t>
            </w:r>
          </w:p>
          <w:p w14:paraId="27223214" w14:textId="77777777" w:rsidR="00015088" w:rsidRDefault="00015088" w:rsidP="00493719">
            <w:pPr>
              <w:rPr>
                <w:rFonts w:cs="Arial"/>
              </w:rPr>
            </w:pPr>
          </w:p>
          <w:p w14:paraId="65E7E941" w14:textId="77777777" w:rsidR="00015088" w:rsidRPr="00246524" w:rsidRDefault="00015088" w:rsidP="005974C0">
            <w:pPr>
              <w:pStyle w:val="bullet"/>
            </w:pPr>
            <w:r w:rsidRPr="00246524">
              <w:t>availability, sustainability and cost of feedstock(s)</w:t>
            </w:r>
          </w:p>
          <w:p w14:paraId="0CEC411A" w14:textId="77777777" w:rsidR="00015088" w:rsidRPr="00246524" w:rsidRDefault="00015088" w:rsidP="005974C0">
            <w:pPr>
              <w:pStyle w:val="bullet"/>
            </w:pPr>
            <w:r w:rsidRPr="00246524">
              <w:t>opportunities for recycling</w:t>
            </w:r>
          </w:p>
          <w:p w14:paraId="5E8A37CB" w14:textId="77777777" w:rsidR="00015088" w:rsidRPr="00246524" w:rsidRDefault="00015088" w:rsidP="005974C0">
            <w:pPr>
              <w:pStyle w:val="bullet"/>
            </w:pPr>
            <w:r w:rsidRPr="00246524">
              <w:t>energy requirements</w:t>
            </w:r>
          </w:p>
          <w:p w14:paraId="778B4D2C" w14:textId="77777777" w:rsidR="00015088" w:rsidRPr="00246524" w:rsidRDefault="00015088" w:rsidP="005974C0">
            <w:pPr>
              <w:pStyle w:val="bullet"/>
            </w:pPr>
            <w:r w:rsidRPr="00246524">
              <w:t>marketability of by-products</w:t>
            </w:r>
          </w:p>
          <w:p w14:paraId="361C7670" w14:textId="77777777" w:rsidR="00015088" w:rsidRDefault="00015088" w:rsidP="005974C0">
            <w:pPr>
              <w:pStyle w:val="bullet"/>
            </w:pPr>
            <w:r w:rsidRPr="00246524">
              <w:t>product yield</w:t>
            </w:r>
          </w:p>
          <w:p w14:paraId="7CF87E6D" w14:textId="77777777" w:rsidR="00015088" w:rsidRPr="00246524" w:rsidRDefault="00015088" w:rsidP="00493719">
            <w:pPr>
              <w:rPr>
                <w:rFonts w:cs="Arial"/>
              </w:rPr>
            </w:pPr>
          </w:p>
        </w:tc>
      </w:tr>
      <w:tr w:rsidR="00015088" w14:paraId="06B4DF4D" w14:textId="77777777" w:rsidTr="00493719">
        <w:trPr>
          <w:cantSplit/>
        </w:trPr>
        <w:tc>
          <w:tcPr>
            <w:tcW w:w="9071" w:type="dxa"/>
            <w:tcBorders>
              <w:top w:val="nil"/>
              <w:left w:val="single" w:sz="4" w:space="0" w:color="auto"/>
              <w:bottom w:val="nil"/>
              <w:right w:val="single" w:sz="4" w:space="0" w:color="auto"/>
            </w:tcBorders>
          </w:tcPr>
          <w:p w14:paraId="63DA8D14" w14:textId="77777777" w:rsidR="00015088" w:rsidRDefault="00015088" w:rsidP="00493719">
            <w:pPr>
              <w:rPr>
                <w:rFonts w:cs="Arial"/>
              </w:rPr>
            </w:pPr>
            <w:r>
              <w:rPr>
                <w:rFonts w:cs="Arial"/>
              </w:rPr>
              <w:t>Environmental considerations include:</w:t>
            </w:r>
          </w:p>
          <w:p w14:paraId="5263304D" w14:textId="77777777" w:rsidR="00015088" w:rsidRDefault="00015088" w:rsidP="00493719">
            <w:pPr>
              <w:rPr>
                <w:rFonts w:cs="Arial"/>
              </w:rPr>
            </w:pPr>
          </w:p>
          <w:p w14:paraId="4240D35D" w14:textId="77777777" w:rsidR="00015088" w:rsidRPr="00246524" w:rsidRDefault="00015088" w:rsidP="005974C0">
            <w:pPr>
              <w:pStyle w:val="bullet"/>
            </w:pPr>
            <w:r w:rsidRPr="00246524">
              <w:t>minimising waste</w:t>
            </w:r>
          </w:p>
          <w:p w14:paraId="4BF96503" w14:textId="77777777" w:rsidR="00015088" w:rsidRPr="00246524" w:rsidRDefault="00015088" w:rsidP="005974C0">
            <w:pPr>
              <w:pStyle w:val="bullet"/>
            </w:pPr>
            <w:r w:rsidRPr="00246524">
              <w:t>avoiding the use or production of toxic substances</w:t>
            </w:r>
          </w:p>
          <w:p w14:paraId="39A4EFD8" w14:textId="77777777" w:rsidR="00015088" w:rsidRPr="00246524" w:rsidRDefault="00015088" w:rsidP="005974C0">
            <w:pPr>
              <w:pStyle w:val="bullet"/>
            </w:pPr>
            <w:r w:rsidRPr="00246524">
              <w:t>designing products which will biodegrade if appropriate</w:t>
            </w:r>
          </w:p>
          <w:p w14:paraId="0791FD73" w14:textId="77777777" w:rsidR="00015088" w:rsidRDefault="00015088" w:rsidP="00493719">
            <w:pPr>
              <w:rPr>
                <w:rFonts w:cs="Arial"/>
              </w:rPr>
            </w:pPr>
          </w:p>
        </w:tc>
      </w:tr>
      <w:tr w:rsidR="00015088" w14:paraId="38D436A2" w14:textId="77777777" w:rsidTr="00493719">
        <w:trPr>
          <w:cantSplit/>
        </w:trPr>
        <w:tc>
          <w:tcPr>
            <w:tcW w:w="9071" w:type="dxa"/>
            <w:tcBorders>
              <w:top w:val="nil"/>
              <w:left w:val="single" w:sz="4" w:space="0" w:color="auto"/>
              <w:bottom w:val="nil"/>
              <w:right w:val="single" w:sz="4" w:space="0" w:color="auto"/>
            </w:tcBorders>
            <w:hideMark/>
          </w:tcPr>
          <w:p w14:paraId="320AE79A" w14:textId="77777777" w:rsidR="00FC6C36" w:rsidRDefault="00015088" w:rsidP="00493719">
            <w:pPr>
              <w:rPr>
                <w:rFonts w:cs="Arial"/>
              </w:rPr>
            </w:pPr>
            <w:r>
              <w:rPr>
                <w:rFonts w:cs="Arial"/>
              </w:rPr>
              <w:t>Chemical equations, using formulae and state symbols, can be written and balanced to show the mole ratio(s) of reactants and products.</w:t>
            </w:r>
          </w:p>
          <w:p w14:paraId="63E73B20" w14:textId="36A9FAE5" w:rsidR="00FC6C36" w:rsidRDefault="00FC6C36" w:rsidP="00493719">
            <w:pPr>
              <w:rPr>
                <w:rFonts w:cs="Arial"/>
              </w:rPr>
            </w:pPr>
          </w:p>
        </w:tc>
      </w:tr>
      <w:tr w:rsidR="00015088" w14:paraId="3BF5DE2C" w14:textId="77777777" w:rsidTr="005974C0">
        <w:trPr>
          <w:cantSplit/>
        </w:trPr>
        <w:tc>
          <w:tcPr>
            <w:tcW w:w="9071" w:type="dxa"/>
            <w:tcBorders>
              <w:top w:val="nil"/>
              <w:left w:val="single" w:sz="4" w:space="0" w:color="auto"/>
              <w:bottom w:val="nil"/>
              <w:right w:val="single" w:sz="4" w:space="0" w:color="auto"/>
            </w:tcBorders>
          </w:tcPr>
          <w:p w14:paraId="4040AFEE" w14:textId="6337D501" w:rsidR="00015088" w:rsidRDefault="00015088" w:rsidP="00493719">
            <w:pPr>
              <w:pStyle w:val="Default"/>
              <w:rPr>
                <w:sz w:val="22"/>
                <w:szCs w:val="22"/>
              </w:rPr>
            </w:pPr>
            <w:r>
              <w:rPr>
                <w:sz w:val="22"/>
                <w:szCs w:val="22"/>
              </w:rPr>
              <w:t xml:space="preserve">The mass of a mole of any substance, in grams (g), is equal to the gram formula mass and can be calculated using relative atomic masses. </w:t>
            </w:r>
          </w:p>
          <w:p w14:paraId="6FF379C7" w14:textId="77777777" w:rsidR="00C46AFE" w:rsidRDefault="00C46AFE" w:rsidP="00493719">
            <w:pPr>
              <w:pStyle w:val="Default"/>
              <w:rPr>
                <w:sz w:val="22"/>
                <w:szCs w:val="22"/>
              </w:rPr>
            </w:pPr>
          </w:p>
          <w:p w14:paraId="0CAA1774" w14:textId="77777777" w:rsidR="00015088" w:rsidRDefault="00015088" w:rsidP="00493719">
            <w:pPr>
              <w:rPr>
                <w:szCs w:val="22"/>
              </w:rPr>
            </w:pPr>
            <w:r>
              <w:t xml:space="preserve">Calculations can be performed using the relationship between the mass and the number of moles of a substance. </w:t>
            </w:r>
          </w:p>
          <w:p w14:paraId="74527662" w14:textId="77777777" w:rsidR="00015088" w:rsidRDefault="00015088" w:rsidP="00493719">
            <w:pPr>
              <w:rPr>
                <w:szCs w:val="22"/>
              </w:rPr>
            </w:pPr>
          </w:p>
          <w:p w14:paraId="1A94851D" w14:textId="5CD22F4E" w:rsidR="00015088" w:rsidRDefault="00015088" w:rsidP="00493719">
            <w:pPr>
              <w:pStyle w:val="Default"/>
              <w:rPr>
                <w:szCs w:val="22"/>
              </w:rPr>
            </w:pPr>
            <w:r>
              <w:rPr>
                <w:sz w:val="22"/>
                <w:szCs w:val="22"/>
              </w:rPr>
              <w:t>For solutions, the mass of solute (grams or g), the number of moles of solute (moles or mol), the volume of solution (litres or l)</w:t>
            </w:r>
            <w:r w:rsidR="00C46AFE">
              <w:rPr>
                <w:sz w:val="22"/>
                <w:szCs w:val="22"/>
              </w:rPr>
              <w:t>,</w:t>
            </w:r>
            <w:r>
              <w:rPr>
                <w:sz w:val="22"/>
                <w:szCs w:val="22"/>
              </w:rPr>
              <w:t xml:space="preserve"> or the concentration of the solution (moles per litre or mol l</w:t>
            </w:r>
            <w:r w:rsidRPr="0070356C">
              <w:rPr>
                <w:sz w:val="22"/>
                <w:szCs w:val="22"/>
                <w:vertAlign w:val="superscript"/>
              </w:rPr>
              <w:t>-1</w:t>
            </w:r>
            <w:r>
              <w:rPr>
                <w:sz w:val="22"/>
                <w:szCs w:val="22"/>
              </w:rPr>
              <w:t>)</w:t>
            </w:r>
            <w:r w:rsidR="00C46AFE">
              <w:rPr>
                <w:sz w:val="22"/>
                <w:szCs w:val="22"/>
              </w:rPr>
              <w:t>,</w:t>
            </w:r>
            <w:r>
              <w:rPr>
                <w:sz w:val="22"/>
                <w:szCs w:val="22"/>
              </w:rPr>
              <w:t xml:space="preserve"> can be calculated from data provided. </w:t>
            </w:r>
          </w:p>
          <w:p w14:paraId="4EC37895" w14:textId="77777777" w:rsidR="00015088" w:rsidRDefault="00015088" w:rsidP="00493719">
            <w:pPr>
              <w:rPr>
                <w:rFonts w:cs="Arial"/>
              </w:rPr>
            </w:pPr>
          </w:p>
        </w:tc>
      </w:tr>
      <w:tr w:rsidR="00015088" w14:paraId="3CDCC687" w14:textId="77777777" w:rsidTr="005974C0">
        <w:trPr>
          <w:cantSplit/>
        </w:trPr>
        <w:tc>
          <w:tcPr>
            <w:tcW w:w="9071" w:type="dxa"/>
            <w:tcBorders>
              <w:top w:val="nil"/>
              <w:left w:val="single" w:sz="4" w:space="0" w:color="auto"/>
              <w:bottom w:val="single" w:sz="4" w:space="0" w:color="auto"/>
              <w:right w:val="single" w:sz="4" w:space="0" w:color="auto"/>
            </w:tcBorders>
          </w:tcPr>
          <w:p w14:paraId="625902FE" w14:textId="77777777" w:rsidR="00015088" w:rsidRDefault="00015088" w:rsidP="00493719">
            <w:pPr>
              <w:rPr>
                <w:rFonts w:cs="Arial"/>
              </w:rPr>
            </w:pPr>
            <w:r>
              <w:rPr>
                <w:rFonts w:cs="Arial"/>
              </w:rPr>
              <w:t>The molar volume (litres mol</w:t>
            </w:r>
            <w:r>
              <w:rPr>
                <w:rFonts w:cs="Arial"/>
                <w:vertAlign w:val="superscript"/>
              </w:rPr>
              <w:t>-1</w:t>
            </w:r>
            <w:r>
              <w:rPr>
                <w:rFonts w:cs="Arial"/>
              </w:rPr>
              <w:t>) is the volume occupied by one mole of any gas at a certain temperature and pressure. The molar volume is the same for all gases at the same temperature and pressure.</w:t>
            </w:r>
          </w:p>
          <w:p w14:paraId="0BD4AF48" w14:textId="77777777" w:rsidR="00015088" w:rsidRDefault="00015088" w:rsidP="00493719">
            <w:pPr>
              <w:rPr>
                <w:rFonts w:cs="Arial"/>
              </w:rPr>
            </w:pPr>
            <w:r>
              <w:rPr>
                <w:rFonts w:cs="Arial"/>
              </w:rPr>
              <w:t xml:space="preserve"> </w:t>
            </w:r>
          </w:p>
          <w:p w14:paraId="79550AEF" w14:textId="77777777" w:rsidR="00015088" w:rsidRDefault="00015088" w:rsidP="00493719">
            <w:pPr>
              <w:rPr>
                <w:rFonts w:cs="Arial"/>
              </w:rPr>
            </w:pPr>
            <w:r>
              <w:rPr>
                <w:rFonts w:cs="Arial"/>
              </w:rPr>
              <w:t xml:space="preserve">Calculations can be performed using the relationship between the volume of gas, molar volume and the number of moles of a substance. </w:t>
            </w:r>
          </w:p>
          <w:p w14:paraId="4E91725A" w14:textId="77777777" w:rsidR="00015088" w:rsidRDefault="00015088" w:rsidP="00493719">
            <w:pPr>
              <w:rPr>
                <w:rFonts w:cs="Arial"/>
              </w:rPr>
            </w:pPr>
          </w:p>
        </w:tc>
      </w:tr>
      <w:tr w:rsidR="00015088" w14:paraId="2963CB72" w14:textId="77777777" w:rsidTr="005974C0">
        <w:trPr>
          <w:cantSplit/>
        </w:trPr>
        <w:tc>
          <w:tcPr>
            <w:tcW w:w="9071" w:type="dxa"/>
            <w:tcBorders>
              <w:top w:val="single" w:sz="4" w:space="0" w:color="auto"/>
              <w:left w:val="single" w:sz="4" w:space="0" w:color="auto"/>
              <w:bottom w:val="nil"/>
              <w:right w:val="single" w:sz="4" w:space="0" w:color="auto"/>
            </w:tcBorders>
          </w:tcPr>
          <w:p w14:paraId="7CB90F18" w14:textId="77777777" w:rsidR="00015088" w:rsidRDefault="00015088" w:rsidP="00493719">
            <w:pPr>
              <w:rPr>
                <w:rFonts w:cs="Arial"/>
              </w:rPr>
            </w:pPr>
            <w:r>
              <w:rPr>
                <w:rFonts w:cs="Arial"/>
              </w:rPr>
              <w:lastRenderedPageBreak/>
              <w:t>Calculations can be performed given a balanced equation using data including:</w:t>
            </w:r>
          </w:p>
          <w:p w14:paraId="6284F4B1" w14:textId="77777777" w:rsidR="00015088" w:rsidRDefault="00015088" w:rsidP="00493719">
            <w:pPr>
              <w:rPr>
                <w:rFonts w:cs="Arial"/>
              </w:rPr>
            </w:pPr>
          </w:p>
          <w:p w14:paraId="21AC1693" w14:textId="77777777" w:rsidR="00015088" w:rsidRDefault="00015088" w:rsidP="005974C0">
            <w:pPr>
              <w:pStyle w:val="bullet"/>
            </w:pPr>
            <w:r>
              <w:t xml:space="preserve">gram formula masses (GFM) </w:t>
            </w:r>
          </w:p>
          <w:p w14:paraId="61EACAEF" w14:textId="77777777" w:rsidR="00015088" w:rsidRDefault="00015088" w:rsidP="005974C0">
            <w:pPr>
              <w:pStyle w:val="bullet"/>
            </w:pPr>
            <w:r>
              <w:t>masses</w:t>
            </w:r>
          </w:p>
          <w:p w14:paraId="0778223F" w14:textId="77777777" w:rsidR="00015088" w:rsidRDefault="00015088" w:rsidP="005974C0">
            <w:pPr>
              <w:pStyle w:val="bullet"/>
            </w:pPr>
            <w:r>
              <w:t xml:space="preserve">numbers of moles </w:t>
            </w:r>
          </w:p>
          <w:p w14:paraId="26C68230" w14:textId="77777777" w:rsidR="00015088" w:rsidRDefault="00015088" w:rsidP="005974C0">
            <w:pPr>
              <w:pStyle w:val="bullet"/>
            </w:pPr>
            <w:r>
              <w:t>concentrations and/or volumes of solutions</w:t>
            </w:r>
          </w:p>
          <w:p w14:paraId="287D20DD" w14:textId="77777777" w:rsidR="00015088" w:rsidRDefault="00015088" w:rsidP="005974C0">
            <w:pPr>
              <w:pStyle w:val="bullet"/>
            </w:pPr>
            <w:r>
              <w:t>molar volumes</w:t>
            </w:r>
          </w:p>
          <w:p w14:paraId="63628551" w14:textId="77777777" w:rsidR="00015088" w:rsidRDefault="00015088" w:rsidP="005974C0">
            <w:pPr>
              <w:pStyle w:val="bullet"/>
            </w:pPr>
            <w:r>
              <w:t>volumes for gases</w:t>
            </w:r>
          </w:p>
          <w:p w14:paraId="55A155C2" w14:textId="77777777" w:rsidR="00015088" w:rsidRDefault="00015088" w:rsidP="00493719">
            <w:pPr>
              <w:rPr>
                <w:rFonts w:cs="Arial"/>
              </w:rPr>
            </w:pPr>
          </w:p>
        </w:tc>
      </w:tr>
      <w:tr w:rsidR="00015088" w14:paraId="03543735" w14:textId="77777777" w:rsidTr="00493719">
        <w:trPr>
          <w:cantSplit/>
        </w:trPr>
        <w:tc>
          <w:tcPr>
            <w:tcW w:w="9071" w:type="dxa"/>
            <w:tcBorders>
              <w:top w:val="nil"/>
              <w:left w:val="single" w:sz="4" w:space="0" w:color="auto"/>
              <w:bottom w:val="nil"/>
              <w:right w:val="single" w:sz="4" w:space="0" w:color="auto"/>
            </w:tcBorders>
            <w:hideMark/>
          </w:tcPr>
          <w:p w14:paraId="60C97653" w14:textId="77777777" w:rsidR="00015088" w:rsidRDefault="00015088" w:rsidP="00493719">
            <w:pPr>
              <w:rPr>
                <w:rFonts w:cs="Arial"/>
              </w:rPr>
            </w:pPr>
            <w:r>
              <w:rPr>
                <w:rFonts w:cs="Arial"/>
              </w:rPr>
              <w:t>The efficiency with which reactants are converted into the desired product is measured in terms of the percentage yield and atom economy.</w:t>
            </w:r>
          </w:p>
          <w:p w14:paraId="74809154" w14:textId="27577252" w:rsidR="00FC6C36" w:rsidRDefault="00FC6C36" w:rsidP="00493719">
            <w:pPr>
              <w:rPr>
                <w:rFonts w:cs="Arial"/>
              </w:rPr>
            </w:pPr>
          </w:p>
        </w:tc>
      </w:tr>
      <w:tr w:rsidR="00015088" w14:paraId="059A1357" w14:textId="77777777" w:rsidTr="00493719">
        <w:trPr>
          <w:cantSplit/>
        </w:trPr>
        <w:tc>
          <w:tcPr>
            <w:tcW w:w="9071" w:type="dxa"/>
            <w:tcBorders>
              <w:top w:val="nil"/>
              <w:left w:val="single" w:sz="4" w:space="0" w:color="auto"/>
              <w:bottom w:val="nil"/>
              <w:right w:val="single" w:sz="4" w:space="0" w:color="auto"/>
            </w:tcBorders>
          </w:tcPr>
          <w:p w14:paraId="3A65E350" w14:textId="19C6A174" w:rsidR="00015088" w:rsidRDefault="00015088" w:rsidP="00493719">
            <w:pPr>
              <w:rPr>
                <w:rFonts w:cs="Arial"/>
              </w:rPr>
            </w:pPr>
            <w:r>
              <w:rPr>
                <w:rFonts w:cs="Arial"/>
              </w:rPr>
              <w:t>By considering a balanced equation, the limiting reactant and the reactant(s) in excess can be identified by calculation.</w:t>
            </w:r>
          </w:p>
          <w:p w14:paraId="57557C9A" w14:textId="091D0C19" w:rsidR="00C46AFE" w:rsidRDefault="00C46AFE" w:rsidP="00493719">
            <w:pPr>
              <w:rPr>
                <w:rFonts w:cs="Arial"/>
              </w:rPr>
            </w:pPr>
          </w:p>
        </w:tc>
      </w:tr>
      <w:tr w:rsidR="00015088" w14:paraId="6EA5F9AB" w14:textId="77777777" w:rsidTr="00493719">
        <w:trPr>
          <w:cantSplit/>
        </w:trPr>
        <w:tc>
          <w:tcPr>
            <w:tcW w:w="9071" w:type="dxa"/>
            <w:tcBorders>
              <w:top w:val="nil"/>
              <w:left w:val="single" w:sz="4" w:space="0" w:color="auto"/>
              <w:bottom w:val="nil"/>
              <w:right w:val="single" w:sz="4" w:space="0" w:color="auto"/>
            </w:tcBorders>
          </w:tcPr>
          <w:p w14:paraId="564D6EAF" w14:textId="32514FC5" w:rsidR="00FC6C36" w:rsidRDefault="00015088" w:rsidP="00493719">
            <w:pPr>
              <w:rPr>
                <w:rFonts w:cs="Arial"/>
              </w:rPr>
            </w:pPr>
            <w:r>
              <w:rPr>
                <w:rFonts w:cs="Arial"/>
              </w:rPr>
              <w:t>In order to ensure that a costly reactant is converted into product, an excess of the less expensive reactant(s) can be used.</w:t>
            </w:r>
          </w:p>
          <w:p w14:paraId="16E51D69" w14:textId="77777777" w:rsidR="00015088" w:rsidRDefault="00015088" w:rsidP="00493719">
            <w:pPr>
              <w:rPr>
                <w:rFonts w:cs="Arial"/>
              </w:rPr>
            </w:pPr>
          </w:p>
        </w:tc>
      </w:tr>
      <w:tr w:rsidR="00015088" w14:paraId="616DDC73" w14:textId="77777777" w:rsidTr="00493719">
        <w:trPr>
          <w:cantSplit/>
        </w:trPr>
        <w:tc>
          <w:tcPr>
            <w:tcW w:w="9071" w:type="dxa"/>
            <w:tcBorders>
              <w:top w:val="nil"/>
              <w:left w:val="single" w:sz="4" w:space="0" w:color="auto"/>
              <w:bottom w:val="nil"/>
              <w:right w:val="single" w:sz="4" w:space="0" w:color="auto"/>
            </w:tcBorders>
          </w:tcPr>
          <w:p w14:paraId="706812A0" w14:textId="54175D27" w:rsidR="00015088" w:rsidRDefault="00015088" w:rsidP="00493719">
            <w:pPr>
              <w:rPr>
                <w:rFonts w:cs="Arial"/>
              </w:rPr>
            </w:pPr>
            <w:r>
              <w:rPr>
                <w:rFonts w:cs="Arial"/>
              </w:rPr>
              <w:t xml:space="preserve">The ‘theoretical yield’ is the quantity of desired product obtained, assuming full conversion of the limiting reagent, as calculated from the balanced equation. </w:t>
            </w:r>
          </w:p>
          <w:p w14:paraId="1F5D8F9D" w14:textId="77777777" w:rsidR="00772D1C" w:rsidRDefault="00772D1C" w:rsidP="00493719">
            <w:pPr>
              <w:rPr>
                <w:rFonts w:cs="Arial"/>
              </w:rPr>
            </w:pPr>
          </w:p>
          <w:p w14:paraId="639F678E" w14:textId="729DF971" w:rsidR="00015088" w:rsidRDefault="00015088" w:rsidP="00493719">
            <w:pPr>
              <w:rPr>
                <w:rFonts w:cs="Arial"/>
              </w:rPr>
            </w:pPr>
            <w:r>
              <w:rPr>
                <w:rFonts w:cs="Arial"/>
              </w:rPr>
              <w:t>The ‘actual yield’ is the quantity of the desired product formed under the prevailing reaction conditions.</w:t>
            </w:r>
          </w:p>
          <w:p w14:paraId="31776A06" w14:textId="77777777" w:rsidR="00772D1C" w:rsidRDefault="00772D1C" w:rsidP="00493719">
            <w:pPr>
              <w:rPr>
                <w:rFonts w:cs="Arial"/>
              </w:rPr>
            </w:pPr>
          </w:p>
          <w:p w14:paraId="47D580AF" w14:textId="60C6211C" w:rsidR="00015088" w:rsidRDefault="00015088" w:rsidP="00493719">
            <w:pPr>
              <w:rPr>
                <w:rFonts w:cs="Arial"/>
              </w:rPr>
            </w:pPr>
            <w:r>
              <w:rPr>
                <w:rFonts w:cs="Arial"/>
              </w:rPr>
              <w:t xml:space="preserve">For a particular set of reaction conditions, the percentage yield provides a measure of the degree to which the limiting reagent is converted into the desired product. </w:t>
            </w:r>
          </w:p>
          <w:p w14:paraId="2BF119DF" w14:textId="77777777" w:rsidR="00FC6C36" w:rsidRDefault="00FC6C36" w:rsidP="00493719">
            <w:pPr>
              <w:rPr>
                <w:rFonts w:cs="Arial"/>
              </w:rPr>
            </w:pPr>
          </w:p>
          <w:p w14:paraId="64B68D6B" w14:textId="26DF6B95" w:rsidR="00015088" w:rsidRDefault="00015088" w:rsidP="00493719">
            <w:pPr>
              <w:rPr>
                <w:rFonts w:cs="Arial"/>
              </w:rPr>
            </w:pPr>
            <w:r>
              <w:rPr>
                <w:rFonts w:cs="Arial"/>
              </w:rPr>
              <w:t>The percentage yield can be calculated using the equation:</w:t>
            </w:r>
          </w:p>
          <w:p w14:paraId="642EF6A3" w14:textId="77777777" w:rsidR="00C73DFD" w:rsidRDefault="00C73DFD" w:rsidP="00493719">
            <w:pPr>
              <w:rPr>
                <w:rFonts w:cs="Arial"/>
              </w:rPr>
            </w:pPr>
          </w:p>
          <w:p w14:paraId="4C1875D9" w14:textId="26971334" w:rsidR="00015088" w:rsidRDefault="00871CF5" w:rsidP="009D640A">
            <w:pPr>
              <w:spacing w:line="240" w:lineRule="auto"/>
              <w:rPr>
                <w:rFonts w:cs="Arial"/>
              </w:rPr>
            </w:pPr>
            <w:r>
              <w:rPr>
                <w:rFonts w:cs="Arial"/>
                <w:position w:val="-28"/>
              </w:rPr>
              <w:object w:dxaOrig="3220" w:dyaOrig="660" w14:anchorId="2F5BBD34">
                <v:shape id="_x0000_i1026" type="#_x0000_t75" style="width:162pt;height:31.65pt" o:ole="">
                  <v:imagedata r:id="rId22" o:title=""/>
                </v:shape>
                <o:OLEObject Type="Embed" ProgID="Equation.DSMT4" ShapeID="_x0000_i1026" DrawAspect="Content" ObjectID="_1852962625" r:id="rId23"/>
              </w:object>
            </w:r>
          </w:p>
        </w:tc>
      </w:tr>
      <w:tr w:rsidR="00015088" w14:paraId="7103813D" w14:textId="77777777" w:rsidTr="005974C0">
        <w:trPr>
          <w:cantSplit/>
        </w:trPr>
        <w:tc>
          <w:tcPr>
            <w:tcW w:w="9071" w:type="dxa"/>
            <w:tcBorders>
              <w:top w:val="nil"/>
              <w:left w:val="single" w:sz="4" w:space="0" w:color="auto"/>
              <w:bottom w:val="nil"/>
              <w:right w:val="single" w:sz="4" w:space="0" w:color="auto"/>
            </w:tcBorders>
          </w:tcPr>
          <w:p w14:paraId="7FDA8DFE" w14:textId="77777777" w:rsidR="00A84170" w:rsidRDefault="00A84170" w:rsidP="00493719">
            <w:pPr>
              <w:rPr>
                <w:rFonts w:cs="Arial"/>
              </w:rPr>
            </w:pPr>
          </w:p>
          <w:p w14:paraId="4EAF00B7" w14:textId="47937ACB" w:rsidR="00015088" w:rsidRDefault="00015088" w:rsidP="00493719">
            <w:pPr>
              <w:rPr>
                <w:rFonts w:cs="Arial"/>
              </w:rPr>
            </w:pPr>
            <w:r>
              <w:rPr>
                <w:rFonts w:cs="Arial"/>
              </w:rPr>
              <w:t>Using a balanced equation, calculations involving percentage yield can be performed from data provided.</w:t>
            </w:r>
          </w:p>
          <w:p w14:paraId="2ABB5DA0" w14:textId="77777777" w:rsidR="00015088" w:rsidRDefault="00015088" w:rsidP="00493719">
            <w:pPr>
              <w:rPr>
                <w:rFonts w:cs="Arial"/>
              </w:rPr>
            </w:pPr>
          </w:p>
        </w:tc>
      </w:tr>
      <w:tr w:rsidR="00015088" w14:paraId="0D295967" w14:textId="77777777" w:rsidTr="005974C0">
        <w:trPr>
          <w:cantSplit/>
        </w:trPr>
        <w:tc>
          <w:tcPr>
            <w:tcW w:w="9071" w:type="dxa"/>
            <w:tcBorders>
              <w:top w:val="nil"/>
              <w:left w:val="single" w:sz="4" w:space="0" w:color="auto"/>
              <w:bottom w:val="single" w:sz="4" w:space="0" w:color="auto"/>
              <w:right w:val="single" w:sz="4" w:space="0" w:color="auto"/>
            </w:tcBorders>
          </w:tcPr>
          <w:p w14:paraId="2E81F141" w14:textId="77777777" w:rsidR="00015088" w:rsidRDefault="00015088" w:rsidP="00493719">
            <w:pPr>
              <w:rPr>
                <w:rFonts w:cs="Arial"/>
              </w:rPr>
            </w:pPr>
            <w:r>
              <w:rPr>
                <w:rFonts w:cs="Arial"/>
              </w:rPr>
              <w:t>Given costs for the reactants, a percentage yield can be used to calculate the cost of reactant(s) required to produce a given mass of product.</w:t>
            </w:r>
          </w:p>
          <w:p w14:paraId="4A111A43" w14:textId="77777777" w:rsidR="00015088" w:rsidRDefault="00015088" w:rsidP="00493719">
            <w:pPr>
              <w:rPr>
                <w:rFonts w:cs="Arial"/>
              </w:rPr>
            </w:pPr>
          </w:p>
        </w:tc>
      </w:tr>
      <w:tr w:rsidR="00015088" w14:paraId="355960A9" w14:textId="77777777" w:rsidTr="00E84C3E">
        <w:trPr>
          <w:cantSplit/>
        </w:trPr>
        <w:tc>
          <w:tcPr>
            <w:tcW w:w="9071" w:type="dxa"/>
            <w:tcBorders>
              <w:top w:val="single" w:sz="4" w:space="0" w:color="auto"/>
              <w:left w:val="single" w:sz="4" w:space="0" w:color="auto"/>
              <w:bottom w:val="single" w:sz="4" w:space="0" w:color="auto"/>
              <w:right w:val="single" w:sz="4" w:space="0" w:color="auto"/>
            </w:tcBorders>
          </w:tcPr>
          <w:p w14:paraId="06578ED3" w14:textId="77777777" w:rsidR="00015088" w:rsidRDefault="00015088" w:rsidP="00493719">
            <w:pPr>
              <w:rPr>
                <w:rFonts w:cs="Arial"/>
              </w:rPr>
            </w:pPr>
            <w:r>
              <w:rPr>
                <w:rFonts w:cs="Arial"/>
              </w:rPr>
              <w:lastRenderedPageBreak/>
              <w:t xml:space="preserve">The atom economy measures the proportion of the total mass of all starting materials converted into the desired product in the balanced equation. </w:t>
            </w:r>
          </w:p>
          <w:p w14:paraId="680EF64A" w14:textId="77777777" w:rsidR="00015088" w:rsidRDefault="00015088" w:rsidP="00493719">
            <w:pPr>
              <w:rPr>
                <w:rFonts w:cs="Arial"/>
              </w:rPr>
            </w:pPr>
          </w:p>
          <w:p w14:paraId="210B5338" w14:textId="1E889C1A" w:rsidR="00015088" w:rsidRDefault="00015088" w:rsidP="00493719">
            <w:pPr>
              <w:rPr>
                <w:rFonts w:cs="Arial"/>
              </w:rPr>
            </w:pPr>
            <w:r>
              <w:rPr>
                <w:rFonts w:cs="Arial"/>
              </w:rPr>
              <w:t>The percentage atom economy</w:t>
            </w:r>
            <w:r>
              <w:t xml:space="preserve"> </w:t>
            </w:r>
            <w:r>
              <w:rPr>
                <w:rFonts w:cs="Arial"/>
              </w:rPr>
              <w:t>can be calculated using the equation:</w:t>
            </w:r>
          </w:p>
          <w:p w14:paraId="79D95DDE" w14:textId="77777777" w:rsidR="00435055" w:rsidRDefault="00435055" w:rsidP="00493719">
            <w:pPr>
              <w:rPr>
                <w:rFonts w:cs="Arial"/>
              </w:rPr>
            </w:pPr>
          </w:p>
          <w:p w14:paraId="4A84591E" w14:textId="533D6862" w:rsidR="00015088" w:rsidRDefault="00871CF5" w:rsidP="00E84C3E">
            <w:pPr>
              <w:spacing w:line="240" w:lineRule="auto"/>
              <w:rPr>
                <w:rFonts w:cs="Arial"/>
              </w:rPr>
            </w:pPr>
            <w:r w:rsidRPr="00871CF5">
              <w:rPr>
                <w:rFonts w:cs="Arial"/>
                <w:position w:val="-24"/>
              </w:rPr>
              <w:object w:dxaOrig="4860" w:dyaOrig="620" w14:anchorId="6D7640C4">
                <v:shape id="_x0000_i1027" type="#_x0000_t75" style="width:243.8pt;height:30.55pt" o:ole="">
                  <v:imagedata r:id="rId24" o:title=""/>
                </v:shape>
                <o:OLEObject Type="Embed" ProgID="Equation.DSMT4" ShapeID="_x0000_i1027" DrawAspect="Content" ObjectID="_1852962626" r:id="rId25"/>
              </w:object>
            </w:r>
          </w:p>
          <w:p w14:paraId="525BC291" w14:textId="77777777" w:rsidR="00015088" w:rsidRDefault="00015088" w:rsidP="00493719">
            <w:pPr>
              <w:rPr>
                <w:rFonts w:cs="Arial"/>
              </w:rPr>
            </w:pPr>
            <w:r>
              <w:rPr>
                <w:rFonts w:cs="Arial"/>
              </w:rPr>
              <w:t xml:space="preserve"> </w:t>
            </w:r>
          </w:p>
          <w:p w14:paraId="25441962" w14:textId="77777777" w:rsidR="00015088" w:rsidRDefault="00015088" w:rsidP="00493719">
            <w:pPr>
              <w:rPr>
                <w:rFonts w:cs="Arial"/>
              </w:rPr>
            </w:pPr>
            <w:r>
              <w:rPr>
                <w:rFonts w:cs="Arial"/>
              </w:rPr>
              <w:t>Reactions which have a high percentage yield may have a low atom economy value if large quantities of by-products are formed.</w:t>
            </w:r>
          </w:p>
          <w:p w14:paraId="408E7CDF" w14:textId="77777777" w:rsidR="00015088" w:rsidRDefault="00015088" w:rsidP="00493719">
            <w:pPr>
              <w:rPr>
                <w:rFonts w:cs="Arial"/>
              </w:rPr>
            </w:pPr>
          </w:p>
        </w:tc>
      </w:tr>
      <w:tr w:rsidR="00015088" w:rsidRPr="002F0B2D" w14:paraId="225540F8" w14:textId="77777777" w:rsidTr="00493719">
        <w:tblPrEx>
          <w:tblBorders>
            <w:insideH w:val="none" w:sz="0" w:space="0" w:color="auto"/>
            <w:insideV w:val="none" w:sz="0" w:space="0" w:color="auto"/>
          </w:tblBorders>
        </w:tblPrEx>
        <w:trPr>
          <w:cantSplit/>
          <w:trHeight w:val="426"/>
        </w:trPr>
        <w:tc>
          <w:tcPr>
            <w:tcW w:w="9071" w:type="dxa"/>
            <w:tcBorders>
              <w:top w:val="single" w:sz="4" w:space="0" w:color="auto"/>
              <w:bottom w:val="single" w:sz="4" w:space="0" w:color="auto"/>
              <w:right w:val="single" w:sz="4" w:space="0" w:color="auto"/>
            </w:tcBorders>
          </w:tcPr>
          <w:p w14:paraId="40DE1194" w14:textId="29E983F8" w:rsidR="00015088" w:rsidRPr="005974C0" w:rsidRDefault="00DB6C82" w:rsidP="00DB6C82">
            <w:pPr>
              <w:pStyle w:val="Heading5"/>
              <w:tabs>
                <w:tab w:val="clear" w:pos="284"/>
                <w:tab w:val="left" w:pos="459"/>
              </w:tabs>
            </w:pPr>
            <w:r>
              <w:t>(b)</w:t>
            </w:r>
            <w:r>
              <w:tab/>
            </w:r>
            <w:r w:rsidR="00015088">
              <w:t>Controlling the rate</w:t>
            </w:r>
          </w:p>
        </w:tc>
      </w:tr>
      <w:tr w:rsidR="00015088" w:rsidRPr="002F0B2D" w14:paraId="7F229C0F" w14:textId="77777777" w:rsidTr="00493719">
        <w:tblPrEx>
          <w:tblBorders>
            <w:insideH w:val="none" w:sz="0" w:space="0" w:color="auto"/>
            <w:insideV w:val="none" w:sz="0" w:space="0" w:color="auto"/>
          </w:tblBorders>
        </w:tblPrEx>
        <w:trPr>
          <w:cantSplit/>
          <w:trHeight w:val="983"/>
        </w:trPr>
        <w:tc>
          <w:tcPr>
            <w:tcW w:w="9071" w:type="dxa"/>
            <w:tcBorders>
              <w:top w:val="single" w:sz="4" w:space="0" w:color="auto"/>
              <w:bottom w:val="nil"/>
              <w:right w:val="single" w:sz="4" w:space="0" w:color="auto"/>
            </w:tcBorders>
          </w:tcPr>
          <w:p w14:paraId="3F555CFA" w14:textId="3B82E65B" w:rsidR="005974C0" w:rsidRDefault="00DB6C82" w:rsidP="00DB6C82">
            <w:pPr>
              <w:tabs>
                <w:tab w:val="clear" w:pos="284"/>
                <w:tab w:val="left" w:pos="459"/>
              </w:tabs>
              <w:rPr>
                <w:b/>
                <w:i/>
              </w:rPr>
            </w:pPr>
            <w:r>
              <w:rPr>
                <w:b/>
                <w:i/>
              </w:rPr>
              <w:t>(i)</w:t>
            </w:r>
            <w:r>
              <w:rPr>
                <w:b/>
                <w:i/>
              </w:rPr>
              <w:tab/>
            </w:r>
            <w:r w:rsidR="005974C0" w:rsidRPr="00280388">
              <w:rPr>
                <w:b/>
                <w:i/>
              </w:rPr>
              <w:t xml:space="preserve">Collision theory </w:t>
            </w:r>
          </w:p>
          <w:p w14:paraId="52E10C15" w14:textId="5261EB4E" w:rsidR="00015088" w:rsidRPr="00432978" w:rsidRDefault="00015088" w:rsidP="00493719">
            <w:pPr>
              <w:rPr>
                <w:rFonts w:cs="Arial"/>
              </w:rPr>
            </w:pPr>
            <w:r>
              <w:t>R</w:t>
            </w:r>
            <w:r w:rsidRPr="00432978">
              <w:t>eaction rate</w:t>
            </w:r>
            <w:r>
              <w:t>s</w:t>
            </w:r>
            <w:r w:rsidRPr="00432978">
              <w:t xml:space="preserve"> </w:t>
            </w:r>
            <w:r>
              <w:t>must be c</w:t>
            </w:r>
            <w:r w:rsidRPr="00432978">
              <w:t>ontroll</w:t>
            </w:r>
            <w:r>
              <w:t xml:space="preserve">ed in </w:t>
            </w:r>
            <w:r w:rsidRPr="00432978">
              <w:t xml:space="preserve">industrial processes. If </w:t>
            </w:r>
            <w:r>
              <w:t>the rate is</w:t>
            </w:r>
            <w:r w:rsidRPr="00432978">
              <w:t xml:space="preserve"> too low </w:t>
            </w:r>
            <w:r>
              <w:t>then the</w:t>
            </w:r>
            <w:r w:rsidRPr="00432978">
              <w:t xml:space="preserve"> process will not be economically viable</w:t>
            </w:r>
            <w:r w:rsidR="001A5CE0">
              <w:t>;</w:t>
            </w:r>
            <w:r w:rsidRPr="00432978">
              <w:t xml:space="preserve"> </w:t>
            </w:r>
            <w:r>
              <w:t xml:space="preserve">if it is </w:t>
            </w:r>
            <w:r w:rsidRPr="00432978">
              <w:t xml:space="preserve">too high there </w:t>
            </w:r>
            <w:r>
              <w:t>will be</w:t>
            </w:r>
            <w:r w:rsidRPr="00432978">
              <w:t xml:space="preserve"> a risk of explosion.</w:t>
            </w:r>
            <w:r w:rsidRPr="00432978" w:rsidDel="008978B6">
              <w:t xml:space="preserve"> </w:t>
            </w:r>
          </w:p>
          <w:p w14:paraId="1E996E21" w14:textId="77777777" w:rsidR="00015088" w:rsidRPr="002F0B2D" w:rsidRDefault="00015088" w:rsidP="00493719">
            <w:pPr>
              <w:rPr>
                <w:rFonts w:cs="Arial"/>
              </w:rPr>
            </w:pPr>
          </w:p>
        </w:tc>
      </w:tr>
      <w:tr w:rsidR="00015088" w:rsidRPr="002F0B2D" w14:paraId="5C1C66C2" w14:textId="77777777" w:rsidTr="00493719">
        <w:tblPrEx>
          <w:tblBorders>
            <w:insideH w:val="none" w:sz="0" w:space="0" w:color="auto"/>
            <w:insideV w:val="none" w:sz="0" w:space="0" w:color="auto"/>
          </w:tblBorders>
        </w:tblPrEx>
        <w:trPr>
          <w:cantSplit/>
          <w:trHeight w:val="2210"/>
        </w:trPr>
        <w:tc>
          <w:tcPr>
            <w:tcW w:w="9071" w:type="dxa"/>
            <w:tcBorders>
              <w:top w:val="nil"/>
              <w:bottom w:val="nil"/>
              <w:right w:val="single" w:sz="4" w:space="0" w:color="auto"/>
            </w:tcBorders>
          </w:tcPr>
          <w:p w14:paraId="67431C34" w14:textId="77777777" w:rsidR="00707B54" w:rsidRPr="00707B54" w:rsidRDefault="00707B54" w:rsidP="00707B54">
            <w:r w:rsidRPr="00707B54">
              <w:t>Calculations can be performed using the relationship between reaction time and relative rate with appropriate units.</w:t>
            </w:r>
          </w:p>
          <w:p w14:paraId="7103CBBD" w14:textId="77777777" w:rsidR="00707B54" w:rsidRDefault="00707B54" w:rsidP="001A5CE0"/>
          <w:p w14:paraId="2CCC7E5D" w14:textId="768BECAE" w:rsidR="00015088" w:rsidRPr="001A5CE0" w:rsidRDefault="00015088" w:rsidP="001A5CE0">
            <w:r w:rsidRPr="001A5CE0">
              <w:t>Collision theory can be used to explain the effects of the following on reaction rates:</w:t>
            </w:r>
          </w:p>
          <w:p w14:paraId="3C188A88" w14:textId="77777777" w:rsidR="00015088" w:rsidRPr="001A5CE0" w:rsidRDefault="00015088" w:rsidP="001A5CE0"/>
          <w:p w14:paraId="14874798" w14:textId="77777777" w:rsidR="00015088" w:rsidRPr="001A5CE0" w:rsidRDefault="00015088" w:rsidP="00707B54">
            <w:pPr>
              <w:pStyle w:val="bullet"/>
            </w:pPr>
            <w:r w:rsidRPr="001A5CE0">
              <w:t xml:space="preserve">concentration </w:t>
            </w:r>
          </w:p>
          <w:p w14:paraId="24D250F0" w14:textId="77777777" w:rsidR="00015088" w:rsidRPr="001A5CE0" w:rsidRDefault="00015088" w:rsidP="00707B54">
            <w:pPr>
              <w:pStyle w:val="bullet"/>
            </w:pPr>
            <w:r w:rsidRPr="001A5CE0">
              <w:t>pressure</w:t>
            </w:r>
          </w:p>
          <w:p w14:paraId="3377BBF0" w14:textId="77777777" w:rsidR="00015088" w:rsidRPr="001A5CE0" w:rsidRDefault="00015088" w:rsidP="00707B54">
            <w:pPr>
              <w:pStyle w:val="bullet"/>
            </w:pPr>
            <w:r w:rsidRPr="001A5CE0">
              <w:t>surface area (particle size)</w:t>
            </w:r>
          </w:p>
          <w:p w14:paraId="1371BB3C" w14:textId="77777777" w:rsidR="00015088" w:rsidRPr="001A5CE0" w:rsidRDefault="00015088" w:rsidP="00707B54">
            <w:pPr>
              <w:pStyle w:val="bullet"/>
            </w:pPr>
            <w:r w:rsidRPr="001A5CE0">
              <w:t>temperature</w:t>
            </w:r>
          </w:p>
          <w:p w14:paraId="0D28A67F" w14:textId="77777777" w:rsidR="00015088" w:rsidRPr="001A5CE0" w:rsidRDefault="00015088" w:rsidP="00707B54">
            <w:pPr>
              <w:pStyle w:val="bullet"/>
            </w:pPr>
            <w:r w:rsidRPr="001A5CE0">
              <w:t>collision geometry</w:t>
            </w:r>
          </w:p>
          <w:p w14:paraId="6B88045D" w14:textId="77777777" w:rsidR="00015088" w:rsidRPr="001A5CE0" w:rsidRDefault="00015088" w:rsidP="001A5CE0"/>
        </w:tc>
      </w:tr>
      <w:tr w:rsidR="00015088" w:rsidRPr="002F0B2D" w14:paraId="18E1257A" w14:textId="77777777" w:rsidTr="00493719">
        <w:trPr>
          <w:cantSplit/>
        </w:trPr>
        <w:tc>
          <w:tcPr>
            <w:tcW w:w="9071" w:type="dxa"/>
            <w:tcBorders>
              <w:top w:val="nil"/>
              <w:bottom w:val="nil"/>
            </w:tcBorders>
          </w:tcPr>
          <w:p w14:paraId="489F0DCC" w14:textId="779D48D5" w:rsidR="00015088" w:rsidRPr="005974C0" w:rsidRDefault="00DB6C82" w:rsidP="00DB6C82">
            <w:pPr>
              <w:tabs>
                <w:tab w:val="clear" w:pos="284"/>
                <w:tab w:val="left" w:pos="459"/>
              </w:tabs>
              <w:rPr>
                <w:rFonts w:cs="Arial"/>
                <w:i/>
                <w:color w:val="000000"/>
              </w:rPr>
            </w:pPr>
            <w:r>
              <w:rPr>
                <w:rFonts w:cs="Arial"/>
                <w:b/>
                <w:i/>
                <w:color w:val="000000"/>
              </w:rPr>
              <w:t>(ii)</w:t>
            </w:r>
            <w:r>
              <w:rPr>
                <w:rFonts w:cs="Arial"/>
                <w:b/>
                <w:i/>
                <w:color w:val="000000"/>
              </w:rPr>
              <w:tab/>
            </w:r>
            <w:r w:rsidR="00015088" w:rsidRPr="00D1093D">
              <w:rPr>
                <w:rFonts w:cs="Arial"/>
                <w:b/>
                <w:i/>
                <w:color w:val="000000"/>
              </w:rPr>
              <w:t>Reaction pathways</w:t>
            </w:r>
          </w:p>
        </w:tc>
      </w:tr>
      <w:tr w:rsidR="00015088" w:rsidRPr="002F0B2D" w14:paraId="26CFFDC4" w14:textId="77777777" w:rsidTr="00493719">
        <w:trPr>
          <w:cantSplit/>
        </w:trPr>
        <w:tc>
          <w:tcPr>
            <w:tcW w:w="9071" w:type="dxa"/>
            <w:tcBorders>
              <w:top w:val="nil"/>
              <w:bottom w:val="nil"/>
            </w:tcBorders>
          </w:tcPr>
          <w:p w14:paraId="6B1BDBE6" w14:textId="36898294" w:rsidR="00015088" w:rsidRPr="002F0B2D" w:rsidRDefault="00015088" w:rsidP="00493719">
            <w:r>
              <w:rPr>
                <w:rFonts w:cs="Arial"/>
                <w:color w:val="000000"/>
              </w:rPr>
              <w:t>A potential energy diagram can be used to show the energy pathway for a reaction.</w:t>
            </w:r>
          </w:p>
        </w:tc>
      </w:tr>
      <w:tr w:rsidR="00015088" w:rsidRPr="002F0B2D" w14:paraId="29EBBEF3" w14:textId="77777777" w:rsidTr="00493719">
        <w:trPr>
          <w:cantSplit/>
        </w:trPr>
        <w:tc>
          <w:tcPr>
            <w:tcW w:w="9071" w:type="dxa"/>
            <w:tcBorders>
              <w:top w:val="nil"/>
              <w:bottom w:val="nil"/>
            </w:tcBorders>
          </w:tcPr>
          <w:p w14:paraId="2F46D2C2" w14:textId="77777777" w:rsidR="00015088" w:rsidRDefault="00015088" w:rsidP="00493719">
            <w:pPr>
              <w:rPr>
                <w:rFonts w:cs="Arial"/>
                <w:color w:val="000000"/>
              </w:rPr>
            </w:pPr>
            <w:r>
              <w:rPr>
                <w:rFonts w:cs="Arial"/>
                <w:color w:val="000000"/>
              </w:rPr>
              <w:t>The e</w:t>
            </w:r>
            <w:r w:rsidRPr="00432978">
              <w:rPr>
                <w:rFonts w:cs="Arial"/>
                <w:color w:val="000000"/>
              </w:rPr>
              <w:t xml:space="preserve">nthalpy change is the energy difference between the products and the reactants. The enthalpy change has a negative </w:t>
            </w:r>
            <w:r>
              <w:rPr>
                <w:rFonts w:cs="Arial"/>
                <w:color w:val="000000"/>
              </w:rPr>
              <w:t>value for exothermic reactions or a</w:t>
            </w:r>
            <w:r w:rsidRPr="00432978">
              <w:rPr>
                <w:rFonts w:cs="Arial"/>
                <w:color w:val="000000"/>
              </w:rPr>
              <w:t xml:space="preserve"> positive value for endothermic reactions</w:t>
            </w:r>
            <w:r>
              <w:rPr>
                <w:rFonts w:cs="Arial"/>
                <w:color w:val="000000"/>
              </w:rPr>
              <w:t>.</w:t>
            </w:r>
          </w:p>
          <w:p w14:paraId="07E65230" w14:textId="063B62B8" w:rsidR="00772D1C" w:rsidRPr="002F0B2D" w:rsidRDefault="00772D1C" w:rsidP="00493719">
            <w:pPr>
              <w:rPr>
                <w:rFonts w:cs="Arial"/>
              </w:rPr>
            </w:pPr>
          </w:p>
        </w:tc>
      </w:tr>
      <w:tr w:rsidR="00015088" w:rsidRPr="002F0B2D" w14:paraId="2D178190" w14:textId="77777777" w:rsidTr="003D320B">
        <w:trPr>
          <w:cantSplit/>
        </w:trPr>
        <w:tc>
          <w:tcPr>
            <w:tcW w:w="9071" w:type="dxa"/>
            <w:tcBorders>
              <w:top w:val="nil"/>
              <w:bottom w:val="nil"/>
            </w:tcBorders>
          </w:tcPr>
          <w:p w14:paraId="54093D01" w14:textId="77777777" w:rsidR="00015088" w:rsidRDefault="00015088" w:rsidP="00493719">
            <w:r w:rsidRPr="00432978">
              <w:t>The activation energy is the minimum energy required by colliding particles to form an activated complex</w:t>
            </w:r>
            <w:r>
              <w:t xml:space="preserve"> and can be calculated from potential energy diagrams. </w:t>
            </w:r>
            <w:r>
              <w:rPr>
                <w:rFonts w:cs="Arial"/>
                <w:color w:val="000000"/>
              </w:rPr>
              <w:t>The</w:t>
            </w:r>
            <w:r w:rsidRPr="00432978">
              <w:rPr>
                <w:rFonts w:cs="Arial"/>
                <w:color w:val="000000"/>
              </w:rPr>
              <w:t xml:space="preserve"> activated complex </w:t>
            </w:r>
            <w:r w:rsidRPr="00432978">
              <w:t>is an unstable arrangement of atoms formed at the maximum of the potential energy barrier, during a reaction.</w:t>
            </w:r>
            <w:r>
              <w:t xml:space="preserve"> </w:t>
            </w:r>
          </w:p>
          <w:p w14:paraId="01762935" w14:textId="77777777" w:rsidR="00015088" w:rsidRPr="002F0B2D" w:rsidRDefault="00015088" w:rsidP="00493719"/>
        </w:tc>
      </w:tr>
      <w:tr w:rsidR="00015088" w:rsidRPr="002F0B2D" w14:paraId="5294384C" w14:textId="77777777" w:rsidTr="003D320B">
        <w:trPr>
          <w:cantSplit/>
        </w:trPr>
        <w:tc>
          <w:tcPr>
            <w:tcW w:w="9071" w:type="dxa"/>
            <w:tcBorders>
              <w:top w:val="nil"/>
              <w:bottom w:val="single" w:sz="4" w:space="0" w:color="auto"/>
            </w:tcBorders>
          </w:tcPr>
          <w:p w14:paraId="79D24AB3" w14:textId="75C7B1DF" w:rsidR="00015088" w:rsidRDefault="00015088" w:rsidP="00493719">
            <w:pPr>
              <w:autoSpaceDE w:val="0"/>
              <w:autoSpaceDN w:val="0"/>
              <w:adjustRightInd w:val="0"/>
              <w:rPr>
                <w:rFonts w:cs="Arial"/>
                <w:color w:val="000000"/>
                <w:lang w:eastAsia="en-GB"/>
              </w:rPr>
            </w:pPr>
            <w:r w:rsidRPr="00432978">
              <w:rPr>
                <w:rFonts w:cs="Arial"/>
                <w:color w:val="000000"/>
                <w:lang w:eastAsia="en-GB"/>
              </w:rPr>
              <w:t xml:space="preserve">A catalyst provides an alternative reaction pathway with a lower activation energy. </w:t>
            </w:r>
          </w:p>
          <w:p w14:paraId="08FFA20A" w14:textId="77777777" w:rsidR="00772D1C" w:rsidRPr="00432978" w:rsidRDefault="00772D1C" w:rsidP="00493719">
            <w:pPr>
              <w:autoSpaceDE w:val="0"/>
              <w:autoSpaceDN w:val="0"/>
              <w:adjustRightInd w:val="0"/>
              <w:rPr>
                <w:rFonts w:cs="Arial"/>
                <w:color w:val="000000"/>
                <w:lang w:eastAsia="en-GB"/>
              </w:rPr>
            </w:pPr>
          </w:p>
          <w:p w14:paraId="1388B51F" w14:textId="77777777" w:rsidR="00015088" w:rsidRPr="00432978" w:rsidRDefault="00015088" w:rsidP="00493719">
            <w:pPr>
              <w:autoSpaceDE w:val="0"/>
              <w:autoSpaceDN w:val="0"/>
              <w:adjustRightInd w:val="0"/>
              <w:rPr>
                <w:rFonts w:cs="Arial"/>
                <w:color w:val="000000"/>
                <w:lang w:eastAsia="en-GB"/>
              </w:rPr>
            </w:pPr>
            <w:r w:rsidRPr="00432978">
              <w:rPr>
                <w:rFonts w:cs="Arial"/>
                <w:color w:val="000000"/>
                <w:lang w:eastAsia="en-GB"/>
              </w:rPr>
              <w:t xml:space="preserve">A potential energy diagram can be used to show the effect of a catalyst on activation energy. </w:t>
            </w:r>
          </w:p>
          <w:p w14:paraId="7E991A55" w14:textId="77777777" w:rsidR="00015088" w:rsidRPr="00432978" w:rsidRDefault="00015088" w:rsidP="00493719"/>
        </w:tc>
      </w:tr>
    </w:tbl>
    <w:p w14:paraId="083CF2B1" w14:textId="77777777" w:rsidR="003D320B" w:rsidRDefault="003D320B" w:rsidP="003D320B">
      <w:r>
        <w:br w:type="page"/>
      </w:r>
    </w:p>
    <w:tbl>
      <w:tblPr>
        <w:tblStyle w:val="TableGrid"/>
        <w:tblW w:w="9071" w:type="dxa"/>
        <w:tblLayout w:type="fixed"/>
        <w:tblLook w:val="04A0" w:firstRow="1" w:lastRow="0" w:firstColumn="1" w:lastColumn="0" w:noHBand="0" w:noVBand="1"/>
      </w:tblPr>
      <w:tblGrid>
        <w:gridCol w:w="9071"/>
      </w:tblGrid>
      <w:tr w:rsidR="00B8004E" w:rsidRPr="002F0B2D" w14:paraId="4B7F4842" w14:textId="77777777" w:rsidTr="00B8004E">
        <w:trPr>
          <w:cantSplit/>
        </w:trPr>
        <w:tc>
          <w:tcPr>
            <w:tcW w:w="9071" w:type="dxa"/>
            <w:tcBorders>
              <w:top w:val="single" w:sz="4" w:space="0" w:color="auto"/>
              <w:bottom w:val="nil"/>
            </w:tcBorders>
            <w:shd w:val="clear" w:color="auto" w:fill="BFBFBF" w:themeFill="background1" w:themeFillShade="BF"/>
          </w:tcPr>
          <w:p w14:paraId="3992B039" w14:textId="3204335D" w:rsidR="00B8004E" w:rsidRPr="00B8004E" w:rsidRDefault="00DB6C82" w:rsidP="00DB6C82">
            <w:pPr>
              <w:pStyle w:val="Heading4"/>
            </w:pPr>
            <w:r>
              <w:lastRenderedPageBreak/>
              <w:t>3</w:t>
            </w:r>
            <w:r>
              <w:tab/>
              <w:t>Chemistry in society</w:t>
            </w:r>
          </w:p>
        </w:tc>
      </w:tr>
      <w:tr w:rsidR="00015088" w:rsidRPr="002F0B2D" w14:paraId="1875A5A8" w14:textId="77777777" w:rsidTr="003D320B">
        <w:trPr>
          <w:cantSplit/>
        </w:trPr>
        <w:tc>
          <w:tcPr>
            <w:tcW w:w="9071" w:type="dxa"/>
            <w:tcBorders>
              <w:top w:val="single" w:sz="4" w:space="0" w:color="auto"/>
              <w:bottom w:val="nil"/>
            </w:tcBorders>
          </w:tcPr>
          <w:p w14:paraId="1B409A8C" w14:textId="7BFBB4F7" w:rsidR="00015088" w:rsidRPr="005974C0" w:rsidRDefault="00DB6C82" w:rsidP="00DB6C82">
            <w:pPr>
              <w:tabs>
                <w:tab w:val="clear" w:pos="284"/>
                <w:tab w:val="left" w:pos="459"/>
              </w:tabs>
              <w:autoSpaceDE w:val="0"/>
              <w:autoSpaceDN w:val="0"/>
              <w:adjustRightInd w:val="0"/>
              <w:rPr>
                <w:rFonts w:cs="Arial"/>
                <w:i/>
                <w:lang w:eastAsia="en-GB"/>
              </w:rPr>
            </w:pPr>
            <w:r>
              <w:rPr>
                <w:rFonts w:cs="Arial"/>
                <w:b/>
                <w:i/>
                <w:lang w:eastAsia="en-GB"/>
              </w:rPr>
              <w:t>(iii)</w:t>
            </w:r>
            <w:r>
              <w:rPr>
                <w:rFonts w:cs="Arial"/>
                <w:b/>
                <w:i/>
                <w:lang w:eastAsia="en-GB"/>
              </w:rPr>
              <w:tab/>
            </w:r>
            <w:r w:rsidR="00015088" w:rsidRPr="00D1093D">
              <w:rPr>
                <w:rFonts w:cs="Arial"/>
                <w:b/>
                <w:i/>
                <w:lang w:eastAsia="en-GB"/>
              </w:rPr>
              <w:t>Kinetic energy distribution</w:t>
            </w:r>
          </w:p>
        </w:tc>
      </w:tr>
      <w:tr w:rsidR="00015088" w:rsidRPr="002F0B2D" w14:paraId="4EC8CBAD" w14:textId="77777777" w:rsidTr="003D320B">
        <w:trPr>
          <w:cantSplit/>
        </w:trPr>
        <w:tc>
          <w:tcPr>
            <w:tcW w:w="9071" w:type="dxa"/>
            <w:tcBorders>
              <w:top w:val="nil"/>
              <w:bottom w:val="nil"/>
            </w:tcBorders>
          </w:tcPr>
          <w:p w14:paraId="6F66DC38" w14:textId="77777777" w:rsidR="00015088" w:rsidRDefault="00015088" w:rsidP="00493719">
            <w:pPr>
              <w:autoSpaceDE w:val="0"/>
              <w:autoSpaceDN w:val="0"/>
              <w:adjustRightInd w:val="0"/>
              <w:rPr>
                <w:rFonts w:cs="Arial"/>
                <w:lang w:eastAsia="en-GB"/>
              </w:rPr>
            </w:pPr>
            <w:r w:rsidRPr="00432978">
              <w:rPr>
                <w:rFonts w:cs="Arial"/>
                <w:lang w:eastAsia="en-GB"/>
              </w:rPr>
              <w:t>Temperature is a measure of the average ki</w:t>
            </w:r>
            <w:r>
              <w:rPr>
                <w:rFonts w:cs="Arial"/>
                <w:lang w:eastAsia="en-GB"/>
              </w:rPr>
              <w:t>netic energy of the particles in</w:t>
            </w:r>
            <w:r w:rsidRPr="00432978">
              <w:rPr>
                <w:rFonts w:cs="Arial"/>
                <w:lang w:eastAsia="en-GB"/>
              </w:rPr>
              <w:t xml:space="preserve"> a substance. </w:t>
            </w:r>
          </w:p>
          <w:p w14:paraId="45404CA2" w14:textId="77FE3C93" w:rsidR="00A96E33" w:rsidRPr="00432978" w:rsidRDefault="00A96E33" w:rsidP="00493719">
            <w:pPr>
              <w:autoSpaceDE w:val="0"/>
              <w:autoSpaceDN w:val="0"/>
              <w:adjustRightInd w:val="0"/>
              <w:rPr>
                <w:rFonts w:cs="Arial"/>
                <w:color w:val="000000"/>
                <w:lang w:eastAsia="en-GB"/>
              </w:rPr>
            </w:pPr>
          </w:p>
        </w:tc>
      </w:tr>
      <w:tr w:rsidR="00015088" w:rsidRPr="002F0B2D" w14:paraId="18615FA0" w14:textId="77777777" w:rsidTr="004B0E25">
        <w:trPr>
          <w:cantSplit/>
        </w:trPr>
        <w:tc>
          <w:tcPr>
            <w:tcW w:w="9071" w:type="dxa"/>
            <w:tcBorders>
              <w:top w:val="nil"/>
              <w:bottom w:val="single" w:sz="4" w:space="0" w:color="auto"/>
            </w:tcBorders>
          </w:tcPr>
          <w:p w14:paraId="083A8A1C" w14:textId="4B77ECD6" w:rsidR="00015088" w:rsidRDefault="00015088" w:rsidP="00493719">
            <w:pPr>
              <w:autoSpaceDE w:val="0"/>
              <w:autoSpaceDN w:val="0"/>
              <w:adjustRightInd w:val="0"/>
              <w:rPr>
                <w:rFonts w:cs="Arial"/>
                <w:lang w:eastAsia="en-GB"/>
              </w:rPr>
            </w:pPr>
            <w:r w:rsidRPr="00432978">
              <w:rPr>
                <w:rFonts w:cs="Arial"/>
                <w:lang w:eastAsia="en-GB"/>
              </w:rPr>
              <w:t>The activation energy is the minimum kinetic energy required by colliding particles before a reaction may occur.</w:t>
            </w:r>
          </w:p>
          <w:p w14:paraId="52C5BA9D" w14:textId="77777777" w:rsidR="00772D1C" w:rsidRPr="00432978" w:rsidRDefault="00772D1C" w:rsidP="00493719">
            <w:pPr>
              <w:autoSpaceDE w:val="0"/>
              <w:autoSpaceDN w:val="0"/>
              <w:adjustRightInd w:val="0"/>
              <w:rPr>
                <w:rFonts w:cs="Arial"/>
                <w:lang w:eastAsia="en-GB"/>
              </w:rPr>
            </w:pPr>
          </w:p>
          <w:p w14:paraId="1904DB9D" w14:textId="7BE4B0E0" w:rsidR="00015088" w:rsidRDefault="00015088" w:rsidP="00493719">
            <w:pPr>
              <w:autoSpaceDE w:val="0"/>
              <w:autoSpaceDN w:val="0"/>
              <w:adjustRightInd w:val="0"/>
              <w:rPr>
                <w:rFonts w:cs="Arial"/>
                <w:lang w:eastAsia="en-GB"/>
              </w:rPr>
            </w:pPr>
            <w:r w:rsidRPr="00432978">
              <w:rPr>
                <w:rFonts w:cs="Arial"/>
                <w:lang w:eastAsia="en-GB"/>
              </w:rPr>
              <w:t xml:space="preserve">Energy distribution diagrams can be used to explain the effect of changing temperature on the kinetic energy of particles and reaction rate. </w:t>
            </w:r>
          </w:p>
          <w:p w14:paraId="0F628C38" w14:textId="77777777" w:rsidR="00772D1C" w:rsidRDefault="00772D1C" w:rsidP="00493719">
            <w:pPr>
              <w:autoSpaceDE w:val="0"/>
              <w:autoSpaceDN w:val="0"/>
              <w:adjustRightInd w:val="0"/>
              <w:rPr>
                <w:rFonts w:cs="Arial"/>
                <w:lang w:eastAsia="en-GB"/>
              </w:rPr>
            </w:pPr>
          </w:p>
          <w:p w14:paraId="78F6E627" w14:textId="77777777" w:rsidR="00015088" w:rsidRPr="00432978" w:rsidRDefault="00015088" w:rsidP="00493719">
            <w:pPr>
              <w:autoSpaceDE w:val="0"/>
              <w:autoSpaceDN w:val="0"/>
              <w:adjustRightInd w:val="0"/>
              <w:rPr>
                <w:rFonts w:cs="Arial"/>
                <w:lang w:eastAsia="en-GB"/>
              </w:rPr>
            </w:pPr>
            <w:r w:rsidRPr="00432978">
              <w:rPr>
                <w:rFonts w:cs="Arial"/>
                <w:lang w:eastAsia="en-GB"/>
              </w:rPr>
              <w:t>The effect</w:t>
            </w:r>
            <w:r>
              <w:rPr>
                <w:rFonts w:cs="Arial"/>
                <w:lang w:eastAsia="en-GB"/>
              </w:rPr>
              <w:t>s</w:t>
            </w:r>
            <w:r w:rsidRPr="00432978">
              <w:rPr>
                <w:rFonts w:cs="Arial"/>
                <w:lang w:eastAsia="en-GB"/>
              </w:rPr>
              <w:t xml:space="preserve"> of temperature </w:t>
            </w:r>
            <w:r>
              <w:rPr>
                <w:rFonts w:cs="Arial"/>
                <w:lang w:eastAsia="en-GB"/>
              </w:rPr>
              <w:t xml:space="preserve">and of adding a catalyst </w:t>
            </w:r>
            <w:r w:rsidRPr="00432978">
              <w:rPr>
                <w:rFonts w:cs="Arial"/>
                <w:lang w:eastAsia="en-GB"/>
              </w:rPr>
              <w:t>can be explained in</w:t>
            </w:r>
            <w:r>
              <w:rPr>
                <w:rFonts w:cs="Arial"/>
                <w:lang w:eastAsia="en-GB"/>
              </w:rPr>
              <w:t xml:space="preserve"> terms of a</w:t>
            </w:r>
            <w:r w:rsidRPr="00432978">
              <w:rPr>
                <w:rFonts w:cs="Arial"/>
                <w:lang w:eastAsia="en-GB"/>
              </w:rPr>
              <w:t xml:space="preserve"> </w:t>
            </w:r>
            <w:r>
              <w:rPr>
                <w:rFonts w:cs="Arial"/>
                <w:lang w:eastAsia="en-GB"/>
              </w:rPr>
              <w:t>change</w:t>
            </w:r>
            <w:r w:rsidRPr="00432978">
              <w:rPr>
                <w:rFonts w:cs="Arial"/>
                <w:lang w:eastAsia="en-GB"/>
              </w:rPr>
              <w:t xml:space="preserve"> in the number of particles with energy greater than the activation energy. </w:t>
            </w:r>
          </w:p>
          <w:p w14:paraId="32E8646C" w14:textId="77777777" w:rsidR="00015088" w:rsidRPr="00432978" w:rsidRDefault="00015088" w:rsidP="00493719">
            <w:pPr>
              <w:autoSpaceDE w:val="0"/>
              <w:autoSpaceDN w:val="0"/>
              <w:adjustRightInd w:val="0"/>
              <w:rPr>
                <w:rFonts w:cs="Arial"/>
                <w:lang w:eastAsia="en-GB"/>
              </w:rPr>
            </w:pPr>
          </w:p>
        </w:tc>
      </w:tr>
      <w:tr w:rsidR="00015088" w14:paraId="09808AC2" w14:textId="77777777" w:rsidTr="004B0E25">
        <w:trPr>
          <w:cantSplit/>
          <w:trHeight w:val="395"/>
        </w:trPr>
        <w:tc>
          <w:tcPr>
            <w:tcW w:w="9071" w:type="dxa"/>
            <w:tcBorders>
              <w:top w:val="single" w:sz="4" w:space="0" w:color="auto"/>
              <w:left w:val="single" w:sz="4" w:space="0" w:color="auto"/>
              <w:bottom w:val="single" w:sz="4" w:space="0" w:color="auto"/>
              <w:right w:val="single" w:sz="4" w:space="0" w:color="auto"/>
            </w:tcBorders>
            <w:hideMark/>
          </w:tcPr>
          <w:p w14:paraId="6B968BDD" w14:textId="61EC5636" w:rsidR="00015088" w:rsidRDefault="00DB6C82" w:rsidP="005270A6">
            <w:pPr>
              <w:pStyle w:val="Heading5"/>
              <w:tabs>
                <w:tab w:val="clear" w:pos="284"/>
                <w:tab w:val="left" w:pos="447"/>
              </w:tabs>
            </w:pPr>
            <w:r>
              <w:t>(c)</w:t>
            </w:r>
            <w:r>
              <w:tab/>
            </w:r>
            <w:r w:rsidR="00015088">
              <w:t>Chemical energy</w:t>
            </w:r>
          </w:p>
        </w:tc>
      </w:tr>
      <w:tr w:rsidR="00015088" w14:paraId="0097F43A" w14:textId="77777777" w:rsidTr="00493719">
        <w:trPr>
          <w:cantSplit/>
          <w:trHeight w:val="450"/>
        </w:trPr>
        <w:tc>
          <w:tcPr>
            <w:tcW w:w="9071" w:type="dxa"/>
            <w:tcBorders>
              <w:top w:val="single" w:sz="4" w:space="0" w:color="auto"/>
              <w:left w:val="single" w:sz="4" w:space="0" w:color="auto"/>
              <w:bottom w:val="nil"/>
              <w:right w:val="single" w:sz="4" w:space="0" w:color="auto"/>
            </w:tcBorders>
            <w:hideMark/>
          </w:tcPr>
          <w:p w14:paraId="2357F67E" w14:textId="77777777" w:rsidR="00015088" w:rsidRDefault="00015088" w:rsidP="00493719">
            <w:pPr>
              <w:tabs>
                <w:tab w:val="left" w:pos="2868"/>
                <w:tab w:val="left" w:pos="3110"/>
              </w:tabs>
              <w:spacing w:before="40" w:after="40" w:line="240" w:lineRule="auto"/>
              <w:rPr>
                <w:rFonts w:cs="Arial"/>
              </w:rPr>
            </w:pPr>
            <w:r>
              <w:rPr>
                <w:rFonts w:cs="Arial"/>
              </w:rPr>
              <w:t>Enthalpy is a measure of the chemical energy in a substance.</w:t>
            </w:r>
          </w:p>
        </w:tc>
      </w:tr>
      <w:tr w:rsidR="00015088" w14:paraId="1F2361F6" w14:textId="77777777" w:rsidTr="00493719">
        <w:trPr>
          <w:cantSplit/>
          <w:trHeight w:val="450"/>
        </w:trPr>
        <w:tc>
          <w:tcPr>
            <w:tcW w:w="9071" w:type="dxa"/>
            <w:tcBorders>
              <w:top w:val="nil"/>
              <w:left w:val="single" w:sz="4" w:space="0" w:color="auto"/>
              <w:bottom w:val="nil"/>
              <w:right w:val="single" w:sz="4" w:space="0" w:color="auto"/>
            </w:tcBorders>
          </w:tcPr>
          <w:p w14:paraId="60810E3D" w14:textId="1009D5CB" w:rsidR="00015088" w:rsidRDefault="00015088" w:rsidP="00493719">
            <w:pPr>
              <w:tabs>
                <w:tab w:val="left" w:pos="2868"/>
                <w:tab w:val="left" w:pos="3110"/>
              </w:tabs>
              <w:spacing w:before="40" w:after="40" w:line="240" w:lineRule="auto"/>
              <w:rPr>
                <w:rFonts w:cs="Arial"/>
              </w:rPr>
            </w:pPr>
            <w:r>
              <w:rPr>
                <w:rFonts w:cs="Arial"/>
              </w:rPr>
              <w:t>A reaction or process that releases heat energy is described as exothermic. In industry, exothermic reactions may require heat to be removed to prevent the temperature rising.</w:t>
            </w:r>
          </w:p>
          <w:p w14:paraId="6EBBBA63" w14:textId="77777777" w:rsidR="00772D1C" w:rsidRDefault="00772D1C" w:rsidP="00493719">
            <w:pPr>
              <w:tabs>
                <w:tab w:val="left" w:pos="2868"/>
                <w:tab w:val="left" w:pos="3110"/>
              </w:tabs>
              <w:spacing w:before="40" w:after="40" w:line="240" w:lineRule="auto"/>
              <w:rPr>
                <w:rFonts w:cs="Arial"/>
              </w:rPr>
            </w:pPr>
          </w:p>
          <w:p w14:paraId="520C2AB4" w14:textId="47F1882F" w:rsidR="00015088" w:rsidRDefault="00015088" w:rsidP="00493719">
            <w:pPr>
              <w:tabs>
                <w:tab w:val="left" w:pos="2868"/>
                <w:tab w:val="left" w:pos="3110"/>
              </w:tabs>
              <w:spacing w:before="40" w:after="40" w:line="240" w:lineRule="auto"/>
              <w:rPr>
                <w:rFonts w:cs="Arial"/>
              </w:rPr>
            </w:pPr>
            <w:r>
              <w:rPr>
                <w:rFonts w:cs="Arial"/>
              </w:rPr>
              <w:t xml:space="preserve">A reaction or process that takes in heat energy is described as endothermic. In industry, endothermic reactions may incur costs in supplying heat energy in order to maintain the reaction rate. </w:t>
            </w:r>
          </w:p>
          <w:p w14:paraId="37CF19F3" w14:textId="77777777" w:rsidR="00015088" w:rsidRDefault="00015088" w:rsidP="00493719">
            <w:pPr>
              <w:tabs>
                <w:tab w:val="left" w:pos="2868"/>
                <w:tab w:val="left" w:pos="3110"/>
              </w:tabs>
              <w:spacing w:before="40" w:after="40" w:line="240" w:lineRule="auto"/>
              <w:rPr>
                <w:rFonts w:cs="Arial"/>
              </w:rPr>
            </w:pPr>
          </w:p>
        </w:tc>
      </w:tr>
      <w:tr w:rsidR="00015088" w14:paraId="5ED88E45" w14:textId="77777777" w:rsidTr="00493719">
        <w:trPr>
          <w:cantSplit/>
          <w:trHeight w:val="450"/>
        </w:trPr>
        <w:tc>
          <w:tcPr>
            <w:tcW w:w="9071" w:type="dxa"/>
            <w:tcBorders>
              <w:top w:val="nil"/>
              <w:left w:val="single" w:sz="4" w:space="0" w:color="auto"/>
              <w:bottom w:val="nil"/>
              <w:right w:val="single" w:sz="4" w:space="0" w:color="auto"/>
            </w:tcBorders>
          </w:tcPr>
          <w:p w14:paraId="2B71D650" w14:textId="450B56F1" w:rsidR="00015088" w:rsidRDefault="00015088" w:rsidP="00493719">
            <w:pPr>
              <w:tabs>
                <w:tab w:val="left" w:pos="2868"/>
                <w:tab w:val="left" w:pos="3110"/>
              </w:tabs>
              <w:spacing w:before="40" w:after="40" w:line="240" w:lineRule="auto"/>
              <w:rPr>
                <w:rFonts w:cs="Arial"/>
              </w:rPr>
            </w:pPr>
            <w:r>
              <w:rPr>
                <w:rFonts w:cs="Arial"/>
              </w:rPr>
              <w:t>The enthalpy change associated with a reaction can be calculated from the quantity of heat energy released.</w:t>
            </w:r>
          </w:p>
          <w:p w14:paraId="5F133FCE" w14:textId="77777777" w:rsidR="00772D1C" w:rsidRDefault="00772D1C" w:rsidP="00493719">
            <w:pPr>
              <w:tabs>
                <w:tab w:val="left" w:pos="2868"/>
                <w:tab w:val="left" w:pos="3110"/>
              </w:tabs>
              <w:spacing w:before="40" w:after="40" w:line="240" w:lineRule="auto"/>
              <w:rPr>
                <w:rFonts w:cs="Arial"/>
              </w:rPr>
            </w:pPr>
          </w:p>
          <w:p w14:paraId="7064611C" w14:textId="182FF1D3" w:rsidR="00015088" w:rsidRDefault="00015088" w:rsidP="00493719">
            <w:pPr>
              <w:tabs>
                <w:tab w:val="left" w:pos="2868"/>
                <w:tab w:val="left" w:pos="3110"/>
              </w:tabs>
              <w:spacing w:before="40" w:after="40" w:line="240" w:lineRule="auto"/>
              <w:rPr>
                <w:rFonts w:cs="Arial"/>
                <w:i/>
              </w:rPr>
            </w:pPr>
            <w:r>
              <w:rPr>
                <w:rFonts w:cs="Arial"/>
              </w:rPr>
              <w:t>The quantity of heat energy released can be determined expe</w:t>
            </w:r>
            <w:r w:rsidR="000B6AFA">
              <w:rPr>
                <w:rFonts w:cs="Arial"/>
              </w:rPr>
              <w:t>rimentally and calculated using</w:t>
            </w:r>
            <w:r>
              <w:rPr>
                <w:rFonts w:cs="Arial"/>
              </w:rPr>
              <w:t xml:space="preserve"> </w:t>
            </w:r>
            <w:r w:rsidRPr="004B0E25">
              <w:rPr>
                <w:rFonts w:ascii="Times New Roman" w:hAnsi="Times New Roman"/>
                <w:i/>
                <w:sz w:val="24"/>
                <w:szCs w:val="24"/>
              </w:rPr>
              <w:t>E</w:t>
            </w:r>
            <w:r w:rsidRPr="004B0E25">
              <w:rPr>
                <w:rFonts w:ascii="Times New Roman" w:hAnsi="Times New Roman"/>
                <w:i/>
                <w:sz w:val="24"/>
                <w:szCs w:val="24"/>
                <w:vertAlign w:val="subscript"/>
              </w:rPr>
              <w:t>h</w:t>
            </w:r>
            <w:r w:rsidRPr="004B0E25">
              <w:rPr>
                <w:rFonts w:ascii="Times New Roman" w:hAnsi="Times New Roman"/>
                <w:i/>
                <w:sz w:val="24"/>
                <w:szCs w:val="24"/>
              </w:rPr>
              <w:t>=cmΔT</w:t>
            </w:r>
            <w:r w:rsidRPr="004B0E25">
              <w:rPr>
                <w:rFonts w:ascii="Times New Roman" w:hAnsi="Times New Roman"/>
                <w:i/>
              </w:rPr>
              <w:t>.</w:t>
            </w:r>
          </w:p>
          <w:p w14:paraId="75A4929B" w14:textId="77777777" w:rsidR="00772D1C" w:rsidRDefault="00772D1C" w:rsidP="00493719">
            <w:pPr>
              <w:tabs>
                <w:tab w:val="left" w:pos="2868"/>
                <w:tab w:val="left" w:pos="3110"/>
              </w:tabs>
              <w:spacing w:before="40" w:after="40" w:line="240" w:lineRule="auto"/>
              <w:rPr>
                <w:rFonts w:cs="Arial"/>
                <w:i/>
              </w:rPr>
            </w:pPr>
          </w:p>
          <w:p w14:paraId="55EE67BB" w14:textId="77777777" w:rsidR="00015088" w:rsidRDefault="00015088" w:rsidP="00493719">
            <w:pPr>
              <w:tabs>
                <w:tab w:val="left" w:pos="2868"/>
                <w:tab w:val="left" w:pos="3110"/>
              </w:tabs>
              <w:spacing w:before="40" w:after="40" w:line="240" w:lineRule="auto"/>
              <w:rPr>
                <w:rFonts w:cs="Arial"/>
              </w:rPr>
            </w:pPr>
            <w:r w:rsidRPr="00246524">
              <w:rPr>
                <w:rFonts w:cs="Arial"/>
              </w:rPr>
              <w:t>The quantities</w:t>
            </w:r>
            <w:r>
              <w:rPr>
                <w:rFonts w:cs="Arial"/>
                <w:i/>
              </w:rPr>
              <w:t xml:space="preserve"> </w:t>
            </w:r>
            <w:r w:rsidRPr="004B0E25">
              <w:rPr>
                <w:rFonts w:ascii="Times New Roman" w:hAnsi="Times New Roman"/>
                <w:i/>
                <w:sz w:val="24"/>
                <w:szCs w:val="24"/>
              </w:rPr>
              <w:t>E</w:t>
            </w:r>
            <w:r w:rsidRPr="004B0E25">
              <w:rPr>
                <w:rFonts w:ascii="Times New Roman" w:hAnsi="Times New Roman"/>
                <w:i/>
                <w:sz w:val="24"/>
                <w:szCs w:val="24"/>
                <w:vertAlign w:val="subscript"/>
              </w:rPr>
              <w:t>h</w:t>
            </w:r>
            <w:r w:rsidRPr="004B0E25">
              <w:rPr>
                <w:rFonts w:ascii="Times New Roman" w:hAnsi="Times New Roman"/>
                <w:i/>
                <w:sz w:val="24"/>
                <w:szCs w:val="24"/>
              </w:rPr>
              <w:t xml:space="preserve">, c, m </w:t>
            </w:r>
            <w:r w:rsidRPr="00D03A71">
              <w:rPr>
                <w:rFonts w:cs="Arial"/>
              </w:rPr>
              <w:t>or</w:t>
            </w:r>
            <w:r w:rsidRPr="004B0E25">
              <w:rPr>
                <w:rFonts w:ascii="Times New Roman" w:hAnsi="Times New Roman"/>
                <w:i/>
                <w:sz w:val="24"/>
                <w:szCs w:val="24"/>
              </w:rPr>
              <w:t xml:space="preserve"> ΔT</w:t>
            </w:r>
            <w:r w:rsidRPr="004B0E25">
              <w:rPr>
                <w:rFonts w:ascii="Times New Roman" w:hAnsi="Times New Roman"/>
                <w:i/>
              </w:rPr>
              <w:t xml:space="preserve"> </w:t>
            </w:r>
            <w:r w:rsidRPr="00246524">
              <w:rPr>
                <w:rFonts w:cs="Arial"/>
              </w:rPr>
              <w:t>can be calculated, in the correct units, given relevant data.</w:t>
            </w:r>
          </w:p>
          <w:p w14:paraId="360E54D0" w14:textId="77777777" w:rsidR="00015088" w:rsidRDefault="00015088" w:rsidP="00493719">
            <w:pPr>
              <w:tabs>
                <w:tab w:val="left" w:pos="2868"/>
                <w:tab w:val="left" w:pos="3110"/>
              </w:tabs>
              <w:spacing w:before="40" w:after="40" w:line="240" w:lineRule="auto"/>
              <w:rPr>
                <w:rFonts w:cs="Arial"/>
                <w:i/>
              </w:rPr>
            </w:pPr>
          </w:p>
        </w:tc>
      </w:tr>
      <w:tr w:rsidR="00015088" w14:paraId="4605BFCB" w14:textId="77777777" w:rsidTr="00493719">
        <w:trPr>
          <w:cantSplit/>
          <w:trHeight w:val="450"/>
        </w:trPr>
        <w:tc>
          <w:tcPr>
            <w:tcW w:w="9071" w:type="dxa"/>
            <w:tcBorders>
              <w:top w:val="nil"/>
              <w:left w:val="single" w:sz="4" w:space="0" w:color="auto"/>
              <w:bottom w:val="nil"/>
              <w:right w:val="single" w:sz="4" w:space="0" w:color="auto"/>
            </w:tcBorders>
            <w:hideMark/>
          </w:tcPr>
          <w:p w14:paraId="34D6DDAF" w14:textId="77777777" w:rsidR="00015088" w:rsidRDefault="00015088" w:rsidP="00493719">
            <w:pPr>
              <w:tabs>
                <w:tab w:val="left" w:pos="2868"/>
                <w:tab w:val="left" w:pos="3110"/>
              </w:tabs>
              <w:spacing w:before="40" w:after="40" w:line="240" w:lineRule="auto"/>
              <w:rPr>
                <w:rFonts w:cs="Arial"/>
              </w:rPr>
            </w:pPr>
            <w:r>
              <w:rPr>
                <w:rFonts w:cs="Arial"/>
              </w:rPr>
              <w:t>The enthalpy of combustion of a substance is the enthalpy change when one mole of the substance burns completely in oxygen.</w:t>
            </w:r>
          </w:p>
          <w:p w14:paraId="32035CA4" w14:textId="77777777" w:rsidR="00015088" w:rsidRDefault="00015088" w:rsidP="00493719">
            <w:pPr>
              <w:tabs>
                <w:tab w:val="left" w:pos="2868"/>
                <w:tab w:val="left" w:pos="3110"/>
              </w:tabs>
              <w:spacing w:before="40" w:after="40" w:line="240" w:lineRule="auto"/>
              <w:rPr>
                <w:rFonts w:cs="Arial"/>
              </w:rPr>
            </w:pPr>
          </w:p>
        </w:tc>
      </w:tr>
      <w:tr w:rsidR="00015088" w14:paraId="1563ED59" w14:textId="77777777" w:rsidTr="00493719">
        <w:trPr>
          <w:cantSplit/>
          <w:trHeight w:val="450"/>
        </w:trPr>
        <w:tc>
          <w:tcPr>
            <w:tcW w:w="9071" w:type="dxa"/>
            <w:tcBorders>
              <w:top w:val="nil"/>
              <w:left w:val="single" w:sz="4" w:space="0" w:color="auto"/>
              <w:bottom w:val="nil"/>
              <w:right w:val="single" w:sz="4" w:space="0" w:color="auto"/>
            </w:tcBorders>
            <w:hideMark/>
          </w:tcPr>
          <w:p w14:paraId="659B9BC5" w14:textId="77777777" w:rsidR="00015088" w:rsidRDefault="00015088" w:rsidP="00493719">
            <w:pPr>
              <w:tabs>
                <w:tab w:val="left" w:pos="2868"/>
                <w:tab w:val="left" w:pos="3110"/>
              </w:tabs>
              <w:spacing w:before="40" w:after="40" w:line="240" w:lineRule="auto"/>
              <w:rPr>
                <w:rFonts w:cs="Arial"/>
              </w:rPr>
            </w:pPr>
            <w:r>
              <w:rPr>
                <w:rFonts w:cs="Arial"/>
              </w:rPr>
              <w:t>Hess’s law states that the enthalpy change for a chemical reaction is independent of the route taken. The enthalpy change for a reaction can be calculated using Hess’s law, given appropriate data.</w:t>
            </w:r>
          </w:p>
          <w:p w14:paraId="1DB3CA48" w14:textId="77777777" w:rsidR="00015088" w:rsidRDefault="00015088" w:rsidP="00493719">
            <w:pPr>
              <w:tabs>
                <w:tab w:val="left" w:pos="2868"/>
                <w:tab w:val="left" w:pos="3110"/>
              </w:tabs>
              <w:spacing w:before="40" w:after="40" w:line="240" w:lineRule="auto"/>
              <w:rPr>
                <w:rFonts w:cs="Arial"/>
              </w:rPr>
            </w:pPr>
          </w:p>
        </w:tc>
      </w:tr>
      <w:tr w:rsidR="00015088" w14:paraId="0DEA7EE0" w14:textId="77777777" w:rsidTr="00493719">
        <w:trPr>
          <w:cantSplit/>
          <w:trHeight w:val="450"/>
        </w:trPr>
        <w:tc>
          <w:tcPr>
            <w:tcW w:w="9071" w:type="dxa"/>
            <w:tcBorders>
              <w:top w:val="nil"/>
              <w:left w:val="single" w:sz="4" w:space="0" w:color="auto"/>
              <w:bottom w:val="nil"/>
              <w:right w:val="single" w:sz="4" w:space="0" w:color="auto"/>
            </w:tcBorders>
            <w:hideMark/>
          </w:tcPr>
          <w:p w14:paraId="58F81F6B" w14:textId="77777777" w:rsidR="00015088" w:rsidRDefault="00015088" w:rsidP="00493719">
            <w:pPr>
              <w:tabs>
                <w:tab w:val="left" w:pos="2868"/>
                <w:tab w:val="left" w:pos="3110"/>
              </w:tabs>
              <w:spacing w:before="40" w:after="40" w:line="240" w:lineRule="auto"/>
              <w:rPr>
                <w:rFonts w:cs="Arial"/>
              </w:rPr>
            </w:pPr>
            <w:r>
              <w:rPr>
                <w:rFonts w:cs="Arial"/>
              </w:rPr>
              <w:t xml:space="preserve">The molar bond enthalpy is the energy required to break one mole of bonds in a diatomic molecule. </w:t>
            </w:r>
            <w:r w:rsidR="00994523">
              <w:rPr>
                <w:rFonts w:cs="Arial"/>
              </w:rPr>
              <w:t>A m</w:t>
            </w:r>
            <w:r>
              <w:rPr>
                <w:rFonts w:cs="Arial"/>
              </w:rPr>
              <w:t>ean molar bond enthalp</w:t>
            </w:r>
            <w:r w:rsidR="00994523">
              <w:rPr>
                <w:rFonts w:cs="Arial"/>
              </w:rPr>
              <w:t>y</w:t>
            </w:r>
            <w:r>
              <w:rPr>
                <w:rFonts w:cs="Arial"/>
              </w:rPr>
              <w:t xml:space="preserve"> </w:t>
            </w:r>
            <w:r w:rsidR="00994523">
              <w:rPr>
                <w:rFonts w:cs="Arial"/>
              </w:rPr>
              <w:t xml:space="preserve">is </w:t>
            </w:r>
            <w:r w:rsidR="006F073E">
              <w:rPr>
                <w:rFonts w:cs="Arial"/>
              </w:rPr>
              <w:t xml:space="preserve">the average energy required to break one mole of bonds, </w:t>
            </w:r>
            <w:r>
              <w:rPr>
                <w:rFonts w:cs="Arial"/>
              </w:rPr>
              <w:t>for</w:t>
            </w:r>
            <w:r w:rsidR="00994523">
              <w:rPr>
                <w:rFonts w:cs="Arial"/>
              </w:rPr>
              <w:t xml:space="preserve"> </w:t>
            </w:r>
            <w:r w:rsidR="006D1562">
              <w:rPr>
                <w:rFonts w:cs="Arial"/>
              </w:rPr>
              <w:t xml:space="preserve">a </w:t>
            </w:r>
            <w:r>
              <w:rPr>
                <w:rFonts w:cs="Arial"/>
              </w:rPr>
              <w:t>bond</w:t>
            </w:r>
            <w:r w:rsidR="00994523">
              <w:rPr>
                <w:rFonts w:cs="Arial"/>
              </w:rPr>
              <w:t xml:space="preserve"> </w:t>
            </w:r>
            <w:r w:rsidR="006F073E">
              <w:rPr>
                <w:rFonts w:cs="Arial"/>
              </w:rPr>
              <w:t>that occurs</w:t>
            </w:r>
            <w:r>
              <w:rPr>
                <w:rFonts w:cs="Arial"/>
              </w:rPr>
              <w:t xml:space="preserve"> in a </w:t>
            </w:r>
            <w:r w:rsidR="006F073E">
              <w:rPr>
                <w:rFonts w:cs="Arial"/>
              </w:rPr>
              <w:t>number</w:t>
            </w:r>
            <w:r>
              <w:rPr>
                <w:rFonts w:cs="Arial"/>
              </w:rPr>
              <w:t xml:space="preserve"> of compounds.</w:t>
            </w:r>
          </w:p>
          <w:p w14:paraId="358D6F10" w14:textId="2A27EE92" w:rsidR="00772D1C" w:rsidRDefault="00772D1C" w:rsidP="00493719">
            <w:pPr>
              <w:tabs>
                <w:tab w:val="left" w:pos="2868"/>
                <w:tab w:val="left" w:pos="3110"/>
              </w:tabs>
              <w:spacing w:before="40" w:after="40" w:line="240" w:lineRule="auto"/>
              <w:rPr>
                <w:rFonts w:cs="Arial"/>
              </w:rPr>
            </w:pPr>
          </w:p>
        </w:tc>
      </w:tr>
      <w:tr w:rsidR="00015088" w14:paraId="126641C7" w14:textId="77777777" w:rsidTr="00493719">
        <w:trPr>
          <w:cantSplit/>
          <w:trHeight w:val="450"/>
        </w:trPr>
        <w:tc>
          <w:tcPr>
            <w:tcW w:w="9071" w:type="dxa"/>
            <w:tcBorders>
              <w:top w:val="nil"/>
              <w:left w:val="single" w:sz="4" w:space="0" w:color="auto"/>
              <w:bottom w:val="single" w:sz="4" w:space="0" w:color="auto"/>
              <w:right w:val="single" w:sz="4" w:space="0" w:color="auto"/>
            </w:tcBorders>
          </w:tcPr>
          <w:p w14:paraId="3354C3CA" w14:textId="77777777" w:rsidR="00015088" w:rsidRDefault="00015088" w:rsidP="00493719">
            <w:pPr>
              <w:tabs>
                <w:tab w:val="left" w:pos="2868"/>
                <w:tab w:val="left" w:pos="3110"/>
              </w:tabs>
              <w:spacing w:before="40" w:after="40" w:line="240" w:lineRule="auto"/>
              <w:rPr>
                <w:rFonts w:cs="Arial"/>
              </w:rPr>
            </w:pPr>
            <w:r>
              <w:rPr>
                <w:rFonts w:cs="Arial"/>
              </w:rPr>
              <w:t>Bond enthalpies can be used to estimate the enthalpy change occurring for a gas phase reaction</w:t>
            </w:r>
            <w:r w:rsidR="00EA53F0">
              <w:rPr>
                <w:rFonts w:cs="Arial"/>
              </w:rPr>
              <w:t>,</w:t>
            </w:r>
            <w:r>
              <w:rPr>
                <w:rFonts w:cs="Arial"/>
              </w:rPr>
              <w:t xml:space="preserve"> by calculating the energy required to break bonds in the reactants and the energy released when new bonds are formed in the products.</w:t>
            </w:r>
          </w:p>
          <w:p w14:paraId="798C31FA" w14:textId="010B8E0A" w:rsidR="00BB331D" w:rsidRDefault="00BB331D" w:rsidP="00493719">
            <w:pPr>
              <w:tabs>
                <w:tab w:val="left" w:pos="2868"/>
                <w:tab w:val="left" w:pos="3110"/>
              </w:tabs>
              <w:spacing w:before="40" w:after="40" w:line="240" w:lineRule="auto"/>
              <w:rPr>
                <w:rFonts w:cs="Arial"/>
              </w:rPr>
            </w:pPr>
          </w:p>
        </w:tc>
      </w:tr>
    </w:tbl>
    <w:p w14:paraId="003EF2A1" w14:textId="77777777" w:rsidR="00A96E33" w:rsidRDefault="00A96E33">
      <w:r>
        <w:rPr>
          <w:b/>
        </w:rPr>
        <w:br w:type="page"/>
      </w:r>
    </w:p>
    <w:tbl>
      <w:tblPr>
        <w:tblStyle w:val="TableGrid"/>
        <w:tblW w:w="9071" w:type="dxa"/>
        <w:tblLayout w:type="fixed"/>
        <w:tblLook w:val="04A0" w:firstRow="1" w:lastRow="0" w:firstColumn="1" w:lastColumn="0" w:noHBand="0" w:noVBand="1"/>
      </w:tblPr>
      <w:tblGrid>
        <w:gridCol w:w="9071"/>
      </w:tblGrid>
      <w:tr w:rsidR="00E517F7" w14:paraId="7BFAFFDD" w14:textId="77777777" w:rsidTr="00871CF5">
        <w:trPr>
          <w:cantSplit/>
        </w:trPr>
        <w:tc>
          <w:tcPr>
            <w:tcW w:w="9071" w:type="dxa"/>
            <w:tcBorders>
              <w:top w:val="single" w:sz="4" w:space="0" w:color="auto"/>
              <w:left w:val="single" w:sz="4" w:space="0" w:color="auto"/>
              <w:bottom w:val="single" w:sz="4" w:space="0" w:color="auto"/>
              <w:right w:val="nil"/>
            </w:tcBorders>
            <w:shd w:val="clear" w:color="auto" w:fill="BFBFBF" w:themeFill="background1" w:themeFillShade="BF"/>
          </w:tcPr>
          <w:p w14:paraId="69E7C845" w14:textId="027F618F" w:rsidR="00E517F7" w:rsidRDefault="00DB6C82" w:rsidP="00DB6C82">
            <w:pPr>
              <w:pStyle w:val="Heading4"/>
            </w:pPr>
            <w:r>
              <w:lastRenderedPageBreak/>
              <w:t>3</w:t>
            </w:r>
            <w:r>
              <w:tab/>
              <w:t>Chemistry in society</w:t>
            </w:r>
          </w:p>
        </w:tc>
      </w:tr>
      <w:tr w:rsidR="00015088" w14:paraId="3A94DABC" w14:textId="77777777" w:rsidTr="00871CF5">
        <w:trPr>
          <w:cantSplit/>
        </w:trPr>
        <w:tc>
          <w:tcPr>
            <w:tcW w:w="9071" w:type="dxa"/>
            <w:tcBorders>
              <w:top w:val="single" w:sz="4" w:space="0" w:color="auto"/>
              <w:left w:val="single" w:sz="4" w:space="0" w:color="auto"/>
              <w:bottom w:val="single" w:sz="4" w:space="0" w:color="auto"/>
              <w:right w:val="single" w:sz="4" w:space="0" w:color="auto"/>
            </w:tcBorders>
            <w:hideMark/>
          </w:tcPr>
          <w:p w14:paraId="77F62FCE" w14:textId="65FDC039" w:rsidR="00015088" w:rsidRDefault="00DB6C82" w:rsidP="00DB6C82">
            <w:pPr>
              <w:pStyle w:val="Heading5"/>
              <w:tabs>
                <w:tab w:val="clear" w:pos="284"/>
                <w:tab w:val="left" w:pos="459"/>
              </w:tabs>
            </w:pPr>
            <w:r>
              <w:t>(d)</w:t>
            </w:r>
            <w:r>
              <w:tab/>
            </w:r>
            <w:r w:rsidR="00015088">
              <w:t>Equilibria</w:t>
            </w:r>
          </w:p>
        </w:tc>
      </w:tr>
      <w:tr w:rsidR="00015088" w14:paraId="1B6354BB" w14:textId="77777777" w:rsidTr="00A96E33">
        <w:trPr>
          <w:cantSplit/>
        </w:trPr>
        <w:tc>
          <w:tcPr>
            <w:tcW w:w="9071" w:type="dxa"/>
            <w:tcBorders>
              <w:top w:val="single" w:sz="4" w:space="0" w:color="auto"/>
              <w:left w:val="single" w:sz="4" w:space="0" w:color="auto"/>
              <w:bottom w:val="nil"/>
              <w:right w:val="single" w:sz="4" w:space="0" w:color="auto"/>
            </w:tcBorders>
            <w:hideMark/>
          </w:tcPr>
          <w:p w14:paraId="5F1CB178" w14:textId="77777777" w:rsidR="00015088" w:rsidRDefault="00015088" w:rsidP="00493719">
            <w:pPr>
              <w:rPr>
                <w:rFonts w:cs="Arial"/>
              </w:rPr>
            </w:pPr>
            <w:r>
              <w:rPr>
                <w:rFonts w:cs="Arial"/>
              </w:rPr>
              <w:t>In a closed system, reversible reactions attain a state of dynamic equilibrium when the rates of forward and reverse reactions are equal.</w:t>
            </w:r>
          </w:p>
          <w:p w14:paraId="7B984386" w14:textId="16FF66F0" w:rsidR="005B4831" w:rsidRDefault="005B4831" w:rsidP="00493719">
            <w:pPr>
              <w:rPr>
                <w:rFonts w:cs="Arial"/>
              </w:rPr>
            </w:pPr>
          </w:p>
        </w:tc>
      </w:tr>
      <w:tr w:rsidR="00015088" w14:paraId="701CEC23" w14:textId="77777777" w:rsidTr="00A96E33">
        <w:trPr>
          <w:cantSplit/>
        </w:trPr>
        <w:tc>
          <w:tcPr>
            <w:tcW w:w="9071" w:type="dxa"/>
            <w:tcBorders>
              <w:top w:val="nil"/>
              <w:left w:val="single" w:sz="4" w:space="0" w:color="auto"/>
              <w:bottom w:val="nil"/>
              <w:right w:val="single" w:sz="4" w:space="0" w:color="auto"/>
            </w:tcBorders>
          </w:tcPr>
          <w:p w14:paraId="4CB656E2" w14:textId="77777777" w:rsidR="00015088" w:rsidRDefault="00015088" w:rsidP="00493719">
            <w:pPr>
              <w:rPr>
                <w:rFonts w:cs="Arial"/>
              </w:rPr>
            </w:pPr>
            <w:r>
              <w:rPr>
                <w:rFonts w:cs="Arial"/>
              </w:rPr>
              <w:t xml:space="preserve">At equilibrium, the concentrations of reactants and products remain constant, but are rarely equal. </w:t>
            </w:r>
          </w:p>
          <w:p w14:paraId="0A300AD9" w14:textId="77777777" w:rsidR="00015088" w:rsidRDefault="00015088" w:rsidP="00493719">
            <w:pPr>
              <w:rPr>
                <w:rFonts w:cs="Arial"/>
              </w:rPr>
            </w:pPr>
          </w:p>
        </w:tc>
      </w:tr>
      <w:tr w:rsidR="00015088" w14:paraId="1B0FB9E2" w14:textId="77777777" w:rsidTr="00A96E33">
        <w:trPr>
          <w:cantSplit/>
        </w:trPr>
        <w:tc>
          <w:tcPr>
            <w:tcW w:w="9071" w:type="dxa"/>
            <w:tcBorders>
              <w:top w:val="nil"/>
              <w:left w:val="single" w:sz="4" w:space="0" w:color="auto"/>
              <w:bottom w:val="nil"/>
              <w:right w:val="single" w:sz="4" w:space="0" w:color="auto"/>
            </w:tcBorders>
            <w:hideMark/>
          </w:tcPr>
          <w:p w14:paraId="0B6EACBC" w14:textId="77777777" w:rsidR="00015088" w:rsidRDefault="00015088" w:rsidP="00493719">
            <w:pPr>
              <w:rPr>
                <w:rFonts w:cs="Arial"/>
              </w:rPr>
            </w:pPr>
            <w:r>
              <w:rPr>
                <w:rFonts w:cs="Arial"/>
              </w:rPr>
              <w:t>To maximise profits, chemists employ strategies to move the position of equilibrium in favour of the products.</w:t>
            </w:r>
          </w:p>
          <w:p w14:paraId="209BFB98" w14:textId="038B209C" w:rsidR="005B4831" w:rsidRDefault="005B4831" w:rsidP="00493719">
            <w:pPr>
              <w:rPr>
                <w:rFonts w:cs="Arial"/>
              </w:rPr>
            </w:pPr>
          </w:p>
        </w:tc>
      </w:tr>
      <w:tr w:rsidR="00015088" w14:paraId="182847E1" w14:textId="77777777" w:rsidTr="00A96E33">
        <w:trPr>
          <w:cantSplit/>
        </w:trPr>
        <w:tc>
          <w:tcPr>
            <w:tcW w:w="9071" w:type="dxa"/>
            <w:tcBorders>
              <w:top w:val="nil"/>
              <w:left w:val="single" w:sz="4" w:space="0" w:color="auto"/>
              <w:bottom w:val="nil"/>
              <w:right w:val="single" w:sz="4" w:space="0" w:color="auto"/>
            </w:tcBorders>
          </w:tcPr>
          <w:p w14:paraId="455AC767" w14:textId="77777777" w:rsidR="00015088" w:rsidRDefault="00015088" w:rsidP="00493719">
            <w:pPr>
              <w:rPr>
                <w:rFonts w:cs="Arial"/>
              </w:rPr>
            </w:pPr>
            <w:r>
              <w:rPr>
                <w:rFonts w:cs="Arial"/>
              </w:rPr>
              <w:t xml:space="preserve">For a given reversible reaction, the effect of altering temperature or pressure or of adding/removing reactants/products can be predicted. </w:t>
            </w:r>
          </w:p>
          <w:p w14:paraId="46A08C04" w14:textId="77777777" w:rsidR="00015088" w:rsidRDefault="00015088" w:rsidP="00493719">
            <w:pPr>
              <w:rPr>
                <w:rFonts w:cs="Arial"/>
              </w:rPr>
            </w:pPr>
          </w:p>
        </w:tc>
      </w:tr>
      <w:tr w:rsidR="00015088" w14:paraId="65375BFD" w14:textId="77777777" w:rsidTr="00871CF5">
        <w:trPr>
          <w:cantSplit/>
        </w:trPr>
        <w:tc>
          <w:tcPr>
            <w:tcW w:w="9071" w:type="dxa"/>
            <w:tcBorders>
              <w:top w:val="nil"/>
              <w:left w:val="single" w:sz="4" w:space="0" w:color="auto"/>
              <w:bottom w:val="single" w:sz="4" w:space="0" w:color="auto"/>
              <w:right w:val="single" w:sz="4" w:space="0" w:color="auto"/>
            </w:tcBorders>
          </w:tcPr>
          <w:p w14:paraId="5C5A2EB8" w14:textId="77777777" w:rsidR="00015088" w:rsidRDefault="00015088" w:rsidP="00493719">
            <w:pPr>
              <w:rPr>
                <w:rFonts w:cs="Arial"/>
              </w:rPr>
            </w:pPr>
            <w:r>
              <w:rPr>
                <w:rFonts w:cs="Arial"/>
              </w:rPr>
              <w:t xml:space="preserve">The addition of a catalyst increases the rates of the forward and reverse reactions equally. The catalyst increases the rate at which equilibrium is achieved but does not affect the position of equilibrium. </w:t>
            </w:r>
          </w:p>
          <w:p w14:paraId="0ABF3A97" w14:textId="77777777" w:rsidR="00015088" w:rsidRDefault="00015088" w:rsidP="00493719">
            <w:pPr>
              <w:rPr>
                <w:rFonts w:cs="Arial"/>
              </w:rPr>
            </w:pPr>
          </w:p>
        </w:tc>
      </w:tr>
      <w:tr w:rsidR="00015088" w14:paraId="455691B3" w14:textId="77777777" w:rsidTr="00B63FCD">
        <w:trPr>
          <w:cantSplit/>
          <w:trHeight w:val="450"/>
        </w:trPr>
        <w:tc>
          <w:tcPr>
            <w:tcW w:w="9071" w:type="dxa"/>
            <w:tcBorders>
              <w:top w:val="single" w:sz="4" w:space="0" w:color="auto"/>
              <w:left w:val="single" w:sz="4" w:space="0" w:color="auto"/>
              <w:bottom w:val="single" w:sz="4" w:space="0" w:color="auto"/>
              <w:right w:val="single" w:sz="4" w:space="0" w:color="auto"/>
            </w:tcBorders>
            <w:hideMark/>
          </w:tcPr>
          <w:p w14:paraId="17D0EE67" w14:textId="7A9777FC" w:rsidR="00015088" w:rsidRDefault="00DB6C82" w:rsidP="00BB331D">
            <w:pPr>
              <w:pStyle w:val="Heading5"/>
              <w:tabs>
                <w:tab w:val="clear" w:pos="284"/>
                <w:tab w:val="left" w:pos="447"/>
              </w:tabs>
            </w:pPr>
            <w:r>
              <w:t>(e)</w:t>
            </w:r>
            <w:r>
              <w:tab/>
            </w:r>
            <w:r w:rsidR="00015088">
              <w:t>Chemical analysis</w:t>
            </w:r>
          </w:p>
        </w:tc>
      </w:tr>
      <w:tr w:rsidR="00015088" w14:paraId="10B2F7C9" w14:textId="77777777" w:rsidTr="00B63FCD">
        <w:trPr>
          <w:cantSplit/>
          <w:trHeight w:val="450"/>
        </w:trPr>
        <w:tc>
          <w:tcPr>
            <w:tcW w:w="9071" w:type="dxa"/>
            <w:tcBorders>
              <w:top w:val="single" w:sz="4" w:space="0" w:color="auto"/>
              <w:left w:val="single" w:sz="4" w:space="0" w:color="auto"/>
              <w:bottom w:val="single" w:sz="4" w:space="0" w:color="auto"/>
              <w:right w:val="single" w:sz="4" w:space="0" w:color="auto"/>
            </w:tcBorders>
            <w:hideMark/>
          </w:tcPr>
          <w:p w14:paraId="4862B42D" w14:textId="6207E4B3" w:rsidR="001E21F9" w:rsidRDefault="00DB6C82" w:rsidP="00DB6C82">
            <w:pPr>
              <w:tabs>
                <w:tab w:val="clear" w:pos="284"/>
                <w:tab w:val="left" w:pos="459"/>
                <w:tab w:val="left" w:pos="2868"/>
                <w:tab w:val="left" w:pos="3110"/>
              </w:tabs>
              <w:spacing w:before="40" w:after="40" w:line="240" w:lineRule="auto"/>
              <w:rPr>
                <w:b/>
                <w:i/>
              </w:rPr>
            </w:pPr>
            <w:r>
              <w:rPr>
                <w:b/>
                <w:i/>
              </w:rPr>
              <w:t>(i)</w:t>
            </w:r>
            <w:r>
              <w:rPr>
                <w:b/>
                <w:i/>
              </w:rPr>
              <w:tab/>
            </w:r>
            <w:r w:rsidR="001E21F9" w:rsidRPr="00D1093D">
              <w:rPr>
                <w:b/>
                <w:i/>
              </w:rPr>
              <w:t>Chromatography</w:t>
            </w:r>
          </w:p>
          <w:p w14:paraId="5C720C9B" w14:textId="7968E694" w:rsidR="00015088" w:rsidRDefault="00015088" w:rsidP="00493719">
            <w:pPr>
              <w:tabs>
                <w:tab w:val="left" w:pos="2868"/>
                <w:tab w:val="left" w:pos="3110"/>
              </w:tabs>
              <w:spacing w:before="40" w:after="40" w:line="240" w:lineRule="auto"/>
              <w:rPr>
                <w:rFonts w:cs="Arial"/>
              </w:rPr>
            </w:pPr>
            <w:r>
              <w:rPr>
                <w:rFonts w:cs="Arial"/>
              </w:rPr>
              <w:t>Chromatography is a technique used to separate the components present within a mixture. Chromatography separates substances by making use of differences in their polarity or molecular size.</w:t>
            </w:r>
          </w:p>
          <w:p w14:paraId="2CC33FC8" w14:textId="77777777" w:rsidR="005B4831" w:rsidRDefault="005B4831" w:rsidP="00493719">
            <w:pPr>
              <w:tabs>
                <w:tab w:val="left" w:pos="2868"/>
                <w:tab w:val="left" w:pos="3110"/>
              </w:tabs>
              <w:spacing w:before="40" w:after="40" w:line="240" w:lineRule="auto"/>
              <w:rPr>
                <w:rFonts w:cs="Arial"/>
              </w:rPr>
            </w:pPr>
          </w:p>
          <w:p w14:paraId="2090988D" w14:textId="73892B44" w:rsidR="00015088" w:rsidRDefault="00015088" w:rsidP="00493719">
            <w:pPr>
              <w:tabs>
                <w:tab w:val="left" w:pos="2868"/>
                <w:tab w:val="left" w:pos="3110"/>
              </w:tabs>
              <w:spacing w:before="40" w:after="40" w:line="240" w:lineRule="auto"/>
              <w:rPr>
                <w:rFonts w:cs="Arial"/>
              </w:rPr>
            </w:pPr>
            <w:r>
              <w:rPr>
                <w:rFonts w:cs="Arial"/>
              </w:rPr>
              <w:t>The details of any specific chromatographic method or experiment are not required.</w:t>
            </w:r>
            <w:r w:rsidR="00B63FCD">
              <w:rPr>
                <w:rFonts w:cs="Arial"/>
              </w:rPr>
              <w:t xml:space="preserve"> Depending on the type of chromatography used, the identity of a component can be indicated either by the distance it has travelled, or by the time it has taken to travel through the apparatus (retention time).</w:t>
            </w:r>
          </w:p>
          <w:p w14:paraId="11E84953" w14:textId="4D19261E" w:rsidR="00B63FCD" w:rsidRDefault="00B63FCD" w:rsidP="00493719">
            <w:pPr>
              <w:tabs>
                <w:tab w:val="left" w:pos="2868"/>
                <w:tab w:val="left" w:pos="3110"/>
              </w:tabs>
              <w:spacing w:before="40" w:after="40" w:line="240" w:lineRule="auto"/>
              <w:rPr>
                <w:rFonts w:cs="Arial"/>
              </w:rPr>
            </w:pPr>
          </w:p>
          <w:p w14:paraId="58D836EC" w14:textId="24684138" w:rsidR="00B63FCD" w:rsidRDefault="00B63FCD" w:rsidP="00493719">
            <w:pPr>
              <w:tabs>
                <w:tab w:val="left" w:pos="2868"/>
                <w:tab w:val="left" w:pos="3110"/>
              </w:tabs>
              <w:spacing w:before="40" w:after="40" w:line="240" w:lineRule="auto"/>
              <w:rPr>
                <w:rFonts w:cs="Arial"/>
              </w:rPr>
            </w:pPr>
            <w:r>
              <w:rPr>
                <w:rFonts w:cs="Arial"/>
              </w:rPr>
              <w:t>The results of a chromatography experiment can sometimes be presented graphically, showing an indication of the quantity of substance present on the y-axis and retention time of the x-axis.</w:t>
            </w:r>
          </w:p>
          <w:p w14:paraId="111C95FE" w14:textId="38333BF9" w:rsidR="006A1314" w:rsidRDefault="006A1314" w:rsidP="00493719">
            <w:pPr>
              <w:tabs>
                <w:tab w:val="left" w:pos="2868"/>
                <w:tab w:val="left" w:pos="3110"/>
              </w:tabs>
              <w:spacing w:before="40" w:after="40" w:line="240" w:lineRule="auto"/>
              <w:rPr>
                <w:rFonts w:cs="Arial"/>
              </w:rPr>
            </w:pPr>
          </w:p>
        </w:tc>
      </w:tr>
    </w:tbl>
    <w:p w14:paraId="6BDA4928" w14:textId="77777777" w:rsidR="00B63FCD" w:rsidRDefault="00B63FCD">
      <w:r>
        <w:br w:type="page"/>
      </w:r>
    </w:p>
    <w:tbl>
      <w:tblPr>
        <w:tblStyle w:val="TableGrid"/>
        <w:tblW w:w="9071" w:type="dxa"/>
        <w:tblLayout w:type="fixed"/>
        <w:tblLook w:val="04A0" w:firstRow="1" w:lastRow="0" w:firstColumn="1" w:lastColumn="0" w:noHBand="0" w:noVBand="1"/>
      </w:tblPr>
      <w:tblGrid>
        <w:gridCol w:w="9071"/>
      </w:tblGrid>
      <w:tr w:rsidR="00B63FCD" w14:paraId="2289CA34" w14:textId="77777777" w:rsidTr="00B63FCD">
        <w:trPr>
          <w:cantSplit/>
          <w:trHeight w:val="450"/>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AEC33BF" w14:textId="41130E68" w:rsidR="00B63FCD" w:rsidRPr="00B63FCD" w:rsidRDefault="00DB6C82" w:rsidP="00DB6C82">
            <w:pPr>
              <w:pStyle w:val="Heading4"/>
            </w:pPr>
            <w:r>
              <w:lastRenderedPageBreak/>
              <w:t>3</w:t>
            </w:r>
            <w:r>
              <w:tab/>
              <w:t>Chemistry in society</w:t>
            </w:r>
          </w:p>
        </w:tc>
      </w:tr>
      <w:tr w:rsidR="00015088" w14:paraId="7C17AD25" w14:textId="77777777" w:rsidTr="00B63FCD">
        <w:trPr>
          <w:cantSplit/>
          <w:trHeight w:val="450"/>
        </w:trPr>
        <w:tc>
          <w:tcPr>
            <w:tcW w:w="9071" w:type="dxa"/>
            <w:tcBorders>
              <w:top w:val="single" w:sz="4" w:space="0" w:color="auto"/>
              <w:left w:val="single" w:sz="4" w:space="0" w:color="auto"/>
              <w:bottom w:val="nil"/>
              <w:right w:val="single" w:sz="4" w:space="0" w:color="auto"/>
            </w:tcBorders>
            <w:hideMark/>
          </w:tcPr>
          <w:p w14:paraId="1BDB773E" w14:textId="257A8CCB" w:rsidR="006A1314" w:rsidRDefault="00DB6C82" w:rsidP="00DB6C82">
            <w:pPr>
              <w:tabs>
                <w:tab w:val="clear" w:pos="284"/>
                <w:tab w:val="left" w:pos="459"/>
                <w:tab w:val="left" w:pos="2868"/>
                <w:tab w:val="left" w:pos="3110"/>
              </w:tabs>
              <w:spacing w:before="40" w:after="40" w:line="240" w:lineRule="auto"/>
              <w:rPr>
                <w:rFonts w:cs="Arial"/>
              </w:rPr>
            </w:pPr>
            <w:r>
              <w:rPr>
                <w:rFonts w:cs="Arial"/>
                <w:b/>
                <w:i/>
              </w:rPr>
              <w:t>(ii)</w:t>
            </w:r>
            <w:r>
              <w:rPr>
                <w:rFonts w:cs="Arial"/>
                <w:b/>
                <w:i/>
              </w:rPr>
              <w:tab/>
            </w:r>
            <w:r w:rsidR="006A1314" w:rsidRPr="00D1093D">
              <w:rPr>
                <w:rFonts w:cs="Arial"/>
                <w:b/>
                <w:i/>
              </w:rPr>
              <w:t>Volumetric analysis</w:t>
            </w:r>
            <w:r w:rsidR="006A1314">
              <w:rPr>
                <w:rFonts w:cs="Arial"/>
              </w:rPr>
              <w:t xml:space="preserve"> </w:t>
            </w:r>
          </w:p>
          <w:p w14:paraId="527AA1D2" w14:textId="553636A7" w:rsidR="00015088" w:rsidRDefault="00015088" w:rsidP="00493719">
            <w:pPr>
              <w:tabs>
                <w:tab w:val="left" w:pos="2868"/>
                <w:tab w:val="left" w:pos="3110"/>
              </w:tabs>
              <w:spacing w:before="40" w:after="40" w:line="240" w:lineRule="auto"/>
              <w:rPr>
                <w:rFonts w:cs="Arial"/>
              </w:rPr>
            </w:pPr>
            <w:r>
              <w:rPr>
                <w:rFonts w:cs="Arial"/>
              </w:rPr>
              <w:t>Volumetric analysis involves using a solution of accurately known concentration in a quantitative reaction to determine the concentration of another substance.</w:t>
            </w:r>
          </w:p>
          <w:p w14:paraId="459EE72E" w14:textId="77777777" w:rsidR="00015088" w:rsidRDefault="00015088" w:rsidP="00493719">
            <w:pPr>
              <w:tabs>
                <w:tab w:val="left" w:pos="2868"/>
                <w:tab w:val="left" w:pos="3110"/>
              </w:tabs>
              <w:spacing w:before="40" w:after="40" w:line="240" w:lineRule="auto"/>
              <w:rPr>
                <w:rFonts w:cs="Arial"/>
              </w:rPr>
            </w:pPr>
          </w:p>
        </w:tc>
      </w:tr>
      <w:tr w:rsidR="00015088" w14:paraId="4462A474" w14:textId="77777777" w:rsidTr="00B63FCD">
        <w:trPr>
          <w:cantSplit/>
          <w:trHeight w:val="450"/>
        </w:trPr>
        <w:tc>
          <w:tcPr>
            <w:tcW w:w="9071" w:type="dxa"/>
            <w:tcBorders>
              <w:top w:val="nil"/>
              <w:left w:val="single" w:sz="4" w:space="0" w:color="auto"/>
              <w:bottom w:val="nil"/>
              <w:right w:val="single" w:sz="4" w:space="0" w:color="auto"/>
            </w:tcBorders>
            <w:hideMark/>
          </w:tcPr>
          <w:p w14:paraId="335A51B0" w14:textId="77777777" w:rsidR="00015088" w:rsidRDefault="00015088" w:rsidP="00493719">
            <w:pPr>
              <w:pStyle w:val="Default"/>
              <w:rPr>
                <w:sz w:val="22"/>
                <w:szCs w:val="22"/>
              </w:rPr>
            </w:pPr>
            <w:r>
              <w:rPr>
                <w:sz w:val="22"/>
                <w:szCs w:val="22"/>
              </w:rPr>
              <w:t>Titration is used to determine, accurately, the volumes of solution required to reach the end-point of a chemical reaction. An indicator is normally used to show when the end-point is reached. Titre volumes within 0·2 cm</w:t>
            </w:r>
            <w:r>
              <w:rPr>
                <w:sz w:val="22"/>
                <w:szCs w:val="22"/>
                <w:vertAlign w:val="superscript"/>
              </w:rPr>
              <w:t>3</w:t>
            </w:r>
            <w:r>
              <w:rPr>
                <w:sz w:val="14"/>
                <w:szCs w:val="14"/>
              </w:rPr>
              <w:t xml:space="preserve"> </w:t>
            </w:r>
            <w:r>
              <w:rPr>
                <w:sz w:val="22"/>
                <w:szCs w:val="22"/>
              </w:rPr>
              <w:t xml:space="preserve">are considered concordant. </w:t>
            </w:r>
          </w:p>
          <w:p w14:paraId="2AFCA07C" w14:textId="77777777" w:rsidR="00015088" w:rsidRDefault="00015088" w:rsidP="00493719">
            <w:pPr>
              <w:pStyle w:val="Default"/>
              <w:rPr>
                <w:sz w:val="22"/>
                <w:szCs w:val="22"/>
              </w:rPr>
            </w:pPr>
          </w:p>
          <w:p w14:paraId="38A57CD4" w14:textId="77777777" w:rsidR="00015088" w:rsidRDefault="00015088" w:rsidP="00493719">
            <w:pPr>
              <w:tabs>
                <w:tab w:val="left" w:pos="2868"/>
                <w:tab w:val="left" w:pos="3110"/>
              </w:tabs>
              <w:spacing w:before="40" w:after="40" w:line="240" w:lineRule="auto"/>
            </w:pPr>
            <w:r>
              <w:t xml:space="preserve">Solutions of accurately known concentration are known as standard solutions. </w:t>
            </w:r>
          </w:p>
          <w:p w14:paraId="3FB2AB4E" w14:textId="77777777" w:rsidR="00015088" w:rsidRDefault="00015088" w:rsidP="00493719">
            <w:pPr>
              <w:tabs>
                <w:tab w:val="left" w:pos="2868"/>
                <w:tab w:val="left" w:pos="3110"/>
              </w:tabs>
              <w:spacing w:before="40" w:after="40" w:line="240" w:lineRule="auto"/>
              <w:rPr>
                <w:rFonts w:cs="Arial"/>
              </w:rPr>
            </w:pPr>
          </w:p>
        </w:tc>
      </w:tr>
      <w:tr w:rsidR="00015088" w14:paraId="7C94F4B4" w14:textId="77777777" w:rsidTr="006A1314">
        <w:trPr>
          <w:cantSplit/>
          <w:trHeight w:val="450"/>
        </w:trPr>
        <w:tc>
          <w:tcPr>
            <w:tcW w:w="9071" w:type="dxa"/>
            <w:tcBorders>
              <w:top w:val="nil"/>
              <w:left w:val="single" w:sz="4" w:space="0" w:color="auto"/>
              <w:bottom w:val="nil"/>
              <w:right w:val="single" w:sz="4" w:space="0" w:color="auto"/>
            </w:tcBorders>
          </w:tcPr>
          <w:p w14:paraId="5A88A0D3" w14:textId="4F35D4AA" w:rsidR="00015088" w:rsidRDefault="00015088" w:rsidP="00493719">
            <w:pPr>
              <w:tabs>
                <w:tab w:val="left" w:pos="2868"/>
                <w:tab w:val="left" w:pos="3110"/>
              </w:tabs>
              <w:spacing w:before="40" w:after="40" w:line="240" w:lineRule="auto"/>
              <w:rPr>
                <w:rFonts w:cs="Arial"/>
              </w:rPr>
            </w:pPr>
            <w:r>
              <w:rPr>
                <w:rFonts w:cs="Arial"/>
              </w:rPr>
              <w:t>Redox titrations are based on redox reactions. In titrations using acidified permanganate, an indicator is not required</w:t>
            </w:r>
            <w:r w:rsidR="0060215A">
              <w:rPr>
                <w:rFonts w:cs="Arial"/>
              </w:rPr>
              <w:t>,</w:t>
            </w:r>
            <w:r>
              <w:rPr>
                <w:rFonts w:cs="Arial"/>
              </w:rPr>
              <w:t xml:space="preserve"> as purple permanganate solution</w:t>
            </w:r>
            <w:r w:rsidR="006A1314">
              <w:rPr>
                <w:rFonts w:cs="Arial"/>
              </w:rPr>
              <w:t xml:space="preserve"> turns colourless when reduced.</w:t>
            </w:r>
          </w:p>
          <w:p w14:paraId="54708B18" w14:textId="00EB3624" w:rsidR="006A1314" w:rsidRDefault="006A1314" w:rsidP="00493719">
            <w:pPr>
              <w:tabs>
                <w:tab w:val="left" w:pos="2868"/>
                <w:tab w:val="left" w:pos="3110"/>
              </w:tabs>
              <w:spacing w:before="40" w:after="40" w:line="240" w:lineRule="auto"/>
              <w:rPr>
                <w:rFonts w:cs="Arial"/>
              </w:rPr>
            </w:pPr>
          </w:p>
        </w:tc>
      </w:tr>
      <w:tr w:rsidR="00015088" w14:paraId="02A765A5" w14:textId="77777777" w:rsidTr="006A1314">
        <w:trPr>
          <w:cantSplit/>
          <w:trHeight w:val="450"/>
        </w:trPr>
        <w:tc>
          <w:tcPr>
            <w:tcW w:w="9071" w:type="dxa"/>
            <w:tcBorders>
              <w:top w:val="nil"/>
              <w:left w:val="single" w:sz="4" w:space="0" w:color="auto"/>
              <w:bottom w:val="single" w:sz="4" w:space="0" w:color="auto"/>
              <w:right w:val="single" w:sz="4" w:space="0" w:color="auto"/>
            </w:tcBorders>
          </w:tcPr>
          <w:p w14:paraId="797C8730" w14:textId="461B27E0" w:rsidR="00015088" w:rsidRDefault="00015088" w:rsidP="00493719">
            <w:pPr>
              <w:pStyle w:val="Default"/>
              <w:rPr>
                <w:sz w:val="22"/>
                <w:szCs w:val="22"/>
              </w:rPr>
            </w:pPr>
            <w:r>
              <w:rPr>
                <w:sz w:val="22"/>
                <w:szCs w:val="22"/>
              </w:rPr>
              <w:t>Given a balanced equation for the reaction occurring in any titration</w:t>
            </w:r>
            <w:r w:rsidR="00EA53F0">
              <w:rPr>
                <w:sz w:val="22"/>
                <w:szCs w:val="22"/>
              </w:rPr>
              <w:t>,</w:t>
            </w:r>
            <w:r w:rsidR="006476DA">
              <w:rPr>
                <w:sz w:val="22"/>
                <w:szCs w:val="22"/>
              </w:rPr>
              <w:t xml:space="preserve"> the</w:t>
            </w:r>
            <w:r>
              <w:rPr>
                <w:sz w:val="22"/>
                <w:szCs w:val="22"/>
              </w:rPr>
              <w:t xml:space="preserve">: </w:t>
            </w:r>
          </w:p>
          <w:p w14:paraId="395B288F" w14:textId="77777777" w:rsidR="00015088" w:rsidRDefault="00015088" w:rsidP="00493719">
            <w:pPr>
              <w:pStyle w:val="Default"/>
              <w:rPr>
                <w:sz w:val="22"/>
                <w:szCs w:val="22"/>
              </w:rPr>
            </w:pPr>
          </w:p>
          <w:p w14:paraId="792FD3FB" w14:textId="5D71288D" w:rsidR="00015088" w:rsidRDefault="00015088" w:rsidP="007677D7">
            <w:pPr>
              <w:pStyle w:val="bullet"/>
            </w:pPr>
            <w:r>
              <w:t xml:space="preserve">concentration of one reactant can be calculated given the concentration of the other reactant and the volumes of both solutions </w:t>
            </w:r>
          </w:p>
          <w:p w14:paraId="3AE442D0" w14:textId="489B1A5E" w:rsidR="00015088" w:rsidRDefault="00015088" w:rsidP="007677D7">
            <w:pPr>
              <w:pStyle w:val="bullet"/>
            </w:pPr>
            <w:r>
              <w:t xml:space="preserve">volume of one reactant can be calculated given the volume of the other reactant and the concentrations of both solutions </w:t>
            </w:r>
          </w:p>
          <w:p w14:paraId="61E3FE80" w14:textId="77777777" w:rsidR="00015088" w:rsidRDefault="00015088" w:rsidP="00493719">
            <w:pPr>
              <w:tabs>
                <w:tab w:val="left" w:pos="2868"/>
                <w:tab w:val="left" w:pos="3110"/>
              </w:tabs>
              <w:spacing w:before="40" w:after="40" w:line="240" w:lineRule="auto"/>
              <w:rPr>
                <w:rFonts w:cs="Arial"/>
              </w:rPr>
            </w:pPr>
          </w:p>
        </w:tc>
      </w:tr>
    </w:tbl>
    <w:p w14:paraId="49984D11" w14:textId="77777777" w:rsidR="005B4831" w:rsidRDefault="005B4831">
      <w:pPr>
        <w:tabs>
          <w:tab w:val="clear" w:pos="284"/>
          <w:tab w:val="clear" w:pos="567"/>
        </w:tabs>
        <w:spacing w:line="240" w:lineRule="auto"/>
      </w:pPr>
      <w:r>
        <w:br w:type="page"/>
      </w:r>
    </w:p>
    <w:tbl>
      <w:tblPr>
        <w:tblStyle w:val="TableGrid"/>
        <w:tblW w:w="9071" w:type="dxa"/>
        <w:tblLayout w:type="fixed"/>
        <w:tblLook w:val="04A0" w:firstRow="1" w:lastRow="0" w:firstColumn="1" w:lastColumn="0" w:noHBand="0" w:noVBand="1"/>
      </w:tblPr>
      <w:tblGrid>
        <w:gridCol w:w="9071"/>
      </w:tblGrid>
      <w:tr w:rsidR="00015088" w14:paraId="26DC0DC7" w14:textId="77777777" w:rsidTr="006A1314">
        <w:trPr>
          <w:cantSplit/>
          <w:trHeight w:val="567"/>
        </w:trPr>
        <w:tc>
          <w:tcPr>
            <w:tcW w:w="90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AB40A6" w14:textId="52094B9F" w:rsidR="00015088" w:rsidRPr="0069401F" w:rsidRDefault="00DB6C82" w:rsidP="00DB6C82">
            <w:pPr>
              <w:pStyle w:val="Heading4"/>
            </w:pPr>
            <w:r>
              <w:lastRenderedPageBreak/>
              <w:t>4</w:t>
            </w:r>
            <w:r>
              <w:tab/>
            </w:r>
            <w:r w:rsidR="00015088" w:rsidRPr="0069401F">
              <w:t xml:space="preserve">Researching </w:t>
            </w:r>
            <w:r w:rsidR="008611E8" w:rsidRPr="0069401F">
              <w:t>c</w:t>
            </w:r>
            <w:r w:rsidR="00015088" w:rsidRPr="0069401F">
              <w:t xml:space="preserve">hemistry </w:t>
            </w:r>
          </w:p>
        </w:tc>
      </w:tr>
      <w:tr w:rsidR="00015088" w14:paraId="76E4A446" w14:textId="77777777" w:rsidTr="00493719">
        <w:trPr>
          <w:cantSplit/>
        </w:trPr>
        <w:tc>
          <w:tcPr>
            <w:tcW w:w="9071" w:type="dxa"/>
            <w:tcBorders>
              <w:top w:val="single" w:sz="4" w:space="0" w:color="auto"/>
              <w:left w:val="single" w:sz="4" w:space="0" w:color="auto"/>
              <w:bottom w:val="nil"/>
              <w:right w:val="single" w:sz="4" w:space="0" w:color="auto"/>
            </w:tcBorders>
          </w:tcPr>
          <w:p w14:paraId="63094D3A" w14:textId="3F0C2271" w:rsidR="00015088" w:rsidRPr="008072A0" w:rsidRDefault="00DB6C82" w:rsidP="00DB6C82">
            <w:pPr>
              <w:pStyle w:val="Heading5"/>
              <w:tabs>
                <w:tab w:val="clear" w:pos="284"/>
                <w:tab w:val="left" w:pos="459"/>
              </w:tabs>
            </w:pPr>
            <w:r>
              <w:t>(a)</w:t>
            </w:r>
            <w:r>
              <w:tab/>
            </w:r>
            <w:r w:rsidR="00015088" w:rsidRPr="0035763C">
              <w:t>Common chemical apparatus</w:t>
            </w:r>
          </w:p>
        </w:tc>
      </w:tr>
      <w:tr w:rsidR="00015088" w14:paraId="59ACE2EF" w14:textId="77777777" w:rsidTr="00493719">
        <w:trPr>
          <w:cantSplit/>
        </w:trPr>
        <w:tc>
          <w:tcPr>
            <w:tcW w:w="9071" w:type="dxa"/>
            <w:tcBorders>
              <w:top w:val="single" w:sz="4" w:space="0" w:color="auto"/>
              <w:left w:val="single" w:sz="4" w:space="0" w:color="auto"/>
              <w:bottom w:val="single" w:sz="4" w:space="0" w:color="auto"/>
              <w:right w:val="single" w:sz="4" w:space="0" w:color="auto"/>
            </w:tcBorders>
          </w:tcPr>
          <w:p w14:paraId="3C7F1B73" w14:textId="77777777" w:rsidR="00015088" w:rsidRDefault="00015088" w:rsidP="00493719">
            <w:pPr>
              <w:rPr>
                <w:rFonts w:cs="Arial"/>
              </w:rPr>
            </w:pPr>
            <w:r>
              <w:rPr>
                <w:rFonts w:cs="Arial"/>
              </w:rPr>
              <w:t>Candidates must be familiar with the use(s) of the following types of apparatus:</w:t>
            </w:r>
          </w:p>
          <w:p w14:paraId="734CD4BB" w14:textId="77777777" w:rsidR="00015088" w:rsidRDefault="00015088" w:rsidP="00493719">
            <w:pPr>
              <w:rPr>
                <w:rFonts w:cs="Arial"/>
              </w:rPr>
            </w:pPr>
          </w:p>
          <w:p w14:paraId="6589EE7C" w14:textId="77777777" w:rsidR="00015088" w:rsidRDefault="00015088" w:rsidP="00E517F7">
            <w:pPr>
              <w:pStyle w:val="bullet"/>
            </w:pPr>
            <w:r>
              <w:t xml:space="preserve">conical flask </w:t>
            </w:r>
          </w:p>
          <w:p w14:paraId="778F0241" w14:textId="77777777" w:rsidR="00015088" w:rsidRDefault="00015088" w:rsidP="00E517F7">
            <w:pPr>
              <w:pStyle w:val="bullet"/>
            </w:pPr>
            <w:r>
              <w:t xml:space="preserve">beaker </w:t>
            </w:r>
          </w:p>
          <w:p w14:paraId="44567771" w14:textId="77777777" w:rsidR="00015088" w:rsidRDefault="00015088" w:rsidP="00E517F7">
            <w:pPr>
              <w:pStyle w:val="bullet"/>
            </w:pPr>
            <w:r>
              <w:t xml:space="preserve">measuring cylinder </w:t>
            </w:r>
          </w:p>
          <w:p w14:paraId="4430FF65" w14:textId="77777777" w:rsidR="00015088" w:rsidRDefault="00015088" w:rsidP="00E517F7">
            <w:pPr>
              <w:pStyle w:val="bullet"/>
            </w:pPr>
            <w:r>
              <w:t xml:space="preserve">delivery tube </w:t>
            </w:r>
          </w:p>
          <w:p w14:paraId="26C29B43" w14:textId="77777777" w:rsidR="00015088" w:rsidRDefault="00015088" w:rsidP="00E517F7">
            <w:pPr>
              <w:pStyle w:val="bullet"/>
            </w:pPr>
            <w:r>
              <w:t xml:space="preserve">dropper </w:t>
            </w:r>
          </w:p>
          <w:p w14:paraId="12CB1D74" w14:textId="2ADB9CEF" w:rsidR="00015088" w:rsidRDefault="00015088" w:rsidP="00E517F7">
            <w:pPr>
              <w:pStyle w:val="bullet"/>
            </w:pPr>
            <w:r>
              <w:t>test tubes</w:t>
            </w:r>
            <w:r w:rsidR="008072A0">
              <w:t>/</w:t>
            </w:r>
            <w:r>
              <w:t xml:space="preserve">boiling tubes </w:t>
            </w:r>
          </w:p>
          <w:p w14:paraId="1535A2E4" w14:textId="77777777" w:rsidR="00015088" w:rsidRDefault="00015088" w:rsidP="00E517F7">
            <w:pPr>
              <w:pStyle w:val="bullet"/>
            </w:pPr>
            <w:r>
              <w:t xml:space="preserve">funnel </w:t>
            </w:r>
          </w:p>
          <w:p w14:paraId="45B6BDB3" w14:textId="77777777" w:rsidR="00015088" w:rsidRDefault="00015088" w:rsidP="00E517F7">
            <w:pPr>
              <w:pStyle w:val="bullet"/>
            </w:pPr>
            <w:r>
              <w:t>filter paper</w:t>
            </w:r>
          </w:p>
          <w:p w14:paraId="0E9850B3" w14:textId="77777777" w:rsidR="00015088" w:rsidRDefault="00015088" w:rsidP="00E517F7">
            <w:pPr>
              <w:pStyle w:val="bullet"/>
            </w:pPr>
            <w:r>
              <w:t xml:space="preserve">evaporating basin </w:t>
            </w:r>
          </w:p>
          <w:p w14:paraId="045CA03F" w14:textId="77777777" w:rsidR="00015088" w:rsidRDefault="00015088" w:rsidP="00E517F7">
            <w:pPr>
              <w:pStyle w:val="bullet"/>
            </w:pPr>
            <w:r>
              <w:t xml:space="preserve">pipette with safety filler </w:t>
            </w:r>
          </w:p>
          <w:p w14:paraId="707C53B8" w14:textId="77777777" w:rsidR="00015088" w:rsidRDefault="00015088" w:rsidP="00E517F7">
            <w:pPr>
              <w:pStyle w:val="bullet"/>
            </w:pPr>
            <w:r>
              <w:t xml:space="preserve">burette </w:t>
            </w:r>
          </w:p>
          <w:p w14:paraId="6CA4BAF1" w14:textId="77777777" w:rsidR="00015088" w:rsidRDefault="00015088" w:rsidP="00E517F7">
            <w:pPr>
              <w:pStyle w:val="bullet"/>
            </w:pPr>
            <w:r>
              <w:t>volumetric flask</w:t>
            </w:r>
          </w:p>
          <w:p w14:paraId="06A4AE8F" w14:textId="77777777" w:rsidR="00015088" w:rsidRDefault="00015088" w:rsidP="00E517F7">
            <w:pPr>
              <w:pStyle w:val="bullet"/>
            </w:pPr>
            <w:r>
              <w:t xml:space="preserve">distillation flask </w:t>
            </w:r>
          </w:p>
          <w:p w14:paraId="76C952ED" w14:textId="77777777" w:rsidR="00015088" w:rsidRDefault="00015088" w:rsidP="00E517F7">
            <w:pPr>
              <w:pStyle w:val="bullet"/>
            </w:pPr>
            <w:r>
              <w:t>condenser</w:t>
            </w:r>
          </w:p>
          <w:p w14:paraId="247F4A08" w14:textId="77777777" w:rsidR="00015088" w:rsidRDefault="00015088" w:rsidP="00E517F7">
            <w:pPr>
              <w:pStyle w:val="bullet"/>
            </w:pPr>
            <w:r>
              <w:t xml:space="preserve">thermometer </w:t>
            </w:r>
          </w:p>
          <w:p w14:paraId="4247D92B" w14:textId="77777777" w:rsidR="00015088" w:rsidRDefault="00015088" w:rsidP="00493719">
            <w:pPr>
              <w:tabs>
                <w:tab w:val="clear" w:pos="284"/>
                <w:tab w:val="clear" w:pos="567"/>
                <w:tab w:val="left" w:pos="720"/>
              </w:tabs>
              <w:spacing w:line="240" w:lineRule="auto"/>
            </w:pPr>
          </w:p>
          <w:p w14:paraId="47DBE354" w14:textId="69FED562" w:rsidR="00015088" w:rsidRDefault="00015088" w:rsidP="006305F3">
            <w:pPr>
              <w:pStyle w:val="bullet"/>
              <w:numPr>
                <w:ilvl w:val="0"/>
                <w:numId w:val="0"/>
              </w:numPr>
              <w:spacing w:line="300" w:lineRule="exact"/>
            </w:pPr>
            <w:r>
              <w:rPr>
                <w:rFonts w:cs="Arial"/>
              </w:rPr>
              <w:t>Labelled, sectional diagrams can be drawn for common chemical apparatus.</w:t>
            </w:r>
          </w:p>
        </w:tc>
      </w:tr>
    </w:tbl>
    <w:p w14:paraId="6ABD00A4" w14:textId="77777777" w:rsidR="006A1314" w:rsidRDefault="006A1314">
      <w:r>
        <w:br w:type="page"/>
      </w:r>
    </w:p>
    <w:tbl>
      <w:tblPr>
        <w:tblStyle w:val="TableGrid"/>
        <w:tblW w:w="9071" w:type="dxa"/>
        <w:tblLayout w:type="fixed"/>
        <w:tblLook w:val="04A0" w:firstRow="1" w:lastRow="0" w:firstColumn="1" w:lastColumn="0" w:noHBand="0" w:noVBand="1"/>
      </w:tblPr>
      <w:tblGrid>
        <w:gridCol w:w="9071"/>
      </w:tblGrid>
      <w:tr w:rsidR="00015088" w14:paraId="5F0EFAC6" w14:textId="77777777" w:rsidTr="006A1314">
        <w:trPr>
          <w:cantSplit/>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88AC75C" w14:textId="2013CE24" w:rsidR="006476DA" w:rsidRPr="0035763C" w:rsidRDefault="00DB6C82" w:rsidP="00DB6C82">
            <w:pPr>
              <w:pStyle w:val="Heading4"/>
            </w:pPr>
            <w:r>
              <w:lastRenderedPageBreak/>
              <w:t>4</w:t>
            </w:r>
            <w:r>
              <w:tab/>
            </w:r>
            <w:r w:rsidRPr="0069401F">
              <w:t>Researching chemistry</w:t>
            </w:r>
          </w:p>
        </w:tc>
      </w:tr>
      <w:tr w:rsidR="006A1314" w14:paraId="69D1941C" w14:textId="77777777" w:rsidTr="00493719">
        <w:trPr>
          <w:cantSplit/>
        </w:trPr>
        <w:tc>
          <w:tcPr>
            <w:tcW w:w="9071" w:type="dxa"/>
            <w:tcBorders>
              <w:top w:val="single" w:sz="4" w:space="0" w:color="auto"/>
              <w:left w:val="single" w:sz="4" w:space="0" w:color="auto"/>
              <w:bottom w:val="single" w:sz="4" w:space="0" w:color="auto"/>
              <w:right w:val="single" w:sz="4" w:space="0" w:color="auto"/>
            </w:tcBorders>
          </w:tcPr>
          <w:p w14:paraId="4F28C31A" w14:textId="364110B1" w:rsidR="006A1314" w:rsidRPr="006A1314" w:rsidRDefault="00DB6C82" w:rsidP="00DB6C82">
            <w:pPr>
              <w:pStyle w:val="Heading5"/>
              <w:tabs>
                <w:tab w:val="clear" w:pos="284"/>
                <w:tab w:val="left" w:pos="459"/>
              </w:tabs>
            </w:pPr>
            <w:r>
              <w:t>(b)</w:t>
            </w:r>
            <w:r>
              <w:tab/>
            </w:r>
            <w:r w:rsidR="006A1314" w:rsidRPr="006A1314">
              <w:t>General practical techniques</w:t>
            </w:r>
          </w:p>
        </w:tc>
      </w:tr>
      <w:tr w:rsidR="006A1314" w14:paraId="55985F28" w14:textId="77777777" w:rsidTr="00493719">
        <w:trPr>
          <w:cantSplit/>
        </w:trPr>
        <w:tc>
          <w:tcPr>
            <w:tcW w:w="9071" w:type="dxa"/>
            <w:tcBorders>
              <w:top w:val="single" w:sz="4" w:space="0" w:color="auto"/>
              <w:left w:val="single" w:sz="4" w:space="0" w:color="auto"/>
              <w:bottom w:val="single" w:sz="4" w:space="0" w:color="auto"/>
              <w:right w:val="single" w:sz="4" w:space="0" w:color="auto"/>
            </w:tcBorders>
          </w:tcPr>
          <w:p w14:paraId="359B9C6E" w14:textId="77777777" w:rsidR="006A1314" w:rsidRDefault="006A1314" w:rsidP="006A1314">
            <w:pPr>
              <w:rPr>
                <w:rFonts w:cs="Arial"/>
              </w:rPr>
            </w:pPr>
            <w:r>
              <w:rPr>
                <w:rFonts w:cs="Arial"/>
              </w:rPr>
              <w:t>Candidates must be familiar with the following techniques:</w:t>
            </w:r>
          </w:p>
          <w:p w14:paraId="2DCCF06B" w14:textId="77777777" w:rsidR="006A1314" w:rsidRDefault="006A1314" w:rsidP="006A1314">
            <w:pPr>
              <w:pStyle w:val="bullet"/>
              <w:numPr>
                <w:ilvl w:val="0"/>
                <w:numId w:val="0"/>
              </w:numPr>
              <w:ind w:left="360"/>
            </w:pPr>
          </w:p>
          <w:p w14:paraId="2A300526" w14:textId="77777777" w:rsidR="006A1314" w:rsidRDefault="006A1314" w:rsidP="006A1314">
            <w:pPr>
              <w:pStyle w:val="bullet"/>
              <w:rPr>
                <w:szCs w:val="22"/>
              </w:rPr>
            </w:pPr>
            <w:r>
              <w:rPr>
                <w:szCs w:val="22"/>
              </w:rPr>
              <w:t xml:space="preserve">simple filtration using filter paper and a funnel to separate the residue from the filtrate </w:t>
            </w:r>
          </w:p>
          <w:p w14:paraId="0F425933" w14:textId="77777777" w:rsidR="006A1314" w:rsidRDefault="006A1314" w:rsidP="006A1314">
            <w:pPr>
              <w:pStyle w:val="bullet"/>
            </w:pPr>
            <w:r>
              <w:t xml:space="preserve">use of a balance, including measuring mass by difference </w:t>
            </w:r>
          </w:p>
          <w:p w14:paraId="7F64BD8F" w14:textId="77777777" w:rsidR="006A1314" w:rsidRDefault="006A1314" w:rsidP="006A1314">
            <w:pPr>
              <w:pStyle w:val="bullet"/>
            </w:pPr>
            <w:r>
              <w:t>methods for the collection of gases including:</w:t>
            </w:r>
          </w:p>
          <w:p w14:paraId="56C91474" w14:textId="3F723A58" w:rsidR="006A1314" w:rsidRDefault="006A1314" w:rsidP="000F07F7">
            <w:pPr>
              <w:pStyle w:val="Secondorderbullet"/>
              <w:ind w:left="873" w:hanging="426"/>
            </w:pPr>
            <w:r>
              <w:t>collection over water (for relatively insoluble gases, or where a dry sample of gas is not required)</w:t>
            </w:r>
          </w:p>
          <w:p w14:paraId="7B228991" w14:textId="77777777" w:rsidR="006A1314" w:rsidRDefault="006A1314" w:rsidP="000F07F7">
            <w:pPr>
              <w:pStyle w:val="Secondorderbullet"/>
              <w:ind w:left="873" w:hanging="426"/>
            </w:pPr>
            <w:r>
              <w:t>collection using a gas syringe (for soluble gases or where a dry sample of gas is required)</w:t>
            </w:r>
          </w:p>
          <w:p w14:paraId="7704814C" w14:textId="77777777" w:rsidR="006A1314" w:rsidRDefault="006A1314" w:rsidP="006A1314">
            <w:pPr>
              <w:pStyle w:val="bullet"/>
            </w:pPr>
            <w:r>
              <w:t xml:space="preserve">safe methods for heating using Bunsen burners, water baths or heating mantles </w:t>
            </w:r>
          </w:p>
          <w:p w14:paraId="02E14A1B" w14:textId="77777777" w:rsidR="006A1314" w:rsidRDefault="006A1314" w:rsidP="006A1314">
            <w:pPr>
              <w:pStyle w:val="bullet"/>
            </w:pPr>
            <w:r>
              <w:t xml:space="preserve">determining enthalpy changes using </w:t>
            </w:r>
            <w:r w:rsidRPr="00871CF5">
              <w:rPr>
                <w:rFonts w:ascii="Times New Roman" w:hAnsi="Times New Roman"/>
                <w:i/>
                <w:sz w:val="24"/>
                <w:szCs w:val="24"/>
              </w:rPr>
              <w:t>E</w:t>
            </w:r>
            <w:r w:rsidRPr="00871CF5">
              <w:rPr>
                <w:rFonts w:ascii="Times New Roman" w:hAnsi="Times New Roman"/>
                <w:i/>
                <w:sz w:val="24"/>
                <w:szCs w:val="24"/>
                <w:vertAlign w:val="subscript"/>
              </w:rPr>
              <w:t>h</w:t>
            </w:r>
          </w:p>
          <w:p w14:paraId="17E4AD47" w14:textId="77777777" w:rsidR="006A1314" w:rsidRDefault="006A1314" w:rsidP="006A1314">
            <w:pPr>
              <w:pStyle w:val="bullet"/>
              <w:rPr>
                <w:szCs w:val="22"/>
              </w:rPr>
            </w:pPr>
            <w:r>
              <w:t>volumetric analysis:</w:t>
            </w:r>
          </w:p>
          <w:p w14:paraId="3AD82A81" w14:textId="515C42FE" w:rsidR="006A1314" w:rsidRPr="009E39EA" w:rsidRDefault="006A1314" w:rsidP="000F07F7">
            <w:pPr>
              <w:pStyle w:val="Secondorderbullet"/>
              <w:ind w:left="873" w:hanging="426"/>
              <w:rPr>
                <w:szCs w:val="22"/>
              </w:rPr>
            </w:pPr>
            <w:r>
              <w:t>the volume markings on beakers provide on</w:t>
            </w:r>
            <w:r w:rsidR="006F5F63">
              <w:t>ly a rough indication of volume</w:t>
            </w:r>
            <w:r>
              <w:t xml:space="preserve"> </w:t>
            </w:r>
          </w:p>
          <w:p w14:paraId="11E359B4" w14:textId="26DF6119" w:rsidR="006A1314" w:rsidRDefault="006A1314" w:rsidP="000F07F7">
            <w:pPr>
              <w:pStyle w:val="Secondorderbullet"/>
              <w:ind w:left="873" w:hanging="426"/>
              <w:rPr>
                <w:szCs w:val="22"/>
              </w:rPr>
            </w:pPr>
            <w:r>
              <w:t>measuring cylinders generally provide sufficient accuracy for preparative work, but for analytical work, burettes, pipettes and volumetric flasks are more appropriate</w:t>
            </w:r>
          </w:p>
          <w:p w14:paraId="59F502C4" w14:textId="77777777" w:rsidR="006A1314" w:rsidRDefault="006A1314" w:rsidP="000F07F7">
            <w:pPr>
              <w:pStyle w:val="Secondorderbullet"/>
              <w:ind w:left="873" w:hanging="426"/>
            </w:pPr>
            <w:r>
              <w:t xml:space="preserve">titration is used to accurately determine the volumes of solution required to reach the end-point of a chemical reaction </w:t>
            </w:r>
          </w:p>
          <w:p w14:paraId="2777F1C5" w14:textId="77777777" w:rsidR="006A1314" w:rsidRDefault="006A1314" w:rsidP="006A1314">
            <w:pPr>
              <w:pStyle w:val="bullet"/>
            </w:pPr>
            <w:r>
              <w:t>preparation of a standard solution</w:t>
            </w:r>
          </w:p>
          <w:p w14:paraId="3F82E0DE" w14:textId="77777777" w:rsidR="006A1314" w:rsidRDefault="006A1314" w:rsidP="006A1314">
            <w:pPr>
              <w:pStyle w:val="bullet"/>
            </w:pPr>
            <w:r>
              <w:t xml:space="preserve">simple distillation using a flask, condenser and suitable heat source to separate a mixture of liquids with different boiling points  </w:t>
            </w:r>
          </w:p>
          <w:p w14:paraId="1AF9775F" w14:textId="77777777" w:rsidR="006A1314" w:rsidRDefault="006A1314" w:rsidP="006A1314">
            <w:pPr>
              <w:tabs>
                <w:tab w:val="clear" w:pos="284"/>
                <w:tab w:val="clear" w:pos="567"/>
                <w:tab w:val="left" w:pos="720"/>
              </w:tabs>
              <w:spacing w:line="240" w:lineRule="auto"/>
              <w:ind w:left="363"/>
              <w:contextualSpacing/>
            </w:pPr>
          </w:p>
          <w:p w14:paraId="6F653F5E" w14:textId="77777777" w:rsidR="006A1314" w:rsidRDefault="006A1314" w:rsidP="006A1314">
            <w:pPr>
              <w:pStyle w:val="bullet"/>
              <w:numPr>
                <w:ilvl w:val="0"/>
                <w:numId w:val="0"/>
              </w:numPr>
              <w:spacing w:line="300" w:lineRule="exact"/>
              <w:ind w:left="6"/>
            </w:pPr>
            <w:r>
              <w:t xml:space="preserve">Given a description of an experimental procedure and/or experimental results, an improvement to the experimental method can be suggested and justified. </w:t>
            </w:r>
          </w:p>
          <w:p w14:paraId="004E4421" w14:textId="77777777" w:rsidR="006A1314" w:rsidRPr="0035763C" w:rsidRDefault="006A1314" w:rsidP="00493719">
            <w:pPr>
              <w:rPr>
                <w:rFonts w:cs="Arial"/>
                <w:b/>
              </w:rPr>
            </w:pPr>
          </w:p>
        </w:tc>
      </w:tr>
    </w:tbl>
    <w:p w14:paraId="3222B0EF" w14:textId="615DAACC" w:rsidR="0054124F" w:rsidRDefault="0054124F"/>
    <w:tbl>
      <w:tblPr>
        <w:tblStyle w:val="TableGrid"/>
        <w:tblW w:w="9071" w:type="dxa"/>
        <w:tblLayout w:type="fixed"/>
        <w:tblLook w:val="04A0" w:firstRow="1" w:lastRow="0" w:firstColumn="1" w:lastColumn="0" w:noHBand="0" w:noVBand="1"/>
      </w:tblPr>
      <w:tblGrid>
        <w:gridCol w:w="9071"/>
      </w:tblGrid>
      <w:tr w:rsidR="00E517F7" w14:paraId="0F759F2E" w14:textId="77777777" w:rsidTr="00E517F7">
        <w:trPr>
          <w:cantSplit/>
        </w:trPr>
        <w:tc>
          <w:tcPr>
            <w:tcW w:w="907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0037393" w14:textId="29CA33F0" w:rsidR="00E517F7" w:rsidRPr="00E517F7" w:rsidRDefault="00DB6C82" w:rsidP="00DB6C82">
            <w:pPr>
              <w:pStyle w:val="Heading4"/>
            </w:pPr>
            <w:r>
              <w:lastRenderedPageBreak/>
              <w:t>4</w:t>
            </w:r>
            <w:r>
              <w:tab/>
            </w:r>
            <w:r w:rsidR="00E517F7" w:rsidRPr="0069401F">
              <w:t>Researching chemistry</w:t>
            </w:r>
          </w:p>
        </w:tc>
      </w:tr>
      <w:tr w:rsidR="00FF0EEC" w14:paraId="2F08AA82" w14:textId="77777777" w:rsidTr="00FF0EEC">
        <w:trPr>
          <w:cantSplit/>
        </w:trPr>
        <w:tc>
          <w:tcPr>
            <w:tcW w:w="9071" w:type="dxa"/>
            <w:tcBorders>
              <w:top w:val="single" w:sz="4" w:space="0" w:color="auto"/>
              <w:left w:val="single" w:sz="4" w:space="0" w:color="auto"/>
              <w:bottom w:val="single" w:sz="4" w:space="0" w:color="auto"/>
              <w:right w:val="single" w:sz="4" w:space="0" w:color="auto"/>
            </w:tcBorders>
          </w:tcPr>
          <w:p w14:paraId="724A7F75" w14:textId="5371CCB4" w:rsidR="00FF0EEC" w:rsidRPr="00A31F01" w:rsidRDefault="00DB6C82" w:rsidP="00DB6C82">
            <w:pPr>
              <w:pStyle w:val="Heading5"/>
              <w:tabs>
                <w:tab w:val="clear" w:pos="284"/>
                <w:tab w:val="left" w:pos="459"/>
              </w:tabs>
            </w:pPr>
            <w:r>
              <w:t>(c)</w:t>
            </w:r>
            <w:r>
              <w:tab/>
            </w:r>
            <w:r w:rsidR="00FF0EEC" w:rsidRPr="007B141A">
              <w:t>Reporting experimental work</w:t>
            </w:r>
          </w:p>
        </w:tc>
      </w:tr>
      <w:tr w:rsidR="00015088" w14:paraId="249FA36F" w14:textId="77777777" w:rsidTr="007B141A">
        <w:trPr>
          <w:cantSplit/>
        </w:trPr>
        <w:tc>
          <w:tcPr>
            <w:tcW w:w="9071" w:type="dxa"/>
            <w:tcBorders>
              <w:top w:val="single" w:sz="4" w:space="0" w:color="auto"/>
              <w:left w:val="single" w:sz="4" w:space="0" w:color="auto"/>
              <w:bottom w:val="single" w:sz="4" w:space="0" w:color="auto"/>
              <w:right w:val="single" w:sz="4" w:space="0" w:color="auto"/>
            </w:tcBorders>
          </w:tcPr>
          <w:p w14:paraId="41C22ABC" w14:textId="2B414566" w:rsidR="00015088" w:rsidRDefault="00DD2FF2" w:rsidP="00493719">
            <w:pPr>
              <w:pStyle w:val="Default"/>
              <w:rPr>
                <w:sz w:val="22"/>
                <w:szCs w:val="22"/>
              </w:rPr>
            </w:pPr>
            <w:r>
              <w:rPr>
                <w:sz w:val="22"/>
                <w:szCs w:val="22"/>
              </w:rPr>
              <w:t xml:space="preserve">Candidates must </w:t>
            </w:r>
            <w:r w:rsidR="00015088">
              <w:rPr>
                <w:sz w:val="22"/>
                <w:szCs w:val="22"/>
              </w:rPr>
              <w:t>be able to process experimental results by:</w:t>
            </w:r>
          </w:p>
          <w:p w14:paraId="50EE4BA8" w14:textId="77777777" w:rsidR="00015088" w:rsidRDefault="00015088" w:rsidP="00493719">
            <w:pPr>
              <w:pStyle w:val="Default"/>
              <w:rPr>
                <w:sz w:val="22"/>
                <w:szCs w:val="22"/>
              </w:rPr>
            </w:pPr>
          </w:p>
          <w:p w14:paraId="60D9524F" w14:textId="43A65B82" w:rsidR="00015088" w:rsidRDefault="00015088" w:rsidP="00A31F01">
            <w:pPr>
              <w:pStyle w:val="bullet"/>
            </w:pPr>
            <w:r>
              <w:t xml:space="preserve">tabulating data using appropriate headings and units of measurement </w:t>
            </w:r>
          </w:p>
          <w:p w14:paraId="0C377838" w14:textId="70B9F1C9" w:rsidR="00015088" w:rsidRDefault="00015088" w:rsidP="00A31F01">
            <w:pPr>
              <w:pStyle w:val="bullet"/>
            </w:pPr>
            <w:r>
              <w:t>representing data as a scatter graph with suitable scales and labels</w:t>
            </w:r>
          </w:p>
          <w:p w14:paraId="470BB5D0" w14:textId="285C33DF" w:rsidR="00015088" w:rsidRDefault="00015088" w:rsidP="00A31F01">
            <w:pPr>
              <w:pStyle w:val="bullet"/>
            </w:pPr>
            <w:r>
              <w:t>sketching a line of best fit (straight or curved) to represent the trend observed in the data</w:t>
            </w:r>
          </w:p>
          <w:p w14:paraId="274AD29E" w14:textId="77777777" w:rsidR="00015088" w:rsidRDefault="00015088" w:rsidP="00A31F01">
            <w:pPr>
              <w:pStyle w:val="bullet"/>
            </w:pPr>
            <w:r>
              <w:t xml:space="preserve">calculating average (mean) values </w:t>
            </w:r>
          </w:p>
          <w:p w14:paraId="7C7EBA02" w14:textId="77777777" w:rsidR="00015088" w:rsidRDefault="00015088" w:rsidP="00A31F01">
            <w:pPr>
              <w:pStyle w:val="bullet"/>
            </w:pPr>
            <w:r>
              <w:t xml:space="preserve">identifying and eliminating rogue points </w:t>
            </w:r>
          </w:p>
          <w:p w14:paraId="24B2CAED" w14:textId="77777777" w:rsidR="00015088" w:rsidRDefault="00015088" w:rsidP="00A31F01">
            <w:pPr>
              <w:pStyle w:val="bullet"/>
            </w:pPr>
            <w:r>
              <w:t>commenting on the reproducibility of results where measurements have been repeated</w:t>
            </w:r>
          </w:p>
          <w:p w14:paraId="7A1FA4A9" w14:textId="77777777" w:rsidR="00015088" w:rsidRDefault="00015088" w:rsidP="00493719">
            <w:pPr>
              <w:pStyle w:val="bullet"/>
              <w:numPr>
                <w:ilvl w:val="0"/>
                <w:numId w:val="0"/>
              </w:numPr>
              <w:spacing w:line="300" w:lineRule="exact"/>
              <w:ind w:left="22" w:hanging="22"/>
            </w:pPr>
          </w:p>
          <w:p w14:paraId="2AFCDAF0" w14:textId="762FE6D0" w:rsidR="00015088" w:rsidRDefault="00015088" w:rsidP="00493719">
            <w:pPr>
              <w:pStyle w:val="bullet"/>
              <w:numPr>
                <w:ilvl w:val="0"/>
                <w:numId w:val="0"/>
              </w:numPr>
              <w:spacing w:line="300" w:lineRule="exact"/>
              <w:ind w:left="22" w:hanging="22"/>
              <w:rPr>
                <w:i/>
                <w:iCs/>
              </w:rPr>
            </w:pPr>
            <w:r>
              <w:t>The uncertainty associated with a measurement can be indicated in the form</w:t>
            </w:r>
            <w:r w:rsidR="00D03A71">
              <w:t>:</w:t>
            </w:r>
            <w:r>
              <w:t xml:space="preserve"> </w:t>
            </w:r>
            <w:r w:rsidR="007F7AEB">
              <w:br/>
            </w:r>
            <w:r w:rsidRPr="001A73DF">
              <w:rPr>
                <w:iCs/>
              </w:rPr>
              <w:t>measurement ± uncertainty.</w:t>
            </w:r>
          </w:p>
          <w:p w14:paraId="504ADDB9" w14:textId="77777777" w:rsidR="00956D44" w:rsidRDefault="00956D44" w:rsidP="00493719">
            <w:pPr>
              <w:pStyle w:val="bullet"/>
              <w:numPr>
                <w:ilvl w:val="0"/>
                <w:numId w:val="0"/>
              </w:numPr>
              <w:spacing w:line="300" w:lineRule="exact"/>
              <w:ind w:left="22" w:hanging="22"/>
            </w:pPr>
          </w:p>
          <w:p w14:paraId="4167E043" w14:textId="13D793B9" w:rsidR="00015088" w:rsidRDefault="00015088" w:rsidP="00493719">
            <w:pPr>
              <w:pStyle w:val="bullet"/>
              <w:numPr>
                <w:ilvl w:val="0"/>
                <w:numId w:val="0"/>
              </w:numPr>
              <w:spacing w:line="300" w:lineRule="exact"/>
              <w:ind w:left="22" w:hanging="22"/>
            </w:pPr>
            <w:r>
              <w:t xml:space="preserve">Candidates are </w:t>
            </w:r>
            <w:r>
              <w:rPr>
                <w:b/>
              </w:rPr>
              <w:t>not</w:t>
            </w:r>
            <w:r>
              <w:t xml:space="preserve"> expected to:</w:t>
            </w:r>
          </w:p>
          <w:p w14:paraId="49133139" w14:textId="77777777" w:rsidR="00015088" w:rsidRDefault="00015088" w:rsidP="00493719">
            <w:pPr>
              <w:pStyle w:val="bullet"/>
              <w:numPr>
                <w:ilvl w:val="0"/>
                <w:numId w:val="0"/>
              </w:numPr>
              <w:spacing w:line="300" w:lineRule="exact"/>
              <w:ind w:left="22" w:hanging="22"/>
            </w:pPr>
          </w:p>
          <w:p w14:paraId="00542B1B" w14:textId="77777777" w:rsidR="00015088" w:rsidRPr="00956D44" w:rsidRDefault="00015088" w:rsidP="00A31F01">
            <w:pPr>
              <w:pStyle w:val="bullet"/>
            </w:pPr>
            <w:r w:rsidRPr="00956D44">
              <w:t xml:space="preserve">be able to state uncertainty values associated with any type of apparatus </w:t>
            </w:r>
          </w:p>
          <w:p w14:paraId="380664A7" w14:textId="77777777" w:rsidR="00015088" w:rsidRPr="009C590C" w:rsidRDefault="00015088" w:rsidP="00A31F01">
            <w:pPr>
              <w:pStyle w:val="bullet"/>
            </w:pPr>
            <w:r w:rsidRPr="009C590C">
              <w:t xml:space="preserve">calculate uncertainties </w:t>
            </w:r>
          </w:p>
          <w:p w14:paraId="68503D33" w14:textId="0E421CF7" w:rsidR="00015088" w:rsidRPr="00F1574F" w:rsidRDefault="00015088" w:rsidP="00A31F01">
            <w:pPr>
              <w:pStyle w:val="bullet"/>
            </w:pPr>
            <w:r w:rsidRPr="009C590C">
              <w:t>conduct any form of quantitative error analysis</w:t>
            </w:r>
          </w:p>
          <w:p w14:paraId="6948B048" w14:textId="77777777" w:rsidR="00015088" w:rsidRDefault="00015088" w:rsidP="00493719">
            <w:pPr>
              <w:pStyle w:val="bullet"/>
              <w:numPr>
                <w:ilvl w:val="0"/>
                <w:numId w:val="0"/>
              </w:numPr>
              <w:spacing w:line="300" w:lineRule="exact"/>
              <w:ind w:left="360"/>
              <w:rPr>
                <w:rFonts w:cs="Arial"/>
              </w:rPr>
            </w:pPr>
          </w:p>
        </w:tc>
      </w:tr>
    </w:tbl>
    <w:p w14:paraId="1B4D94AC" w14:textId="77777777" w:rsidR="00015088" w:rsidRDefault="00015088" w:rsidP="00015088"/>
    <w:p w14:paraId="2049130E" w14:textId="01119941" w:rsidR="0006437E" w:rsidRPr="00F27F06" w:rsidRDefault="0006437E" w:rsidP="0006437E">
      <w:pPr>
        <w:pStyle w:val="Standardtext"/>
        <w:rPr>
          <w:color w:val="auto"/>
        </w:rPr>
      </w:pPr>
    </w:p>
    <w:p w14:paraId="38FC766F" w14:textId="42F74E60" w:rsidR="0006437E" w:rsidRPr="00F27F06" w:rsidRDefault="0006437E" w:rsidP="000C2034">
      <w:pPr>
        <w:pStyle w:val="Standardtext"/>
        <w:rPr>
          <w:color w:val="auto"/>
        </w:rPr>
      </w:pPr>
      <w:r w:rsidRPr="00F27F06">
        <w:rPr>
          <w:color w:val="auto"/>
        </w:rPr>
        <w:t>Skills, knowledge and understanding included in the course are appropriate to the SCQF level of the course. The SCQF level descriptors give further information on characteristics and expected performance at each SCQF level</w:t>
      </w:r>
      <w:r w:rsidR="000C2034" w:rsidRPr="00F27F06">
        <w:rPr>
          <w:color w:val="auto"/>
        </w:rPr>
        <w:t>, and can be found on the SCQF website.</w:t>
      </w:r>
    </w:p>
    <w:p w14:paraId="24EC8DC5" w14:textId="77777777" w:rsidR="0006437E" w:rsidRDefault="0006437E">
      <w:pPr>
        <w:tabs>
          <w:tab w:val="clear" w:pos="284"/>
          <w:tab w:val="clear" w:pos="567"/>
        </w:tabs>
        <w:spacing w:line="240" w:lineRule="auto"/>
      </w:pPr>
    </w:p>
    <w:p w14:paraId="1A0868A8" w14:textId="77777777" w:rsidR="0006437E" w:rsidRDefault="0006437E">
      <w:pPr>
        <w:tabs>
          <w:tab w:val="clear" w:pos="284"/>
          <w:tab w:val="clear" w:pos="567"/>
        </w:tabs>
        <w:spacing w:line="240" w:lineRule="auto"/>
      </w:pPr>
    </w:p>
    <w:p w14:paraId="34874AA1" w14:textId="317292A4" w:rsidR="0006437E" w:rsidRDefault="0006437E">
      <w:pPr>
        <w:tabs>
          <w:tab w:val="clear" w:pos="284"/>
          <w:tab w:val="clear" w:pos="567"/>
        </w:tabs>
        <w:spacing w:line="240" w:lineRule="auto"/>
      </w:pPr>
    </w:p>
    <w:p w14:paraId="024E1B73" w14:textId="24013622" w:rsidR="0006437E" w:rsidRDefault="0006437E">
      <w:pPr>
        <w:tabs>
          <w:tab w:val="clear" w:pos="284"/>
          <w:tab w:val="clear" w:pos="567"/>
        </w:tabs>
        <w:spacing w:line="240" w:lineRule="auto"/>
      </w:pPr>
      <w:r>
        <w:br w:type="page"/>
      </w:r>
    </w:p>
    <w:p w14:paraId="097FAE26" w14:textId="77777777" w:rsidR="000B4623" w:rsidRDefault="000B4623" w:rsidP="0043255B">
      <w:pPr>
        <w:pStyle w:val="Heading2"/>
      </w:pPr>
      <w:bookmarkStart w:id="6" w:name="_Toc523735334"/>
      <w:r>
        <w:lastRenderedPageBreak/>
        <w:t>Skills for learning, skil</w:t>
      </w:r>
      <w:r w:rsidR="00A56964">
        <w:t>ls for life and skills for work</w:t>
      </w:r>
      <w:bookmarkEnd w:id="6"/>
    </w:p>
    <w:p w14:paraId="0248A818" w14:textId="53CAE461" w:rsidR="000B4623" w:rsidRPr="00A56964" w:rsidRDefault="000B4623" w:rsidP="00A56964">
      <w:pPr>
        <w:pStyle w:val="Standardtext"/>
      </w:pPr>
      <w:r w:rsidRPr="00F27F06">
        <w:rPr>
          <w:color w:val="auto"/>
        </w:rPr>
        <w:t xml:space="preserve">This course helps </w:t>
      </w:r>
      <w:r w:rsidR="005359F1" w:rsidRPr="00F27F06">
        <w:rPr>
          <w:color w:val="auto"/>
        </w:rPr>
        <w:t xml:space="preserve">candidates </w:t>
      </w:r>
      <w:r w:rsidRPr="00F27F06">
        <w:rPr>
          <w:color w:val="auto"/>
        </w:rPr>
        <w:t xml:space="preserve">to develop broad, generic skills. These skills are based on </w:t>
      </w:r>
      <w:hyperlink r:id="rId26" w:history="1">
        <w:r w:rsidRPr="00D6389F">
          <w:rPr>
            <w:rStyle w:val="Hyperlink"/>
          </w:rPr>
          <w:t>SQA’s Skills Framework: Skills for Learning, Skills for Life and Skills for Work</w:t>
        </w:r>
      </w:hyperlink>
      <w:r w:rsidRPr="00F27F06">
        <w:rPr>
          <w:color w:val="auto"/>
        </w:rPr>
        <w:t xml:space="preserve"> and draw from the following main skills areas:</w:t>
      </w:r>
    </w:p>
    <w:p w14:paraId="7C0DFFBE" w14:textId="4BF0A249" w:rsidR="006B4326" w:rsidRPr="003F0659" w:rsidRDefault="006B4326" w:rsidP="006B4326"/>
    <w:p w14:paraId="401923B8" w14:textId="77777777" w:rsidR="006B4326" w:rsidRPr="003F0659" w:rsidRDefault="006B4326" w:rsidP="007F378B">
      <w:pPr>
        <w:tabs>
          <w:tab w:val="clear" w:pos="284"/>
        </w:tabs>
        <w:ind w:left="567" w:hanging="567"/>
      </w:pPr>
      <w:r w:rsidRPr="003F0659">
        <w:rPr>
          <w:b/>
        </w:rPr>
        <w:t>1</w:t>
      </w:r>
      <w:r w:rsidRPr="003F0659">
        <w:tab/>
      </w:r>
      <w:r>
        <w:rPr>
          <w:b/>
        </w:rPr>
        <w:t>Literacy</w:t>
      </w:r>
    </w:p>
    <w:p w14:paraId="1F7C21E3" w14:textId="77777777" w:rsidR="006B4326" w:rsidRPr="003F0659" w:rsidRDefault="006B4326" w:rsidP="006B4326">
      <w:pPr>
        <w:ind w:left="567" w:hanging="567"/>
      </w:pPr>
    </w:p>
    <w:p w14:paraId="782CC559" w14:textId="77777777" w:rsidR="006B4326" w:rsidRDefault="006B4326" w:rsidP="006B4326">
      <w:pPr>
        <w:ind w:left="567" w:hanging="567"/>
      </w:pPr>
      <w:r w:rsidRPr="003F0659">
        <w:t>1.2</w:t>
      </w:r>
      <w:r w:rsidRPr="003F0659">
        <w:tab/>
      </w:r>
      <w:r>
        <w:t>Writing</w:t>
      </w:r>
    </w:p>
    <w:p w14:paraId="689BD6E6" w14:textId="77777777" w:rsidR="006B4326" w:rsidRPr="008215C5" w:rsidRDefault="006B4326" w:rsidP="006B4326">
      <w:pPr>
        <w:ind w:left="567" w:hanging="567"/>
        <w:rPr>
          <w:b/>
        </w:rPr>
      </w:pPr>
    </w:p>
    <w:p w14:paraId="3D90213A" w14:textId="77777777" w:rsidR="006B4326" w:rsidRDefault="006B4326" w:rsidP="00A31F01">
      <w:pPr>
        <w:tabs>
          <w:tab w:val="clear" w:pos="284"/>
        </w:tabs>
        <w:ind w:left="567" w:hanging="567"/>
        <w:rPr>
          <w:b/>
        </w:rPr>
      </w:pPr>
      <w:r>
        <w:rPr>
          <w:b/>
        </w:rPr>
        <w:t>2</w:t>
      </w:r>
      <w:r w:rsidRPr="008215C5">
        <w:rPr>
          <w:b/>
        </w:rPr>
        <w:tab/>
        <w:t>Numeracy</w:t>
      </w:r>
    </w:p>
    <w:p w14:paraId="5D578895" w14:textId="77777777" w:rsidR="006B4326" w:rsidRPr="008215C5" w:rsidRDefault="006B4326" w:rsidP="006B4326">
      <w:pPr>
        <w:ind w:left="567" w:hanging="567"/>
        <w:rPr>
          <w:b/>
        </w:rPr>
      </w:pPr>
    </w:p>
    <w:p w14:paraId="021FA628" w14:textId="77777777" w:rsidR="006B4326" w:rsidRDefault="006B4326" w:rsidP="006B4326">
      <w:pPr>
        <w:ind w:left="567" w:hanging="567"/>
      </w:pPr>
      <w:r>
        <w:t>2.1</w:t>
      </w:r>
      <w:r>
        <w:tab/>
        <w:t>Number processes</w:t>
      </w:r>
    </w:p>
    <w:p w14:paraId="133600D6" w14:textId="77777777" w:rsidR="006B4326" w:rsidRDefault="006B4326" w:rsidP="006B4326">
      <w:pPr>
        <w:ind w:left="567" w:hanging="567"/>
      </w:pPr>
      <w:r>
        <w:t>2.2</w:t>
      </w:r>
      <w:r>
        <w:tab/>
        <w:t>Money, time and measurement</w:t>
      </w:r>
    </w:p>
    <w:p w14:paraId="19CABCFB" w14:textId="77777777" w:rsidR="006B4326" w:rsidRDefault="006B4326" w:rsidP="006B4326">
      <w:pPr>
        <w:ind w:left="567" w:hanging="567"/>
      </w:pPr>
      <w:r>
        <w:t>2.3</w:t>
      </w:r>
      <w:r>
        <w:tab/>
        <w:t>Information handling</w:t>
      </w:r>
    </w:p>
    <w:p w14:paraId="11C0AC3F" w14:textId="77777777" w:rsidR="006B4326" w:rsidRDefault="006B4326" w:rsidP="006B4326">
      <w:pPr>
        <w:ind w:left="567" w:hanging="567"/>
      </w:pPr>
    </w:p>
    <w:p w14:paraId="279CB62B" w14:textId="77777777" w:rsidR="006B4326" w:rsidRPr="00327FEE" w:rsidRDefault="006B4326" w:rsidP="00A31F01">
      <w:pPr>
        <w:tabs>
          <w:tab w:val="clear" w:pos="284"/>
        </w:tabs>
        <w:ind w:left="567" w:hanging="567"/>
        <w:rPr>
          <w:b/>
        </w:rPr>
      </w:pPr>
      <w:r>
        <w:rPr>
          <w:b/>
        </w:rPr>
        <w:t>5</w:t>
      </w:r>
      <w:r w:rsidRPr="00D85B87">
        <w:rPr>
          <w:b/>
        </w:rPr>
        <w:tab/>
      </w:r>
      <w:r>
        <w:rPr>
          <w:b/>
        </w:rPr>
        <w:t>Thinking skills</w:t>
      </w:r>
    </w:p>
    <w:p w14:paraId="42055BD3" w14:textId="77777777" w:rsidR="006B4326" w:rsidRPr="003F0659" w:rsidRDefault="006B4326" w:rsidP="006B4326">
      <w:pPr>
        <w:ind w:left="567" w:hanging="567"/>
      </w:pPr>
    </w:p>
    <w:p w14:paraId="62A07D13" w14:textId="77777777" w:rsidR="006B4326" w:rsidRDefault="006B4326" w:rsidP="006B4326">
      <w:pPr>
        <w:ind w:left="567" w:hanging="567"/>
      </w:pPr>
      <w:r>
        <w:t>5.3</w:t>
      </w:r>
      <w:r>
        <w:tab/>
        <w:t>Applying</w:t>
      </w:r>
    </w:p>
    <w:p w14:paraId="41EB306C" w14:textId="77777777" w:rsidR="006B4326" w:rsidRDefault="006B4326" w:rsidP="006B4326">
      <w:pPr>
        <w:ind w:left="567" w:hanging="567"/>
      </w:pPr>
      <w:r>
        <w:t>5.4</w:t>
      </w:r>
      <w:r>
        <w:tab/>
        <w:t>Analysing and evaluating</w:t>
      </w:r>
    </w:p>
    <w:p w14:paraId="7FF43821" w14:textId="545755AC" w:rsidR="006B4326" w:rsidRDefault="006B4326" w:rsidP="006B4326">
      <w:pPr>
        <w:ind w:left="567" w:hanging="567"/>
      </w:pPr>
      <w:r>
        <w:t>5.5</w:t>
      </w:r>
      <w:r>
        <w:tab/>
        <w:t>Creating</w:t>
      </w:r>
    </w:p>
    <w:p w14:paraId="45BA914F" w14:textId="77777777" w:rsidR="0092241F" w:rsidRDefault="0092241F" w:rsidP="000B4623"/>
    <w:p w14:paraId="520DF163" w14:textId="3E90A7EA" w:rsidR="008D4B9D" w:rsidRPr="00F27F06" w:rsidRDefault="00D03A71" w:rsidP="008D4B9D">
      <w:pPr>
        <w:pStyle w:val="Standardtext"/>
        <w:rPr>
          <w:color w:val="auto"/>
        </w:rPr>
      </w:pPr>
      <w:r>
        <w:rPr>
          <w:color w:val="auto"/>
        </w:rPr>
        <w:t>Teachers and/or lecturers</w:t>
      </w:r>
      <w:r w:rsidR="008D4B9D" w:rsidRPr="00F27F06">
        <w:rPr>
          <w:color w:val="auto"/>
        </w:rPr>
        <w:t xml:space="preserve"> must build these skills into the course at an appropriate level, where there are suitable opportunities.</w:t>
      </w:r>
    </w:p>
    <w:p w14:paraId="14AB1112" w14:textId="5C2CDEF3" w:rsidR="00544936" w:rsidRDefault="00544936" w:rsidP="00A56964">
      <w:pPr>
        <w:pStyle w:val="Standardtext"/>
      </w:pPr>
    </w:p>
    <w:p w14:paraId="7A9E52E6" w14:textId="59B8B932" w:rsidR="000B4623" w:rsidRDefault="000B4623" w:rsidP="0067397C">
      <w:pPr>
        <w:pStyle w:val="Standardtext"/>
      </w:pP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43255B">
      <w:pPr>
        <w:pStyle w:val="Heading1"/>
      </w:pPr>
      <w:bookmarkStart w:id="7" w:name="_Toc523735335"/>
      <w:r w:rsidRPr="00715400">
        <w:lastRenderedPageBreak/>
        <w:t>Course assessment</w:t>
      </w:r>
      <w:bookmarkEnd w:id="7"/>
    </w:p>
    <w:p w14:paraId="0DFC1301" w14:textId="77777777" w:rsidR="000B4623" w:rsidRPr="00F27F06" w:rsidRDefault="004F7D82" w:rsidP="00A56964">
      <w:pPr>
        <w:pStyle w:val="Standardtext"/>
        <w:rPr>
          <w:color w:val="auto"/>
        </w:rPr>
      </w:pPr>
      <w:r w:rsidRPr="00F27F06">
        <w:rPr>
          <w:color w:val="auto"/>
        </w:rPr>
        <w:t>C</w:t>
      </w:r>
      <w:r w:rsidR="000B4623" w:rsidRPr="00F27F06">
        <w:rPr>
          <w:color w:val="auto"/>
        </w:rPr>
        <w:t>ourse assessment</w:t>
      </w:r>
      <w:r w:rsidR="00583736" w:rsidRPr="00F27F06">
        <w:rPr>
          <w:color w:val="auto"/>
        </w:rPr>
        <w:t xml:space="preserve"> is</w:t>
      </w:r>
      <w:r w:rsidR="000B4623" w:rsidRPr="00F27F06">
        <w:rPr>
          <w:color w:val="auto"/>
        </w:rPr>
        <w:t xml:space="preserve"> based on the information provided in this document.</w:t>
      </w:r>
    </w:p>
    <w:p w14:paraId="1A71BC59" w14:textId="77777777" w:rsidR="000B4623" w:rsidRPr="00F27F06" w:rsidRDefault="000B4623" w:rsidP="00A56964"/>
    <w:p w14:paraId="1853518A" w14:textId="77777777" w:rsidR="000B4623" w:rsidRPr="00F27F06" w:rsidRDefault="000B4623" w:rsidP="00A56964">
      <w:pPr>
        <w:pStyle w:val="Standardtext"/>
        <w:rPr>
          <w:color w:val="auto"/>
        </w:rPr>
      </w:pPr>
      <w:r w:rsidRPr="00F27F06">
        <w:rPr>
          <w:color w:val="auto"/>
        </w:rPr>
        <w:t>The course assessment meets the key purposes and aims of the course by addressing:</w:t>
      </w:r>
    </w:p>
    <w:p w14:paraId="4F6BDF3E" w14:textId="77777777" w:rsidR="000B4623" w:rsidRPr="00F27F06" w:rsidRDefault="000B4623" w:rsidP="00A56964"/>
    <w:p w14:paraId="78602BA1" w14:textId="77777777" w:rsidR="000B4623" w:rsidRPr="00F27F06" w:rsidRDefault="000B4623" w:rsidP="00A56964">
      <w:pPr>
        <w:pStyle w:val="Standardbullet"/>
        <w:rPr>
          <w:color w:val="auto"/>
        </w:rPr>
      </w:pPr>
      <w:r w:rsidRPr="00F27F06">
        <w:rPr>
          <w:color w:val="auto"/>
        </w:rPr>
        <w:t>breadth — drawing on knowledge and skills from across the course</w:t>
      </w:r>
    </w:p>
    <w:p w14:paraId="1C76C517" w14:textId="77777777" w:rsidR="000B4623" w:rsidRPr="00F27F06" w:rsidRDefault="000B4623" w:rsidP="00A56964">
      <w:pPr>
        <w:pStyle w:val="Standardbullet"/>
        <w:rPr>
          <w:color w:val="auto"/>
        </w:rPr>
      </w:pPr>
      <w:r w:rsidRPr="00F27F06">
        <w:rPr>
          <w:color w:val="auto"/>
        </w:rPr>
        <w:t>challenge — requiring greater depth or extension of knowledge and/or skills</w:t>
      </w:r>
    </w:p>
    <w:p w14:paraId="1373B1BD" w14:textId="77777777" w:rsidR="000B4623" w:rsidRPr="00F27F06" w:rsidRDefault="000B4623" w:rsidP="00A56964">
      <w:pPr>
        <w:pStyle w:val="Standardbullet"/>
        <w:rPr>
          <w:color w:val="auto"/>
        </w:rPr>
      </w:pPr>
      <w:r w:rsidRPr="00F27F06">
        <w:rPr>
          <w:color w:val="auto"/>
        </w:rPr>
        <w:t xml:space="preserve">application — requiring application of knowledge and/or skills in practical or theoretical contexts as appropriate </w:t>
      </w:r>
    </w:p>
    <w:p w14:paraId="587663D8" w14:textId="77777777" w:rsidR="000B4623" w:rsidRPr="00F27F06" w:rsidRDefault="000B4623" w:rsidP="000B4623"/>
    <w:p w14:paraId="50E13A8C" w14:textId="5C554F67" w:rsidR="000B4623" w:rsidRPr="00F27F06" w:rsidRDefault="000B4623" w:rsidP="00A56964">
      <w:pPr>
        <w:pStyle w:val="Standardtext"/>
        <w:rPr>
          <w:color w:val="auto"/>
        </w:rPr>
      </w:pPr>
      <w:r w:rsidRPr="00F27F06">
        <w:rPr>
          <w:color w:val="auto"/>
        </w:rPr>
        <w:t xml:space="preserve">This enables </w:t>
      </w:r>
      <w:r w:rsidR="005359F1" w:rsidRPr="00F27F06">
        <w:rPr>
          <w:color w:val="auto"/>
        </w:rPr>
        <w:t xml:space="preserve">candidates </w:t>
      </w:r>
      <w:r w:rsidRPr="00F27F06">
        <w:rPr>
          <w:color w:val="auto"/>
        </w:rPr>
        <w:t>to</w:t>
      </w:r>
      <w:r w:rsidR="007F378B" w:rsidRPr="00F27F06">
        <w:rPr>
          <w:color w:val="auto"/>
        </w:rPr>
        <w:t xml:space="preserve"> apply</w:t>
      </w:r>
      <w:r w:rsidRPr="00F27F06">
        <w:rPr>
          <w:color w:val="auto"/>
        </w:rPr>
        <w:t xml:space="preserve">: </w:t>
      </w:r>
    </w:p>
    <w:p w14:paraId="13C8EB73" w14:textId="77777777" w:rsidR="00CA7D21" w:rsidRPr="008A252E" w:rsidRDefault="00CA7D21" w:rsidP="00CA7D21">
      <w:pPr>
        <w:tabs>
          <w:tab w:val="clear" w:pos="284"/>
        </w:tabs>
        <w:ind w:left="357"/>
      </w:pPr>
    </w:p>
    <w:p w14:paraId="1DFD4A96" w14:textId="45DACBDD" w:rsidR="00CA7D21" w:rsidRPr="008A252E" w:rsidRDefault="00CA7D21" w:rsidP="00CA7D21">
      <w:pPr>
        <w:numPr>
          <w:ilvl w:val="0"/>
          <w:numId w:val="1"/>
        </w:numPr>
        <w:tabs>
          <w:tab w:val="clear" w:pos="284"/>
          <w:tab w:val="clear" w:pos="360"/>
          <w:tab w:val="left" w:pos="357"/>
        </w:tabs>
        <w:spacing w:after="60"/>
        <w:ind w:left="357" w:hanging="357"/>
      </w:pPr>
      <w:r w:rsidRPr="008A252E">
        <w:t>breadth and depth of skills, knowledge and understanding from across the course to answer questions in chemistry</w:t>
      </w:r>
    </w:p>
    <w:p w14:paraId="19230BA0" w14:textId="27F076E6" w:rsidR="00CA7D21" w:rsidRPr="008A252E" w:rsidRDefault="00CA7D21" w:rsidP="00CA7D21">
      <w:pPr>
        <w:numPr>
          <w:ilvl w:val="0"/>
          <w:numId w:val="1"/>
        </w:numPr>
        <w:tabs>
          <w:tab w:val="clear" w:pos="284"/>
          <w:tab w:val="clear" w:pos="360"/>
          <w:tab w:val="left" w:pos="357"/>
        </w:tabs>
        <w:ind w:left="357" w:hanging="357"/>
      </w:pPr>
      <w:r w:rsidRPr="008A252E">
        <w:t>skills of scientific inquiry, using related knowledge, to carry out a meaningful and appropriately challenging investigation in chemistry and communicate findings</w:t>
      </w:r>
    </w:p>
    <w:p w14:paraId="03C0343D" w14:textId="6F187178" w:rsidR="00E055B2" w:rsidRDefault="00E055B2" w:rsidP="001C165C"/>
    <w:p w14:paraId="17C60667" w14:textId="5A081E3B" w:rsidR="00B00290" w:rsidRDefault="00B00290" w:rsidP="001C165C">
      <w:r>
        <w:rPr>
          <w:rFonts w:cs="Arial"/>
        </w:rPr>
        <w:t>The course assessment has three components: two question papers and an assignment. The relationship between these three components is complementary, to ensure full coverage of the knowledge a</w:t>
      </w:r>
      <w:r w:rsidR="00642B35">
        <w:rPr>
          <w:rFonts w:cs="Arial"/>
        </w:rPr>
        <w:t xml:space="preserve">nd skills of the </w:t>
      </w:r>
      <w:r>
        <w:rPr>
          <w:rFonts w:cs="Arial"/>
        </w:rPr>
        <w:t>course.</w:t>
      </w:r>
    </w:p>
    <w:p w14:paraId="05EE9475" w14:textId="7C01E6DA" w:rsidR="00715400" w:rsidRPr="00A56964" w:rsidRDefault="00715400" w:rsidP="0043255B">
      <w:pPr>
        <w:pStyle w:val="Heading2"/>
      </w:pPr>
      <w:bookmarkStart w:id="8" w:name="_Toc468372970"/>
      <w:bookmarkStart w:id="9" w:name="_Toc523735336"/>
      <w:r>
        <w:t xml:space="preserve">Course assessment structure: </w:t>
      </w:r>
      <w:bookmarkEnd w:id="8"/>
      <w:r w:rsidR="007E2C6F">
        <w:t>question paper</w:t>
      </w:r>
      <w:r w:rsidR="00C327A1">
        <w:t>s</w:t>
      </w:r>
      <w:bookmarkEnd w:id="9"/>
    </w:p>
    <w:p w14:paraId="2CC208E6" w14:textId="6087A109" w:rsidR="000B4623" w:rsidRDefault="007E2C6F" w:rsidP="007C7CCD">
      <w:pPr>
        <w:pStyle w:val="Heading3"/>
        <w:tabs>
          <w:tab w:val="right" w:pos="9071"/>
        </w:tabs>
      </w:pPr>
      <w:r>
        <w:t>Question paper</w:t>
      </w:r>
      <w:r w:rsidR="008C36A2">
        <w:t xml:space="preserve"> 1</w:t>
      </w:r>
      <w:r w:rsidR="000D02D6">
        <w:t>: multiple choice</w:t>
      </w:r>
      <w:r w:rsidR="00912F6E">
        <w:tab/>
      </w:r>
      <w:r w:rsidR="00F916FE">
        <w:t>2</w:t>
      </w:r>
      <w:r w:rsidR="00912F6E">
        <w:t>5</w:t>
      </w:r>
      <w:r w:rsidR="000B4623" w:rsidRPr="002C4AE7">
        <w:t xml:space="preserve"> marks</w:t>
      </w:r>
    </w:p>
    <w:p w14:paraId="69F99EE9" w14:textId="7C65BAC1" w:rsidR="00912F6E" w:rsidRPr="007C7CCD" w:rsidRDefault="00912F6E" w:rsidP="00A75276">
      <w:pPr>
        <w:pStyle w:val="Heading3"/>
        <w:tabs>
          <w:tab w:val="right" w:pos="9070"/>
        </w:tabs>
      </w:pPr>
      <w:r w:rsidRPr="007C7CCD">
        <w:t>Question paper 2</w:t>
      </w:r>
      <w:r w:rsidRPr="007C7CCD">
        <w:tab/>
      </w:r>
      <w:r>
        <w:t>95</w:t>
      </w:r>
      <w:r w:rsidRPr="007C7CCD">
        <w:t xml:space="preserve"> marks</w:t>
      </w:r>
    </w:p>
    <w:p w14:paraId="0D5CDC86" w14:textId="1E3FCD7F" w:rsidR="00532388" w:rsidRDefault="00532388" w:rsidP="00532388">
      <w:r w:rsidRPr="00766018">
        <w:t>The</w:t>
      </w:r>
      <w:r>
        <w:t xml:space="preserve"> question papers have a total mark allocation of 120 marks. This is 80% of the overall marks for the course assessment</w:t>
      </w:r>
      <w:r w:rsidRPr="00766018">
        <w:t>.</w:t>
      </w:r>
    </w:p>
    <w:p w14:paraId="10BB55CF" w14:textId="3B9E13F2" w:rsidR="007C14FA" w:rsidRDefault="007C14FA" w:rsidP="00532388"/>
    <w:p w14:paraId="3A6FEBF4" w14:textId="4BA4F016" w:rsidR="007C14FA" w:rsidRPr="007C14FA" w:rsidRDefault="007C14FA" w:rsidP="00532388">
      <w:r>
        <w:t>The majority of marks are awarded for demonstrating and applying knowledge and understanding. The other marks are awarded for applying scientific inquiry and analytical thinking skills.</w:t>
      </w:r>
    </w:p>
    <w:p w14:paraId="09DA6431" w14:textId="77777777" w:rsidR="00BF27F2" w:rsidRDefault="00BF27F2" w:rsidP="00CA7D21">
      <w:pPr>
        <w:rPr>
          <w:rFonts w:eastAsia="Calibri" w:cs="Arial"/>
        </w:rPr>
      </w:pPr>
    </w:p>
    <w:p w14:paraId="45DC43DE" w14:textId="1718FD51" w:rsidR="00E751AB" w:rsidRDefault="00B00290" w:rsidP="00CA7D21">
      <w:pPr>
        <w:rPr>
          <w:rFonts w:cs="Arial"/>
        </w:rPr>
      </w:pPr>
      <w:r>
        <w:rPr>
          <w:rFonts w:eastAsia="Calibri" w:cs="Arial"/>
        </w:rPr>
        <w:t>The</w:t>
      </w:r>
      <w:r w:rsidR="00CA7D21" w:rsidRPr="00DF0259">
        <w:rPr>
          <w:rFonts w:eastAsia="Calibri" w:cs="Arial"/>
        </w:rPr>
        <w:t xml:space="preserve"> question paper</w:t>
      </w:r>
      <w:r w:rsidR="008C36A2">
        <w:rPr>
          <w:rFonts w:eastAsia="Calibri" w:cs="Arial"/>
        </w:rPr>
        <w:t>s</w:t>
      </w:r>
      <w:r w:rsidR="00CA7D21" w:rsidRPr="00DF0259">
        <w:rPr>
          <w:rFonts w:eastAsia="Calibri" w:cs="Arial"/>
        </w:rPr>
        <w:t xml:space="preserve"> assess breadth</w:t>
      </w:r>
      <w:r w:rsidR="00F916FE">
        <w:rPr>
          <w:rFonts w:eastAsia="Calibri" w:cs="Arial"/>
        </w:rPr>
        <w:t>, challenge</w:t>
      </w:r>
      <w:r w:rsidR="00CA7D21" w:rsidRPr="00DF0259">
        <w:rPr>
          <w:rFonts w:eastAsia="Calibri" w:cs="Arial"/>
        </w:rPr>
        <w:t xml:space="preserve"> and </w:t>
      </w:r>
      <w:r w:rsidR="00F916FE">
        <w:rPr>
          <w:rFonts w:eastAsia="Calibri" w:cs="Arial"/>
        </w:rPr>
        <w:t>application</w:t>
      </w:r>
      <w:r w:rsidR="00F916FE" w:rsidRPr="00DF0259">
        <w:rPr>
          <w:rFonts w:eastAsia="Calibri" w:cs="Arial"/>
        </w:rPr>
        <w:t xml:space="preserve"> </w:t>
      </w:r>
      <w:r w:rsidR="00CA7D21" w:rsidRPr="00DF0259">
        <w:rPr>
          <w:rFonts w:eastAsia="Calibri" w:cs="Arial"/>
        </w:rPr>
        <w:t xml:space="preserve">of </w:t>
      </w:r>
      <w:r w:rsidR="00F916FE">
        <w:rPr>
          <w:rFonts w:eastAsia="Calibri" w:cs="Arial"/>
        </w:rPr>
        <w:t xml:space="preserve">skills, </w:t>
      </w:r>
      <w:r w:rsidR="00CA7D21" w:rsidRPr="00DF0259">
        <w:rPr>
          <w:rFonts w:eastAsia="Calibri" w:cs="Arial"/>
        </w:rPr>
        <w:t xml:space="preserve">knowledge and understanding from across the </w:t>
      </w:r>
      <w:r w:rsidR="00F916FE">
        <w:rPr>
          <w:rFonts w:eastAsia="Calibri" w:cs="Arial"/>
        </w:rPr>
        <w:t>course</w:t>
      </w:r>
      <w:r w:rsidR="007C14FA">
        <w:rPr>
          <w:rFonts w:eastAsia="Calibri" w:cs="Arial"/>
        </w:rPr>
        <w:t xml:space="preserve">. </w:t>
      </w:r>
      <w:r w:rsidR="007C14FA" w:rsidRPr="00DF0259">
        <w:rPr>
          <w:rFonts w:cs="Arial"/>
        </w:rPr>
        <w:t>The</w:t>
      </w:r>
      <w:r w:rsidR="007C14FA">
        <w:rPr>
          <w:rFonts w:cs="Arial"/>
        </w:rPr>
        <w:t>y assess</w:t>
      </w:r>
      <w:r w:rsidR="00CA7D21" w:rsidRPr="00DF0259">
        <w:rPr>
          <w:rFonts w:cs="Arial"/>
        </w:rPr>
        <w:t xml:space="preserve"> scientific inquiry skills</w:t>
      </w:r>
      <w:r w:rsidR="00F916FE">
        <w:rPr>
          <w:rFonts w:cs="Arial"/>
        </w:rPr>
        <w:t xml:space="preserve"> and</w:t>
      </w:r>
      <w:r w:rsidR="00CA7D21" w:rsidRPr="00DF0259">
        <w:rPr>
          <w:rFonts w:cs="Arial"/>
        </w:rPr>
        <w:t xml:space="preserve"> analytical thinking skills</w:t>
      </w:r>
      <w:r w:rsidR="00F916FE">
        <w:rPr>
          <w:rFonts w:cs="Arial"/>
        </w:rPr>
        <w:t>.</w:t>
      </w:r>
    </w:p>
    <w:p w14:paraId="34BAD2DC" w14:textId="77777777" w:rsidR="007C14FA" w:rsidRPr="007C14FA" w:rsidRDefault="007C14FA" w:rsidP="00CA7D21">
      <w:pPr>
        <w:rPr>
          <w:rFonts w:eastAsia="Calibri" w:cs="Arial"/>
        </w:rPr>
      </w:pPr>
    </w:p>
    <w:p w14:paraId="1C7A98A8" w14:textId="072AFC7C" w:rsidR="00CA7D21" w:rsidRPr="00DF0259" w:rsidRDefault="00CA7D21" w:rsidP="00CA7D21">
      <w:pPr>
        <w:rPr>
          <w:rFonts w:cs="Arial"/>
        </w:rPr>
      </w:pPr>
      <w:r w:rsidRPr="00DF0259">
        <w:rPr>
          <w:rFonts w:cs="Arial"/>
        </w:rPr>
        <w:t>The question paper</w:t>
      </w:r>
      <w:r w:rsidR="008C36A2">
        <w:rPr>
          <w:rFonts w:cs="Arial"/>
        </w:rPr>
        <w:t>s</w:t>
      </w:r>
      <w:r w:rsidRPr="00DF0259">
        <w:rPr>
          <w:rFonts w:cs="Arial"/>
        </w:rPr>
        <w:t xml:space="preserve"> give </w:t>
      </w:r>
      <w:r w:rsidR="004E367C">
        <w:rPr>
          <w:rFonts w:cs="Arial"/>
        </w:rPr>
        <w:t>candidate</w:t>
      </w:r>
      <w:r w:rsidRPr="00DF0259">
        <w:rPr>
          <w:rFonts w:cs="Arial"/>
        </w:rPr>
        <w:t>s an opportunity to demonstrate the following skills, knowledge and understanding:</w:t>
      </w:r>
    </w:p>
    <w:p w14:paraId="263F2852" w14:textId="77777777" w:rsidR="00CA7D21" w:rsidRPr="00DF0259" w:rsidRDefault="00CA7D21" w:rsidP="00CA7D21">
      <w:pPr>
        <w:rPr>
          <w:rFonts w:cs="Arial"/>
        </w:rPr>
      </w:pPr>
    </w:p>
    <w:p w14:paraId="696790A6" w14:textId="6B761DF4" w:rsidR="00285D62" w:rsidRPr="009C590C" w:rsidRDefault="00CA7D21" w:rsidP="009C590C">
      <w:pPr>
        <w:pStyle w:val="bullet"/>
      </w:pPr>
      <w:r w:rsidRPr="009C590C">
        <w:t xml:space="preserve">making </w:t>
      </w:r>
      <w:r w:rsidR="00F916FE" w:rsidRPr="009C590C">
        <w:t xml:space="preserve">accurate </w:t>
      </w:r>
      <w:r w:rsidRPr="009C590C">
        <w:t>statements</w:t>
      </w:r>
    </w:p>
    <w:p w14:paraId="5777BCF7" w14:textId="4747EF97" w:rsidR="00285D62" w:rsidRPr="009C590C" w:rsidRDefault="0062117E">
      <w:pPr>
        <w:pStyle w:val="bullet"/>
      </w:pPr>
      <w:r w:rsidRPr="008D39EC">
        <w:t>describing information, providing explanations and integrating knowledge</w:t>
      </w:r>
      <w:r w:rsidRPr="009C590C">
        <w:t xml:space="preserve"> </w:t>
      </w:r>
    </w:p>
    <w:p w14:paraId="297E0BE0" w14:textId="3B432718" w:rsidR="00CA7D21" w:rsidRPr="009C590C" w:rsidRDefault="00CA7D21">
      <w:pPr>
        <w:pStyle w:val="bullet"/>
      </w:pPr>
      <w:r w:rsidRPr="009C590C">
        <w:t xml:space="preserve">applying knowledge </w:t>
      </w:r>
      <w:r w:rsidR="002B0CDE" w:rsidRPr="009C590C">
        <w:t xml:space="preserve">of chemistry </w:t>
      </w:r>
      <w:r w:rsidRPr="009C590C">
        <w:t>to new situations, analysing information and solving problems</w:t>
      </w:r>
    </w:p>
    <w:p w14:paraId="71CE11EB" w14:textId="77777777" w:rsidR="0087101A" w:rsidRPr="009C590C" w:rsidRDefault="0087101A">
      <w:pPr>
        <w:pStyle w:val="bullet"/>
      </w:pPr>
      <w:r w:rsidRPr="009C590C">
        <w:t xml:space="preserve">planning, designing and safely carrying out experiments/practical investigations to test given hypotheses or to illustrate particular effects </w:t>
      </w:r>
    </w:p>
    <w:p w14:paraId="72B47E03" w14:textId="77777777" w:rsidR="0062117E" w:rsidRDefault="0062117E" w:rsidP="0062117E">
      <w:pPr>
        <w:pStyle w:val="bullet"/>
      </w:pPr>
      <w:r>
        <w:lastRenderedPageBreak/>
        <w:t>selecting information from a variety of sources</w:t>
      </w:r>
    </w:p>
    <w:p w14:paraId="348521B1" w14:textId="1A3F9C96" w:rsidR="00CA7D21" w:rsidRPr="009C590C" w:rsidRDefault="00CA7D21">
      <w:pPr>
        <w:pStyle w:val="bullet"/>
      </w:pPr>
      <w:r w:rsidRPr="009C590C">
        <w:t>presenting information appropriately in a variety of forms</w:t>
      </w:r>
    </w:p>
    <w:p w14:paraId="726A429D" w14:textId="77777777" w:rsidR="00CA7D21" w:rsidRPr="009C590C" w:rsidRDefault="00CA7D21">
      <w:pPr>
        <w:pStyle w:val="bullet"/>
      </w:pPr>
      <w:r w:rsidRPr="009C590C">
        <w:t>processing information (using calculations and units, where appropriate)</w:t>
      </w:r>
    </w:p>
    <w:p w14:paraId="718A6D87" w14:textId="77777777" w:rsidR="00CA7D21" w:rsidRPr="009C590C" w:rsidRDefault="00CA7D21">
      <w:pPr>
        <w:pStyle w:val="bullet"/>
      </w:pPr>
      <w:r w:rsidRPr="009C590C">
        <w:t xml:space="preserve">making predictions and generalisations from evidence/information </w:t>
      </w:r>
    </w:p>
    <w:p w14:paraId="6698D4D8" w14:textId="77777777" w:rsidR="00CA7D21" w:rsidRPr="009C590C" w:rsidRDefault="00CA7D21">
      <w:pPr>
        <w:pStyle w:val="bullet"/>
      </w:pPr>
      <w:r w:rsidRPr="009C590C">
        <w:t>drawing valid conclusions and giving explanations supported by evidence/justification</w:t>
      </w:r>
    </w:p>
    <w:p w14:paraId="102A459A" w14:textId="33853F89" w:rsidR="00CA7D21" w:rsidRPr="009C590C" w:rsidRDefault="00CA7D21">
      <w:pPr>
        <w:pStyle w:val="bullet"/>
      </w:pPr>
      <w:r w:rsidRPr="009C590C">
        <w:t xml:space="preserve">evaluating experiments and suggesting improvements </w:t>
      </w:r>
    </w:p>
    <w:p w14:paraId="439A704D" w14:textId="69310751" w:rsidR="003C3285" w:rsidRDefault="003C3285" w:rsidP="000B4623"/>
    <w:p w14:paraId="0BD08C25" w14:textId="6BE3F337" w:rsidR="003C3285" w:rsidRDefault="003C3285" w:rsidP="000B4623">
      <w:r>
        <w:t>A data booklet containing relevant data and formulae is provided.</w:t>
      </w:r>
    </w:p>
    <w:p w14:paraId="398C1817" w14:textId="77777777" w:rsidR="0069401F" w:rsidRDefault="0069401F" w:rsidP="000B4623"/>
    <w:p w14:paraId="698B632C" w14:textId="74D6DA48" w:rsidR="00954793" w:rsidRDefault="0069401F" w:rsidP="00DB6C82">
      <w:pPr>
        <w:pStyle w:val="Heading4"/>
      </w:pPr>
      <w:r>
        <w:t>Question paper 1</w:t>
      </w:r>
      <w:r w:rsidR="000D02D6">
        <w:t>: multiple choice</w:t>
      </w:r>
    </w:p>
    <w:p w14:paraId="53F43563" w14:textId="52107BAC" w:rsidR="0069401F" w:rsidRDefault="0069401F" w:rsidP="0069401F">
      <w:pPr>
        <w:tabs>
          <w:tab w:val="left" w:pos="1095"/>
          <w:tab w:val="left" w:pos="4995"/>
        </w:tabs>
        <w:rPr>
          <w:rFonts w:eastAsia="Calibri" w:cs="Arial"/>
        </w:rPr>
      </w:pPr>
      <w:r>
        <w:rPr>
          <w:rFonts w:eastAsia="Calibri" w:cs="Arial"/>
        </w:rPr>
        <w:t>Question p</w:t>
      </w:r>
      <w:r w:rsidRPr="00E751AB">
        <w:rPr>
          <w:rFonts w:eastAsia="Calibri" w:cs="Arial"/>
        </w:rPr>
        <w:t xml:space="preserve">aper 1 contains </w:t>
      </w:r>
      <w:r w:rsidR="00516EF9">
        <w:rPr>
          <w:rFonts w:eastAsia="Calibri" w:cs="Arial"/>
        </w:rPr>
        <w:t>multiple-choice questions</w:t>
      </w:r>
      <w:r>
        <w:rPr>
          <w:rFonts w:eastAsia="Calibri" w:cs="Arial"/>
        </w:rPr>
        <w:t>.</w:t>
      </w:r>
    </w:p>
    <w:p w14:paraId="5AB0FD04" w14:textId="20E1D7FE" w:rsidR="0069401F" w:rsidRDefault="0069401F" w:rsidP="0069401F">
      <w:pPr>
        <w:tabs>
          <w:tab w:val="left" w:pos="1095"/>
          <w:tab w:val="left" w:pos="4995"/>
        </w:tabs>
        <w:rPr>
          <w:rFonts w:eastAsia="Calibri" w:cs="Arial"/>
        </w:rPr>
      </w:pPr>
    </w:p>
    <w:p w14:paraId="1327FB3A" w14:textId="29423FD1" w:rsidR="0069401F" w:rsidRPr="00E751AB" w:rsidRDefault="0069401F" w:rsidP="00DB6C82">
      <w:pPr>
        <w:pStyle w:val="Heading4"/>
        <w:rPr>
          <w:rFonts w:eastAsia="Calibri"/>
        </w:rPr>
      </w:pPr>
      <w:r>
        <w:rPr>
          <w:rFonts w:eastAsia="Calibri"/>
        </w:rPr>
        <w:t>Question paper 2</w:t>
      </w:r>
    </w:p>
    <w:p w14:paraId="52E76B6D" w14:textId="28DB658E" w:rsidR="0069401F" w:rsidRDefault="0069401F" w:rsidP="0069401F">
      <w:r>
        <w:rPr>
          <w:rFonts w:eastAsia="Calibri"/>
        </w:rPr>
        <w:t xml:space="preserve">Question paper </w:t>
      </w:r>
      <w:r w:rsidRPr="00E751AB">
        <w:rPr>
          <w:rFonts w:eastAsia="Calibri"/>
        </w:rPr>
        <w:t>2 contains restricted</w:t>
      </w:r>
      <w:r w:rsidR="009C550A">
        <w:rPr>
          <w:rFonts w:eastAsia="Calibri"/>
        </w:rPr>
        <w:t>-response and extended-</w:t>
      </w:r>
      <w:r w:rsidRPr="00E751AB">
        <w:rPr>
          <w:rFonts w:eastAsia="Calibri"/>
        </w:rPr>
        <w:t>response questions</w:t>
      </w:r>
      <w:r>
        <w:rPr>
          <w:rFonts w:eastAsia="Calibri"/>
        </w:rPr>
        <w:t>.</w:t>
      </w:r>
    </w:p>
    <w:p w14:paraId="15106416" w14:textId="77777777" w:rsidR="00954793" w:rsidRDefault="00954793" w:rsidP="000B4623"/>
    <w:p w14:paraId="0E4D9BA3" w14:textId="15E79109" w:rsidR="00715400" w:rsidRPr="00195ECB" w:rsidRDefault="00715400" w:rsidP="00DB6C82">
      <w:pPr>
        <w:pStyle w:val="Heading4"/>
      </w:pPr>
      <w:r w:rsidRPr="00195ECB">
        <w:t xml:space="preserve">Setting, conducting and marking the </w:t>
      </w:r>
      <w:r w:rsidR="002B1637" w:rsidRPr="00195ECB">
        <w:t>question paper</w:t>
      </w:r>
      <w:r w:rsidR="00284A82">
        <w:t>s</w:t>
      </w:r>
    </w:p>
    <w:p w14:paraId="03C2E19F" w14:textId="77777777" w:rsidR="007F7AEB" w:rsidRDefault="00EC7DA3" w:rsidP="00EC7DA3">
      <w:pPr>
        <w:autoSpaceDE w:val="0"/>
        <w:autoSpaceDN w:val="0"/>
        <w:adjustRightInd w:val="0"/>
        <w:rPr>
          <w:rFonts w:cs="Arial"/>
          <w:color w:val="000000"/>
        </w:rPr>
      </w:pPr>
      <w:r w:rsidRPr="00250756">
        <w:rPr>
          <w:rFonts w:cs="Arial"/>
          <w:color w:val="000000"/>
        </w:rPr>
        <w:t>Th</w:t>
      </w:r>
      <w:r w:rsidR="00B71917">
        <w:rPr>
          <w:rFonts w:cs="Arial"/>
          <w:color w:val="000000"/>
        </w:rPr>
        <w:t>e</w:t>
      </w:r>
      <w:r w:rsidRPr="00250756">
        <w:rPr>
          <w:rFonts w:cs="Arial"/>
          <w:color w:val="000000"/>
        </w:rPr>
        <w:t xml:space="preserve"> question paper</w:t>
      </w:r>
      <w:r w:rsidR="00B71917">
        <w:rPr>
          <w:rFonts w:cs="Arial"/>
          <w:color w:val="000000"/>
        </w:rPr>
        <w:t>s</w:t>
      </w:r>
      <w:r w:rsidRPr="00250756">
        <w:rPr>
          <w:rFonts w:cs="Arial"/>
          <w:color w:val="000000"/>
        </w:rPr>
        <w:t xml:space="preserve"> </w:t>
      </w:r>
      <w:r w:rsidR="00B71917">
        <w:rPr>
          <w:rFonts w:cs="Arial"/>
          <w:color w:val="000000"/>
        </w:rPr>
        <w:t>are</w:t>
      </w:r>
      <w:r w:rsidRPr="00250756">
        <w:rPr>
          <w:rFonts w:cs="Arial"/>
          <w:color w:val="000000"/>
        </w:rPr>
        <w:t xml:space="preserve"> set and marked by SQA, and conducted in centres under conditions specified for external examinations by SQA. </w:t>
      </w:r>
    </w:p>
    <w:p w14:paraId="4C59E694" w14:textId="77777777" w:rsidR="007F7AEB" w:rsidRDefault="007F7AEB" w:rsidP="00EC7DA3">
      <w:pPr>
        <w:autoSpaceDE w:val="0"/>
        <w:autoSpaceDN w:val="0"/>
        <w:adjustRightInd w:val="0"/>
        <w:rPr>
          <w:rFonts w:cs="Arial"/>
          <w:color w:val="000000"/>
        </w:rPr>
      </w:pPr>
    </w:p>
    <w:p w14:paraId="2106D957" w14:textId="5C38266C" w:rsidR="007F7AEB" w:rsidRDefault="005074A2" w:rsidP="00EC7DA3">
      <w:pPr>
        <w:autoSpaceDE w:val="0"/>
        <w:autoSpaceDN w:val="0"/>
        <w:adjustRightInd w:val="0"/>
        <w:rPr>
          <w:rFonts w:cs="Arial"/>
          <w:color w:val="000000"/>
        </w:rPr>
      </w:pPr>
      <w:r>
        <w:rPr>
          <w:rFonts w:cs="Arial"/>
          <w:color w:val="000000"/>
        </w:rPr>
        <w:t>C</w:t>
      </w:r>
      <w:r w:rsidR="00574F91">
        <w:rPr>
          <w:rFonts w:cs="Arial"/>
          <w:color w:val="000000"/>
        </w:rPr>
        <w:t xml:space="preserve">andidates have </w:t>
      </w:r>
      <w:r w:rsidR="00B71917">
        <w:rPr>
          <w:rFonts w:cs="Arial"/>
          <w:color w:val="000000"/>
        </w:rPr>
        <w:t>40 minutes</w:t>
      </w:r>
      <w:r>
        <w:rPr>
          <w:rFonts w:cs="Arial"/>
          <w:color w:val="000000"/>
        </w:rPr>
        <w:t xml:space="preserve"> to complete question paper 1</w:t>
      </w:r>
      <w:r w:rsidR="00574F91">
        <w:rPr>
          <w:rFonts w:cs="Arial"/>
          <w:color w:val="000000"/>
        </w:rPr>
        <w:t xml:space="preserve">. </w:t>
      </w:r>
    </w:p>
    <w:p w14:paraId="50D42ADE" w14:textId="77777777" w:rsidR="0069401F" w:rsidRDefault="0069401F" w:rsidP="00EC7DA3">
      <w:pPr>
        <w:autoSpaceDE w:val="0"/>
        <w:autoSpaceDN w:val="0"/>
        <w:adjustRightInd w:val="0"/>
        <w:rPr>
          <w:rFonts w:cs="Arial"/>
          <w:color w:val="000000"/>
        </w:rPr>
      </w:pPr>
    </w:p>
    <w:p w14:paraId="52586487" w14:textId="027442F4" w:rsidR="00A56964" w:rsidRPr="00EC7DA3" w:rsidRDefault="005074A2" w:rsidP="00EC7DA3">
      <w:pPr>
        <w:autoSpaceDE w:val="0"/>
        <w:autoSpaceDN w:val="0"/>
        <w:adjustRightInd w:val="0"/>
        <w:rPr>
          <w:rFonts w:cs="Arial"/>
          <w:color w:val="000000"/>
        </w:rPr>
      </w:pPr>
      <w:r>
        <w:rPr>
          <w:rFonts w:cs="Arial"/>
          <w:color w:val="000000"/>
        </w:rPr>
        <w:t>C</w:t>
      </w:r>
      <w:r w:rsidR="007C7CCD">
        <w:rPr>
          <w:rFonts w:cs="Arial"/>
          <w:color w:val="000000"/>
        </w:rPr>
        <w:t>andidates have</w:t>
      </w:r>
      <w:r w:rsidR="00B71917">
        <w:rPr>
          <w:rFonts w:cs="Arial"/>
          <w:color w:val="000000"/>
        </w:rPr>
        <w:t xml:space="preserve"> 2 hours and 20 minutes </w:t>
      </w:r>
      <w:r>
        <w:rPr>
          <w:rFonts w:cs="Arial"/>
          <w:color w:val="000000"/>
        </w:rPr>
        <w:t xml:space="preserve">to complete </w:t>
      </w:r>
      <w:r w:rsidR="00574F91">
        <w:rPr>
          <w:rFonts w:cs="Arial"/>
          <w:color w:val="000000"/>
        </w:rPr>
        <w:t>question paper</w:t>
      </w:r>
      <w:r>
        <w:rPr>
          <w:rFonts w:cs="Arial"/>
          <w:color w:val="000000"/>
        </w:rPr>
        <w:t xml:space="preserve"> 2</w:t>
      </w:r>
      <w:r w:rsidR="00645643">
        <w:rPr>
          <w:rFonts w:cs="Arial"/>
          <w:color w:val="000000"/>
        </w:rPr>
        <w:t>.</w:t>
      </w:r>
    </w:p>
    <w:p w14:paraId="24155E3F" w14:textId="77777777" w:rsidR="000B4623" w:rsidRDefault="000B4623" w:rsidP="000B4623"/>
    <w:p w14:paraId="70899C69" w14:textId="0A9EE2E0" w:rsidR="003E4D35" w:rsidRPr="00F27F06" w:rsidRDefault="003E4D35" w:rsidP="00D6389F">
      <w:pPr>
        <w:pStyle w:val="Standardtext"/>
        <w:rPr>
          <w:color w:val="auto"/>
        </w:rPr>
      </w:pPr>
      <w:r w:rsidRPr="00F27F06">
        <w:rPr>
          <w:color w:val="auto"/>
        </w:rPr>
        <w:t xml:space="preserve">Specimen question papers for </w:t>
      </w:r>
      <w:r w:rsidR="00AD54F1" w:rsidRPr="00F27F06">
        <w:rPr>
          <w:color w:val="auto"/>
        </w:rPr>
        <w:t>Higher</w:t>
      </w:r>
      <w:r w:rsidRPr="00F27F06">
        <w:rPr>
          <w:color w:val="auto"/>
        </w:rPr>
        <w:t xml:space="preserve"> courses are published on SQA’s website. These illustrate the standard, structure and requirements of the question papers candidates sit. The specimen papers also include marking instructions.</w:t>
      </w:r>
    </w:p>
    <w:p w14:paraId="430A66F5" w14:textId="77777777" w:rsidR="00715400" w:rsidRDefault="00715400" w:rsidP="00715400">
      <w:pPr>
        <w:tabs>
          <w:tab w:val="right" w:pos="426"/>
          <w:tab w:val="left" w:pos="3402"/>
          <w:tab w:val="right" w:pos="8504"/>
        </w:tabs>
      </w:pPr>
    </w:p>
    <w:p w14:paraId="011CA956" w14:textId="77777777" w:rsidR="00715400" w:rsidRDefault="00715400" w:rsidP="000B4623"/>
    <w:p w14:paraId="4C091421" w14:textId="77777777" w:rsidR="00603203" w:rsidRDefault="00603203">
      <w:pPr>
        <w:tabs>
          <w:tab w:val="clear" w:pos="284"/>
          <w:tab w:val="clear" w:pos="567"/>
        </w:tabs>
        <w:spacing w:line="240" w:lineRule="auto"/>
        <w:rPr>
          <w:rFonts w:cs="Arial"/>
          <w:b/>
          <w:kern w:val="28"/>
          <w:sz w:val="28"/>
          <w:szCs w:val="22"/>
          <w:lang w:eastAsia="en-GB"/>
        </w:rPr>
      </w:pPr>
      <w:r>
        <w:br w:type="page"/>
      </w:r>
    </w:p>
    <w:p w14:paraId="1E8D4B37" w14:textId="40BBF4E0" w:rsidR="00715400" w:rsidRPr="00E11543" w:rsidRDefault="00715400" w:rsidP="0043255B">
      <w:pPr>
        <w:pStyle w:val="Heading2"/>
      </w:pPr>
      <w:bookmarkStart w:id="10" w:name="_Toc468118965"/>
      <w:bookmarkStart w:id="11" w:name="_Toc468372971"/>
      <w:bookmarkStart w:id="12" w:name="_Toc523735337"/>
      <w:r>
        <w:lastRenderedPageBreak/>
        <w:t>Course assessment s</w:t>
      </w:r>
      <w:r w:rsidRPr="00E11543">
        <w:t>tructure</w:t>
      </w:r>
      <w:r>
        <w:t xml:space="preserve">: </w:t>
      </w:r>
      <w:bookmarkEnd w:id="10"/>
      <w:bookmarkEnd w:id="11"/>
      <w:r w:rsidR="00B5268C">
        <w:t>a</w:t>
      </w:r>
      <w:r w:rsidR="00DE7C82">
        <w:t>ssignment</w:t>
      </w:r>
      <w:bookmarkEnd w:id="12"/>
    </w:p>
    <w:p w14:paraId="2D8B4AC2" w14:textId="235A5B4D" w:rsidR="000B4623" w:rsidRDefault="00E323E4" w:rsidP="00D85B87">
      <w:pPr>
        <w:pStyle w:val="Heading3"/>
        <w:tabs>
          <w:tab w:val="right" w:pos="9070"/>
        </w:tabs>
      </w:pPr>
      <w:r>
        <w:t>Assignment</w:t>
      </w:r>
      <w:r w:rsidR="00FB6BA1">
        <w:tab/>
      </w:r>
      <w:r w:rsidR="00513E17">
        <w:t>20</w:t>
      </w:r>
      <w:r w:rsidR="000B4623" w:rsidRPr="002C4AE7">
        <w:t xml:space="preserve"> marks</w:t>
      </w:r>
    </w:p>
    <w:p w14:paraId="59A3BBE2" w14:textId="6A7B79C1" w:rsidR="00CA368A" w:rsidRPr="00F27F06" w:rsidRDefault="00CA368A" w:rsidP="00F27F06">
      <w:pPr>
        <w:pStyle w:val="Standardtext"/>
        <w:rPr>
          <w:color w:val="auto"/>
        </w:rPr>
      </w:pPr>
      <w:r w:rsidRPr="00F27F06">
        <w:rPr>
          <w:color w:val="auto"/>
        </w:rPr>
        <w:t xml:space="preserve">The assignment has a total mark allocation of 20 marks. This is scaled to 30 marks by SQA to represent 20% of the overall marks for the course assessment. </w:t>
      </w:r>
    </w:p>
    <w:p w14:paraId="540BA7D7" w14:textId="77777777" w:rsidR="00CA368A" w:rsidRPr="004263EA" w:rsidRDefault="00CA368A" w:rsidP="00CA368A">
      <w:pPr>
        <w:pStyle w:val="Standardtext"/>
        <w:rPr>
          <w:color w:val="auto"/>
        </w:rPr>
      </w:pPr>
    </w:p>
    <w:p w14:paraId="50B0F5B2" w14:textId="6778F4E8" w:rsidR="003967D8" w:rsidRDefault="003967D8" w:rsidP="003967D8">
      <w:pPr>
        <w:pStyle w:val="Default"/>
        <w:rPr>
          <w:sz w:val="22"/>
          <w:szCs w:val="22"/>
        </w:rPr>
      </w:pPr>
      <w:r>
        <w:rPr>
          <w:sz w:val="22"/>
          <w:szCs w:val="22"/>
        </w:rPr>
        <w:t xml:space="preserve">The </w:t>
      </w:r>
      <w:r w:rsidR="00284A82">
        <w:rPr>
          <w:sz w:val="22"/>
          <w:szCs w:val="22"/>
        </w:rPr>
        <w:t>assignment</w:t>
      </w:r>
      <w:r>
        <w:rPr>
          <w:sz w:val="22"/>
          <w:szCs w:val="22"/>
        </w:rPr>
        <w:t xml:space="preserve"> assess</w:t>
      </w:r>
      <w:r w:rsidR="00B74101">
        <w:rPr>
          <w:sz w:val="22"/>
          <w:szCs w:val="22"/>
        </w:rPr>
        <w:t>es</w:t>
      </w:r>
      <w:r>
        <w:rPr>
          <w:sz w:val="22"/>
          <w:szCs w:val="22"/>
        </w:rPr>
        <w:t xml:space="preserve"> the application of skills of scientific inquiry and related chemistry knowledge and understanding. </w:t>
      </w:r>
    </w:p>
    <w:p w14:paraId="177C00B4" w14:textId="77777777" w:rsidR="003967D8" w:rsidRDefault="003967D8" w:rsidP="003967D8">
      <w:pPr>
        <w:pStyle w:val="Default"/>
        <w:rPr>
          <w:sz w:val="22"/>
          <w:szCs w:val="22"/>
        </w:rPr>
      </w:pPr>
    </w:p>
    <w:p w14:paraId="77AA9FE1" w14:textId="192CAAE4" w:rsidR="006D0216" w:rsidRDefault="005074A2" w:rsidP="003967D8">
      <w:r>
        <w:rPr>
          <w:szCs w:val="22"/>
        </w:rPr>
        <w:t xml:space="preserve">It </w:t>
      </w:r>
      <w:r w:rsidR="005179ED">
        <w:rPr>
          <w:szCs w:val="22"/>
        </w:rPr>
        <w:t>allows assessment of</w:t>
      </w:r>
      <w:r w:rsidR="00B814DD">
        <w:rPr>
          <w:szCs w:val="22"/>
        </w:rPr>
        <w:t xml:space="preserve"> </w:t>
      </w:r>
      <w:r w:rsidR="003967D8">
        <w:rPr>
          <w:szCs w:val="22"/>
        </w:rPr>
        <w:t xml:space="preserve">skills </w:t>
      </w:r>
      <w:r>
        <w:rPr>
          <w:szCs w:val="22"/>
        </w:rPr>
        <w:t>that</w:t>
      </w:r>
      <w:r w:rsidR="003967D8">
        <w:rPr>
          <w:szCs w:val="22"/>
        </w:rPr>
        <w:t xml:space="preserve"> cannot be assessed </w:t>
      </w:r>
      <w:r>
        <w:rPr>
          <w:szCs w:val="22"/>
        </w:rPr>
        <w:t>by a</w:t>
      </w:r>
      <w:r w:rsidR="003967D8">
        <w:rPr>
          <w:szCs w:val="22"/>
        </w:rPr>
        <w:t xml:space="preserve"> question paper, for example</w:t>
      </w:r>
      <w:r w:rsidR="00A555B3">
        <w:rPr>
          <w:szCs w:val="22"/>
        </w:rPr>
        <w:t xml:space="preserve"> handling and processing</w:t>
      </w:r>
      <w:r w:rsidR="003967D8">
        <w:rPr>
          <w:szCs w:val="22"/>
        </w:rPr>
        <w:t xml:space="preserve"> data gathered </w:t>
      </w:r>
      <w:r>
        <w:rPr>
          <w:szCs w:val="22"/>
        </w:rPr>
        <w:t>through</w:t>
      </w:r>
      <w:r w:rsidR="003967D8">
        <w:rPr>
          <w:szCs w:val="22"/>
        </w:rPr>
        <w:t xml:space="preserve"> experimental and research skills.</w:t>
      </w:r>
    </w:p>
    <w:p w14:paraId="3C11C34D" w14:textId="77777777" w:rsidR="00E323E4" w:rsidRDefault="00E323E4" w:rsidP="00715400"/>
    <w:p w14:paraId="41170EE2" w14:textId="054B92B9" w:rsidR="0092241F" w:rsidRPr="00273873" w:rsidRDefault="005F7D18" w:rsidP="00DB6C82">
      <w:pPr>
        <w:pStyle w:val="Heading4"/>
      </w:pPr>
      <w:r>
        <w:t>Assignment</w:t>
      </w:r>
      <w:r w:rsidR="0092241F" w:rsidRPr="00273873">
        <w:t xml:space="preserve"> overview</w:t>
      </w:r>
    </w:p>
    <w:p w14:paraId="7E04B23C" w14:textId="0F983A5C" w:rsidR="005B77F7" w:rsidRDefault="005B77F7" w:rsidP="005B77F7">
      <w:r>
        <w:t xml:space="preserve">The assignment </w:t>
      </w:r>
      <w:r w:rsidR="007E504C">
        <w:t>gives</w:t>
      </w:r>
      <w:r w:rsidR="005074A2">
        <w:t xml:space="preserve"> </w:t>
      </w:r>
      <w:r>
        <w:t>candidates</w:t>
      </w:r>
      <w:r w:rsidR="007E504C">
        <w:t xml:space="preserve"> an opportunity</w:t>
      </w:r>
      <w:r>
        <w:t xml:space="preserve"> to demonstrate the following skills, knowledge and understanding:</w:t>
      </w:r>
    </w:p>
    <w:p w14:paraId="331B0ABD" w14:textId="77777777" w:rsidR="005B77F7" w:rsidRDefault="005B77F7" w:rsidP="005B77F7"/>
    <w:p w14:paraId="153699C4" w14:textId="257F0991" w:rsidR="005B77F7" w:rsidRPr="003F6D18" w:rsidRDefault="005B77F7" w:rsidP="003F6D18">
      <w:pPr>
        <w:pStyle w:val="bullet"/>
      </w:pPr>
      <w:r w:rsidRPr="003F6D18">
        <w:t>applying knowledge of chemistry to new situations, interpreting information and solving problems</w:t>
      </w:r>
    </w:p>
    <w:p w14:paraId="6AB5B251" w14:textId="31EF7016" w:rsidR="005B77F7" w:rsidRPr="003F6D18" w:rsidRDefault="005B77F7" w:rsidP="003F6D18">
      <w:pPr>
        <w:pStyle w:val="bullet"/>
      </w:pPr>
      <w:r w:rsidRPr="003F6D18">
        <w:t xml:space="preserve">planning, designing </w:t>
      </w:r>
      <w:r w:rsidR="00CD3C37" w:rsidRPr="003F6D18">
        <w:t xml:space="preserve">and safely carrying out </w:t>
      </w:r>
      <w:r w:rsidRPr="003F6D18">
        <w:t>experiments/practical investigations to test given hypotheses or to illustrate particular effects</w:t>
      </w:r>
      <w:r w:rsidR="002B0CDE" w:rsidRPr="003F6D18">
        <w:t xml:space="preserve"> </w:t>
      </w:r>
    </w:p>
    <w:p w14:paraId="5786BD84" w14:textId="74E295FA" w:rsidR="005B77F7" w:rsidRPr="003F6D18" w:rsidRDefault="005B77F7" w:rsidP="003F6D18">
      <w:pPr>
        <w:pStyle w:val="bullet"/>
      </w:pPr>
      <w:r w:rsidRPr="003F6D18">
        <w:t>selecting information from a variety of sources</w:t>
      </w:r>
    </w:p>
    <w:p w14:paraId="672166F7" w14:textId="2270978F" w:rsidR="005B77F7" w:rsidRPr="003F6D18" w:rsidRDefault="005B77F7" w:rsidP="003F6D18">
      <w:pPr>
        <w:pStyle w:val="bullet"/>
      </w:pPr>
      <w:r w:rsidRPr="003F6D18">
        <w:t>presenting information appropriately in a variety of forms</w:t>
      </w:r>
    </w:p>
    <w:p w14:paraId="0777EECC" w14:textId="34DED113" w:rsidR="005B77F7" w:rsidRPr="003F6D18" w:rsidRDefault="005B77F7" w:rsidP="003F6D18">
      <w:pPr>
        <w:pStyle w:val="bullet"/>
      </w:pPr>
      <w:r w:rsidRPr="003F6D18">
        <w:t>processing the information (using calculations and units, where appropriate)</w:t>
      </w:r>
    </w:p>
    <w:p w14:paraId="1F10AC27" w14:textId="75DCBEE8" w:rsidR="005B77F7" w:rsidRPr="003F6D18" w:rsidRDefault="005B77F7" w:rsidP="003F6D18">
      <w:pPr>
        <w:pStyle w:val="bullet"/>
      </w:pPr>
      <w:r w:rsidRPr="003F6D18">
        <w:t>making predictions and generalisations based on evidence/information</w:t>
      </w:r>
    </w:p>
    <w:p w14:paraId="5DA915CE" w14:textId="2F76DFD6" w:rsidR="005B77F7" w:rsidRPr="003F6D18" w:rsidRDefault="005B77F7" w:rsidP="003F6D18">
      <w:pPr>
        <w:pStyle w:val="bullet"/>
      </w:pPr>
      <w:r w:rsidRPr="003F6D18">
        <w:t>drawing valid conclusions and giving explanations supported by evidence</w:t>
      </w:r>
      <w:r w:rsidR="000802AF" w:rsidRPr="003F6D18">
        <w:t>/</w:t>
      </w:r>
      <w:r w:rsidRPr="003F6D18">
        <w:t>justification</w:t>
      </w:r>
    </w:p>
    <w:p w14:paraId="3AB65E2C" w14:textId="06031FE3" w:rsidR="005B77F7" w:rsidRPr="003F6D18" w:rsidRDefault="002B0CDE" w:rsidP="003F6D18">
      <w:pPr>
        <w:pStyle w:val="bullet"/>
      </w:pPr>
      <w:r w:rsidRPr="003F6D18">
        <w:t xml:space="preserve">evaluating </w:t>
      </w:r>
      <w:r w:rsidR="005B77F7" w:rsidRPr="003F6D18">
        <w:t>experiments</w:t>
      </w:r>
      <w:r w:rsidR="00DC1752" w:rsidRPr="003F6D18">
        <w:t>/</w:t>
      </w:r>
      <w:r w:rsidR="005B77F7" w:rsidRPr="003F6D18">
        <w:t>practical investigations</w:t>
      </w:r>
      <w:r w:rsidRPr="003F6D18">
        <w:t xml:space="preserve"> and suggesting improvements</w:t>
      </w:r>
    </w:p>
    <w:p w14:paraId="01478BC4" w14:textId="0AA30E46" w:rsidR="005B77F7" w:rsidRPr="003F6D18" w:rsidRDefault="005B77F7" w:rsidP="003F6D18">
      <w:pPr>
        <w:pStyle w:val="bullet"/>
      </w:pPr>
      <w:r w:rsidRPr="003F6D18">
        <w:t>communicating findings/information</w:t>
      </w:r>
      <w:r w:rsidR="002B0CDE" w:rsidRPr="003F6D18">
        <w:t xml:space="preserve"> effectively</w:t>
      </w:r>
    </w:p>
    <w:p w14:paraId="4555DA02" w14:textId="77777777" w:rsidR="005B77F7" w:rsidRDefault="005B77F7" w:rsidP="005B77F7"/>
    <w:p w14:paraId="30C98026" w14:textId="31D7B182" w:rsidR="005B77F7" w:rsidRDefault="005B77F7" w:rsidP="005B77F7">
      <w:r>
        <w:t xml:space="preserve">The assignment offers challenge by requiring </w:t>
      </w:r>
      <w:r w:rsidR="00832DF4">
        <w:t xml:space="preserve">candidates to apply </w:t>
      </w:r>
      <w:r>
        <w:t>skills, knowledge and understanding in a context that is one or more of the following:</w:t>
      </w:r>
    </w:p>
    <w:p w14:paraId="278CA510" w14:textId="77777777" w:rsidR="005B77F7" w:rsidRDefault="005B77F7" w:rsidP="005B77F7"/>
    <w:p w14:paraId="3D45F026" w14:textId="28ACBDAD" w:rsidR="005B77F7" w:rsidRPr="003F6D18" w:rsidRDefault="005B77F7" w:rsidP="003F6D18">
      <w:pPr>
        <w:pStyle w:val="bullet"/>
      </w:pPr>
      <w:r w:rsidRPr="003F6D18">
        <w:t>unfamiliar</w:t>
      </w:r>
    </w:p>
    <w:p w14:paraId="20ED7FEB" w14:textId="77777777" w:rsidR="001A73DF" w:rsidRDefault="005B77F7" w:rsidP="001A73DF">
      <w:pPr>
        <w:pStyle w:val="bullet"/>
      </w:pPr>
      <w:r w:rsidRPr="003F6D18">
        <w:t>familiar but investigated in greater depth</w:t>
      </w:r>
    </w:p>
    <w:p w14:paraId="01C96ED1" w14:textId="42C5BEC2" w:rsidR="005B77F7" w:rsidRDefault="001A73DF" w:rsidP="001A73DF">
      <w:pPr>
        <w:pStyle w:val="bullet"/>
      </w:pPr>
      <w:r>
        <w:t>integrating</w:t>
      </w:r>
      <w:r w:rsidR="005B77F7" w:rsidRPr="003F6D18">
        <w:t xml:space="preserve"> a number of </w:t>
      </w:r>
      <w:r w:rsidR="00255E43">
        <w:t xml:space="preserve">familiar contexts </w:t>
      </w:r>
    </w:p>
    <w:p w14:paraId="3733FC48" w14:textId="77777777" w:rsidR="001A73DF" w:rsidRDefault="001A73DF" w:rsidP="001A73DF">
      <w:pPr>
        <w:pStyle w:val="bullet"/>
        <w:numPr>
          <w:ilvl w:val="0"/>
          <w:numId w:val="0"/>
        </w:numPr>
        <w:ind w:left="360"/>
      </w:pPr>
    </w:p>
    <w:p w14:paraId="7B76518E" w14:textId="2BBBE249" w:rsidR="005B77F7" w:rsidRDefault="005B77F7" w:rsidP="005B77F7">
      <w:r>
        <w:t>Candidates</w:t>
      </w:r>
      <w:r w:rsidR="00AF371C">
        <w:t xml:space="preserve"> </w:t>
      </w:r>
      <w:r>
        <w:t>research and report on a topic that allows them to apply skills and knowledge in chemistry</w:t>
      </w:r>
      <w:r w:rsidR="00821770">
        <w:t xml:space="preserve"> at a level appropriate to Higher</w:t>
      </w:r>
      <w:r w:rsidR="00555D2A">
        <w:t>.</w:t>
      </w:r>
    </w:p>
    <w:p w14:paraId="5DE1AD04" w14:textId="77777777" w:rsidR="002B0CDE" w:rsidRDefault="002B0CDE" w:rsidP="005B77F7"/>
    <w:p w14:paraId="399F85DD" w14:textId="0CA2DF11" w:rsidR="00983126" w:rsidRDefault="00983126" w:rsidP="005B77F7">
      <w:pPr>
        <w:rPr>
          <w:rFonts w:cs="Arial"/>
        </w:rPr>
      </w:pPr>
      <w:r>
        <w:rPr>
          <w:rFonts w:cs="Arial"/>
        </w:rPr>
        <w:t xml:space="preserve">The topic must be chosen with guidance from teachers </w:t>
      </w:r>
      <w:r w:rsidR="00332916">
        <w:rPr>
          <w:rFonts w:cs="Arial"/>
        </w:rPr>
        <w:t>and/</w:t>
      </w:r>
      <w:r>
        <w:rPr>
          <w:rFonts w:cs="Arial"/>
        </w:rPr>
        <w:t>or lecturers and must involve experimental work.</w:t>
      </w:r>
    </w:p>
    <w:p w14:paraId="1D9860FB" w14:textId="77777777" w:rsidR="00983126" w:rsidRDefault="00983126" w:rsidP="005B77F7"/>
    <w:p w14:paraId="47682948" w14:textId="7C2D0F35" w:rsidR="005B77F7" w:rsidRDefault="005B77F7" w:rsidP="005B77F7">
      <w:r>
        <w:t>The assignment has two stages:</w:t>
      </w:r>
    </w:p>
    <w:p w14:paraId="67AD5E03" w14:textId="77777777" w:rsidR="00B74101" w:rsidRDefault="00B74101" w:rsidP="005B77F7"/>
    <w:p w14:paraId="02049643" w14:textId="04C681FC" w:rsidR="005B77F7" w:rsidRDefault="005B77F7" w:rsidP="00BF0181">
      <w:pPr>
        <w:pStyle w:val="bullet"/>
      </w:pPr>
      <w:r>
        <w:t>research</w:t>
      </w:r>
    </w:p>
    <w:p w14:paraId="6DF3233C" w14:textId="2DB0732B" w:rsidR="006D0216" w:rsidRDefault="005B77F7" w:rsidP="00BF0181">
      <w:pPr>
        <w:pStyle w:val="bullet"/>
      </w:pPr>
      <w:r>
        <w:t>report</w:t>
      </w:r>
    </w:p>
    <w:p w14:paraId="5B4A3E6F" w14:textId="74F1F490" w:rsidR="005B77F7" w:rsidRDefault="005B77F7" w:rsidP="005B77F7">
      <w:pPr>
        <w:pStyle w:val="Default"/>
        <w:rPr>
          <w:sz w:val="22"/>
          <w:szCs w:val="22"/>
        </w:rPr>
      </w:pPr>
      <w:r>
        <w:rPr>
          <w:sz w:val="22"/>
          <w:szCs w:val="22"/>
        </w:rPr>
        <w:lastRenderedPageBreak/>
        <w:t>The research stage must involve experiment</w:t>
      </w:r>
      <w:r w:rsidR="00CF7C1F">
        <w:rPr>
          <w:sz w:val="22"/>
          <w:szCs w:val="22"/>
        </w:rPr>
        <w:t>al work</w:t>
      </w:r>
      <w:r>
        <w:rPr>
          <w:sz w:val="22"/>
          <w:szCs w:val="22"/>
        </w:rPr>
        <w:t xml:space="preserve"> which allows measurements to be made. Candidates must also gather data</w:t>
      </w:r>
      <w:r w:rsidR="00CF7C1F">
        <w:rPr>
          <w:sz w:val="22"/>
          <w:szCs w:val="22"/>
        </w:rPr>
        <w:t>/information</w:t>
      </w:r>
      <w:r>
        <w:rPr>
          <w:sz w:val="22"/>
          <w:szCs w:val="22"/>
        </w:rPr>
        <w:t xml:space="preserve"> from the internet, books or journals. </w:t>
      </w:r>
    </w:p>
    <w:p w14:paraId="5FEA6B64" w14:textId="77777777" w:rsidR="005B77F7" w:rsidRDefault="005B77F7" w:rsidP="005B77F7">
      <w:pPr>
        <w:pStyle w:val="Default"/>
        <w:rPr>
          <w:sz w:val="22"/>
          <w:szCs w:val="22"/>
        </w:rPr>
      </w:pPr>
    </w:p>
    <w:p w14:paraId="3D9F1176" w14:textId="5B570BDD" w:rsidR="005B77F7" w:rsidRDefault="005B77F7" w:rsidP="005B77F7">
      <w:r>
        <w:rPr>
          <w:szCs w:val="22"/>
        </w:rPr>
        <w:t>Candidates must produce a report on their research.</w:t>
      </w:r>
    </w:p>
    <w:p w14:paraId="354BDE8A" w14:textId="77777777" w:rsidR="005B77F7" w:rsidRDefault="005B77F7" w:rsidP="00801F07"/>
    <w:p w14:paraId="7523E069" w14:textId="0EDD1746" w:rsidR="00715400" w:rsidRPr="00931450" w:rsidRDefault="00715400" w:rsidP="00DB6C82">
      <w:pPr>
        <w:pStyle w:val="Heading4"/>
      </w:pPr>
      <w:r w:rsidRPr="00931450">
        <w:t xml:space="preserve">Setting, conducting and marking the </w:t>
      </w:r>
      <w:r w:rsidR="00A764B5">
        <w:t>assignment</w:t>
      </w:r>
      <w:r w:rsidR="007E2C6F" w:rsidRPr="00931450">
        <w:t xml:space="preserve"> </w:t>
      </w:r>
    </w:p>
    <w:p w14:paraId="61433721" w14:textId="00B36380" w:rsidR="009421EC" w:rsidRPr="002C4C6F" w:rsidRDefault="009421EC" w:rsidP="003F6D18">
      <w:pPr>
        <w:pStyle w:val="Heading5"/>
        <w:rPr>
          <w:rFonts w:eastAsia="Calibri"/>
        </w:rPr>
      </w:pPr>
      <w:r w:rsidRPr="003F6D18">
        <w:rPr>
          <w:rFonts w:eastAsia="Calibri"/>
        </w:rPr>
        <w:t>Setting</w:t>
      </w:r>
      <w:r w:rsidRPr="002C4C6F">
        <w:rPr>
          <w:rFonts w:eastAsia="Calibri"/>
        </w:rPr>
        <w:t xml:space="preserve"> </w:t>
      </w:r>
    </w:p>
    <w:p w14:paraId="6AA6D7C2" w14:textId="77777777" w:rsidR="009421EC" w:rsidRDefault="009421EC" w:rsidP="009421EC">
      <w:pPr>
        <w:tabs>
          <w:tab w:val="clear" w:pos="284"/>
          <w:tab w:val="clear" w:pos="567"/>
        </w:tabs>
        <w:autoSpaceDE w:val="0"/>
        <w:autoSpaceDN w:val="0"/>
        <w:adjustRightInd w:val="0"/>
        <w:spacing w:line="240" w:lineRule="auto"/>
        <w:rPr>
          <w:rFonts w:eastAsia="Calibri" w:cs="Arial"/>
          <w:color w:val="000000"/>
          <w:szCs w:val="22"/>
        </w:rPr>
      </w:pPr>
      <w:r w:rsidRPr="002C4C6F">
        <w:rPr>
          <w:rFonts w:eastAsia="Calibri" w:cs="Arial"/>
          <w:color w:val="000000"/>
          <w:szCs w:val="22"/>
        </w:rPr>
        <w:t>The assignment is:</w:t>
      </w:r>
    </w:p>
    <w:p w14:paraId="1DB02776" w14:textId="77777777" w:rsidR="009421EC" w:rsidRPr="002C4C6F" w:rsidRDefault="009421EC" w:rsidP="009421EC">
      <w:pPr>
        <w:tabs>
          <w:tab w:val="clear" w:pos="284"/>
          <w:tab w:val="clear" w:pos="567"/>
        </w:tabs>
        <w:autoSpaceDE w:val="0"/>
        <w:autoSpaceDN w:val="0"/>
        <w:adjustRightInd w:val="0"/>
        <w:spacing w:line="240" w:lineRule="auto"/>
        <w:rPr>
          <w:rFonts w:eastAsia="Calibri" w:cs="Arial"/>
          <w:color w:val="000000"/>
          <w:szCs w:val="22"/>
        </w:rPr>
      </w:pPr>
      <w:r w:rsidRPr="002C4C6F">
        <w:rPr>
          <w:rFonts w:eastAsia="Calibri" w:cs="Arial"/>
          <w:color w:val="000000"/>
          <w:szCs w:val="22"/>
        </w:rPr>
        <w:t xml:space="preserve"> </w:t>
      </w:r>
    </w:p>
    <w:p w14:paraId="09E6A89F" w14:textId="77777777" w:rsidR="009421EC" w:rsidRPr="003F6D18" w:rsidRDefault="009421EC" w:rsidP="003F6D18">
      <w:pPr>
        <w:pStyle w:val="bullet"/>
        <w:rPr>
          <w:rFonts w:eastAsia="Calibri"/>
        </w:rPr>
      </w:pPr>
      <w:r w:rsidRPr="003F6D18">
        <w:rPr>
          <w:rFonts w:eastAsia="Calibri"/>
        </w:rPr>
        <w:t xml:space="preserve">set by centres within SQA guidelines </w:t>
      </w:r>
    </w:p>
    <w:p w14:paraId="70DF8B90" w14:textId="77777777" w:rsidR="009421EC" w:rsidRPr="003F6D18" w:rsidRDefault="009421EC" w:rsidP="003F6D18">
      <w:pPr>
        <w:pStyle w:val="bullet"/>
        <w:rPr>
          <w:rFonts w:eastAsia="Calibri"/>
        </w:rPr>
      </w:pPr>
      <w:r w:rsidRPr="003F6D18">
        <w:rPr>
          <w:rFonts w:eastAsia="Calibri"/>
        </w:rPr>
        <w:t xml:space="preserve">set at a time appropriate to the candidate’s needs </w:t>
      </w:r>
    </w:p>
    <w:p w14:paraId="4AFA0F2B" w14:textId="77777777" w:rsidR="009421EC" w:rsidRPr="003F6D18" w:rsidRDefault="009421EC" w:rsidP="003F6D18">
      <w:pPr>
        <w:pStyle w:val="bullet"/>
        <w:rPr>
          <w:rFonts w:eastAsia="Calibri"/>
        </w:rPr>
      </w:pPr>
      <w:r w:rsidRPr="003F6D18">
        <w:rPr>
          <w:rFonts w:eastAsia="Calibri"/>
        </w:rPr>
        <w:t xml:space="preserve">set within teaching and learning and includes experimental work at a level appropriate to Higher </w:t>
      </w:r>
    </w:p>
    <w:p w14:paraId="7624C833" w14:textId="77777777" w:rsidR="009421EC" w:rsidRPr="002C4C6F" w:rsidRDefault="009421EC" w:rsidP="009421EC">
      <w:pPr>
        <w:tabs>
          <w:tab w:val="clear" w:pos="284"/>
          <w:tab w:val="clear" w:pos="567"/>
        </w:tabs>
        <w:autoSpaceDE w:val="0"/>
        <w:autoSpaceDN w:val="0"/>
        <w:adjustRightInd w:val="0"/>
        <w:spacing w:line="240" w:lineRule="auto"/>
        <w:rPr>
          <w:rFonts w:eastAsia="Calibri" w:cs="Arial"/>
          <w:color w:val="000000"/>
          <w:szCs w:val="22"/>
        </w:rPr>
      </w:pPr>
    </w:p>
    <w:p w14:paraId="7C2135B9" w14:textId="77777777" w:rsidR="009421EC" w:rsidRPr="003F6D18" w:rsidRDefault="009421EC" w:rsidP="003F6D18">
      <w:pPr>
        <w:pStyle w:val="Heading5"/>
        <w:rPr>
          <w:rFonts w:eastAsia="Calibri"/>
        </w:rPr>
      </w:pPr>
      <w:r w:rsidRPr="003F6D18">
        <w:rPr>
          <w:rFonts w:eastAsia="Calibri"/>
        </w:rPr>
        <w:t xml:space="preserve">Conducting </w:t>
      </w:r>
    </w:p>
    <w:p w14:paraId="2116FB50" w14:textId="77777777" w:rsidR="009421EC" w:rsidRDefault="009421EC" w:rsidP="009421EC">
      <w:pPr>
        <w:tabs>
          <w:tab w:val="clear" w:pos="284"/>
          <w:tab w:val="clear" w:pos="567"/>
        </w:tabs>
        <w:autoSpaceDE w:val="0"/>
        <w:autoSpaceDN w:val="0"/>
        <w:adjustRightInd w:val="0"/>
        <w:spacing w:line="240" w:lineRule="auto"/>
        <w:rPr>
          <w:rFonts w:eastAsia="Calibri" w:cs="Arial"/>
          <w:color w:val="000000"/>
          <w:szCs w:val="22"/>
        </w:rPr>
      </w:pPr>
      <w:r w:rsidRPr="002C4C6F">
        <w:rPr>
          <w:rFonts w:eastAsia="Calibri" w:cs="Arial"/>
          <w:color w:val="000000"/>
          <w:szCs w:val="22"/>
        </w:rPr>
        <w:t xml:space="preserve">The assignment is: </w:t>
      </w:r>
    </w:p>
    <w:p w14:paraId="09B3DE58" w14:textId="77777777" w:rsidR="009421EC" w:rsidRPr="002C4C6F" w:rsidRDefault="009421EC" w:rsidP="009421EC">
      <w:pPr>
        <w:tabs>
          <w:tab w:val="clear" w:pos="284"/>
          <w:tab w:val="clear" w:pos="567"/>
        </w:tabs>
        <w:autoSpaceDE w:val="0"/>
        <w:autoSpaceDN w:val="0"/>
        <w:adjustRightInd w:val="0"/>
        <w:spacing w:line="240" w:lineRule="auto"/>
        <w:rPr>
          <w:rFonts w:eastAsia="Calibri" w:cs="Arial"/>
          <w:color w:val="000000"/>
          <w:szCs w:val="22"/>
        </w:rPr>
      </w:pPr>
    </w:p>
    <w:p w14:paraId="546584DF" w14:textId="77777777" w:rsidR="009421EC" w:rsidRPr="003F6D18" w:rsidRDefault="009421EC" w:rsidP="003F6D18">
      <w:pPr>
        <w:pStyle w:val="bullet"/>
        <w:rPr>
          <w:rFonts w:eastAsia="Calibri"/>
        </w:rPr>
      </w:pPr>
      <w:r w:rsidRPr="003F6D18">
        <w:rPr>
          <w:rFonts w:eastAsia="Calibri"/>
        </w:rPr>
        <w:t xml:space="preserve">an individually produced piece of work from each candidate </w:t>
      </w:r>
    </w:p>
    <w:p w14:paraId="55A753F9" w14:textId="77777777" w:rsidR="009421EC" w:rsidRPr="003F6D18" w:rsidRDefault="009421EC" w:rsidP="003F6D18">
      <w:pPr>
        <w:pStyle w:val="bullet"/>
        <w:rPr>
          <w:rFonts w:eastAsia="Calibri"/>
        </w:rPr>
      </w:pPr>
      <w:r w:rsidRPr="003F6D18">
        <w:rPr>
          <w:rFonts w:eastAsia="Calibri"/>
        </w:rPr>
        <w:t xml:space="preserve">started at an appropriate point in the course </w:t>
      </w:r>
    </w:p>
    <w:p w14:paraId="0F4D660E" w14:textId="77777777" w:rsidR="009421EC" w:rsidRPr="003F6D18" w:rsidRDefault="009421EC" w:rsidP="003F6D18">
      <w:pPr>
        <w:pStyle w:val="bullet"/>
        <w:rPr>
          <w:rFonts w:eastAsia="Calibri"/>
        </w:rPr>
      </w:pPr>
      <w:r w:rsidRPr="003F6D18">
        <w:rPr>
          <w:rFonts w:eastAsia="Calibri"/>
        </w:rPr>
        <w:t xml:space="preserve">conducted under controlled conditions </w:t>
      </w:r>
    </w:p>
    <w:p w14:paraId="64731142" w14:textId="5C159BC9" w:rsidR="007D4C3C" w:rsidRDefault="007D4C3C">
      <w:pPr>
        <w:tabs>
          <w:tab w:val="clear" w:pos="284"/>
          <w:tab w:val="clear" w:pos="567"/>
        </w:tabs>
        <w:spacing w:line="240" w:lineRule="auto"/>
      </w:pPr>
      <w:r>
        <w:br w:type="page"/>
      </w:r>
    </w:p>
    <w:p w14:paraId="2D69FA41" w14:textId="77777777" w:rsidR="009421EC" w:rsidRDefault="009421EC" w:rsidP="00587EDD">
      <w:pPr>
        <w:pStyle w:val="Heading5"/>
      </w:pPr>
      <w:r>
        <w:lastRenderedPageBreak/>
        <w:t xml:space="preserve">Marking </w:t>
      </w:r>
    </w:p>
    <w:p w14:paraId="55B24AF5" w14:textId="77777777" w:rsidR="009421EC" w:rsidRDefault="009421EC" w:rsidP="009421EC">
      <w:pPr>
        <w:rPr>
          <w:szCs w:val="22"/>
        </w:rPr>
      </w:pPr>
      <w:r>
        <w:rPr>
          <w:szCs w:val="22"/>
        </w:rPr>
        <w:t>The assignment has a total of 20 marks. The table gives details of the mark allocation for each section of the report.</w:t>
      </w:r>
    </w:p>
    <w:p w14:paraId="765DA373" w14:textId="77777777" w:rsidR="009421EC" w:rsidRPr="00587EDD" w:rsidRDefault="009421EC" w:rsidP="00587ED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05"/>
        <w:gridCol w:w="4645"/>
        <w:gridCol w:w="1366"/>
      </w:tblGrid>
      <w:tr w:rsidR="009421EC" w14:paraId="797A8B19" w14:textId="77777777" w:rsidTr="003F6D18">
        <w:trPr>
          <w:trHeight w:val="707"/>
        </w:trPr>
        <w:tc>
          <w:tcPr>
            <w:tcW w:w="3005" w:type="dxa"/>
            <w:shd w:val="clear" w:color="auto" w:fill="BFBFBF" w:themeFill="background1" w:themeFillShade="BF"/>
            <w:tcMar>
              <w:top w:w="0" w:type="dxa"/>
              <w:left w:w="108" w:type="dxa"/>
              <w:bottom w:w="0" w:type="dxa"/>
              <w:right w:w="108" w:type="dxa"/>
            </w:tcMar>
            <w:vAlign w:val="center"/>
            <w:hideMark/>
          </w:tcPr>
          <w:p w14:paraId="01546858" w14:textId="77777777" w:rsidR="009421EC" w:rsidRPr="003F6D18" w:rsidRDefault="009421EC" w:rsidP="003F6D18">
            <w:pPr>
              <w:pStyle w:val="Heading5"/>
            </w:pPr>
            <w:r w:rsidRPr="003F6D18">
              <w:t>Section</w:t>
            </w:r>
          </w:p>
        </w:tc>
        <w:tc>
          <w:tcPr>
            <w:tcW w:w="4645" w:type="dxa"/>
            <w:shd w:val="clear" w:color="auto" w:fill="BFBFBF" w:themeFill="background1" w:themeFillShade="BF"/>
            <w:tcMar>
              <w:top w:w="0" w:type="dxa"/>
              <w:left w:w="108" w:type="dxa"/>
              <w:bottom w:w="0" w:type="dxa"/>
              <w:right w:w="108" w:type="dxa"/>
            </w:tcMar>
            <w:vAlign w:val="center"/>
            <w:hideMark/>
          </w:tcPr>
          <w:p w14:paraId="1E33AB4C" w14:textId="77777777" w:rsidR="009421EC" w:rsidRPr="003F6D18" w:rsidRDefault="009421EC" w:rsidP="003F6D18">
            <w:pPr>
              <w:pStyle w:val="Heading5"/>
            </w:pPr>
            <w:r w:rsidRPr="003F6D18">
              <w:t>Expected response</w:t>
            </w:r>
          </w:p>
        </w:tc>
        <w:tc>
          <w:tcPr>
            <w:tcW w:w="1366" w:type="dxa"/>
            <w:shd w:val="clear" w:color="auto" w:fill="BFBFBF" w:themeFill="background1" w:themeFillShade="BF"/>
            <w:tcMar>
              <w:top w:w="0" w:type="dxa"/>
              <w:left w:w="108" w:type="dxa"/>
              <w:bottom w:w="0" w:type="dxa"/>
              <w:right w:w="108" w:type="dxa"/>
            </w:tcMar>
            <w:vAlign w:val="center"/>
            <w:hideMark/>
          </w:tcPr>
          <w:p w14:paraId="3F3F4659" w14:textId="77777777" w:rsidR="009421EC" w:rsidRPr="003F6D18" w:rsidRDefault="009421EC" w:rsidP="003F6D18">
            <w:pPr>
              <w:pStyle w:val="Heading5"/>
            </w:pPr>
            <w:r w:rsidRPr="003F6D18">
              <w:t>Marks</w:t>
            </w:r>
          </w:p>
        </w:tc>
      </w:tr>
      <w:tr w:rsidR="009421EC" w14:paraId="25E2E50A" w14:textId="77777777" w:rsidTr="003F6D18">
        <w:tc>
          <w:tcPr>
            <w:tcW w:w="3005" w:type="dxa"/>
            <w:tcMar>
              <w:top w:w="0" w:type="dxa"/>
              <w:left w:w="108" w:type="dxa"/>
              <w:bottom w:w="0" w:type="dxa"/>
              <w:right w:w="108" w:type="dxa"/>
            </w:tcMar>
            <w:hideMark/>
          </w:tcPr>
          <w:p w14:paraId="6D37409B" w14:textId="77777777" w:rsidR="009421EC" w:rsidRPr="002C4AE7" w:rsidRDefault="009421EC" w:rsidP="00685F2D">
            <w:pPr>
              <w:rPr>
                <w:rFonts w:cs="Arial"/>
                <w:lang w:val="en-US"/>
              </w:rPr>
            </w:pPr>
            <w:r w:rsidRPr="002C4AE7">
              <w:rPr>
                <w:rFonts w:cs="Arial"/>
                <w:lang w:val="en-US"/>
              </w:rPr>
              <w:t>Aim</w:t>
            </w:r>
          </w:p>
        </w:tc>
        <w:tc>
          <w:tcPr>
            <w:tcW w:w="4645" w:type="dxa"/>
            <w:tcMar>
              <w:top w:w="0" w:type="dxa"/>
              <w:left w:w="108" w:type="dxa"/>
              <w:bottom w:w="0" w:type="dxa"/>
              <w:right w:w="108" w:type="dxa"/>
            </w:tcMar>
            <w:hideMark/>
          </w:tcPr>
          <w:p w14:paraId="7BB66454" w14:textId="77777777" w:rsidR="009421EC" w:rsidRPr="002C4AE7" w:rsidRDefault="009421EC" w:rsidP="00685F2D">
            <w:pPr>
              <w:rPr>
                <w:rFonts w:cs="Arial"/>
                <w:lang w:val="en-US"/>
              </w:rPr>
            </w:pPr>
            <w:r w:rsidRPr="002C4AE7">
              <w:rPr>
                <w:rFonts w:cs="Arial"/>
              </w:rPr>
              <w:t>An aim that describes clearly the purpose of the investigation.</w:t>
            </w:r>
          </w:p>
        </w:tc>
        <w:tc>
          <w:tcPr>
            <w:tcW w:w="1366" w:type="dxa"/>
            <w:tcMar>
              <w:top w:w="0" w:type="dxa"/>
              <w:left w:w="108" w:type="dxa"/>
              <w:bottom w:w="0" w:type="dxa"/>
              <w:right w:w="108" w:type="dxa"/>
            </w:tcMar>
            <w:vAlign w:val="center"/>
            <w:hideMark/>
          </w:tcPr>
          <w:p w14:paraId="1F33EB9F" w14:textId="77777777" w:rsidR="009421EC" w:rsidRDefault="009421EC" w:rsidP="00685F2D">
            <w:pPr>
              <w:jc w:val="center"/>
              <w:rPr>
                <w:lang w:val="en-US"/>
              </w:rPr>
            </w:pPr>
            <w:r>
              <w:rPr>
                <w:lang w:val="en-US"/>
              </w:rPr>
              <w:t>1</w:t>
            </w:r>
          </w:p>
        </w:tc>
      </w:tr>
      <w:tr w:rsidR="009421EC" w14:paraId="0D475B99" w14:textId="77777777" w:rsidTr="003F6D18">
        <w:tc>
          <w:tcPr>
            <w:tcW w:w="3005" w:type="dxa"/>
            <w:tcMar>
              <w:top w:w="0" w:type="dxa"/>
              <w:left w:w="108" w:type="dxa"/>
              <w:bottom w:w="0" w:type="dxa"/>
              <w:right w:w="108" w:type="dxa"/>
            </w:tcMar>
            <w:hideMark/>
          </w:tcPr>
          <w:p w14:paraId="0C7985E8" w14:textId="77777777" w:rsidR="009421EC" w:rsidRPr="002C4AE7" w:rsidRDefault="009421EC" w:rsidP="00685F2D">
            <w:pPr>
              <w:rPr>
                <w:rFonts w:cs="Arial"/>
                <w:lang w:val="en-US"/>
              </w:rPr>
            </w:pPr>
            <w:r w:rsidRPr="002C4AE7">
              <w:rPr>
                <w:rFonts w:cs="Arial"/>
                <w:lang w:val="en-US"/>
              </w:rPr>
              <w:t>Underlying chemistry</w:t>
            </w:r>
          </w:p>
        </w:tc>
        <w:tc>
          <w:tcPr>
            <w:tcW w:w="4645" w:type="dxa"/>
            <w:tcMar>
              <w:top w:w="0" w:type="dxa"/>
              <w:left w:w="108" w:type="dxa"/>
              <w:bottom w:w="0" w:type="dxa"/>
              <w:right w:w="108" w:type="dxa"/>
            </w:tcMar>
            <w:hideMark/>
          </w:tcPr>
          <w:p w14:paraId="2D12BD85" w14:textId="77777777" w:rsidR="009421EC" w:rsidRPr="002C4AE7" w:rsidRDefault="009421EC" w:rsidP="00685F2D">
            <w:pPr>
              <w:rPr>
                <w:rFonts w:cs="Arial"/>
                <w:lang w:val="en-US"/>
              </w:rPr>
            </w:pPr>
            <w:r w:rsidRPr="002C4AE7">
              <w:rPr>
                <w:rFonts w:cs="Arial"/>
              </w:rPr>
              <w:t>An account of chemistry relevant to the aim of the investigation.</w:t>
            </w:r>
          </w:p>
        </w:tc>
        <w:tc>
          <w:tcPr>
            <w:tcW w:w="1366" w:type="dxa"/>
            <w:tcMar>
              <w:top w:w="0" w:type="dxa"/>
              <w:left w:w="108" w:type="dxa"/>
              <w:bottom w:w="0" w:type="dxa"/>
              <w:right w:w="108" w:type="dxa"/>
            </w:tcMar>
            <w:vAlign w:val="center"/>
            <w:hideMark/>
          </w:tcPr>
          <w:p w14:paraId="42FD5F8C" w14:textId="77777777" w:rsidR="009421EC" w:rsidRDefault="009421EC" w:rsidP="00685F2D">
            <w:pPr>
              <w:jc w:val="center"/>
              <w:rPr>
                <w:lang w:val="en-US"/>
              </w:rPr>
            </w:pPr>
            <w:r>
              <w:rPr>
                <w:lang w:val="en-US"/>
              </w:rPr>
              <w:t>3</w:t>
            </w:r>
          </w:p>
        </w:tc>
      </w:tr>
      <w:tr w:rsidR="009421EC" w14:paraId="1C67AC06" w14:textId="77777777" w:rsidTr="003F6D18">
        <w:tc>
          <w:tcPr>
            <w:tcW w:w="3005" w:type="dxa"/>
            <w:vMerge w:val="restart"/>
            <w:tcMar>
              <w:top w:w="0" w:type="dxa"/>
              <w:left w:w="108" w:type="dxa"/>
              <w:bottom w:w="0" w:type="dxa"/>
              <w:right w:w="108" w:type="dxa"/>
            </w:tcMar>
            <w:hideMark/>
          </w:tcPr>
          <w:p w14:paraId="0591B8FA" w14:textId="77777777" w:rsidR="009421EC" w:rsidRPr="002C4AE7" w:rsidRDefault="009421EC" w:rsidP="00685F2D">
            <w:pPr>
              <w:rPr>
                <w:rFonts w:cs="Arial"/>
                <w:lang w:val="en-US"/>
              </w:rPr>
            </w:pPr>
            <w:r w:rsidRPr="002C4AE7">
              <w:rPr>
                <w:rFonts w:cs="Arial"/>
                <w:lang w:val="en-US"/>
              </w:rPr>
              <w:t>Data collection and handling</w:t>
            </w:r>
          </w:p>
        </w:tc>
        <w:tc>
          <w:tcPr>
            <w:tcW w:w="4645" w:type="dxa"/>
            <w:tcMar>
              <w:top w:w="0" w:type="dxa"/>
              <w:left w:w="108" w:type="dxa"/>
              <w:bottom w:w="0" w:type="dxa"/>
              <w:right w:w="108" w:type="dxa"/>
            </w:tcMar>
            <w:hideMark/>
          </w:tcPr>
          <w:p w14:paraId="427211BB" w14:textId="77777777" w:rsidR="009421EC" w:rsidRPr="002C4AE7" w:rsidRDefault="009421EC" w:rsidP="00685F2D">
            <w:pPr>
              <w:rPr>
                <w:rFonts w:cs="Arial"/>
              </w:rPr>
            </w:pPr>
            <w:r w:rsidRPr="002C4AE7">
              <w:rPr>
                <w:rFonts w:cs="Arial"/>
              </w:rPr>
              <w:t>A brief summary of the approach used to collect experimental data.</w:t>
            </w:r>
          </w:p>
        </w:tc>
        <w:tc>
          <w:tcPr>
            <w:tcW w:w="1366" w:type="dxa"/>
            <w:tcMar>
              <w:top w:w="0" w:type="dxa"/>
              <w:left w:w="108" w:type="dxa"/>
              <w:bottom w:w="0" w:type="dxa"/>
              <w:right w:w="108" w:type="dxa"/>
            </w:tcMar>
            <w:vAlign w:val="center"/>
            <w:hideMark/>
          </w:tcPr>
          <w:p w14:paraId="2D1F14A4" w14:textId="77777777" w:rsidR="009421EC" w:rsidRDefault="009421EC" w:rsidP="00685F2D">
            <w:pPr>
              <w:jc w:val="center"/>
              <w:rPr>
                <w:lang w:val="en-US"/>
              </w:rPr>
            </w:pPr>
            <w:r>
              <w:rPr>
                <w:lang w:val="en-US"/>
              </w:rPr>
              <w:t>1</w:t>
            </w:r>
          </w:p>
        </w:tc>
      </w:tr>
      <w:tr w:rsidR="009421EC" w14:paraId="1701A17D" w14:textId="77777777" w:rsidTr="003F6D18">
        <w:tc>
          <w:tcPr>
            <w:tcW w:w="0" w:type="auto"/>
            <w:vMerge/>
            <w:vAlign w:val="center"/>
            <w:hideMark/>
          </w:tcPr>
          <w:p w14:paraId="503F30DB"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234210C3" w14:textId="77777777" w:rsidR="009421EC" w:rsidRPr="002C4AE7" w:rsidRDefault="009421EC" w:rsidP="00685F2D">
            <w:pPr>
              <w:autoSpaceDE w:val="0"/>
              <w:autoSpaceDN w:val="0"/>
              <w:adjustRightInd w:val="0"/>
              <w:rPr>
                <w:rFonts w:cs="Arial"/>
              </w:rPr>
            </w:pPr>
            <w:r w:rsidRPr="002C4AE7">
              <w:rPr>
                <w:rFonts w:cs="Arial"/>
              </w:rPr>
              <w:t>Sufficient raw data from the candidate’s experiment.</w:t>
            </w:r>
          </w:p>
        </w:tc>
        <w:tc>
          <w:tcPr>
            <w:tcW w:w="1366" w:type="dxa"/>
            <w:tcMar>
              <w:top w:w="0" w:type="dxa"/>
              <w:left w:w="108" w:type="dxa"/>
              <w:bottom w:w="0" w:type="dxa"/>
              <w:right w:w="108" w:type="dxa"/>
            </w:tcMar>
            <w:vAlign w:val="center"/>
            <w:hideMark/>
          </w:tcPr>
          <w:p w14:paraId="3889BC17" w14:textId="77777777" w:rsidR="009421EC" w:rsidRDefault="009421EC" w:rsidP="00685F2D">
            <w:pPr>
              <w:jc w:val="center"/>
              <w:rPr>
                <w:lang w:val="en-US"/>
              </w:rPr>
            </w:pPr>
            <w:r>
              <w:rPr>
                <w:lang w:val="en-US"/>
              </w:rPr>
              <w:t>1</w:t>
            </w:r>
          </w:p>
        </w:tc>
      </w:tr>
      <w:tr w:rsidR="009421EC" w14:paraId="1205FF47" w14:textId="77777777" w:rsidTr="003F6D18">
        <w:tc>
          <w:tcPr>
            <w:tcW w:w="0" w:type="auto"/>
            <w:vMerge/>
            <w:vAlign w:val="center"/>
            <w:hideMark/>
          </w:tcPr>
          <w:p w14:paraId="349CF7CD"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04DB4094" w14:textId="77777777" w:rsidR="009421EC" w:rsidRPr="002C4AE7" w:rsidRDefault="009421EC" w:rsidP="00685F2D">
            <w:pPr>
              <w:rPr>
                <w:rFonts w:cs="Arial"/>
              </w:rPr>
            </w:pPr>
            <w:r w:rsidRPr="00C664C7">
              <w:rPr>
                <w:rFonts w:cs="Arial"/>
              </w:rPr>
              <w:t>Data presented in correctly produced table(s) and correct units shown for calculated values.</w:t>
            </w:r>
          </w:p>
        </w:tc>
        <w:tc>
          <w:tcPr>
            <w:tcW w:w="1366" w:type="dxa"/>
            <w:tcMar>
              <w:top w:w="0" w:type="dxa"/>
              <w:left w:w="108" w:type="dxa"/>
              <w:bottom w:w="0" w:type="dxa"/>
              <w:right w:w="108" w:type="dxa"/>
            </w:tcMar>
            <w:vAlign w:val="center"/>
            <w:hideMark/>
          </w:tcPr>
          <w:p w14:paraId="6A491DB8" w14:textId="77777777" w:rsidR="009421EC" w:rsidRDefault="009421EC" w:rsidP="00685F2D">
            <w:pPr>
              <w:jc w:val="center"/>
              <w:rPr>
                <w:lang w:val="en-US"/>
              </w:rPr>
            </w:pPr>
            <w:r>
              <w:rPr>
                <w:lang w:val="en-US"/>
              </w:rPr>
              <w:t>1</w:t>
            </w:r>
          </w:p>
        </w:tc>
      </w:tr>
      <w:tr w:rsidR="009421EC" w14:paraId="02D6FACE" w14:textId="77777777" w:rsidTr="003F6D18">
        <w:tc>
          <w:tcPr>
            <w:tcW w:w="0" w:type="auto"/>
            <w:vMerge/>
            <w:vAlign w:val="center"/>
          </w:tcPr>
          <w:p w14:paraId="0B1EFBB2"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tcPr>
          <w:p w14:paraId="3EAA9848" w14:textId="77777777" w:rsidR="009421EC" w:rsidRPr="002C4AE7" w:rsidRDefault="009421EC" w:rsidP="00685F2D">
            <w:pPr>
              <w:rPr>
                <w:rFonts w:cs="Arial"/>
              </w:rPr>
            </w:pPr>
            <w:r w:rsidRPr="00B73E88">
              <w:rPr>
                <w:rFonts w:cs="Arial"/>
              </w:rPr>
              <w:t>Values calculated correctly using a chemical relationship</w:t>
            </w:r>
          </w:p>
        </w:tc>
        <w:tc>
          <w:tcPr>
            <w:tcW w:w="1366" w:type="dxa"/>
            <w:tcMar>
              <w:top w:w="0" w:type="dxa"/>
              <w:left w:w="108" w:type="dxa"/>
              <w:bottom w:w="0" w:type="dxa"/>
              <w:right w:w="108" w:type="dxa"/>
            </w:tcMar>
            <w:vAlign w:val="center"/>
          </w:tcPr>
          <w:p w14:paraId="31A0D9F9" w14:textId="77777777" w:rsidR="009421EC" w:rsidRDefault="009421EC" w:rsidP="00685F2D">
            <w:pPr>
              <w:jc w:val="center"/>
              <w:rPr>
                <w:lang w:val="en-US"/>
              </w:rPr>
            </w:pPr>
            <w:r>
              <w:rPr>
                <w:lang w:val="en-US"/>
              </w:rPr>
              <w:t>1</w:t>
            </w:r>
          </w:p>
        </w:tc>
      </w:tr>
      <w:tr w:rsidR="009421EC" w14:paraId="17D1F1E5" w14:textId="77777777" w:rsidTr="003F6D18">
        <w:tc>
          <w:tcPr>
            <w:tcW w:w="0" w:type="auto"/>
            <w:vMerge/>
            <w:vAlign w:val="center"/>
            <w:hideMark/>
          </w:tcPr>
          <w:p w14:paraId="0C60600B"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68514A1B" w14:textId="77777777" w:rsidR="009421EC" w:rsidRPr="002C4AE7" w:rsidRDefault="009421EC" w:rsidP="00685F2D">
            <w:pPr>
              <w:rPr>
                <w:rFonts w:cs="Arial"/>
              </w:rPr>
            </w:pPr>
            <w:r w:rsidRPr="002C4AE7">
              <w:rPr>
                <w:rFonts w:cs="Arial"/>
              </w:rPr>
              <w:t>Data relevant to the experiment obtained from an internet/literature</w:t>
            </w:r>
            <w:r>
              <w:rPr>
                <w:rFonts w:cs="Arial"/>
              </w:rPr>
              <w:t xml:space="preserve"> source.</w:t>
            </w:r>
          </w:p>
        </w:tc>
        <w:tc>
          <w:tcPr>
            <w:tcW w:w="1366" w:type="dxa"/>
            <w:tcMar>
              <w:top w:w="0" w:type="dxa"/>
              <w:left w:w="108" w:type="dxa"/>
              <w:bottom w:w="0" w:type="dxa"/>
              <w:right w:w="108" w:type="dxa"/>
            </w:tcMar>
            <w:vAlign w:val="center"/>
            <w:hideMark/>
          </w:tcPr>
          <w:p w14:paraId="1194E2EA" w14:textId="77777777" w:rsidR="009421EC" w:rsidRDefault="009421EC" w:rsidP="00685F2D">
            <w:pPr>
              <w:jc w:val="center"/>
              <w:rPr>
                <w:lang w:val="en-US"/>
              </w:rPr>
            </w:pPr>
            <w:r>
              <w:rPr>
                <w:lang w:val="en-US"/>
              </w:rPr>
              <w:t>1</w:t>
            </w:r>
          </w:p>
        </w:tc>
      </w:tr>
      <w:tr w:rsidR="009421EC" w14:paraId="6568BA93" w14:textId="77777777" w:rsidTr="003F6D18">
        <w:tc>
          <w:tcPr>
            <w:tcW w:w="0" w:type="auto"/>
            <w:vMerge/>
            <w:vAlign w:val="center"/>
            <w:hideMark/>
          </w:tcPr>
          <w:p w14:paraId="6C398B39"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769EE9E9" w14:textId="77777777" w:rsidR="009421EC" w:rsidRPr="002C4AE7" w:rsidRDefault="009421EC" w:rsidP="00685F2D">
            <w:pPr>
              <w:rPr>
                <w:rFonts w:cs="Arial"/>
              </w:rPr>
            </w:pPr>
            <w:r w:rsidRPr="002C4AE7">
              <w:rPr>
                <w:rFonts w:cs="Arial"/>
              </w:rPr>
              <w:t>A citation and reference for a source of the internet/literature data.</w:t>
            </w:r>
          </w:p>
        </w:tc>
        <w:tc>
          <w:tcPr>
            <w:tcW w:w="1366" w:type="dxa"/>
            <w:tcMar>
              <w:top w:w="0" w:type="dxa"/>
              <w:left w:w="108" w:type="dxa"/>
              <w:bottom w:w="0" w:type="dxa"/>
              <w:right w:w="108" w:type="dxa"/>
            </w:tcMar>
            <w:vAlign w:val="center"/>
            <w:hideMark/>
          </w:tcPr>
          <w:p w14:paraId="4980988A" w14:textId="77777777" w:rsidR="009421EC" w:rsidRDefault="009421EC" w:rsidP="00685F2D">
            <w:pPr>
              <w:jc w:val="center"/>
              <w:rPr>
                <w:lang w:val="en-US"/>
              </w:rPr>
            </w:pPr>
            <w:r>
              <w:rPr>
                <w:lang w:val="en-US"/>
              </w:rPr>
              <w:t>1</w:t>
            </w:r>
          </w:p>
        </w:tc>
      </w:tr>
      <w:tr w:rsidR="009421EC" w14:paraId="067C854A" w14:textId="77777777" w:rsidTr="003F6D18">
        <w:tc>
          <w:tcPr>
            <w:tcW w:w="3005" w:type="dxa"/>
            <w:vMerge w:val="restart"/>
            <w:tcMar>
              <w:top w:w="0" w:type="dxa"/>
              <w:left w:w="108" w:type="dxa"/>
              <w:bottom w:w="0" w:type="dxa"/>
              <w:right w:w="108" w:type="dxa"/>
            </w:tcMar>
            <w:hideMark/>
          </w:tcPr>
          <w:p w14:paraId="7DCA8E70" w14:textId="77777777" w:rsidR="009421EC" w:rsidRPr="002C4AE7" w:rsidRDefault="009421EC" w:rsidP="00685F2D">
            <w:pPr>
              <w:rPr>
                <w:rFonts w:cs="Arial"/>
                <w:lang w:val="en-US"/>
              </w:rPr>
            </w:pPr>
            <w:r w:rsidRPr="002C4AE7">
              <w:rPr>
                <w:rFonts w:cs="Arial"/>
                <w:lang w:val="en-US"/>
              </w:rPr>
              <w:t>Graphical presentation</w:t>
            </w:r>
          </w:p>
        </w:tc>
        <w:tc>
          <w:tcPr>
            <w:tcW w:w="4645" w:type="dxa"/>
            <w:tcMar>
              <w:top w:w="0" w:type="dxa"/>
              <w:left w:w="108" w:type="dxa"/>
              <w:bottom w:w="0" w:type="dxa"/>
              <w:right w:w="108" w:type="dxa"/>
            </w:tcMar>
            <w:hideMark/>
          </w:tcPr>
          <w:p w14:paraId="5EC75440" w14:textId="77777777" w:rsidR="009421EC" w:rsidRPr="002C4AE7" w:rsidRDefault="009421EC" w:rsidP="00685F2D">
            <w:pPr>
              <w:rPr>
                <w:rFonts w:cs="Arial"/>
              </w:rPr>
            </w:pPr>
            <w:r w:rsidRPr="002C4AE7">
              <w:rPr>
                <w:rFonts w:cs="Arial"/>
              </w:rPr>
              <w:t>An appropriate format from the options of scatter graph, line graph or bar graph.</w:t>
            </w:r>
          </w:p>
        </w:tc>
        <w:tc>
          <w:tcPr>
            <w:tcW w:w="1366" w:type="dxa"/>
            <w:tcMar>
              <w:top w:w="0" w:type="dxa"/>
              <w:left w:w="108" w:type="dxa"/>
              <w:bottom w:w="0" w:type="dxa"/>
              <w:right w:w="108" w:type="dxa"/>
            </w:tcMar>
            <w:vAlign w:val="center"/>
            <w:hideMark/>
          </w:tcPr>
          <w:p w14:paraId="1FF7F4F1" w14:textId="77777777" w:rsidR="009421EC" w:rsidRDefault="009421EC" w:rsidP="00685F2D">
            <w:pPr>
              <w:jc w:val="center"/>
              <w:rPr>
                <w:lang w:val="en-US"/>
              </w:rPr>
            </w:pPr>
            <w:r>
              <w:rPr>
                <w:lang w:val="en-US"/>
              </w:rPr>
              <w:t>1</w:t>
            </w:r>
          </w:p>
        </w:tc>
      </w:tr>
      <w:tr w:rsidR="009421EC" w14:paraId="69C1F939" w14:textId="77777777" w:rsidTr="003F6D18">
        <w:tc>
          <w:tcPr>
            <w:tcW w:w="3005" w:type="dxa"/>
            <w:vMerge/>
            <w:tcMar>
              <w:top w:w="0" w:type="dxa"/>
              <w:left w:w="108" w:type="dxa"/>
              <w:bottom w:w="0" w:type="dxa"/>
              <w:right w:w="108" w:type="dxa"/>
            </w:tcMar>
          </w:tcPr>
          <w:p w14:paraId="72122326" w14:textId="77777777" w:rsidR="009421EC" w:rsidRPr="002C4AE7" w:rsidRDefault="009421EC" w:rsidP="00685F2D">
            <w:pPr>
              <w:rPr>
                <w:rFonts w:cs="Arial"/>
                <w:lang w:val="en-US"/>
              </w:rPr>
            </w:pPr>
          </w:p>
        </w:tc>
        <w:tc>
          <w:tcPr>
            <w:tcW w:w="4645" w:type="dxa"/>
            <w:tcMar>
              <w:top w:w="0" w:type="dxa"/>
              <w:left w:w="108" w:type="dxa"/>
              <w:bottom w:w="0" w:type="dxa"/>
              <w:right w:w="108" w:type="dxa"/>
            </w:tcMar>
          </w:tcPr>
          <w:p w14:paraId="3CDB5CA5" w14:textId="77777777" w:rsidR="009421EC" w:rsidRPr="002C4AE7" w:rsidRDefault="009421EC" w:rsidP="00685F2D">
            <w:pPr>
              <w:rPr>
                <w:rFonts w:cs="Arial"/>
                <w:lang w:val="en-US"/>
              </w:rPr>
            </w:pPr>
            <w:r w:rsidRPr="002C4AE7">
              <w:rPr>
                <w:rFonts w:cs="Arial"/>
              </w:rPr>
              <w:t>The axis/axes of the graph has/have suitable scale(s).</w:t>
            </w:r>
          </w:p>
        </w:tc>
        <w:tc>
          <w:tcPr>
            <w:tcW w:w="1366" w:type="dxa"/>
            <w:tcMar>
              <w:top w:w="0" w:type="dxa"/>
              <w:left w:w="108" w:type="dxa"/>
              <w:bottom w:w="0" w:type="dxa"/>
              <w:right w:w="108" w:type="dxa"/>
            </w:tcMar>
            <w:vAlign w:val="center"/>
          </w:tcPr>
          <w:p w14:paraId="467DF8E3" w14:textId="77777777" w:rsidR="009421EC" w:rsidRDefault="009421EC" w:rsidP="00685F2D">
            <w:pPr>
              <w:jc w:val="center"/>
              <w:rPr>
                <w:lang w:val="en-US"/>
              </w:rPr>
            </w:pPr>
            <w:r>
              <w:rPr>
                <w:lang w:val="en-US"/>
              </w:rPr>
              <w:t>1</w:t>
            </w:r>
          </w:p>
        </w:tc>
      </w:tr>
      <w:tr w:rsidR="009421EC" w14:paraId="450895C5" w14:textId="77777777" w:rsidTr="003F6D18">
        <w:tc>
          <w:tcPr>
            <w:tcW w:w="0" w:type="auto"/>
            <w:vMerge/>
            <w:vAlign w:val="center"/>
            <w:hideMark/>
          </w:tcPr>
          <w:p w14:paraId="5182FAF7"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28E2A7DB" w14:textId="77777777" w:rsidR="009421EC" w:rsidRPr="002C4AE7" w:rsidRDefault="009421EC" w:rsidP="00685F2D">
            <w:pPr>
              <w:rPr>
                <w:rFonts w:cs="Arial"/>
              </w:rPr>
            </w:pPr>
            <w:r w:rsidRPr="002C4AE7">
              <w:rPr>
                <w:rFonts w:cs="Arial"/>
              </w:rPr>
              <w:t>The axes of the graph have suitable labels and units.</w:t>
            </w:r>
          </w:p>
        </w:tc>
        <w:tc>
          <w:tcPr>
            <w:tcW w:w="1366" w:type="dxa"/>
            <w:tcMar>
              <w:top w:w="0" w:type="dxa"/>
              <w:left w:w="108" w:type="dxa"/>
              <w:bottom w:w="0" w:type="dxa"/>
              <w:right w:w="108" w:type="dxa"/>
            </w:tcMar>
            <w:vAlign w:val="center"/>
            <w:hideMark/>
          </w:tcPr>
          <w:p w14:paraId="1A4E3309" w14:textId="77777777" w:rsidR="009421EC" w:rsidRDefault="009421EC" w:rsidP="00685F2D">
            <w:pPr>
              <w:jc w:val="center"/>
              <w:rPr>
                <w:lang w:val="en-US"/>
              </w:rPr>
            </w:pPr>
            <w:r>
              <w:rPr>
                <w:lang w:val="en-US"/>
              </w:rPr>
              <w:t>1</w:t>
            </w:r>
          </w:p>
        </w:tc>
      </w:tr>
      <w:tr w:rsidR="009421EC" w14:paraId="621D7DAB" w14:textId="77777777" w:rsidTr="003F6D18">
        <w:tc>
          <w:tcPr>
            <w:tcW w:w="0" w:type="auto"/>
            <w:vMerge/>
            <w:vAlign w:val="center"/>
            <w:hideMark/>
          </w:tcPr>
          <w:p w14:paraId="75667490" w14:textId="77777777" w:rsidR="009421EC" w:rsidRPr="002C4AE7" w:rsidRDefault="009421EC" w:rsidP="00685F2D">
            <w:pPr>
              <w:rPr>
                <w:rFonts w:eastAsiaTheme="minorHAnsi" w:cs="Arial"/>
                <w:szCs w:val="22"/>
                <w:lang w:val="en-US"/>
              </w:rPr>
            </w:pPr>
          </w:p>
        </w:tc>
        <w:tc>
          <w:tcPr>
            <w:tcW w:w="4645" w:type="dxa"/>
            <w:tcMar>
              <w:top w:w="0" w:type="dxa"/>
              <w:left w:w="108" w:type="dxa"/>
              <w:bottom w:w="0" w:type="dxa"/>
              <w:right w:w="108" w:type="dxa"/>
            </w:tcMar>
            <w:hideMark/>
          </w:tcPr>
          <w:p w14:paraId="7692BBE2" w14:textId="77777777" w:rsidR="009421EC" w:rsidRPr="002C4AE7" w:rsidRDefault="009421EC" w:rsidP="00685F2D">
            <w:pPr>
              <w:rPr>
                <w:rFonts w:cs="Arial"/>
              </w:rPr>
            </w:pPr>
            <w:r w:rsidRPr="002C4AE7">
              <w:rPr>
                <w:rFonts w:cs="Arial"/>
              </w:rPr>
              <w:t>Accurately plotted data points and, where appropriate, a line of best fit.</w:t>
            </w:r>
          </w:p>
        </w:tc>
        <w:tc>
          <w:tcPr>
            <w:tcW w:w="1366" w:type="dxa"/>
            <w:tcMar>
              <w:top w:w="0" w:type="dxa"/>
              <w:left w:w="108" w:type="dxa"/>
              <w:bottom w:w="0" w:type="dxa"/>
              <w:right w:w="108" w:type="dxa"/>
            </w:tcMar>
            <w:vAlign w:val="center"/>
            <w:hideMark/>
          </w:tcPr>
          <w:p w14:paraId="763ECBCD" w14:textId="77777777" w:rsidR="009421EC" w:rsidRDefault="009421EC" w:rsidP="00685F2D">
            <w:pPr>
              <w:jc w:val="center"/>
              <w:rPr>
                <w:lang w:val="en-US"/>
              </w:rPr>
            </w:pPr>
            <w:r>
              <w:rPr>
                <w:lang w:val="en-US"/>
              </w:rPr>
              <w:t>1</w:t>
            </w:r>
          </w:p>
        </w:tc>
      </w:tr>
      <w:tr w:rsidR="009421EC" w14:paraId="2F393BA9" w14:textId="77777777" w:rsidTr="003F6D18">
        <w:tc>
          <w:tcPr>
            <w:tcW w:w="3005" w:type="dxa"/>
            <w:tcMar>
              <w:top w:w="0" w:type="dxa"/>
              <w:left w:w="108" w:type="dxa"/>
              <w:bottom w:w="0" w:type="dxa"/>
              <w:right w:w="108" w:type="dxa"/>
            </w:tcMar>
            <w:hideMark/>
          </w:tcPr>
          <w:p w14:paraId="206AEF40" w14:textId="77777777" w:rsidR="009421EC" w:rsidRPr="002C4AE7" w:rsidRDefault="009421EC" w:rsidP="00685F2D">
            <w:pPr>
              <w:rPr>
                <w:rFonts w:cs="Arial"/>
                <w:lang w:val="en-US"/>
              </w:rPr>
            </w:pPr>
            <w:r w:rsidRPr="002C4AE7">
              <w:rPr>
                <w:rFonts w:cs="Arial"/>
                <w:lang w:val="en-US"/>
              </w:rPr>
              <w:t>Analysis</w:t>
            </w:r>
          </w:p>
        </w:tc>
        <w:tc>
          <w:tcPr>
            <w:tcW w:w="4645" w:type="dxa"/>
            <w:tcMar>
              <w:top w:w="0" w:type="dxa"/>
              <w:left w:w="108" w:type="dxa"/>
              <w:bottom w:w="0" w:type="dxa"/>
              <w:right w:w="108" w:type="dxa"/>
            </w:tcMar>
            <w:hideMark/>
          </w:tcPr>
          <w:p w14:paraId="416933D4" w14:textId="77777777" w:rsidR="009421EC" w:rsidRPr="002C4AE7" w:rsidRDefault="009421EC" w:rsidP="00685F2D">
            <w:pPr>
              <w:rPr>
                <w:rFonts w:cs="Arial"/>
                <w:bCs/>
                <w:color w:val="000000"/>
              </w:rPr>
            </w:pPr>
            <w:r w:rsidRPr="007A41C7">
              <w:rPr>
                <w:rFonts w:cs="Arial"/>
              </w:rPr>
              <w:t>A valid comparison of the experimental data with data from the internet/literature source.</w:t>
            </w:r>
          </w:p>
        </w:tc>
        <w:tc>
          <w:tcPr>
            <w:tcW w:w="1366" w:type="dxa"/>
            <w:tcMar>
              <w:top w:w="0" w:type="dxa"/>
              <w:left w:w="108" w:type="dxa"/>
              <w:bottom w:w="0" w:type="dxa"/>
              <w:right w:w="108" w:type="dxa"/>
            </w:tcMar>
            <w:vAlign w:val="center"/>
            <w:hideMark/>
          </w:tcPr>
          <w:p w14:paraId="7BF63416" w14:textId="77777777" w:rsidR="009421EC" w:rsidRDefault="009421EC" w:rsidP="00685F2D">
            <w:pPr>
              <w:jc w:val="center"/>
              <w:rPr>
                <w:lang w:val="en-US"/>
              </w:rPr>
            </w:pPr>
            <w:r>
              <w:rPr>
                <w:lang w:val="en-US"/>
              </w:rPr>
              <w:t>1</w:t>
            </w:r>
          </w:p>
        </w:tc>
      </w:tr>
      <w:tr w:rsidR="009421EC" w14:paraId="75C97D0C" w14:textId="77777777" w:rsidTr="003F6D18">
        <w:tc>
          <w:tcPr>
            <w:tcW w:w="3005" w:type="dxa"/>
            <w:tcMar>
              <w:top w:w="0" w:type="dxa"/>
              <w:left w:w="108" w:type="dxa"/>
              <w:bottom w:w="0" w:type="dxa"/>
              <w:right w:w="108" w:type="dxa"/>
            </w:tcMar>
            <w:hideMark/>
          </w:tcPr>
          <w:p w14:paraId="41B28C0D" w14:textId="77777777" w:rsidR="009421EC" w:rsidRPr="002C4AE7" w:rsidRDefault="009421EC" w:rsidP="00685F2D">
            <w:pPr>
              <w:rPr>
                <w:rFonts w:cs="Arial"/>
                <w:lang w:val="en-US"/>
              </w:rPr>
            </w:pPr>
            <w:r w:rsidRPr="002C4AE7">
              <w:rPr>
                <w:rFonts w:cs="Arial"/>
                <w:lang w:val="en-US"/>
              </w:rPr>
              <w:t>Conclusion</w:t>
            </w:r>
          </w:p>
        </w:tc>
        <w:tc>
          <w:tcPr>
            <w:tcW w:w="4645" w:type="dxa"/>
            <w:tcMar>
              <w:top w:w="0" w:type="dxa"/>
              <w:left w:w="108" w:type="dxa"/>
              <w:bottom w:w="0" w:type="dxa"/>
              <w:right w:w="108" w:type="dxa"/>
            </w:tcMar>
            <w:hideMark/>
          </w:tcPr>
          <w:p w14:paraId="79B39766" w14:textId="77777777" w:rsidR="009421EC" w:rsidRPr="002C4AE7" w:rsidRDefault="009421EC" w:rsidP="00685F2D">
            <w:pPr>
              <w:rPr>
                <w:rFonts w:cs="Arial"/>
              </w:rPr>
            </w:pPr>
            <w:r w:rsidRPr="002C4AE7">
              <w:rPr>
                <w:rFonts w:cs="Arial"/>
              </w:rPr>
              <w:t>A valid conclusion that relates to the aim and is supported by all the data in the report.</w:t>
            </w:r>
          </w:p>
        </w:tc>
        <w:tc>
          <w:tcPr>
            <w:tcW w:w="1366" w:type="dxa"/>
            <w:tcMar>
              <w:top w:w="0" w:type="dxa"/>
              <w:left w:w="108" w:type="dxa"/>
              <w:bottom w:w="0" w:type="dxa"/>
              <w:right w:w="108" w:type="dxa"/>
            </w:tcMar>
            <w:vAlign w:val="center"/>
            <w:hideMark/>
          </w:tcPr>
          <w:p w14:paraId="79C42B99" w14:textId="77777777" w:rsidR="009421EC" w:rsidRDefault="009421EC" w:rsidP="00685F2D">
            <w:pPr>
              <w:jc w:val="center"/>
              <w:rPr>
                <w:lang w:val="en-US"/>
              </w:rPr>
            </w:pPr>
            <w:r>
              <w:rPr>
                <w:lang w:val="en-US"/>
              </w:rPr>
              <w:t>1</w:t>
            </w:r>
          </w:p>
        </w:tc>
      </w:tr>
      <w:tr w:rsidR="009421EC" w14:paraId="38C72C67" w14:textId="77777777" w:rsidTr="003F6D18">
        <w:tc>
          <w:tcPr>
            <w:tcW w:w="3005" w:type="dxa"/>
            <w:tcMar>
              <w:top w:w="0" w:type="dxa"/>
              <w:left w:w="108" w:type="dxa"/>
              <w:bottom w:w="0" w:type="dxa"/>
              <w:right w:w="108" w:type="dxa"/>
            </w:tcMar>
            <w:hideMark/>
          </w:tcPr>
          <w:p w14:paraId="4DCF27ED" w14:textId="77777777" w:rsidR="009421EC" w:rsidRPr="002C4AE7" w:rsidRDefault="009421EC" w:rsidP="00685F2D">
            <w:pPr>
              <w:rPr>
                <w:rFonts w:cs="Arial"/>
                <w:lang w:val="en-US"/>
              </w:rPr>
            </w:pPr>
            <w:r w:rsidRPr="002C4AE7">
              <w:rPr>
                <w:rFonts w:cs="Arial"/>
                <w:lang w:val="en-US"/>
              </w:rPr>
              <w:t>Evaluation</w:t>
            </w:r>
          </w:p>
        </w:tc>
        <w:tc>
          <w:tcPr>
            <w:tcW w:w="4645" w:type="dxa"/>
            <w:tcMar>
              <w:top w:w="0" w:type="dxa"/>
              <w:left w:w="108" w:type="dxa"/>
              <w:bottom w:w="0" w:type="dxa"/>
              <w:right w:w="108" w:type="dxa"/>
            </w:tcMar>
            <w:hideMark/>
          </w:tcPr>
          <w:p w14:paraId="1F3B7E99" w14:textId="77777777" w:rsidR="009421EC" w:rsidRPr="002C4AE7" w:rsidRDefault="009421EC" w:rsidP="00685F2D">
            <w:pPr>
              <w:rPr>
                <w:rFonts w:cs="Arial"/>
              </w:rPr>
            </w:pPr>
            <w:r w:rsidRPr="002C4AE7">
              <w:rPr>
                <w:rFonts w:cs="Arial"/>
              </w:rPr>
              <w:t>Evaluation of the investigation</w:t>
            </w:r>
          </w:p>
        </w:tc>
        <w:tc>
          <w:tcPr>
            <w:tcW w:w="1366" w:type="dxa"/>
            <w:tcMar>
              <w:top w:w="0" w:type="dxa"/>
              <w:left w:w="108" w:type="dxa"/>
              <w:bottom w:w="0" w:type="dxa"/>
              <w:right w:w="108" w:type="dxa"/>
            </w:tcMar>
            <w:vAlign w:val="center"/>
            <w:hideMark/>
          </w:tcPr>
          <w:p w14:paraId="487482B5" w14:textId="77777777" w:rsidR="009421EC" w:rsidRDefault="009421EC" w:rsidP="00685F2D">
            <w:pPr>
              <w:jc w:val="center"/>
              <w:rPr>
                <w:lang w:val="en-US"/>
              </w:rPr>
            </w:pPr>
            <w:r>
              <w:rPr>
                <w:lang w:val="en-US"/>
              </w:rPr>
              <w:t>3</w:t>
            </w:r>
          </w:p>
        </w:tc>
      </w:tr>
      <w:tr w:rsidR="009421EC" w14:paraId="2366D25F" w14:textId="77777777" w:rsidTr="004263EA">
        <w:tc>
          <w:tcPr>
            <w:tcW w:w="3005" w:type="dxa"/>
            <w:tcMar>
              <w:top w:w="0" w:type="dxa"/>
              <w:left w:w="108" w:type="dxa"/>
              <w:bottom w:w="0" w:type="dxa"/>
              <w:right w:w="108" w:type="dxa"/>
            </w:tcMar>
            <w:hideMark/>
          </w:tcPr>
          <w:p w14:paraId="4BFF2C4E" w14:textId="77777777" w:rsidR="009421EC" w:rsidRPr="002C4AE7" w:rsidRDefault="009421EC" w:rsidP="00685F2D">
            <w:pPr>
              <w:rPr>
                <w:rFonts w:cs="Arial"/>
                <w:lang w:val="en-US"/>
              </w:rPr>
            </w:pPr>
            <w:r w:rsidRPr="002C4AE7">
              <w:rPr>
                <w:rFonts w:cs="Arial"/>
                <w:lang w:val="en-US"/>
              </w:rPr>
              <w:t>Structure</w:t>
            </w:r>
          </w:p>
        </w:tc>
        <w:tc>
          <w:tcPr>
            <w:tcW w:w="4645" w:type="dxa"/>
            <w:tcMar>
              <w:top w:w="0" w:type="dxa"/>
              <w:left w:w="108" w:type="dxa"/>
              <w:bottom w:w="0" w:type="dxa"/>
              <w:right w:w="108" w:type="dxa"/>
            </w:tcMar>
            <w:hideMark/>
          </w:tcPr>
          <w:p w14:paraId="175391B7" w14:textId="77777777" w:rsidR="009421EC" w:rsidRPr="002C4AE7" w:rsidRDefault="009421EC" w:rsidP="00685F2D">
            <w:pPr>
              <w:rPr>
                <w:rFonts w:cs="Arial"/>
              </w:rPr>
            </w:pPr>
            <w:r w:rsidRPr="002C4AE7">
              <w:rPr>
                <w:rFonts w:cs="Arial"/>
              </w:rPr>
              <w:t>A clear and concise report with an informative title.</w:t>
            </w:r>
          </w:p>
        </w:tc>
        <w:tc>
          <w:tcPr>
            <w:tcW w:w="1366" w:type="dxa"/>
            <w:tcMar>
              <w:top w:w="0" w:type="dxa"/>
              <w:left w:w="108" w:type="dxa"/>
              <w:bottom w:w="0" w:type="dxa"/>
              <w:right w:w="108" w:type="dxa"/>
            </w:tcMar>
            <w:vAlign w:val="center"/>
            <w:hideMark/>
          </w:tcPr>
          <w:p w14:paraId="7C09EA1A" w14:textId="77777777" w:rsidR="009421EC" w:rsidRDefault="009421EC" w:rsidP="00685F2D">
            <w:pPr>
              <w:jc w:val="center"/>
              <w:rPr>
                <w:lang w:val="en-US"/>
              </w:rPr>
            </w:pPr>
            <w:r>
              <w:rPr>
                <w:lang w:val="en-US"/>
              </w:rPr>
              <w:t>1</w:t>
            </w:r>
          </w:p>
        </w:tc>
      </w:tr>
      <w:tr w:rsidR="009421EC" w14:paraId="6798E225" w14:textId="77777777" w:rsidTr="004263EA">
        <w:trPr>
          <w:trHeight w:val="786"/>
        </w:trPr>
        <w:tc>
          <w:tcPr>
            <w:tcW w:w="7650" w:type="dxa"/>
            <w:gridSpan w:val="2"/>
            <w:tcMar>
              <w:top w:w="0" w:type="dxa"/>
              <w:left w:w="108" w:type="dxa"/>
              <w:bottom w:w="0" w:type="dxa"/>
              <w:right w:w="108" w:type="dxa"/>
            </w:tcMar>
            <w:vAlign w:val="center"/>
            <w:hideMark/>
          </w:tcPr>
          <w:p w14:paraId="3AA141C8" w14:textId="77777777" w:rsidR="009421EC" w:rsidRDefault="009421EC" w:rsidP="00685F2D">
            <w:pPr>
              <w:rPr>
                <w:b/>
                <w:bCs/>
                <w:lang w:val="en-US"/>
              </w:rPr>
            </w:pPr>
            <w:r>
              <w:rPr>
                <w:b/>
                <w:bCs/>
                <w:lang w:val="en-US"/>
              </w:rPr>
              <w:t>TOTAL</w:t>
            </w:r>
          </w:p>
        </w:tc>
        <w:tc>
          <w:tcPr>
            <w:tcW w:w="1366" w:type="dxa"/>
            <w:tcMar>
              <w:top w:w="0" w:type="dxa"/>
              <w:left w:w="108" w:type="dxa"/>
              <w:bottom w:w="0" w:type="dxa"/>
              <w:right w:w="108" w:type="dxa"/>
            </w:tcMar>
            <w:vAlign w:val="center"/>
            <w:hideMark/>
          </w:tcPr>
          <w:p w14:paraId="57656322" w14:textId="77777777" w:rsidR="009421EC" w:rsidRPr="003F6D18" w:rsidRDefault="009421EC" w:rsidP="00685F2D">
            <w:pPr>
              <w:jc w:val="center"/>
              <w:rPr>
                <w:b/>
                <w:lang w:val="en-US"/>
              </w:rPr>
            </w:pPr>
            <w:r w:rsidRPr="003F6D18">
              <w:rPr>
                <w:b/>
                <w:lang w:val="en-US"/>
              </w:rPr>
              <w:t>20</w:t>
            </w:r>
          </w:p>
        </w:tc>
      </w:tr>
    </w:tbl>
    <w:p w14:paraId="6F289AA0" w14:textId="77777777" w:rsidR="009421EC" w:rsidRPr="00587EDD" w:rsidRDefault="009421EC" w:rsidP="00587EDD">
      <w:pPr>
        <w:rPr>
          <w:rFonts w:eastAsiaTheme="minorHAnsi"/>
        </w:rPr>
      </w:pPr>
    </w:p>
    <w:p w14:paraId="03C0EFA1" w14:textId="77777777" w:rsidR="009421EC" w:rsidRDefault="009421EC" w:rsidP="009421EC"/>
    <w:p w14:paraId="1BB59E93" w14:textId="77777777" w:rsidR="009421EC" w:rsidRDefault="009421EC" w:rsidP="009421EC">
      <w:pPr>
        <w:pStyle w:val="Default"/>
        <w:rPr>
          <w:sz w:val="22"/>
          <w:szCs w:val="22"/>
        </w:rPr>
      </w:pPr>
      <w:r>
        <w:rPr>
          <w:sz w:val="22"/>
          <w:szCs w:val="22"/>
        </w:rPr>
        <w:t xml:space="preserve">The report is submitted to SQA for external marking. </w:t>
      </w:r>
    </w:p>
    <w:p w14:paraId="219131E4" w14:textId="77777777" w:rsidR="009421EC" w:rsidRDefault="009421EC" w:rsidP="009421EC">
      <w:pPr>
        <w:pStyle w:val="Default"/>
        <w:rPr>
          <w:sz w:val="22"/>
          <w:szCs w:val="22"/>
        </w:rPr>
      </w:pPr>
    </w:p>
    <w:p w14:paraId="5A33AC0D" w14:textId="77777777" w:rsidR="009421EC" w:rsidRDefault="009421EC" w:rsidP="009421EC">
      <w:pPr>
        <w:rPr>
          <w:szCs w:val="22"/>
        </w:rPr>
      </w:pPr>
      <w:r>
        <w:rPr>
          <w:szCs w:val="22"/>
        </w:rPr>
        <w:t>All marking is quality assured by SQA.</w:t>
      </w:r>
    </w:p>
    <w:p w14:paraId="0B5C5FB8" w14:textId="77777777" w:rsidR="009421EC" w:rsidRDefault="009421EC" w:rsidP="009421EC"/>
    <w:p w14:paraId="53CCEEDA" w14:textId="77777777" w:rsidR="001B17FB" w:rsidRDefault="001B17FB">
      <w:pPr>
        <w:tabs>
          <w:tab w:val="clear" w:pos="284"/>
          <w:tab w:val="clear" w:pos="567"/>
        </w:tabs>
        <w:spacing w:line="240" w:lineRule="auto"/>
        <w:rPr>
          <w:rFonts w:cs="Arial"/>
          <w:b/>
          <w:kern w:val="28"/>
          <w:sz w:val="24"/>
          <w:szCs w:val="22"/>
          <w:lang w:eastAsia="en-GB"/>
        </w:rPr>
      </w:pPr>
      <w:r>
        <w:br w:type="page"/>
      </w:r>
    </w:p>
    <w:p w14:paraId="71D0C605" w14:textId="02DF83B8" w:rsidR="009421EC" w:rsidRDefault="009421EC" w:rsidP="00DB6C82">
      <w:pPr>
        <w:pStyle w:val="Heading4"/>
      </w:pPr>
      <w:r w:rsidRPr="00273873">
        <w:lastRenderedPageBreak/>
        <w:t>Assessment conditions</w:t>
      </w:r>
    </w:p>
    <w:p w14:paraId="7149A626" w14:textId="77777777" w:rsidR="009421EC" w:rsidRDefault="009421EC" w:rsidP="009421EC">
      <w:pPr>
        <w:pStyle w:val="Default"/>
        <w:rPr>
          <w:sz w:val="22"/>
          <w:szCs w:val="22"/>
        </w:rPr>
      </w:pPr>
      <w:r>
        <w:rPr>
          <w:sz w:val="22"/>
          <w:szCs w:val="22"/>
        </w:rPr>
        <w:t xml:space="preserve">Controlled assessment is designed to: </w:t>
      </w:r>
    </w:p>
    <w:p w14:paraId="3177F538" w14:textId="77777777" w:rsidR="009421EC" w:rsidRPr="003F6D18" w:rsidRDefault="009421EC" w:rsidP="003F6D18">
      <w:pPr>
        <w:pStyle w:val="bullet"/>
        <w:numPr>
          <w:ilvl w:val="0"/>
          <w:numId w:val="0"/>
        </w:numPr>
        <w:ind w:left="360"/>
      </w:pPr>
    </w:p>
    <w:p w14:paraId="62073118" w14:textId="77777777" w:rsidR="009421EC" w:rsidRPr="003F6D18" w:rsidRDefault="009421EC" w:rsidP="003F6D18">
      <w:pPr>
        <w:pStyle w:val="bullet"/>
      </w:pPr>
      <w:r w:rsidRPr="003F6D18">
        <w:t xml:space="preserve">ensure that all candidates spend approximately the same amount of time on their assignments </w:t>
      </w:r>
    </w:p>
    <w:p w14:paraId="48F3580F" w14:textId="77777777" w:rsidR="009421EC" w:rsidRPr="003F6D18" w:rsidRDefault="009421EC" w:rsidP="003F6D18">
      <w:pPr>
        <w:pStyle w:val="bullet"/>
      </w:pPr>
      <w:r w:rsidRPr="003F6D18">
        <w:t xml:space="preserve">prevent third parties from providing inappropriate levels of guidance and input </w:t>
      </w:r>
    </w:p>
    <w:p w14:paraId="3A861855" w14:textId="77777777" w:rsidR="009421EC" w:rsidRPr="003F6D18" w:rsidRDefault="009421EC" w:rsidP="003F6D18">
      <w:pPr>
        <w:pStyle w:val="bullet"/>
      </w:pPr>
      <w:r w:rsidRPr="003F6D18">
        <w:t xml:space="preserve">mitigate concerns about plagiarism and improve the reliability and validity of SQA awards </w:t>
      </w:r>
    </w:p>
    <w:p w14:paraId="45604966" w14:textId="77777777" w:rsidR="009421EC" w:rsidRPr="003F6D18" w:rsidRDefault="009421EC" w:rsidP="003F6D18">
      <w:pPr>
        <w:pStyle w:val="bullet"/>
      </w:pPr>
      <w:r w:rsidRPr="003F6D18">
        <w:t xml:space="preserve">allow centres a reasonable degree of freedom and control </w:t>
      </w:r>
    </w:p>
    <w:p w14:paraId="19ECA3B3" w14:textId="77777777" w:rsidR="009421EC" w:rsidRPr="003F6D18" w:rsidRDefault="009421EC" w:rsidP="003F6D18">
      <w:pPr>
        <w:pStyle w:val="bullet"/>
      </w:pPr>
      <w:r w:rsidRPr="003F6D18">
        <w:t xml:space="preserve">allow candidates to produce an original piece of work </w:t>
      </w:r>
    </w:p>
    <w:p w14:paraId="2650D51B" w14:textId="77777777" w:rsidR="009421EC" w:rsidRDefault="009421EC" w:rsidP="009421EC">
      <w:pPr>
        <w:pStyle w:val="Default"/>
        <w:rPr>
          <w:sz w:val="22"/>
          <w:szCs w:val="22"/>
        </w:rPr>
      </w:pPr>
    </w:p>
    <w:p w14:paraId="060C46CD" w14:textId="5B4369E8" w:rsidR="009421EC" w:rsidRDefault="009421EC" w:rsidP="009421EC">
      <w:pPr>
        <w:rPr>
          <w:szCs w:val="22"/>
        </w:rPr>
      </w:pPr>
      <w:r>
        <w:rPr>
          <w:szCs w:val="22"/>
        </w:rPr>
        <w:t>Detailed conditions for assessment are given in the assignment assessment task.</w:t>
      </w:r>
    </w:p>
    <w:p w14:paraId="4442CF2F" w14:textId="77777777" w:rsidR="003F6D18" w:rsidRPr="002C4AE7" w:rsidRDefault="003F6D18" w:rsidP="009421EC"/>
    <w:p w14:paraId="2004DFB8" w14:textId="77777777" w:rsidR="009421EC" w:rsidRPr="00386556" w:rsidRDefault="009421EC" w:rsidP="009421EC">
      <w:pPr>
        <w:pStyle w:val="Heading5"/>
      </w:pPr>
      <w:r w:rsidRPr="00386556">
        <w:t>Time</w:t>
      </w:r>
    </w:p>
    <w:p w14:paraId="760766FD" w14:textId="77777777" w:rsidR="009421EC" w:rsidRDefault="009421EC" w:rsidP="009421EC">
      <w:pPr>
        <w:rPr>
          <w:szCs w:val="22"/>
        </w:rPr>
      </w:pPr>
      <w:r>
        <w:rPr>
          <w:szCs w:val="22"/>
        </w:rPr>
        <w:t xml:space="preserve">It is recommended that no more than 8 hours is spent on the </w:t>
      </w:r>
      <w:r>
        <w:rPr>
          <w:b/>
          <w:bCs/>
          <w:szCs w:val="22"/>
        </w:rPr>
        <w:t xml:space="preserve">whole </w:t>
      </w:r>
      <w:r>
        <w:rPr>
          <w:szCs w:val="22"/>
        </w:rPr>
        <w:t>assignment. A maximum of 2 hours is allowed for the report stage.</w:t>
      </w:r>
    </w:p>
    <w:p w14:paraId="1506ED40" w14:textId="77777777" w:rsidR="009421EC" w:rsidRPr="00273873" w:rsidRDefault="009421EC" w:rsidP="009421EC"/>
    <w:p w14:paraId="45C8751C" w14:textId="77777777" w:rsidR="009421EC" w:rsidRPr="003F6D18" w:rsidRDefault="009421EC" w:rsidP="003F6D18">
      <w:pPr>
        <w:pStyle w:val="Heading5"/>
      </w:pPr>
      <w:r w:rsidRPr="003F6D18">
        <w:t>Supervision, control and authentication</w:t>
      </w:r>
    </w:p>
    <w:p w14:paraId="36418A3D" w14:textId="77777777" w:rsidR="009421EC" w:rsidRDefault="009421EC" w:rsidP="009421EC">
      <w:r>
        <w:t>There are two levels of control.</w:t>
      </w:r>
    </w:p>
    <w:p w14:paraId="28772D47" w14:textId="77777777" w:rsidR="009421EC" w:rsidRDefault="009421EC" w:rsidP="009421EC">
      <w:pPr>
        <w:tabs>
          <w:tab w:val="clear" w:pos="284"/>
          <w:tab w:val="clear" w:pos="567"/>
        </w:tabs>
        <w:autoSpaceDE w:val="0"/>
        <w:autoSpaceDN w:val="0"/>
        <w:adjustRightInd w:val="0"/>
        <w:spacing w:line="240" w:lineRule="auto"/>
        <w:rPr>
          <w:rFonts w:eastAsia="Calibri" w:cs="Arial"/>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3"/>
        <w:gridCol w:w="4753"/>
      </w:tblGrid>
      <w:tr w:rsidR="009421EC" w:rsidRPr="00463B2F" w14:paraId="5FDC0964" w14:textId="77777777" w:rsidTr="004263EA">
        <w:trPr>
          <w:trHeight w:val="250"/>
        </w:trPr>
        <w:tc>
          <w:tcPr>
            <w:tcW w:w="4753" w:type="dxa"/>
            <w:shd w:val="clear" w:color="auto" w:fill="BFBFBF" w:themeFill="background1" w:themeFillShade="BF"/>
            <w:vAlign w:val="center"/>
          </w:tcPr>
          <w:p w14:paraId="7F10BD27" w14:textId="77777777" w:rsidR="009421EC" w:rsidRPr="00275103" w:rsidRDefault="009421EC" w:rsidP="00275103">
            <w:pPr>
              <w:spacing w:before="40" w:after="40"/>
              <w:rPr>
                <w:rFonts w:eastAsia="Calibri"/>
                <w:b/>
              </w:rPr>
            </w:pPr>
            <w:r w:rsidRPr="00275103">
              <w:rPr>
                <w:rFonts w:eastAsia="Calibri"/>
                <w:b/>
              </w:rPr>
              <w:t xml:space="preserve">Under a high degree of supervision and control </w:t>
            </w:r>
          </w:p>
        </w:tc>
        <w:tc>
          <w:tcPr>
            <w:tcW w:w="4753" w:type="dxa"/>
            <w:shd w:val="clear" w:color="auto" w:fill="BFBFBF" w:themeFill="background1" w:themeFillShade="BF"/>
            <w:vAlign w:val="center"/>
          </w:tcPr>
          <w:p w14:paraId="4035827F" w14:textId="77777777" w:rsidR="009421EC" w:rsidRPr="00275103" w:rsidRDefault="009421EC" w:rsidP="00275103">
            <w:pPr>
              <w:spacing w:before="40" w:after="40"/>
              <w:rPr>
                <w:rFonts w:eastAsia="Calibri"/>
                <w:b/>
              </w:rPr>
            </w:pPr>
            <w:r w:rsidRPr="00275103">
              <w:rPr>
                <w:rFonts w:eastAsia="Calibri"/>
                <w:b/>
              </w:rPr>
              <w:t xml:space="preserve">Under some supervision and control </w:t>
            </w:r>
          </w:p>
        </w:tc>
      </w:tr>
      <w:tr w:rsidR="009421EC" w:rsidRPr="00463B2F" w14:paraId="297FD5A0" w14:textId="77777777" w:rsidTr="00B82652">
        <w:trPr>
          <w:trHeight w:val="4644"/>
        </w:trPr>
        <w:tc>
          <w:tcPr>
            <w:tcW w:w="4753" w:type="dxa"/>
          </w:tcPr>
          <w:p w14:paraId="17613791" w14:textId="77777777" w:rsidR="009421EC" w:rsidRPr="003F6D18" w:rsidRDefault="009421EC" w:rsidP="003F6D18">
            <w:pPr>
              <w:pStyle w:val="bullet"/>
              <w:numPr>
                <w:ilvl w:val="0"/>
                <w:numId w:val="0"/>
              </w:numPr>
              <w:ind w:left="360"/>
              <w:rPr>
                <w:rFonts w:eastAsia="Calibri"/>
              </w:rPr>
            </w:pPr>
          </w:p>
          <w:p w14:paraId="079D8148" w14:textId="77777777" w:rsidR="009421EC" w:rsidRPr="003F6D18" w:rsidRDefault="009421EC" w:rsidP="003F6D18">
            <w:pPr>
              <w:pStyle w:val="bullet"/>
              <w:rPr>
                <w:rFonts w:eastAsia="Calibri"/>
              </w:rPr>
            </w:pPr>
            <w:r w:rsidRPr="003F6D18">
              <w:rPr>
                <w:rFonts w:eastAsia="Calibri"/>
              </w:rPr>
              <w:t xml:space="preserve">the use of resources is tightly prescribed </w:t>
            </w:r>
          </w:p>
          <w:p w14:paraId="40756532" w14:textId="77777777" w:rsidR="009421EC" w:rsidRPr="003F6D18" w:rsidRDefault="009421EC" w:rsidP="003F6D18">
            <w:pPr>
              <w:pStyle w:val="bullet"/>
              <w:rPr>
                <w:rFonts w:eastAsia="Calibri"/>
              </w:rPr>
            </w:pPr>
            <w:r w:rsidRPr="003F6D18">
              <w:rPr>
                <w:rFonts w:eastAsia="Calibri"/>
              </w:rPr>
              <w:t xml:space="preserve">all candidates are within direct sight of the supervisor throughout the session(s) </w:t>
            </w:r>
          </w:p>
          <w:p w14:paraId="72B81849" w14:textId="77777777" w:rsidR="009421EC" w:rsidRPr="003F6D18" w:rsidRDefault="009421EC" w:rsidP="003F6D18">
            <w:pPr>
              <w:pStyle w:val="bullet"/>
              <w:rPr>
                <w:rFonts w:eastAsia="Calibri"/>
              </w:rPr>
            </w:pPr>
            <w:r w:rsidRPr="003F6D18">
              <w:rPr>
                <w:rFonts w:eastAsia="Calibri"/>
              </w:rPr>
              <w:t xml:space="preserve">display materials which might provide assistance are removed or covered </w:t>
            </w:r>
          </w:p>
          <w:p w14:paraId="1B88A2A8" w14:textId="77777777" w:rsidR="009421EC" w:rsidRPr="003F6D18" w:rsidRDefault="009421EC" w:rsidP="003F6D18">
            <w:pPr>
              <w:pStyle w:val="bullet"/>
              <w:rPr>
                <w:rFonts w:eastAsia="Calibri"/>
              </w:rPr>
            </w:pPr>
            <w:r w:rsidRPr="003F6D18">
              <w:rPr>
                <w:rFonts w:eastAsia="Calibri"/>
              </w:rPr>
              <w:t xml:space="preserve">there is no access to e-mail, the internet or mobile phones </w:t>
            </w:r>
          </w:p>
          <w:p w14:paraId="63D4BD81" w14:textId="77777777" w:rsidR="009421EC" w:rsidRPr="003F6D18" w:rsidRDefault="009421EC" w:rsidP="003F6D18">
            <w:pPr>
              <w:pStyle w:val="bullet"/>
              <w:rPr>
                <w:rFonts w:eastAsia="Calibri"/>
              </w:rPr>
            </w:pPr>
            <w:r w:rsidRPr="003F6D18">
              <w:rPr>
                <w:rFonts w:eastAsia="Calibri"/>
              </w:rPr>
              <w:t xml:space="preserve">candidates complete their work independently </w:t>
            </w:r>
          </w:p>
          <w:p w14:paraId="7376D9B9" w14:textId="77777777" w:rsidR="009421EC" w:rsidRPr="003F6D18" w:rsidRDefault="009421EC" w:rsidP="003F6D18">
            <w:pPr>
              <w:pStyle w:val="bullet"/>
              <w:rPr>
                <w:rFonts w:eastAsia="Calibri"/>
              </w:rPr>
            </w:pPr>
            <w:r w:rsidRPr="003F6D18">
              <w:rPr>
                <w:rFonts w:eastAsia="Calibri"/>
              </w:rPr>
              <w:t xml:space="preserve">interaction with other candidates does not occur </w:t>
            </w:r>
          </w:p>
          <w:p w14:paraId="318B8292" w14:textId="77777777" w:rsidR="009421EC" w:rsidRPr="003F6D18" w:rsidRDefault="009421EC" w:rsidP="003F6D18">
            <w:pPr>
              <w:pStyle w:val="bullet"/>
              <w:rPr>
                <w:rFonts w:eastAsia="Calibri"/>
              </w:rPr>
            </w:pPr>
            <w:r w:rsidRPr="003F6D18">
              <w:rPr>
                <w:rFonts w:eastAsia="Calibri"/>
              </w:rPr>
              <w:t xml:space="preserve">no assistance of any description is provided </w:t>
            </w:r>
          </w:p>
          <w:p w14:paraId="501CF853" w14:textId="77777777" w:rsidR="009421EC" w:rsidRPr="003F6D18" w:rsidRDefault="009421EC" w:rsidP="003F6D18">
            <w:pPr>
              <w:pStyle w:val="bullet"/>
              <w:numPr>
                <w:ilvl w:val="0"/>
                <w:numId w:val="0"/>
              </w:numPr>
              <w:ind w:left="360"/>
              <w:rPr>
                <w:rFonts w:eastAsia="Calibri"/>
              </w:rPr>
            </w:pPr>
          </w:p>
        </w:tc>
        <w:tc>
          <w:tcPr>
            <w:tcW w:w="4753" w:type="dxa"/>
          </w:tcPr>
          <w:p w14:paraId="026F6777" w14:textId="77777777" w:rsidR="009421EC" w:rsidRPr="003F6D18" w:rsidRDefault="009421EC" w:rsidP="003F6D18">
            <w:pPr>
              <w:pStyle w:val="bullet"/>
              <w:numPr>
                <w:ilvl w:val="0"/>
                <w:numId w:val="0"/>
              </w:numPr>
              <w:ind w:left="360"/>
              <w:rPr>
                <w:rFonts w:eastAsia="Calibri"/>
              </w:rPr>
            </w:pPr>
          </w:p>
          <w:p w14:paraId="06E0F582" w14:textId="77777777" w:rsidR="009421EC" w:rsidRPr="003F6D18" w:rsidRDefault="009421EC" w:rsidP="003F6D18">
            <w:pPr>
              <w:pStyle w:val="bullet"/>
              <w:rPr>
                <w:rFonts w:eastAsia="Calibri"/>
              </w:rPr>
            </w:pPr>
            <w:r w:rsidRPr="003F6D18">
              <w:rPr>
                <w:rFonts w:eastAsia="Calibri"/>
              </w:rPr>
              <w:t xml:space="preserve">candidates do not need to be directly supervised at all times </w:t>
            </w:r>
          </w:p>
          <w:p w14:paraId="7F373552" w14:textId="77777777" w:rsidR="009421EC" w:rsidRPr="003F6D18" w:rsidRDefault="009421EC" w:rsidP="003F6D18">
            <w:pPr>
              <w:pStyle w:val="bullet"/>
              <w:rPr>
                <w:rFonts w:eastAsia="Calibri"/>
              </w:rPr>
            </w:pPr>
            <w:r w:rsidRPr="003F6D18">
              <w:rPr>
                <w:rFonts w:eastAsia="Calibri"/>
              </w:rPr>
              <w:t xml:space="preserve">the use of resources, including the internet, is not tightly prescribed </w:t>
            </w:r>
          </w:p>
          <w:p w14:paraId="04058B5C" w14:textId="77777777" w:rsidR="009421EC" w:rsidRPr="003F6D18" w:rsidRDefault="009421EC" w:rsidP="003F6D18">
            <w:pPr>
              <w:pStyle w:val="bullet"/>
              <w:rPr>
                <w:rFonts w:eastAsia="Calibri"/>
              </w:rPr>
            </w:pPr>
            <w:r w:rsidRPr="003F6D18">
              <w:rPr>
                <w:rFonts w:eastAsia="Calibri"/>
              </w:rPr>
              <w:t xml:space="preserve">the work an individual candidate submits for assessment is their own </w:t>
            </w:r>
          </w:p>
          <w:p w14:paraId="63C0076F" w14:textId="124DB582" w:rsidR="009421EC" w:rsidRPr="003F6D18" w:rsidRDefault="009421EC" w:rsidP="003F6D18">
            <w:pPr>
              <w:pStyle w:val="bullet"/>
              <w:rPr>
                <w:rFonts w:eastAsia="Calibri"/>
              </w:rPr>
            </w:pPr>
            <w:r w:rsidRPr="003F6D18">
              <w:rPr>
                <w:rFonts w:eastAsia="Calibri"/>
              </w:rPr>
              <w:t>teachers</w:t>
            </w:r>
            <w:r w:rsidR="007D4C3C" w:rsidRPr="003F6D18">
              <w:rPr>
                <w:rFonts w:eastAsia="Calibri"/>
              </w:rPr>
              <w:t xml:space="preserve"> and</w:t>
            </w:r>
            <w:r w:rsidR="00332916" w:rsidRPr="003F6D18">
              <w:rPr>
                <w:rFonts w:eastAsia="Calibri"/>
              </w:rPr>
              <w:t>/or</w:t>
            </w:r>
            <w:r w:rsidR="007D4C3C" w:rsidRPr="003F6D18">
              <w:rPr>
                <w:rFonts w:eastAsia="Calibri"/>
              </w:rPr>
              <w:t xml:space="preserve"> </w:t>
            </w:r>
            <w:r w:rsidRPr="003F6D18">
              <w:rPr>
                <w:rFonts w:eastAsia="Calibri"/>
              </w:rPr>
              <w:t xml:space="preserve">lecturers can provide reasonable assistance </w:t>
            </w:r>
          </w:p>
          <w:p w14:paraId="58EA244F" w14:textId="77777777" w:rsidR="009421EC" w:rsidRPr="003F6D18" w:rsidRDefault="009421EC" w:rsidP="003F6D18">
            <w:pPr>
              <w:pStyle w:val="bullet"/>
              <w:numPr>
                <w:ilvl w:val="0"/>
                <w:numId w:val="0"/>
              </w:numPr>
              <w:ind w:left="360"/>
              <w:rPr>
                <w:rFonts w:eastAsia="Calibri"/>
              </w:rPr>
            </w:pPr>
          </w:p>
        </w:tc>
      </w:tr>
    </w:tbl>
    <w:p w14:paraId="28331652" w14:textId="77777777" w:rsidR="009421EC" w:rsidRPr="00463B2F" w:rsidRDefault="009421EC" w:rsidP="009421EC"/>
    <w:p w14:paraId="4AEC0E4C" w14:textId="77777777" w:rsidR="009421EC" w:rsidRDefault="009421EC" w:rsidP="009421EC">
      <w:pPr>
        <w:pStyle w:val="Heading5"/>
        <w:rPr>
          <w:b w:val="0"/>
          <w:szCs w:val="22"/>
        </w:rPr>
      </w:pPr>
      <w:r w:rsidRPr="002C4AE7">
        <w:rPr>
          <w:b w:val="0"/>
          <w:szCs w:val="22"/>
        </w:rPr>
        <w:t>The assignment has two stages.</w:t>
      </w:r>
    </w:p>
    <w:p w14:paraId="5CED5086" w14:textId="77777777" w:rsidR="009421EC" w:rsidRPr="005F63B8" w:rsidRDefault="009421EC" w:rsidP="009421EC"/>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0"/>
        <w:gridCol w:w="4760"/>
      </w:tblGrid>
      <w:tr w:rsidR="009421EC" w:rsidRPr="005F63B8" w14:paraId="3B2A7CF0" w14:textId="77777777" w:rsidTr="00275103">
        <w:trPr>
          <w:trHeight w:val="103"/>
        </w:trPr>
        <w:tc>
          <w:tcPr>
            <w:tcW w:w="4760" w:type="dxa"/>
            <w:shd w:val="clear" w:color="auto" w:fill="BFBFBF" w:themeFill="background1" w:themeFillShade="BF"/>
            <w:vAlign w:val="center"/>
          </w:tcPr>
          <w:p w14:paraId="1737197F" w14:textId="77777777" w:rsidR="009421EC" w:rsidRPr="00275103" w:rsidRDefault="009421EC" w:rsidP="00275103">
            <w:pPr>
              <w:spacing w:before="40" w:after="40"/>
              <w:rPr>
                <w:rFonts w:eastAsia="Calibri"/>
                <w:b/>
              </w:rPr>
            </w:pPr>
            <w:r w:rsidRPr="00275103">
              <w:rPr>
                <w:rFonts w:eastAsia="Calibri"/>
                <w:b/>
              </w:rPr>
              <w:t xml:space="preserve">Stage </w:t>
            </w:r>
          </w:p>
        </w:tc>
        <w:tc>
          <w:tcPr>
            <w:tcW w:w="4760" w:type="dxa"/>
            <w:shd w:val="clear" w:color="auto" w:fill="BFBFBF" w:themeFill="background1" w:themeFillShade="BF"/>
            <w:vAlign w:val="center"/>
          </w:tcPr>
          <w:p w14:paraId="37D9D76F" w14:textId="77777777" w:rsidR="009421EC" w:rsidRPr="00275103" w:rsidRDefault="009421EC" w:rsidP="00275103">
            <w:pPr>
              <w:spacing w:before="40" w:after="40"/>
              <w:rPr>
                <w:rFonts w:eastAsia="Calibri"/>
                <w:b/>
              </w:rPr>
            </w:pPr>
            <w:r w:rsidRPr="00275103">
              <w:rPr>
                <w:rFonts w:eastAsia="Calibri"/>
                <w:b/>
              </w:rPr>
              <w:t xml:space="preserve">Level of control </w:t>
            </w:r>
          </w:p>
        </w:tc>
      </w:tr>
      <w:tr w:rsidR="009421EC" w:rsidRPr="005F63B8" w14:paraId="578945A2" w14:textId="77777777" w:rsidTr="00685F2D">
        <w:trPr>
          <w:trHeight w:val="104"/>
        </w:trPr>
        <w:tc>
          <w:tcPr>
            <w:tcW w:w="4760" w:type="dxa"/>
          </w:tcPr>
          <w:p w14:paraId="11F0791F" w14:textId="77777777" w:rsidR="009421EC" w:rsidRPr="002C4AE7" w:rsidRDefault="009421EC" w:rsidP="00893E5E">
            <w:pPr>
              <w:pStyle w:val="ListParagraph"/>
              <w:numPr>
                <w:ilvl w:val="0"/>
                <w:numId w:val="6"/>
              </w:numPr>
              <w:tabs>
                <w:tab w:val="clear" w:pos="284"/>
                <w:tab w:val="clear" w:pos="567"/>
              </w:tabs>
              <w:autoSpaceDE w:val="0"/>
              <w:autoSpaceDN w:val="0"/>
              <w:adjustRightInd w:val="0"/>
              <w:spacing w:line="240" w:lineRule="auto"/>
              <w:rPr>
                <w:rFonts w:eastAsia="Calibri" w:cs="Arial"/>
                <w:color w:val="000000"/>
                <w:szCs w:val="22"/>
              </w:rPr>
            </w:pPr>
            <w:r w:rsidRPr="002C4AE7">
              <w:rPr>
                <w:rFonts w:eastAsia="Calibri" w:cs="Arial"/>
                <w:color w:val="000000"/>
                <w:szCs w:val="22"/>
              </w:rPr>
              <w:t xml:space="preserve">research </w:t>
            </w:r>
          </w:p>
          <w:p w14:paraId="51635874" w14:textId="77777777" w:rsidR="009421EC" w:rsidRPr="005F63B8" w:rsidRDefault="009421EC" w:rsidP="00685F2D">
            <w:pPr>
              <w:tabs>
                <w:tab w:val="clear" w:pos="284"/>
                <w:tab w:val="clear" w:pos="567"/>
              </w:tabs>
              <w:autoSpaceDE w:val="0"/>
              <w:autoSpaceDN w:val="0"/>
              <w:adjustRightInd w:val="0"/>
              <w:spacing w:line="240" w:lineRule="auto"/>
              <w:rPr>
                <w:rFonts w:eastAsia="Calibri" w:cs="Arial"/>
                <w:color w:val="000000"/>
                <w:szCs w:val="22"/>
              </w:rPr>
            </w:pPr>
          </w:p>
        </w:tc>
        <w:tc>
          <w:tcPr>
            <w:tcW w:w="4760" w:type="dxa"/>
          </w:tcPr>
          <w:p w14:paraId="6B452AD6" w14:textId="77777777" w:rsidR="009421EC" w:rsidRPr="005F63B8" w:rsidRDefault="009421EC" w:rsidP="00685F2D">
            <w:pPr>
              <w:tabs>
                <w:tab w:val="clear" w:pos="284"/>
                <w:tab w:val="clear" w:pos="567"/>
              </w:tabs>
              <w:autoSpaceDE w:val="0"/>
              <w:autoSpaceDN w:val="0"/>
              <w:adjustRightInd w:val="0"/>
              <w:spacing w:line="240" w:lineRule="auto"/>
              <w:rPr>
                <w:rFonts w:eastAsia="Calibri" w:cs="Arial"/>
                <w:color w:val="000000"/>
                <w:szCs w:val="22"/>
              </w:rPr>
            </w:pPr>
            <w:r w:rsidRPr="005F63B8">
              <w:rPr>
                <w:rFonts w:eastAsia="Calibri" w:cs="Arial"/>
                <w:color w:val="000000"/>
                <w:szCs w:val="22"/>
              </w:rPr>
              <w:t xml:space="preserve">conducted under some supervision and control </w:t>
            </w:r>
          </w:p>
        </w:tc>
      </w:tr>
      <w:tr w:rsidR="009421EC" w:rsidRPr="005F63B8" w14:paraId="3D5478EA" w14:textId="77777777" w:rsidTr="00685F2D">
        <w:trPr>
          <w:trHeight w:val="243"/>
        </w:trPr>
        <w:tc>
          <w:tcPr>
            <w:tcW w:w="4760" w:type="dxa"/>
          </w:tcPr>
          <w:p w14:paraId="08A61EC5" w14:textId="77777777" w:rsidR="009421EC" w:rsidRPr="002C4AE7" w:rsidRDefault="009421EC" w:rsidP="00893E5E">
            <w:pPr>
              <w:pStyle w:val="ListParagraph"/>
              <w:numPr>
                <w:ilvl w:val="0"/>
                <w:numId w:val="6"/>
              </w:numPr>
              <w:tabs>
                <w:tab w:val="clear" w:pos="284"/>
                <w:tab w:val="clear" w:pos="567"/>
              </w:tabs>
              <w:autoSpaceDE w:val="0"/>
              <w:autoSpaceDN w:val="0"/>
              <w:adjustRightInd w:val="0"/>
              <w:spacing w:line="240" w:lineRule="auto"/>
              <w:rPr>
                <w:rFonts w:eastAsia="Calibri" w:cs="Arial"/>
                <w:color w:val="000000"/>
                <w:szCs w:val="22"/>
              </w:rPr>
            </w:pPr>
            <w:r w:rsidRPr="002C4AE7">
              <w:rPr>
                <w:rFonts w:eastAsia="Calibri" w:cs="Arial"/>
                <w:color w:val="000000"/>
                <w:szCs w:val="22"/>
              </w:rPr>
              <w:t xml:space="preserve">report </w:t>
            </w:r>
          </w:p>
          <w:p w14:paraId="67F71899" w14:textId="77777777" w:rsidR="009421EC" w:rsidRPr="005F63B8" w:rsidRDefault="009421EC" w:rsidP="00685F2D">
            <w:pPr>
              <w:tabs>
                <w:tab w:val="clear" w:pos="284"/>
                <w:tab w:val="clear" w:pos="567"/>
              </w:tabs>
              <w:autoSpaceDE w:val="0"/>
              <w:autoSpaceDN w:val="0"/>
              <w:adjustRightInd w:val="0"/>
              <w:spacing w:line="240" w:lineRule="auto"/>
              <w:rPr>
                <w:rFonts w:eastAsia="Calibri" w:cs="Arial"/>
                <w:color w:val="000000"/>
                <w:szCs w:val="22"/>
              </w:rPr>
            </w:pPr>
          </w:p>
        </w:tc>
        <w:tc>
          <w:tcPr>
            <w:tcW w:w="4760" w:type="dxa"/>
          </w:tcPr>
          <w:p w14:paraId="0D7785CB" w14:textId="77777777" w:rsidR="009421EC" w:rsidRPr="005F63B8" w:rsidRDefault="009421EC" w:rsidP="00685F2D">
            <w:pPr>
              <w:tabs>
                <w:tab w:val="clear" w:pos="284"/>
                <w:tab w:val="clear" w:pos="567"/>
              </w:tabs>
              <w:autoSpaceDE w:val="0"/>
              <w:autoSpaceDN w:val="0"/>
              <w:adjustRightInd w:val="0"/>
              <w:spacing w:line="240" w:lineRule="auto"/>
              <w:rPr>
                <w:rFonts w:eastAsia="Calibri" w:cs="Arial"/>
                <w:color w:val="000000"/>
                <w:szCs w:val="22"/>
              </w:rPr>
            </w:pPr>
            <w:r w:rsidRPr="005F63B8">
              <w:rPr>
                <w:rFonts w:eastAsia="Calibri" w:cs="Arial"/>
                <w:color w:val="000000"/>
                <w:szCs w:val="22"/>
              </w:rPr>
              <w:t xml:space="preserve">conducted under a high degree of supervision and control </w:t>
            </w:r>
          </w:p>
        </w:tc>
      </w:tr>
    </w:tbl>
    <w:p w14:paraId="27EF52E9" w14:textId="77777777" w:rsidR="009421EC" w:rsidRDefault="009421EC" w:rsidP="009421EC">
      <w:pPr>
        <w:pStyle w:val="Heading5"/>
      </w:pPr>
      <w:r>
        <w:lastRenderedPageBreak/>
        <w:t>Resources</w:t>
      </w:r>
    </w:p>
    <w:p w14:paraId="234C70D0" w14:textId="77777777" w:rsidR="009421EC" w:rsidRDefault="009421EC" w:rsidP="009421EC">
      <w:pPr>
        <w:pStyle w:val="Default"/>
        <w:rPr>
          <w:sz w:val="22"/>
          <w:szCs w:val="22"/>
        </w:rPr>
      </w:pPr>
      <w:r>
        <w:rPr>
          <w:sz w:val="22"/>
          <w:szCs w:val="22"/>
        </w:rPr>
        <w:t>Please refer to the instructions for teachers and lecturers within the assignment assessment task.</w:t>
      </w:r>
    </w:p>
    <w:p w14:paraId="4690AFEF" w14:textId="77777777" w:rsidR="009421EC" w:rsidRDefault="009421EC" w:rsidP="009421EC">
      <w:pPr>
        <w:pStyle w:val="Default"/>
        <w:rPr>
          <w:sz w:val="22"/>
          <w:szCs w:val="22"/>
        </w:rPr>
      </w:pPr>
    </w:p>
    <w:p w14:paraId="37BA2B88" w14:textId="77777777" w:rsidR="009421EC" w:rsidRDefault="009421EC" w:rsidP="009421EC">
      <w:pPr>
        <w:pStyle w:val="Default"/>
        <w:rPr>
          <w:sz w:val="22"/>
          <w:szCs w:val="22"/>
        </w:rPr>
      </w:pPr>
      <w:r>
        <w:rPr>
          <w:sz w:val="22"/>
          <w:szCs w:val="22"/>
        </w:rPr>
        <w:t>It is not permitted at any stage to provide candidates with a template or model answers.</w:t>
      </w:r>
    </w:p>
    <w:p w14:paraId="7C24D3B9" w14:textId="77777777" w:rsidR="009421EC" w:rsidRDefault="009421EC" w:rsidP="009421EC">
      <w:pPr>
        <w:pStyle w:val="Default"/>
        <w:rPr>
          <w:sz w:val="22"/>
          <w:szCs w:val="22"/>
        </w:rPr>
      </w:pPr>
      <w:r>
        <w:rPr>
          <w:sz w:val="22"/>
          <w:szCs w:val="22"/>
        </w:rPr>
        <w:t xml:space="preserve"> </w:t>
      </w:r>
    </w:p>
    <w:p w14:paraId="2BDB5FD0" w14:textId="77777777" w:rsidR="009421EC" w:rsidRDefault="009421EC" w:rsidP="009421EC">
      <w:pPr>
        <w:pStyle w:val="Default"/>
        <w:rPr>
          <w:sz w:val="22"/>
          <w:szCs w:val="22"/>
        </w:rPr>
      </w:pPr>
      <w:r>
        <w:rPr>
          <w:sz w:val="22"/>
          <w:szCs w:val="22"/>
        </w:rPr>
        <w:t xml:space="preserve">In the research stage: </w:t>
      </w:r>
    </w:p>
    <w:p w14:paraId="19F76EEE" w14:textId="77777777" w:rsidR="009421EC" w:rsidRDefault="009421EC" w:rsidP="009421EC">
      <w:pPr>
        <w:pStyle w:val="Default"/>
        <w:rPr>
          <w:sz w:val="22"/>
          <w:szCs w:val="22"/>
        </w:rPr>
      </w:pPr>
    </w:p>
    <w:p w14:paraId="45C3BDF1" w14:textId="77777777" w:rsidR="001349CC" w:rsidRDefault="001349CC" w:rsidP="001349CC">
      <w:pPr>
        <w:pStyle w:val="bullet"/>
      </w:pPr>
      <w:r w:rsidRPr="00D95956">
        <w:t>teacher</w:t>
      </w:r>
      <w:r>
        <w:t>s</w:t>
      </w:r>
      <w:r w:rsidRPr="00D95956">
        <w:t xml:space="preserve"> and/or lecturer</w:t>
      </w:r>
      <w:r>
        <w:t>s</w:t>
      </w:r>
      <w:r w:rsidRPr="00D95956">
        <w:t xml:space="preserve"> must ensure that a range of topics is available for candidates to choose from</w:t>
      </w:r>
    </w:p>
    <w:p w14:paraId="4D49C681" w14:textId="015A9EBF" w:rsidR="001349CC" w:rsidRDefault="001349CC" w:rsidP="001349CC">
      <w:pPr>
        <w:pStyle w:val="bullet"/>
      </w:pPr>
      <w:r>
        <w:t>t</w:t>
      </w:r>
      <w:r w:rsidRPr="00D95956">
        <w:t>eachers and/or lecturers must minimise the number of candidates investigating the same topic within a class</w:t>
      </w:r>
    </w:p>
    <w:p w14:paraId="44675510" w14:textId="7FD29923" w:rsidR="009421EC" w:rsidRDefault="009421EC" w:rsidP="00D1409D">
      <w:pPr>
        <w:pStyle w:val="bullet"/>
      </w:pPr>
      <w:r>
        <w:t>teachers</w:t>
      </w:r>
      <w:r w:rsidR="00581B2E">
        <w:t xml:space="preserve"> and</w:t>
      </w:r>
      <w:r>
        <w:t>/</w:t>
      </w:r>
      <w:r w:rsidR="00581B2E">
        <w:t xml:space="preserve">or </w:t>
      </w:r>
      <w:r>
        <w:t xml:space="preserve">lecturers must agree the choice of topic with the candidate </w:t>
      </w:r>
    </w:p>
    <w:p w14:paraId="4B370DEB" w14:textId="40B336C2" w:rsidR="009421EC" w:rsidRDefault="009421EC" w:rsidP="00D1409D">
      <w:pPr>
        <w:pStyle w:val="bullet"/>
      </w:pPr>
      <w:r>
        <w:t>teachers</w:t>
      </w:r>
      <w:r w:rsidR="00581B2E">
        <w:t xml:space="preserve"> and/or </w:t>
      </w:r>
      <w:r>
        <w:t xml:space="preserve">lecturers must provide advice on the suitability of the candidate’s aim </w:t>
      </w:r>
    </w:p>
    <w:p w14:paraId="1A1DD8AD" w14:textId="355DDC31" w:rsidR="009421EC" w:rsidRDefault="009421EC" w:rsidP="00D1409D">
      <w:pPr>
        <w:pStyle w:val="bullet"/>
      </w:pPr>
      <w:r>
        <w:t>teachers</w:t>
      </w:r>
      <w:r w:rsidR="00581B2E">
        <w:t xml:space="preserve"> and/or </w:t>
      </w:r>
      <w:r>
        <w:t>lecturers can supply</w:t>
      </w:r>
      <w:r w:rsidR="001349CC">
        <w:t xml:space="preserve"> a basic list of</w:t>
      </w:r>
      <w:r>
        <w:t xml:space="preserve"> instructions for the experimental procedure</w:t>
      </w:r>
    </w:p>
    <w:p w14:paraId="060E1255" w14:textId="77777777" w:rsidR="009421EC" w:rsidRDefault="009421EC" w:rsidP="00D1409D">
      <w:pPr>
        <w:pStyle w:val="bullet"/>
      </w:pPr>
      <w:r>
        <w:t xml:space="preserve">candidates must undertake research using websites, journals and/or books </w:t>
      </w:r>
    </w:p>
    <w:p w14:paraId="60047D00" w14:textId="77777777" w:rsidR="009421EC" w:rsidRDefault="009421EC" w:rsidP="009421EC">
      <w:pPr>
        <w:pStyle w:val="Default"/>
        <w:rPr>
          <w:sz w:val="22"/>
          <w:szCs w:val="22"/>
        </w:rPr>
      </w:pPr>
    </w:p>
    <w:p w14:paraId="273C41F1" w14:textId="2D5A3526" w:rsidR="009421EC" w:rsidRDefault="000172F5" w:rsidP="009421EC">
      <w:pPr>
        <w:pStyle w:val="Default"/>
        <w:rPr>
          <w:sz w:val="22"/>
          <w:szCs w:val="22"/>
        </w:rPr>
      </w:pPr>
      <w:r>
        <w:rPr>
          <w:sz w:val="22"/>
          <w:szCs w:val="22"/>
        </w:rPr>
        <w:t xml:space="preserve">Teachers and/or </w:t>
      </w:r>
      <w:r w:rsidR="009421EC">
        <w:rPr>
          <w:sz w:val="22"/>
          <w:szCs w:val="22"/>
        </w:rPr>
        <w:t xml:space="preserve">lecturers </w:t>
      </w:r>
      <w:r w:rsidR="009421EC" w:rsidRPr="00315720">
        <w:rPr>
          <w:bCs/>
          <w:sz w:val="22"/>
          <w:szCs w:val="22"/>
        </w:rPr>
        <w:t>must not</w:t>
      </w:r>
      <w:r w:rsidR="009421EC">
        <w:rPr>
          <w:sz w:val="22"/>
          <w:szCs w:val="22"/>
        </w:rPr>
        <w:t xml:space="preserve">: </w:t>
      </w:r>
    </w:p>
    <w:p w14:paraId="4DBA8554" w14:textId="77777777" w:rsidR="009421EC" w:rsidRDefault="009421EC" w:rsidP="009421EC">
      <w:pPr>
        <w:pStyle w:val="Default"/>
        <w:rPr>
          <w:sz w:val="22"/>
          <w:szCs w:val="22"/>
        </w:rPr>
      </w:pPr>
    </w:p>
    <w:p w14:paraId="0799CC00" w14:textId="77777777" w:rsidR="009421EC" w:rsidRDefault="009421EC" w:rsidP="00D1409D">
      <w:pPr>
        <w:pStyle w:val="bullet"/>
      </w:pPr>
      <w:r>
        <w:t xml:space="preserve">provide an aim </w:t>
      </w:r>
    </w:p>
    <w:p w14:paraId="3233BF5E" w14:textId="4E2B2CD1" w:rsidR="009421EC" w:rsidRDefault="009421EC" w:rsidP="00D1409D">
      <w:pPr>
        <w:pStyle w:val="bullet"/>
      </w:pPr>
      <w:r>
        <w:t>provide candidates with experimental data</w:t>
      </w:r>
    </w:p>
    <w:p w14:paraId="064148CD" w14:textId="77777777" w:rsidR="009421EC" w:rsidRPr="001059C2" w:rsidRDefault="009421EC" w:rsidP="00D1409D">
      <w:pPr>
        <w:pStyle w:val="bullet"/>
      </w:pPr>
      <w:r>
        <w:t>provide candidates with a blank or pre-populated table for experimental results</w:t>
      </w:r>
    </w:p>
    <w:p w14:paraId="1192972C" w14:textId="77777777" w:rsidR="009421EC" w:rsidRDefault="009421EC" w:rsidP="00D1409D">
      <w:pPr>
        <w:pStyle w:val="bullet"/>
      </w:pPr>
      <w:r>
        <w:t>provide candidates with feedback on their research</w:t>
      </w:r>
    </w:p>
    <w:p w14:paraId="0045E6F8" w14:textId="77777777" w:rsidR="009421EC" w:rsidRDefault="009421EC" w:rsidP="009421EC">
      <w:pPr>
        <w:pStyle w:val="Default"/>
        <w:rPr>
          <w:sz w:val="22"/>
          <w:szCs w:val="22"/>
        </w:rPr>
      </w:pPr>
    </w:p>
    <w:p w14:paraId="14BA7011" w14:textId="77777777" w:rsidR="009421EC" w:rsidRDefault="009421EC" w:rsidP="009421EC">
      <w:pPr>
        <w:pStyle w:val="Default"/>
        <w:rPr>
          <w:sz w:val="22"/>
          <w:szCs w:val="22"/>
        </w:rPr>
      </w:pPr>
      <w:r>
        <w:rPr>
          <w:sz w:val="22"/>
          <w:szCs w:val="22"/>
        </w:rPr>
        <w:t xml:space="preserve">The only materials which </w:t>
      </w:r>
      <w:r w:rsidRPr="00315720">
        <w:rPr>
          <w:bCs/>
          <w:sz w:val="22"/>
          <w:szCs w:val="22"/>
        </w:rPr>
        <w:t>can</w:t>
      </w:r>
      <w:r w:rsidRPr="00D1409D">
        <w:rPr>
          <w:bCs/>
          <w:sz w:val="22"/>
          <w:szCs w:val="22"/>
        </w:rPr>
        <w:t xml:space="preserve"> </w:t>
      </w:r>
      <w:r>
        <w:rPr>
          <w:sz w:val="22"/>
          <w:szCs w:val="22"/>
        </w:rPr>
        <w:t xml:space="preserve">be used in the report stage are: </w:t>
      </w:r>
    </w:p>
    <w:p w14:paraId="4F6A09F4" w14:textId="77777777" w:rsidR="009421EC" w:rsidRDefault="009421EC" w:rsidP="009421EC">
      <w:pPr>
        <w:pStyle w:val="Default"/>
        <w:rPr>
          <w:sz w:val="22"/>
          <w:szCs w:val="22"/>
        </w:rPr>
      </w:pPr>
    </w:p>
    <w:p w14:paraId="320CAC51" w14:textId="77777777" w:rsidR="009421EC" w:rsidRDefault="009421EC" w:rsidP="00D1409D">
      <w:pPr>
        <w:pStyle w:val="bullet"/>
      </w:pPr>
      <w:r>
        <w:t>the instructions for candidates, which must not have been altered</w:t>
      </w:r>
    </w:p>
    <w:p w14:paraId="2B3B60D7" w14:textId="7A2DB396" w:rsidR="009421EC" w:rsidRDefault="009421EC" w:rsidP="00D1409D">
      <w:pPr>
        <w:pStyle w:val="bullet"/>
      </w:pPr>
      <w:r>
        <w:t xml:space="preserve">the candidate’s raw experimental data </w:t>
      </w:r>
      <w:r w:rsidR="001349CC">
        <w:rPr>
          <w:rFonts w:cs="Arial"/>
        </w:rPr>
        <w:t>which may be tabulated, however must not have additional blank or pre-populated columns for mean and derived values</w:t>
      </w:r>
    </w:p>
    <w:p w14:paraId="1FFEE18A" w14:textId="77777777" w:rsidR="009421EC" w:rsidRDefault="009421EC" w:rsidP="00D1409D">
      <w:pPr>
        <w:pStyle w:val="bullet"/>
      </w:pPr>
      <w:r>
        <w:t>data/information taken from the internet or literature</w:t>
      </w:r>
    </w:p>
    <w:p w14:paraId="101F1EE9" w14:textId="77777777" w:rsidR="009421EC" w:rsidRDefault="009421EC" w:rsidP="00D1409D">
      <w:pPr>
        <w:pStyle w:val="bullet"/>
      </w:pPr>
      <w:r>
        <w:t>a record of the source(s) of internet or literature data/information</w:t>
      </w:r>
    </w:p>
    <w:p w14:paraId="7869D646" w14:textId="77777777" w:rsidR="001349CC" w:rsidRDefault="009421EC" w:rsidP="00D1409D">
      <w:pPr>
        <w:pStyle w:val="bullet"/>
      </w:pPr>
      <w:r>
        <w:t>the experimental method, if appropriate</w:t>
      </w:r>
    </w:p>
    <w:p w14:paraId="135A68ED" w14:textId="5ABF5B41" w:rsidR="009421EC" w:rsidRDefault="001349CC" w:rsidP="00D1409D">
      <w:pPr>
        <w:pStyle w:val="bullet"/>
      </w:pPr>
      <w:r>
        <w:t>extract(s) from the internet/literature sources to support the underlying chemistry which must not include sample calculations</w:t>
      </w:r>
    </w:p>
    <w:p w14:paraId="2B106D89" w14:textId="77777777" w:rsidR="009421EC" w:rsidRDefault="009421EC" w:rsidP="009421EC">
      <w:pPr>
        <w:pStyle w:val="Default"/>
        <w:rPr>
          <w:sz w:val="22"/>
          <w:szCs w:val="22"/>
        </w:rPr>
      </w:pPr>
    </w:p>
    <w:p w14:paraId="3046E70E" w14:textId="5D5A84EA" w:rsidR="009421EC" w:rsidRPr="005E688B" w:rsidRDefault="009421EC" w:rsidP="009421EC">
      <w:pPr>
        <w:pStyle w:val="Default"/>
        <w:rPr>
          <w:sz w:val="22"/>
          <w:szCs w:val="22"/>
        </w:rPr>
      </w:pPr>
      <w:r>
        <w:rPr>
          <w:sz w:val="22"/>
          <w:szCs w:val="22"/>
        </w:rPr>
        <w:t xml:space="preserve">Candidates </w:t>
      </w:r>
      <w:r w:rsidRPr="00315720">
        <w:rPr>
          <w:bCs/>
          <w:sz w:val="22"/>
          <w:szCs w:val="22"/>
        </w:rPr>
        <w:t>must not</w:t>
      </w:r>
      <w:r w:rsidRPr="00D1409D">
        <w:rPr>
          <w:bCs/>
          <w:sz w:val="22"/>
          <w:szCs w:val="22"/>
        </w:rPr>
        <w:t xml:space="preserve"> </w:t>
      </w:r>
      <w:r w:rsidRPr="005E688B">
        <w:rPr>
          <w:sz w:val="22"/>
          <w:szCs w:val="22"/>
        </w:rPr>
        <w:t>have access to a previously prepared</w:t>
      </w:r>
      <w:r w:rsidR="001349CC" w:rsidRPr="005E688B">
        <w:rPr>
          <w:sz w:val="22"/>
          <w:szCs w:val="22"/>
        </w:rPr>
        <w:t xml:space="preserve"> draft of a report or any part of a report.</w:t>
      </w:r>
    </w:p>
    <w:p w14:paraId="2B1AC619" w14:textId="77777777" w:rsidR="009421EC" w:rsidRDefault="009421EC" w:rsidP="009421EC">
      <w:pPr>
        <w:pStyle w:val="Default"/>
        <w:rPr>
          <w:sz w:val="22"/>
          <w:szCs w:val="22"/>
        </w:rPr>
      </w:pPr>
    </w:p>
    <w:p w14:paraId="65CC8BDF" w14:textId="77777777" w:rsidR="009421EC" w:rsidRPr="00D8039C" w:rsidRDefault="009421EC" w:rsidP="009421EC">
      <w:pPr>
        <w:rPr>
          <w:szCs w:val="22"/>
        </w:rPr>
      </w:pPr>
      <w:r>
        <w:rPr>
          <w:szCs w:val="22"/>
        </w:rPr>
        <w:t xml:space="preserve">In addition, </w:t>
      </w:r>
      <w:r w:rsidRPr="00D8039C">
        <w:rPr>
          <w:szCs w:val="22"/>
        </w:rPr>
        <w:t xml:space="preserve">candidates </w:t>
      </w:r>
      <w:r w:rsidRPr="00315720">
        <w:rPr>
          <w:bCs/>
          <w:szCs w:val="22"/>
        </w:rPr>
        <w:t xml:space="preserve">must not </w:t>
      </w:r>
      <w:r w:rsidRPr="00D8039C">
        <w:rPr>
          <w:szCs w:val="22"/>
        </w:rPr>
        <w:t>have access to the assignment marking instructions during the report stage.</w:t>
      </w:r>
    </w:p>
    <w:p w14:paraId="731ECB1E" w14:textId="77777777" w:rsidR="009421EC" w:rsidRPr="00D8039C" w:rsidRDefault="009421EC" w:rsidP="009421EC">
      <w:pPr>
        <w:rPr>
          <w:szCs w:val="22"/>
        </w:rPr>
      </w:pPr>
    </w:p>
    <w:p w14:paraId="7F632752" w14:textId="2910B2C8" w:rsidR="009421EC" w:rsidRPr="00D8039C" w:rsidRDefault="009421EC" w:rsidP="009421EC">
      <w:pPr>
        <w:rPr>
          <w:szCs w:val="22"/>
        </w:rPr>
      </w:pPr>
      <w:r w:rsidRPr="00D8039C">
        <w:rPr>
          <w:szCs w:val="22"/>
        </w:rPr>
        <w:t>Candidate</w:t>
      </w:r>
      <w:r w:rsidR="00952A00">
        <w:rPr>
          <w:szCs w:val="22"/>
        </w:rPr>
        <w:t>s</w:t>
      </w:r>
      <w:r w:rsidRPr="00D8039C">
        <w:rPr>
          <w:szCs w:val="22"/>
        </w:rPr>
        <w:t xml:space="preserve"> </w:t>
      </w:r>
      <w:r w:rsidRPr="00315720">
        <w:rPr>
          <w:szCs w:val="22"/>
        </w:rPr>
        <w:t>must not</w:t>
      </w:r>
      <w:r w:rsidRPr="00D8039C">
        <w:rPr>
          <w:szCs w:val="22"/>
        </w:rPr>
        <w:t xml:space="preserve"> have access to the internet during the report stage.</w:t>
      </w:r>
    </w:p>
    <w:p w14:paraId="0364A27A" w14:textId="59E6A0FE" w:rsidR="009421EC" w:rsidRPr="00D8039C" w:rsidRDefault="009421EC" w:rsidP="009421EC">
      <w:pPr>
        <w:rPr>
          <w:szCs w:val="22"/>
        </w:rPr>
      </w:pPr>
      <w:r>
        <w:rPr>
          <w:szCs w:val="22"/>
        </w:rPr>
        <w:t>Teachers</w:t>
      </w:r>
      <w:r w:rsidR="00054DDE">
        <w:rPr>
          <w:szCs w:val="22"/>
        </w:rPr>
        <w:t xml:space="preserve"> and</w:t>
      </w:r>
      <w:r>
        <w:rPr>
          <w:szCs w:val="22"/>
        </w:rPr>
        <w:t>/</w:t>
      </w:r>
      <w:r w:rsidR="00054DDE">
        <w:rPr>
          <w:szCs w:val="22"/>
        </w:rPr>
        <w:t xml:space="preserve">or </w:t>
      </w:r>
      <w:r>
        <w:rPr>
          <w:szCs w:val="22"/>
        </w:rPr>
        <w:t>lecturers must not</w:t>
      </w:r>
      <w:r w:rsidRPr="00D8039C">
        <w:rPr>
          <w:szCs w:val="22"/>
        </w:rPr>
        <w:t xml:space="preserve"> provide any form of feedback to </w:t>
      </w:r>
      <w:r>
        <w:rPr>
          <w:szCs w:val="22"/>
        </w:rPr>
        <w:t xml:space="preserve">a </w:t>
      </w:r>
      <w:r w:rsidRPr="00D8039C">
        <w:rPr>
          <w:szCs w:val="22"/>
        </w:rPr>
        <w:t xml:space="preserve">candidate </w:t>
      </w:r>
      <w:r>
        <w:rPr>
          <w:szCs w:val="22"/>
        </w:rPr>
        <w:t>on their report</w:t>
      </w:r>
      <w:r w:rsidRPr="00D8039C">
        <w:rPr>
          <w:szCs w:val="22"/>
        </w:rPr>
        <w:t>.</w:t>
      </w:r>
    </w:p>
    <w:p w14:paraId="46B9CE3A" w14:textId="77777777" w:rsidR="009421EC" w:rsidRPr="00D8039C" w:rsidRDefault="009421EC" w:rsidP="009421EC">
      <w:pPr>
        <w:rPr>
          <w:szCs w:val="22"/>
        </w:rPr>
      </w:pPr>
    </w:p>
    <w:p w14:paraId="612971D7" w14:textId="77777777" w:rsidR="009421EC" w:rsidRDefault="009421EC" w:rsidP="009421EC">
      <w:pPr>
        <w:rPr>
          <w:szCs w:val="22"/>
        </w:rPr>
      </w:pPr>
      <w:r w:rsidRPr="00D8039C">
        <w:rPr>
          <w:szCs w:val="22"/>
        </w:rPr>
        <w:t xml:space="preserve">Following completion of the report stage candidates </w:t>
      </w:r>
      <w:r w:rsidRPr="00315720">
        <w:rPr>
          <w:szCs w:val="22"/>
        </w:rPr>
        <w:t>must not</w:t>
      </w:r>
      <w:r w:rsidRPr="00D8039C">
        <w:rPr>
          <w:szCs w:val="22"/>
        </w:rPr>
        <w:t xml:space="preserve"> be given</w:t>
      </w:r>
      <w:r>
        <w:rPr>
          <w:szCs w:val="22"/>
        </w:rPr>
        <w:t xml:space="preserve"> an opportunity to redraft their report. </w:t>
      </w:r>
    </w:p>
    <w:p w14:paraId="0E013F18" w14:textId="77777777" w:rsidR="009421EC" w:rsidRDefault="009421EC" w:rsidP="009421EC">
      <w:pPr>
        <w:rPr>
          <w:szCs w:val="22"/>
        </w:rPr>
      </w:pPr>
    </w:p>
    <w:p w14:paraId="60DE241A" w14:textId="75603884" w:rsidR="009421EC" w:rsidRDefault="009421EC" w:rsidP="009421EC">
      <w:pPr>
        <w:rPr>
          <w:szCs w:val="22"/>
        </w:rPr>
      </w:pPr>
      <w:r w:rsidRPr="00D8039C">
        <w:rPr>
          <w:szCs w:val="22"/>
        </w:rPr>
        <w:lastRenderedPageBreak/>
        <w:t>Teachers</w:t>
      </w:r>
      <w:r w:rsidR="00054DDE">
        <w:rPr>
          <w:szCs w:val="22"/>
        </w:rPr>
        <w:t xml:space="preserve"> and</w:t>
      </w:r>
      <w:r>
        <w:rPr>
          <w:szCs w:val="22"/>
        </w:rPr>
        <w:t>/</w:t>
      </w:r>
      <w:r w:rsidR="00054DDE">
        <w:rPr>
          <w:szCs w:val="22"/>
        </w:rPr>
        <w:t xml:space="preserve">or </w:t>
      </w:r>
      <w:r w:rsidRPr="00D8039C">
        <w:rPr>
          <w:szCs w:val="22"/>
        </w:rPr>
        <w:t xml:space="preserve">lecturers </w:t>
      </w:r>
      <w:r w:rsidRPr="00B539DC">
        <w:rPr>
          <w:szCs w:val="22"/>
        </w:rPr>
        <w:t>must not</w:t>
      </w:r>
      <w:r w:rsidRPr="00D8039C">
        <w:rPr>
          <w:szCs w:val="22"/>
        </w:rPr>
        <w:t xml:space="preserve"> read the</w:t>
      </w:r>
      <w:r>
        <w:rPr>
          <w:szCs w:val="22"/>
        </w:rPr>
        <w:t xml:space="preserve"> </w:t>
      </w:r>
      <w:r w:rsidRPr="00D8039C">
        <w:rPr>
          <w:szCs w:val="22"/>
        </w:rPr>
        <w:t>reports</w:t>
      </w:r>
      <w:r>
        <w:rPr>
          <w:szCs w:val="22"/>
        </w:rPr>
        <w:t xml:space="preserve"> before they are submitted to SQA.</w:t>
      </w:r>
    </w:p>
    <w:p w14:paraId="5CB84D50" w14:textId="77777777" w:rsidR="009421EC" w:rsidRDefault="009421EC" w:rsidP="009421EC">
      <w:pPr>
        <w:rPr>
          <w:szCs w:val="22"/>
        </w:rPr>
      </w:pPr>
    </w:p>
    <w:p w14:paraId="257AD992" w14:textId="77777777" w:rsidR="009421EC" w:rsidRDefault="009421EC" w:rsidP="00D1409D">
      <w:pPr>
        <w:pStyle w:val="Heading5"/>
      </w:pPr>
      <w:r>
        <w:t xml:space="preserve">Reasonable assistance </w:t>
      </w:r>
    </w:p>
    <w:p w14:paraId="06E89702" w14:textId="13D4480A" w:rsidR="00CB08CB" w:rsidRDefault="00CB08CB" w:rsidP="00663A19">
      <w:r w:rsidRPr="00663A19">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51DC6A18" w14:textId="77777777" w:rsidR="00922878" w:rsidRPr="00663A19" w:rsidRDefault="00922878" w:rsidP="00663A19"/>
    <w:p w14:paraId="5CD92D6B" w14:textId="40E0648D" w:rsidR="009421EC" w:rsidRPr="00273873" w:rsidRDefault="009421EC" w:rsidP="009421EC">
      <w:pPr>
        <w:pStyle w:val="Heading3"/>
      </w:pPr>
      <w:r w:rsidRPr="00273873">
        <w:t>Evidence to be gathered</w:t>
      </w:r>
    </w:p>
    <w:p w14:paraId="12B041A2" w14:textId="77777777" w:rsidR="009421EC" w:rsidRDefault="009421EC" w:rsidP="009421EC">
      <w:pPr>
        <w:pStyle w:val="Default"/>
        <w:rPr>
          <w:sz w:val="22"/>
          <w:szCs w:val="22"/>
        </w:rPr>
      </w:pPr>
      <w:r>
        <w:rPr>
          <w:sz w:val="22"/>
          <w:szCs w:val="22"/>
        </w:rPr>
        <w:t xml:space="preserve">The following candidate evidence is required for this assessment: </w:t>
      </w:r>
    </w:p>
    <w:p w14:paraId="0ED29C93" w14:textId="77777777" w:rsidR="009421EC" w:rsidRDefault="009421EC" w:rsidP="009421EC">
      <w:pPr>
        <w:pStyle w:val="Default"/>
        <w:rPr>
          <w:sz w:val="22"/>
          <w:szCs w:val="22"/>
        </w:rPr>
      </w:pPr>
    </w:p>
    <w:p w14:paraId="40CD7A23" w14:textId="77777777" w:rsidR="009421EC" w:rsidRDefault="009421EC" w:rsidP="00D1409D">
      <w:pPr>
        <w:pStyle w:val="bullet"/>
      </w:pPr>
      <w:r>
        <w:t xml:space="preserve">a report </w:t>
      </w:r>
    </w:p>
    <w:p w14:paraId="25D3562D" w14:textId="77777777" w:rsidR="009421EC" w:rsidRDefault="009421EC" w:rsidP="009421EC">
      <w:pPr>
        <w:pStyle w:val="Default"/>
        <w:rPr>
          <w:sz w:val="22"/>
          <w:szCs w:val="22"/>
        </w:rPr>
      </w:pPr>
    </w:p>
    <w:p w14:paraId="379DBE6F" w14:textId="77777777" w:rsidR="009421EC" w:rsidRDefault="009421EC" w:rsidP="009421EC">
      <w:pPr>
        <w:pStyle w:val="Default"/>
        <w:rPr>
          <w:sz w:val="22"/>
          <w:szCs w:val="22"/>
        </w:rPr>
      </w:pPr>
      <w:r>
        <w:rPr>
          <w:sz w:val="22"/>
          <w:szCs w:val="22"/>
        </w:rPr>
        <w:t xml:space="preserve">The report is submitted to SQA, within a given timeframe, for marking. </w:t>
      </w:r>
    </w:p>
    <w:p w14:paraId="399F8A1B" w14:textId="77777777" w:rsidR="009421EC" w:rsidRDefault="009421EC" w:rsidP="009421EC">
      <w:pPr>
        <w:pStyle w:val="Default"/>
        <w:rPr>
          <w:sz w:val="22"/>
          <w:szCs w:val="22"/>
        </w:rPr>
      </w:pPr>
    </w:p>
    <w:p w14:paraId="38820939" w14:textId="77777777" w:rsidR="009421EC" w:rsidRDefault="009421EC" w:rsidP="009421EC">
      <w:r>
        <w:rPr>
          <w:szCs w:val="22"/>
        </w:rPr>
        <w:t>The same report cannot be submitted for more than one subject.</w:t>
      </w:r>
    </w:p>
    <w:p w14:paraId="6FA89A42" w14:textId="77777777" w:rsidR="009421EC" w:rsidRPr="001B17FB" w:rsidRDefault="009421EC" w:rsidP="00D1409D"/>
    <w:p w14:paraId="3232CBEA" w14:textId="77777777" w:rsidR="009421EC" w:rsidRDefault="009421EC" w:rsidP="00DB6C82">
      <w:pPr>
        <w:pStyle w:val="Heading4"/>
      </w:pPr>
      <w:r>
        <w:t>Volume</w:t>
      </w:r>
    </w:p>
    <w:p w14:paraId="61C5A640" w14:textId="77777777" w:rsidR="009421EC" w:rsidRPr="00766018" w:rsidRDefault="009421EC" w:rsidP="009421EC">
      <w:pPr>
        <w:pStyle w:val="Standardtext"/>
      </w:pPr>
      <w:r w:rsidRPr="003F6D18">
        <w:rPr>
          <w:color w:val="auto"/>
        </w:rPr>
        <w:t xml:space="preserve">There is no word count. </w:t>
      </w:r>
    </w:p>
    <w:p w14:paraId="6B864770" w14:textId="5EB610C0" w:rsidR="009D5012" w:rsidRDefault="009D5012">
      <w:pPr>
        <w:tabs>
          <w:tab w:val="clear" w:pos="284"/>
          <w:tab w:val="clear" w:pos="567"/>
        </w:tabs>
        <w:spacing w:line="240" w:lineRule="auto"/>
        <w:rPr>
          <w:b/>
        </w:rPr>
      </w:pPr>
    </w:p>
    <w:p w14:paraId="567AF5C4" w14:textId="2DE7BD82" w:rsidR="000B4623" w:rsidRDefault="000B4623" w:rsidP="0043255B">
      <w:pPr>
        <w:pStyle w:val="Heading2"/>
      </w:pPr>
      <w:bookmarkStart w:id="13" w:name="_Toc523735338"/>
      <w:r>
        <w:t>Grading</w:t>
      </w:r>
      <w:bookmarkEnd w:id="13"/>
    </w:p>
    <w:p w14:paraId="46334428" w14:textId="3AC2937D" w:rsidR="000B4623" w:rsidRPr="003F6D18" w:rsidRDefault="00F609C1" w:rsidP="00FB6BA1">
      <w:pPr>
        <w:pStyle w:val="Standardtext"/>
        <w:rPr>
          <w:color w:val="auto"/>
        </w:rPr>
      </w:pPr>
      <w:r w:rsidRPr="003F6D18">
        <w:rPr>
          <w:color w:val="auto"/>
        </w:rPr>
        <w:t>C</w:t>
      </w:r>
      <w:r w:rsidR="005359F1" w:rsidRPr="003F6D18">
        <w:rPr>
          <w:color w:val="auto"/>
        </w:rPr>
        <w:t>andidates</w:t>
      </w:r>
      <w:r w:rsidRPr="003F6D18">
        <w:rPr>
          <w:color w:val="auto"/>
        </w:rPr>
        <w:t>’</w:t>
      </w:r>
      <w:r w:rsidR="005359F1" w:rsidRPr="003F6D18">
        <w:rPr>
          <w:color w:val="auto"/>
        </w:rPr>
        <w:t xml:space="preserve"> </w:t>
      </w:r>
      <w:r w:rsidR="000B4623" w:rsidRPr="003F6D18">
        <w:rPr>
          <w:color w:val="auto"/>
        </w:rPr>
        <w:t>overall grade</w:t>
      </w:r>
      <w:r w:rsidRPr="003F6D18">
        <w:rPr>
          <w:color w:val="auto"/>
        </w:rPr>
        <w:t>s</w:t>
      </w:r>
      <w:r w:rsidR="000B4623" w:rsidRPr="003F6D18">
        <w:rPr>
          <w:color w:val="auto"/>
        </w:rPr>
        <w:t xml:space="preserve"> </w:t>
      </w:r>
      <w:r w:rsidRPr="003F6D18">
        <w:rPr>
          <w:color w:val="auto"/>
        </w:rPr>
        <w:t>are</w:t>
      </w:r>
      <w:r w:rsidR="000B4623" w:rsidRPr="003F6D18">
        <w:rPr>
          <w:color w:val="auto"/>
        </w:rPr>
        <w:t xml:space="preserve"> determined by their performance across the course assessment. The </w:t>
      </w:r>
      <w:r w:rsidR="00273873" w:rsidRPr="003F6D18">
        <w:rPr>
          <w:color w:val="auto"/>
        </w:rPr>
        <w:t>course assessment is graded A–D</w:t>
      </w:r>
      <w:r w:rsidR="000B4623" w:rsidRPr="003F6D18">
        <w:rPr>
          <w:color w:val="auto"/>
        </w:rPr>
        <w:t xml:space="preserve"> on the basis of the total mark for all course assessment components.</w:t>
      </w:r>
    </w:p>
    <w:p w14:paraId="37CA9836" w14:textId="77777777" w:rsidR="000B4623" w:rsidRDefault="000B4623" w:rsidP="000B4623"/>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5A32B191" w14:textId="5EC0C1D4" w:rsidR="00715400" w:rsidRDefault="00280D46">
      <w:pPr>
        <w:tabs>
          <w:tab w:val="clear" w:pos="284"/>
          <w:tab w:val="clear" w:pos="567"/>
        </w:tabs>
        <w:spacing w:line="240" w:lineRule="auto"/>
      </w:pPr>
      <w:r w:rsidRPr="00830450">
        <w:t>For the award of grade A, candidates will typically have demonstrated a consistently high level of performance in relation to the skills, knowledge and understanding for the course.</w:t>
      </w:r>
      <w:r w:rsidR="00715400">
        <w:br w:type="page"/>
      </w:r>
    </w:p>
    <w:p w14:paraId="65D2ED6D" w14:textId="77777777" w:rsidR="00715400" w:rsidRDefault="00715400" w:rsidP="0043255B">
      <w:pPr>
        <w:pStyle w:val="Heading1"/>
      </w:pPr>
      <w:bookmarkStart w:id="14" w:name="_Toc523735339"/>
      <w:r>
        <w:lastRenderedPageBreak/>
        <w:t>Equality and inclusion</w:t>
      </w:r>
      <w:bookmarkEnd w:id="14"/>
    </w:p>
    <w:p w14:paraId="67EB620F" w14:textId="779D2351" w:rsidR="00715400" w:rsidRPr="00911761" w:rsidRDefault="00715400" w:rsidP="00D6389F">
      <w:pPr>
        <w:pStyle w:val="Standardtext"/>
        <w:rPr>
          <w:color w:val="auto"/>
        </w:rPr>
      </w:pPr>
      <w:r w:rsidRPr="00911761">
        <w:rPr>
          <w:color w:val="auto"/>
        </w:rPr>
        <w:t xml:space="preserve">This course </w:t>
      </w:r>
      <w:r w:rsidR="00B125A6" w:rsidRPr="00911761">
        <w:rPr>
          <w:color w:val="auto"/>
        </w:rPr>
        <w:t>is</w:t>
      </w:r>
      <w:r w:rsidRPr="00911761">
        <w:rPr>
          <w:color w:val="auto"/>
        </w:rPr>
        <w:t xml:space="preserve"> designed to be as fair and as accessible as possible with no unnecessary barriers to learning or assessment. </w:t>
      </w:r>
    </w:p>
    <w:p w14:paraId="4C1DD621" w14:textId="77777777" w:rsidR="00715400" w:rsidRPr="00911761" w:rsidRDefault="00715400" w:rsidP="00D6389F">
      <w:pPr>
        <w:pStyle w:val="Standardtext"/>
        <w:rPr>
          <w:color w:val="auto"/>
        </w:rPr>
      </w:pPr>
    </w:p>
    <w:p w14:paraId="2FAC936B" w14:textId="57CB183D" w:rsidR="00715400" w:rsidRPr="00D14227" w:rsidRDefault="00715400" w:rsidP="00D6389F">
      <w:pPr>
        <w:pStyle w:val="Standardtext"/>
      </w:pPr>
      <w:r w:rsidRPr="00911761">
        <w:rPr>
          <w:color w:val="auto"/>
        </w:rPr>
        <w:t xml:space="preserve">For guidance on assessment arrangements for disabled </w:t>
      </w:r>
      <w:r w:rsidR="005359F1" w:rsidRPr="00911761">
        <w:rPr>
          <w:color w:val="auto"/>
        </w:rPr>
        <w:t xml:space="preserve">candidates </w:t>
      </w:r>
      <w:r w:rsidRPr="00911761">
        <w:rPr>
          <w:color w:val="auto"/>
        </w:rPr>
        <w:t xml:space="preserve">and/or those with additional support needs, please follow the link to the </w:t>
      </w:r>
      <w:r w:rsidR="00A73365" w:rsidRPr="00911761">
        <w:rPr>
          <w:color w:val="auto"/>
        </w:rPr>
        <w:t>a</w:t>
      </w:r>
      <w:r w:rsidRPr="00911761">
        <w:rPr>
          <w:color w:val="auto"/>
        </w:rPr>
        <w:t xml:space="preserve">ssessment </w:t>
      </w:r>
      <w:r w:rsidR="00A73365" w:rsidRPr="00911761">
        <w:rPr>
          <w:color w:val="auto"/>
        </w:rPr>
        <w:t>a</w:t>
      </w:r>
      <w:r w:rsidRPr="00911761">
        <w:rPr>
          <w:color w:val="auto"/>
        </w:rPr>
        <w:t xml:space="preserve">rrangements web page: </w:t>
      </w:r>
      <w:hyperlink r:id="rId27" w:history="1">
        <w:r w:rsidR="00A73365">
          <w:rPr>
            <w:rStyle w:val="Hyperlink"/>
          </w:rPr>
          <w:t>www.sqa.org.uk/assessmentarrangements</w:t>
        </w:r>
      </w:hyperlink>
      <w:r w:rsidRPr="008C3133">
        <w:rPr>
          <w:color w:val="auto"/>
        </w:rPr>
        <w:t>.</w:t>
      </w:r>
    </w:p>
    <w:p w14:paraId="251F3209" w14:textId="77777777" w:rsidR="00EF0C85" w:rsidRDefault="00EF0C85" w:rsidP="0043255B">
      <w:pPr>
        <w:pStyle w:val="Heading1"/>
      </w:pPr>
      <w:bookmarkStart w:id="15" w:name="_Toc468372975"/>
    </w:p>
    <w:p w14:paraId="3B88283B" w14:textId="77777777" w:rsidR="00EF0C85" w:rsidRDefault="00EF0C85" w:rsidP="0043255B">
      <w:pPr>
        <w:pStyle w:val="Heading1"/>
      </w:pPr>
    </w:p>
    <w:p w14:paraId="0BAB329D" w14:textId="77777777" w:rsidR="00D85B87" w:rsidRDefault="00D85B87">
      <w:pPr>
        <w:tabs>
          <w:tab w:val="clear" w:pos="284"/>
          <w:tab w:val="clear" w:pos="567"/>
        </w:tabs>
        <w:spacing w:line="240" w:lineRule="auto"/>
        <w:rPr>
          <w:b/>
          <w:kern w:val="28"/>
          <w:sz w:val="48"/>
        </w:rPr>
      </w:pPr>
      <w:r>
        <w:br w:type="page"/>
      </w:r>
    </w:p>
    <w:p w14:paraId="401DA6B2" w14:textId="2477314E" w:rsidR="00273873" w:rsidRDefault="00273873" w:rsidP="0043255B">
      <w:pPr>
        <w:pStyle w:val="Heading1"/>
      </w:pPr>
      <w:bookmarkStart w:id="16" w:name="_Toc523735340"/>
      <w:r>
        <w:lastRenderedPageBreak/>
        <w:t>Further information</w:t>
      </w:r>
      <w:bookmarkEnd w:id="15"/>
      <w:bookmarkEnd w:id="16"/>
    </w:p>
    <w:p w14:paraId="4C90D002" w14:textId="30744E61" w:rsidR="00273873" w:rsidRPr="008C3133" w:rsidRDefault="00273873" w:rsidP="00D6389F">
      <w:pPr>
        <w:pStyle w:val="Standardtext"/>
        <w:rPr>
          <w:color w:val="auto"/>
        </w:rPr>
      </w:pPr>
      <w:r w:rsidRPr="008C3133">
        <w:rPr>
          <w:color w:val="auto"/>
        </w:rPr>
        <w:t>The following reference documents provide useful information and background.</w:t>
      </w:r>
    </w:p>
    <w:p w14:paraId="6A88B24B" w14:textId="77777777" w:rsidR="00273873" w:rsidRDefault="00273873" w:rsidP="00273873"/>
    <w:p w14:paraId="192CD1B9" w14:textId="2998DAE7" w:rsidR="00273873" w:rsidRPr="00B67EFD" w:rsidRDefault="00AD54F1" w:rsidP="00273873">
      <w:pPr>
        <w:pStyle w:val="bullet"/>
      </w:pPr>
      <w:hyperlink r:id="rId28" w:history="1">
        <w:r w:rsidRPr="007776CD">
          <w:rPr>
            <w:rStyle w:val="Hyperlink"/>
          </w:rPr>
          <w:t>Higher</w:t>
        </w:r>
        <w:r w:rsidR="007776CD" w:rsidRPr="007776CD">
          <w:rPr>
            <w:rStyle w:val="Hyperlink"/>
          </w:rPr>
          <w:t xml:space="preserve"> Chemistry</w:t>
        </w:r>
        <w:r w:rsidR="00273873" w:rsidRPr="007776CD">
          <w:rPr>
            <w:rStyle w:val="Hyperlink"/>
          </w:rPr>
          <w:t xml:space="preserve"> subject page</w:t>
        </w:r>
      </w:hyperlink>
    </w:p>
    <w:p w14:paraId="67765DF4" w14:textId="130BCE06" w:rsidR="00273873" w:rsidRDefault="001043DE" w:rsidP="00273873">
      <w:pPr>
        <w:pStyle w:val="bullet"/>
      </w:pPr>
      <w:hyperlink r:id="rId29" w:history="1">
        <w:r w:rsidRPr="001043DE">
          <w:rPr>
            <w:rStyle w:val="Hyperlink"/>
          </w:rPr>
          <w:t>Assessment arrangements web page</w:t>
        </w:r>
      </w:hyperlink>
      <w:r>
        <w:t xml:space="preserve"> </w:t>
      </w:r>
    </w:p>
    <w:p w14:paraId="672C506D" w14:textId="77777777" w:rsidR="008C3133" w:rsidRPr="00B67EFD" w:rsidRDefault="008C3133" w:rsidP="008C3133">
      <w:pPr>
        <w:pStyle w:val="bullet"/>
      </w:pPr>
      <w:hyperlink r:id="rId30" w:history="1">
        <w:r w:rsidRPr="00BB4EC5">
          <w:rPr>
            <w:rStyle w:val="Hyperlink"/>
          </w:rPr>
          <w:t>Building the Curriculum 3</w:t>
        </w:r>
        <w:r>
          <w:rPr>
            <w:rStyle w:val="Hyperlink"/>
          </w:rPr>
          <w:t>–5</w:t>
        </w:r>
      </w:hyperlink>
    </w:p>
    <w:p w14:paraId="128065B0" w14:textId="6831DDB5" w:rsidR="00273873" w:rsidRPr="000007EF" w:rsidRDefault="00273873" w:rsidP="00273873">
      <w:pPr>
        <w:pStyle w:val="bullet"/>
      </w:pPr>
      <w:hyperlink r:id="rId31" w:history="1">
        <w:r w:rsidRPr="00BB4EC5">
          <w:rPr>
            <w:rStyle w:val="Hyperlink"/>
          </w:rPr>
          <w:t>Guide to Assessment</w:t>
        </w:r>
      </w:hyperlink>
      <w:r w:rsidRPr="00BB4EC5">
        <w:rPr>
          <w:color w:val="1F497D"/>
        </w:rPr>
        <w:t xml:space="preserve"> </w:t>
      </w:r>
    </w:p>
    <w:p w14:paraId="5C135579" w14:textId="3E9A27D8" w:rsidR="000007EF" w:rsidRPr="00B67EFD" w:rsidRDefault="000007EF" w:rsidP="00893E5E">
      <w:pPr>
        <w:pStyle w:val="bullet"/>
        <w:numPr>
          <w:ilvl w:val="0"/>
          <w:numId w:val="5"/>
        </w:numPr>
        <w:tabs>
          <w:tab w:val="clear" w:pos="567"/>
        </w:tabs>
      </w:pPr>
      <w:hyperlink r:id="rId32" w:history="1">
        <w:r>
          <w:rPr>
            <w:rStyle w:val="Hyperlink"/>
          </w:rPr>
          <w:t>Guidance on conditions of assessment for coursework</w:t>
        </w:r>
      </w:hyperlink>
    </w:p>
    <w:p w14:paraId="26AAFDF6" w14:textId="77777777" w:rsidR="00273873" w:rsidRPr="00B67EFD" w:rsidRDefault="00273873" w:rsidP="00273873">
      <w:pPr>
        <w:pStyle w:val="bullet"/>
      </w:pPr>
      <w:hyperlink r:id="rId33"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34"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35" w:history="1">
        <w:r w:rsidRPr="00F05374">
          <w:rPr>
            <w:rStyle w:val="Hyperlink"/>
          </w:rPr>
          <w:t>Educational Research Reports</w:t>
        </w:r>
      </w:hyperlink>
    </w:p>
    <w:p w14:paraId="17CE93F9" w14:textId="77777777" w:rsidR="00273873" w:rsidRPr="00B67EFD" w:rsidRDefault="00273873" w:rsidP="00273873">
      <w:pPr>
        <w:pStyle w:val="bullet"/>
      </w:pPr>
      <w:hyperlink r:id="rId36"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37" w:history="1">
        <w:r w:rsidRPr="00F05374">
          <w:rPr>
            <w:rStyle w:val="Hyperlink"/>
          </w:rPr>
          <w:t>SQA e-assessment web page</w:t>
        </w:r>
      </w:hyperlink>
      <w:r>
        <w:rPr>
          <w:color w:val="1F497D"/>
        </w:rPr>
        <w:t xml:space="preserve"> </w:t>
      </w:r>
    </w:p>
    <w:p w14:paraId="668E7BF1" w14:textId="77777777" w:rsidR="008C3133" w:rsidRDefault="008C3133">
      <w:pPr>
        <w:tabs>
          <w:tab w:val="clear" w:pos="284"/>
          <w:tab w:val="clear" w:pos="567"/>
        </w:tabs>
        <w:spacing w:line="240" w:lineRule="auto"/>
      </w:pPr>
    </w:p>
    <w:p w14:paraId="1D13C1D4" w14:textId="7A318017" w:rsidR="008C3133" w:rsidRDefault="008C3133">
      <w:pPr>
        <w:tabs>
          <w:tab w:val="clear" w:pos="284"/>
          <w:tab w:val="clear" w:pos="567"/>
        </w:tabs>
        <w:spacing w:line="240" w:lineRule="auto"/>
      </w:pPr>
      <w:r w:rsidRPr="008C3133">
        <w:t>The SCQF framework, level descriptors and handbook are available on the SCQF website.</w:t>
      </w:r>
    </w:p>
    <w:p w14:paraId="4374D67A" w14:textId="7F45351E" w:rsidR="002D14A3" w:rsidRDefault="002D14A3">
      <w:pPr>
        <w:tabs>
          <w:tab w:val="clear" w:pos="284"/>
          <w:tab w:val="clear" w:pos="567"/>
        </w:tabs>
        <w:spacing w:line="240" w:lineRule="auto"/>
      </w:pPr>
      <w:r>
        <w:br w:type="page"/>
      </w:r>
    </w:p>
    <w:p w14:paraId="7CD20381" w14:textId="77777777" w:rsidR="00893E5E" w:rsidRPr="002D14A3" w:rsidRDefault="00893E5E" w:rsidP="00893E5E">
      <w:pPr>
        <w:pStyle w:val="Heading1"/>
      </w:pPr>
      <w:bookmarkStart w:id="17" w:name="_Toc488682346"/>
      <w:bookmarkStart w:id="18" w:name="_Toc523735341"/>
      <w:r>
        <w:lastRenderedPageBreak/>
        <w:t>Appendix: c</w:t>
      </w:r>
      <w:r w:rsidRPr="002D14A3">
        <w:t xml:space="preserve">ourse </w:t>
      </w:r>
      <w:r>
        <w:t>s</w:t>
      </w:r>
      <w:r w:rsidRPr="002D14A3">
        <w:t xml:space="preserve">upport </w:t>
      </w:r>
      <w:r>
        <w:t>n</w:t>
      </w:r>
      <w:r w:rsidRPr="002D14A3">
        <w:t>otes</w:t>
      </w:r>
      <w:bookmarkEnd w:id="17"/>
      <w:bookmarkEnd w:id="18"/>
    </w:p>
    <w:p w14:paraId="1FDD6A58" w14:textId="77777777" w:rsidR="00893E5E" w:rsidRDefault="00893E5E" w:rsidP="00893E5E">
      <w:pPr>
        <w:pStyle w:val="Heading2"/>
      </w:pPr>
      <w:bookmarkStart w:id="19" w:name="_Toc488682347"/>
      <w:bookmarkStart w:id="20" w:name="_Toc523735342"/>
      <w:r>
        <w:t>Introduction</w:t>
      </w:r>
      <w:bookmarkEnd w:id="19"/>
      <w:bookmarkEnd w:id="20"/>
    </w:p>
    <w:p w14:paraId="0C457CD3" w14:textId="77777777" w:rsidR="00893E5E" w:rsidRPr="00B9670B" w:rsidRDefault="00893E5E" w:rsidP="00893E5E">
      <w:pPr>
        <w:pStyle w:val="Standardtext"/>
        <w:rPr>
          <w:color w:val="auto"/>
        </w:rPr>
      </w:pPr>
      <w:r w:rsidRPr="00B9670B">
        <w:rPr>
          <w:color w:val="auto"/>
        </w:rPr>
        <w:t>These support notes are not mandatory. They provide advice and guidance to teachers and lecturers on approaches to delivering the course. You should read these in conjunction with this course specification and the specimen question paper and the assignment assessment task.</w:t>
      </w:r>
    </w:p>
    <w:p w14:paraId="60D26FBC" w14:textId="77777777" w:rsidR="00893E5E" w:rsidRDefault="00893E5E" w:rsidP="00893E5E">
      <w:pPr>
        <w:pStyle w:val="Heading2"/>
      </w:pPr>
      <w:bookmarkStart w:id="21" w:name="_Toc488682349"/>
      <w:bookmarkStart w:id="22" w:name="_Toc523735343"/>
      <w:r>
        <w:t>Approaches to learning and teaching</w:t>
      </w:r>
      <w:bookmarkEnd w:id="21"/>
      <w:bookmarkEnd w:id="22"/>
      <w:r>
        <w:t xml:space="preserve"> </w:t>
      </w:r>
    </w:p>
    <w:p w14:paraId="04156B46" w14:textId="77777777" w:rsidR="00893E5E" w:rsidRDefault="00893E5E" w:rsidP="00893E5E">
      <w:pPr>
        <w:autoSpaceDE w:val="0"/>
        <w:autoSpaceDN w:val="0"/>
        <w:adjustRightInd w:val="0"/>
        <w:rPr>
          <w:rFonts w:cs="Arial"/>
        </w:rPr>
      </w:pPr>
      <w:bookmarkStart w:id="23" w:name="_Toc488682350"/>
      <w:r>
        <w:rPr>
          <w:rFonts w:cs="Arial"/>
        </w:rPr>
        <w:t>T</w:t>
      </w:r>
      <w:r w:rsidRPr="00F4741F">
        <w:rPr>
          <w:rFonts w:cs="Arial"/>
        </w:rPr>
        <w:t>his section provide</w:t>
      </w:r>
      <w:r>
        <w:rPr>
          <w:rFonts w:cs="Arial"/>
        </w:rPr>
        <w:t>s</w:t>
      </w:r>
      <w:r w:rsidRPr="00F4741F">
        <w:rPr>
          <w:rFonts w:cs="Arial"/>
        </w:rPr>
        <w:t xml:space="preserve"> you with advice and guidance on learning and teaching. </w:t>
      </w:r>
    </w:p>
    <w:p w14:paraId="44C10617" w14:textId="77777777" w:rsidR="00893E5E" w:rsidRDefault="00893E5E" w:rsidP="00893E5E">
      <w:pPr>
        <w:autoSpaceDE w:val="0"/>
        <w:autoSpaceDN w:val="0"/>
        <w:adjustRightInd w:val="0"/>
        <w:rPr>
          <w:rFonts w:cs="Arial"/>
        </w:rPr>
      </w:pPr>
    </w:p>
    <w:p w14:paraId="3C1379E5" w14:textId="77777777" w:rsidR="00893E5E" w:rsidRPr="003A3A25" w:rsidRDefault="00893E5E" w:rsidP="00893E5E">
      <w:pPr>
        <w:tabs>
          <w:tab w:val="left" w:pos="720"/>
        </w:tabs>
      </w:pPr>
      <w:r>
        <w:rPr>
          <w:rFonts w:cs="Arial"/>
        </w:rPr>
        <w:t xml:space="preserve">You should use an </w:t>
      </w:r>
      <w:r>
        <w:t>a</w:t>
      </w:r>
      <w:r w:rsidRPr="003A3A25">
        <w:t xml:space="preserve">ppropriate variety of learning and teaching approaches to deliver both knowledge-based and skill-based objectives to candidates with different needs and </w:t>
      </w:r>
      <w:r>
        <w:t>prior attainment</w:t>
      </w:r>
      <w:r w:rsidRPr="003A3A25">
        <w:t xml:space="preserve">. </w:t>
      </w:r>
      <w:r>
        <w:t xml:space="preserve">This allows opportunities </w:t>
      </w:r>
      <w:r w:rsidRPr="003A3A25">
        <w:t>for candidates to work independently, collaboratively</w:t>
      </w:r>
      <w:r>
        <w:t xml:space="preserve">, </w:t>
      </w:r>
      <w:r w:rsidRPr="003A3A25">
        <w:t xml:space="preserve">co-operatively and as a whole class. </w:t>
      </w:r>
      <w:r>
        <w:t>D</w:t>
      </w:r>
      <w:r w:rsidRPr="003A3A25">
        <w:t>iscussion</w:t>
      </w:r>
      <w:r>
        <w:t xml:space="preserve"> and questioning are</w:t>
      </w:r>
      <w:r w:rsidRPr="003A3A25">
        <w:t xml:space="preserve"> effective way</w:t>
      </w:r>
      <w:r>
        <w:t>s</w:t>
      </w:r>
      <w:r w:rsidRPr="003A3A25">
        <w:t xml:space="preserve"> of developing candidates’ knowledge and understanding of chemical concepts</w:t>
      </w:r>
      <w:r>
        <w:t>. T</w:t>
      </w:r>
      <w:r w:rsidRPr="003A3A25">
        <w:t>eachers</w:t>
      </w:r>
      <w:r>
        <w:t>, lecturers</w:t>
      </w:r>
      <w:r w:rsidRPr="003A3A25">
        <w:t xml:space="preserve"> and candidates should make full use </w:t>
      </w:r>
      <w:r>
        <w:t xml:space="preserve">of </w:t>
      </w:r>
      <w:r w:rsidRPr="003A3A25">
        <w:t xml:space="preserve">models to </w:t>
      </w:r>
      <w:r>
        <w:t>develop</w:t>
      </w:r>
      <w:r w:rsidRPr="003A3A25">
        <w:t xml:space="preserve"> the understanding of concepts in chemistry and use information technology to support learning and to process data.</w:t>
      </w:r>
    </w:p>
    <w:p w14:paraId="5238225A" w14:textId="77777777" w:rsidR="00893E5E" w:rsidRPr="003A3A25" w:rsidRDefault="00893E5E" w:rsidP="00893E5E">
      <w:pPr>
        <w:pStyle w:val="Standardtext"/>
        <w:rPr>
          <w:color w:val="auto"/>
        </w:rPr>
      </w:pPr>
    </w:p>
    <w:p w14:paraId="4E8AC092" w14:textId="77777777" w:rsidR="00893E5E" w:rsidRPr="003A3A25" w:rsidRDefault="00893E5E" w:rsidP="00893E5E">
      <w:pPr>
        <w:pStyle w:val="Standardtext"/>
        <w:rPr>
          <w:color w:val="auto"/>
        </w:rPr>
      </w:pPr>
      <w:r w:rsidRPr="003A3A25">
        <w:rPr>
          <w:color w:val="auto"/>
        </w:rPr>
        <w:t xml:space="preserve">The mandatory content is described </w:t>
      </w:r>
      <w:r>
        <w:rPr>
          <w:color w:val="auto"/>
        </w:rPr>
        <w:t>in</w:t>
      </w:r>
      <w:r w:rsidRPr="003A3A25">
        <w:rPr>
          <w:color w:val="auto"/>
        </w:rPr>
        <w:t xml:space="preserve"> four </w:t>
      </w:r>
      <w:r>
        <w:rPr>
          <w:color w:val="auto"/>
        </w:rPr>
        <w:t>areas</w:t>
      </w:r>
      <w:r w:rsidRPr="003A3A25">
        <w:rPr>
          <w:color w:val="auto"/>
        </w:rPr>
        <w:t xml:space="preserve">: </w:t>
      </w:r>
      <w:r>
        <w:rPr>
          <w:color w:val="auto"/>
        </w:rPr>
        <w:t>c</w:t>
      </w:r>
      <w:r w:rsidRPr="003A3A25">
        <w:rPr>
          <w:color w:val="auto"/>
        </w:rPr>
        <w:t xml:space="preserve">hemical changes and structure; </w:t>
      </w:r>
      <w:r>
        <w:rPr>
          <w:color w:val="auto"/>
        </w:rPr>
        <w:t>n</w:t>
      </w:r>
      <w:r w:rsidRPr="003A3A25">
        <w:rPr>
          <w:color w:val="auto"/>
        </w:rPr>
        <w:t xml:space="preserve">ature’s chemistry; </w:t>
      </w:r>
      <w:r>
        <w:rPr>
          <w:color w:val="auto"/>
        </w:rPr>
        <w:t>c</w:t>
      </w:r>
      <w:r w:rsidRPr="003A3A25">
        <w:rPr>
          <w:color w:val="auto"/>
        </w:rPr>
        <w:t xml:space="preserve">hemistry in </w:t>
      </w:r>
      <w:r>
        <w:rPr>
          <w:color w:val="auto"/>
        </w:rPr>
        <w:t>s</w:t>
      </w:r>
      <w:r w:rsidRPr="003A3A25">
        <w:rPr>
          <w:color w:val="auto"/>
        </w:rPr>
        <w:t>ociety</w:t>
      </w:r>
      <w:r>
        <w:rPr>
          <w:color w:val="auto"/>
        </w:rPr>
        <w:t>;</w:t>
      </w:r>
      <w:r w:rsidRPr="003A3A25">
        <w:rPr>
          <w:color w:val="auto"/>
        </w:rPr>
        <w:t xml:space="preserve"> and </w:t>
      </w:r>
      <w:r>
        <w:rPr>
          <w:color w:val="auto"/>
        </w:rPr>
        <w:t>r</w:t>
      </w:r>
      <w:r w:rsidRPr="003A3A25">
        <w:rPr>
          <w:color w:val="auto"/>
        </w:rPr>
        <w:t xml:space="preserve">esearching </w:t>
      </w:r>
      <w:r>
        <w:rPr>
          <w:color w:val="auto"/>
        </w:rPr>
        <w:t>c</w:t>
      </w:r>
      <w:r w:rsidRPr="003A3A25">
        <w:rPr>
          <w:color w:val="auto"/>
        </w:rPr>
        <w:t xml:space="preserve">hemistry. Centres are free to deliver the course content in whichever order best meets the needs of their </w:t>
      </w:r>
      <w:r>
        <w:rPr>
          <w:color w:val="auto"/>
        </w:rPr>
        <w:t>candidates</w:t>
      </w:r>
      <w:r w:rsidRPr="003A3A25">
        <w:rPr>
          <w:color w:val="auto"/>
        </w:rPr>
        <w:t xml:space="preserve">. </w:t>
      </w:r>
    </w:p>
    <w:p w14:paraId="3C0A6DC4" w14:textId="77777777" w:rsidR="00893E5E" w:rsidRPr="003A3A25" w:rsidRDefault="00893E5E" w:rsidP="00893E5E">
      <w:pPr>
        <w:pStyle w:val="Standardtext"/>
        <w:rPr>
          <w:color w:val="auto"/>
        </w:rPr>
      </w:pPr>
    </w:p>
    <w:p w14:paraId="7721D20A" w14:textId="77777777" w:rsidR="00893E5E" w:rsidRDefault="00893E5E" w:rsidP="00893E5E">
      <w:pPr>
        <w:pStyle w:val="Standardtext"/>
        <w:rPr>
          <w:color w:val="auto"/>
        </w:rPr>
      </w:pPr>
      <w:r w:rsidRPr="003A3A25">
        <w:rPr>
          <w:color w:val="auto"/>
        </w:rPr>
        <w:t xml:space="preserve">Chemical changes and structure develops knowledge and understanding of periodic trends and provides </w:t>
      </w:r>
      <w:r>
        <w:rPr>
          <w:color w:val="auto"/>
        </w:rPr>
        <w:t xml:space="preserve">candidates </w:t>
      </w:r>
      <w:r w:rsidRPr="003A3A25">
        <w:rPr>
          <w:color w:val="auto"/>
        </w:rPr>
        <w:t xml:space="preserve">opportunities to make reasoned evaluations by recognising underlying patterns and principles. </w:t>
      </w:r>
      <w:r>
        <w:rPr>
          <w:color w:val="auto"/>
        </w:rPr>
        <w:t xml:space="preserve">Developing </w:t>
      </w:r>
      <w:r w:rsidRPr="003A3A25">
        <w:rPr>
          <w:color w:val="auto"/>
        </w:rPr>
        <w:t>an understanding of the concept of electronegativity</w:t>
      </w:r>
      <w:r>
        <w:rPr>
          <w:color w:val="auto"/>
        </w:rPr>
        <w:t xml:space="preserve"> allows</w:t>
      </w:r>
      <w:r w:rsidRPr="003A3A25">
        <w:rPr>
          <w:color w:val="auto"/>
        </w:rPr>
        <w:t xml:space="preserve"> </w:t>
      </w:r>
      <w:r>
        <w:rPr>
          <w:color w:val="auto"/>
        </w:rPr>
        <w:t>candidates</w:t>
      </w:r>
      <w:r w:rsidRPr="003A3A25">
        <w:rPr>
          <w:color w:val="auto"/>
        </w:rPr>
        <w:t xml:space="preserve"> </w:t>
      </w:r>
      <w:r>
        <w:rPr>
          <w:color w:val="auto"/>
        </w:rPr>
        <w:t>to appreciate the</w:t>
      </w:r>
      <w:r w:rsidRPr="003A3A25">
        <w:rPr>
          <w:color w:val="auto"/>
        </w:rPr>
        <w:t xml:space="preserve"> different types of intermolecular force</w:t>
      </w:r>
      <w:r>
        <w:rPr>
          <w:color w:val="auto"/>
        </w:rPr>
        <w:t xml:space="preserve"> that</w:t>
      </w:r>
      <w:r w:rsidRPr="003A3A25">
        <w:rPr>
          <w:color w:val="auto"/>
        </w:rPr>
        <w:t xml:space="preserve"> determin</w:t>
      </w:r>
      <w:r>
        <w:rPr>
          <w:color w:val="auto"/>
        </w:rPr>
        <w:t>e</w:t>
      </w:r>
      <w:r w:rsidRPr="003A3A25">
        <w:rPr>
          <w:color w:val="auto"/>
        </w:rPr>
        <w:t xml:space="preserve"> a material</w:t>
      </w:r>
      <w:r>
        <w:rPr>
          <w:color w:val="auto"/>
        </w:rPr>
        <w:t>’</w:t>
      </w:r>
      <w:r w:rsidRPr="003A3A25">
        <w:rPr>
          <w:color w:val="auto"/>
        </w:rPr>
        <w:t>s physical properties</w:t>
      </w:r>
      <w:r>
        <w:rPr>
          <w:color w:val="auto"/>
        </w:rPr>
        <w:t xml:space="preserve"> and understand why</w:t>
      </w:r>
      <w:r w:rsidRPr="003A3A25">
        <w:rPr>
          <w:color w:val="auto"/>
        </w:rPr>
        <w:t xml:space="preserve"> elements act as oxidising or reducing agents. </w:t>
      </w:r>
    </w:p>
    <w:p w14:paraId="6783C1AA" w14:textId="77777777" w:rsidR="00893E5E" w:rsidRDefault="00893E5E" w:rsidP="00893E5E">
      <w:pPr>
        <w:pStyle w:val="Standardtext"/>
        <w:rPr>
          <w:color w:val="auto"/>
        </w:rPr>
      </w:pPr>
    </w:p>
    <w:p w14:paraId="44A996A9" w14:textId="77777777" w:rsidR="00893E5E" w:rsidRPr="003A3A25" w:rsidRDefault="00893E5E" w:rsidP="00893E5E">
      <w:pPr>
        <w:pStyle w:val="Standardtext"/>
        <w:rPr>
          <w:color w:val="auto"/>
        </w:rPr>
      </w:pPr>
      <w:r>
        <w:rPr>
          <w:color w:val="auto"/>
        </w:rPr>
        <w:t>M</w:t>
      </w:r>
      <w:r w:rsidRPr="003A3A25">
        <w:rPr>
          <w:color w:val="auto"/>
        </w:rPr>
        <w:t xml:space="preserve">any centres </w:t>
      </w:r>
      <w:r>
        <w:rPr>
          <w:color w:val="auto"/>
        </w:rPr>
        <w:t>are likely to</w:t>
      </w:r>
      <w:r w:rsidRPr="003A3A25">
        <w:rPr>
          <w:color w:val="auto"/>
        </w:rPr>
        <w:t xml:space="preserve"> choose to cover </w:t>
      </w:r>
      <w:r>
        <w:rPr>
          <w:color w:val="auto"/>
        </w:rPr>
        <w:t>i</w:t>
      </w:r>
      <w:r w:rsidRPr="005733F3">
        <w:rPr>
          <w:color w:val="auto"/>
        </w:rPr>
        <w:t>ntermolecular forces</w:t>
      </w:r>
      <w:r>
        <w:rPr>
          <w:color w:val="auto"/>
        </w:rPr>
        <w:t xml:space="preserve"> </w:t>
      </w:r>
      <w:r w:rsidRPr="003A3A25">
        <w:rPr>
          <w:color w:val="auto"/>
        </w:rPr>
        <w:t xml:space="preserve">from </w:t>
      </w:r>
      <w:r>
        <w:rPr>
          <w:color w:val="auto"/>
        </w:rPr>
        <w:t>c</w:t>
      </w:r>
      <w:r w:rsidRPr="003A3A25">
        <w:rPr>
          <w:color w:val="auto"/>
        </w:rPr>
        <w:t xml:space="preserve">hemical changes and structure </w:t>
      </w:r>
      <w:r>
        <w:rPr>
          <w:color w:val="auto"/>
        </w:rPr>
        <w:t>before</w:t>
      </w:r>
      <w:r w:rsidRPr="003A3A25">
        <w:rPr>
          <w:color w:val="auto"/>
        </w:rPr>
        <w:t xml:space="preserve"> attempting </w:t>
      </w:r>
      <w:r>
        <w:rPr>
          <w:color w:val="auto"/>
        </w:rPr>
        <w:t>n</w:t>
      </w:r>
      <w:r w:rsidRPr="003A3A25">
        <w:rPr>
          <w:color w:val="auto"/>
        </w:rPr>
        <w:t>ature’s chemistry</w:t>
      </w:r>
      <w:r>
        <w:rPr>
          <w:color w:val="auto"/>
        </w:rPr>
        <w:t>,</w:t>
      </w:r>
      <w:r w:rsidRPr="003A3A25">
        <w:rPr>
          <w:color w:val="auto"/>
        </w:rPr>
        <w:t xml:space="preserve"> </w:t>
      </w:r>
      <w:r>
        <w:rPr>
          <w:color w:val="auto"/>
        </w:rPr>
        <w:t>so that candidates can appreciate how</w:t>
      </w:r>
      <w:r w:rsidRPr="003A3A25">
        <w:rPr>
          <w:color w:val="auto"/>
        </w:rPr>
        <w:t xml:space="preserve"> </w:t>
      </w:r>
      <w:r>
        <w:rPr>
          <w:color w:val="auto"/>
        </w:rPr>
        <w:t>v</w:t>
      </w:r>
      <w:r w:rsidRPr="003A3A25">
        <w:rPr>
          <w:color w:val="auto"/>
        </w:rPr>
        <w:t xml:space="preserve">an der Waals </w:t>
      </w:r>
      <w:r>
        <w:rPr>
          <w:color w:val="auto"/>
        </w:rPr>
        <w:t xml:space="preserve">forces </w:t>
      </w:r>
      <w:r w:rsidRPr="003A3A25">
        <w:rPr>
          <w:color w:val="auto"/>
        </w:rPr>
        <w:t xml:space="preserve">relate </w:t>
      </w:r>
      <w:r>
        <w:rPr>
          <w:color w:val="auto"/>
        </w:rPr>
        <w:t xml:space="preserve">to the </w:t>
      </w:r>
      <w:r w:rsidRPr="003A3A25">
        <w:rPr>
          <w:color w:val="auto"/>
        </w:rPr>
        <w:t xml:space="preserve">solubility and volatility of organic molecules. Centres may also wish to cover the concepts described within the </w:t>
      </w:r>
      <w:r>
        <w:rPr>
          <w:color w:val="auto"/>
        </w:rPr>
        <w:t>o</w:t>
      </w:r>
      <w:r w:rsidRPr="003A3A25">
        <w:rPr>
          <w:color w:val="auto"/>
        </w:rPr>
        <w:t xml:space="preserve">xidising and reducing agents </w:t>
      </w:r>
      <w:r>
        <w:rPr>
          <w:color w:val="auto"/>
        </w:rPr>
        <w:t>topic before</w:t>
      </w:r>
      <w:r w:rsidRPr="003A3A25">
        <w:rPr>
          <w:color w:val="auto"/>
        </w:rPr>
        <w:t xml:space="preserve"> </w:t>
      </w:r>
      <w:r w:rsidRPr="00F57A86">
        <w:rPr>
          <w:color w:val="auto"/>
        </w:rPr>
        <w:t xml:space="preserve">exploring </w:t>
      </w:r>
      <w:r>
        <w:rPr>
          <w:color w:val="auto"/>
        </w:rPr>
        <w:t>o</w:t>
      </w:r>
      <w:r w:rsidRPr="003A3A25">
        <w:rPr>
          <w:color w:val="auto"/>
        </w:rPr>
        <w:t>xidation of food.</w:t>
      </w:r>
    </w:p>
    <w:p w14:paraId="3905AD8F" w14:textId="77777777" w:rsidR="00893E5E" w:rsidRPr="003A3A25" w:rsidRDefault="00893E5E" w:rsidP="00893E5E">
      <w:pPr>
        <w:pStyle w:val="Standardtext"/>
        <w:rPr>
          <w:color w:val="auto"/>
        </w:rPr>
      </w:pPr>
    </w:p>
    <w:p w14:paraId="29E00A76" w14:textId="77777777" w:rsidR="00893E5E" w:rsidRDefault="00893E5E" w:rsidP="00893E5E">
      <w:pPr>
        <w:pStyle w:val="Standardtext"/>
        <w:rPr>
          <w:color w:val="auto"/>
        </w:rPr>
      </w:pPr>
      <w:r w:rsidRPr="003A3A25">
        <w:rPr>
          <w:color w:val="auto"/>
        </w:rPr>
        <w:t>Nature’s chemistry</w:t>
      </w:r>
      <w:r>
        <w:rPr>
          <w:color w:val="auto"/>
        </w:rPr>
        <w:t xml:space="preserve"> </w:t>
      </w:r>
      <w:r w:rsidRPr="003A3A25">
        <w:rPr>
          <w:color w:val="auto"/>
        </w:rPr>
        <w:t>develop</w:t>
      </w:r>
      <w:r>
        <w:rPr>
          <w:color w:val="auto"/>
        </w:rPr>
        <w:t>s</w:t>
      </w:r>
      <w:r w:rsidRPr="003A3A25">
        <w:rPr>
          <w:color w:val="auto"/>
        </w:rPr>
        <w:t xml:space="preserve"> knowledge and understanding of </w:t>
      </w:r>
      <w:r>
        <w:rPr>
          <w:color w:val="auto"/>
        </w:rPr>
        <w:t>o</w:t>
      </w:r>
      <w:r w:rsidRPr="003A3A25">
        <w:rPr>
          <w:color w:val="auto"/>
        </w:rPr>
        <w:t xml:space="preserve">rganic </w:t>
      </w:r>
      <w:r>
        <w:rPr>
          <w:color w:val="auto"/>
        </w:rPr>
        <w:t>c</w:t>
      </w:r>
      <w:r w:rsidRPr="003A3A25">
        <w:rPr>
          <w:color w:val="auto"/>
        </w:rPr>
        <w:t xml:space="preserve">hemistry within the context of everyday products. </w:t>
      </w:r>
      <w:r>
        <w:rPr>
          <w:color w:val="auto"/>
        </w:rPr>
        <w:t>Candidates develop an understanding of t</w:t>
      </w:r>
      <w:r w:rsidRPr="003A3A25">
        <w:rPr>
          <w:color w:val="auto"/>
        </w:rPr>
        <w:t xml:space="preserve">he relationship between the structure of organic compounds and their physical and chemical properties </w:t>
      </w:r>
      <w:r>
        <w:rPr>
          <w:color w:val="auto"/>
        </w:rPr>
        <w:t xml:space="preserve">by exploring </w:t>
      </w:r>
      <w:r w:rsidRPr="003A3A25">
        <w:rPr>
          <w:color w:val="auto"/>
        </w:rPr>
        <w:t>key functional groups and reaction</w:t>
      </w:r>
      <w:r>
        <w:rPr>
          <w:color w:val="auto"/>
        </w:rPr>
        <w:t xml:space="preserve"> </w:t>
      </w:r>
      <w:r w:rsidRPr="003A3A25">
        <w:rPr>
          <w:color w:val="auto"/>
        </w:rPr>
        <w:t xml:space="preserve">types. </w:t>
      </w:r>
      <w:r>
        <w:rPr>
          <w:color w:val="auto"/>
        </w:rPr>
        <w:t>Candidates</w:t>
      </w:r>
      <w:r w:rsidRPr="003A3A25">
        <w:rPr>
          <w:color w:val="auto"/>
        </w:rPr>
        <w:t xml:space="preserve"> should be exposed to a large variety of organic molecules both natural and synthetic. </w:t>
      </w:r>
      <w:r>
        <w:rPr>
          <w:color w:val="auto"/>
        </w:rPr>
        <w:t>Teaching should focus on developing candidates’ knowledge and understanding</w:t>
      </w:r>
      <w:r w:rsidRPr="003A3A25">
        <w:rPr>
          <w:color w:val="auto"/>
        </w:rPr>
        <w:t xml:space="preserve"> that the functional groups present in these molecules are central </w:t>
      </w:r>
      <w:r>
        <w:rPr>
          <w:color w:val="auto"/>
        </w:rPr>
        <w:t>to d</w:t>
      </w:r>
      <w:r w:rsidRPr="003A3A25">
        <w:rPr>
          <w:color w:val="auto"/>
        </w:rPr>
        <w:t xml:space="preserve">etermining the reactions and properties of substances. </w:t>
      </w:r>
    </w:p>
    <w:p w14:paraId="12FE1D99" w14:textId="77777777" w:rsidR="00893E5E" w:rsidRPr="003A3A25" w:rsidRDefault="00893E5E" w:rsidP="00893E5E">
      <w:pPr>
        <w:pStyle w:val="Standardtext"/>
        <w:rPr>
          <w:color w:val="auto"/>
        </w:rPr>
      </w:pPr>
    </w:p>
    <w:p w14:paraId="39C22A0F" w14:textId="6783A80C" w:rsidR="00893E5E" w:rsidRPr="003A3A25" w:rsidRDefault="00893E5E" w:rsidP="00893E5E">
      <w:pPr>
        <w:pStyle w:val="Standardtext"/>
        <w:rPr>
          <w:color w:val="auto"/>
        </w:rPr>
      </w:pPr>
      <w:r w:rsidRPr="003A3A25">
        <w:rPr>
          <w:color w:val="auto"/>
        </w:rPr>
        <w:t>In the contexts of flavour molecules</w:t>
      </w:r>
      <w:r w:rsidR="000201B3">
        <w:rPr>
          <w:color w:val="auto"/>
        </w:rPr>
        <w:t>,</w:t>
      </w:r>
      <w:r w:rsidRPr="003A3A25">
        <w:rPr>
          <w:color w:val="auto"/>
        </w:rPr>
        <w:t xml:space="preserve"> edible oils</w:t>
      </w:r>
      <w:r w:rsidR="000201B3">
        <w:rPr>
          <w:color w:val="auto"/>
        </w:rPr>
        <w:t>,</w:t>
      </w:r>
      <w:r w:rsidRPr="003A3A25">
        <w:rPr>
          <w:color w:val="auto"/>
        </w:rPr>
        <w:t xml:space="preserve"> essential oils</w:t>
      </w:r>
      <w:r w:rsidR="000201B3">
        <w:rPr>
          <w:color w:val="auto"/>
        </w:rPr>
        <w:t>,</w:t>
      </w:r>
      <w:r w:rsidRPr="003A3A25">
        <w:rPr>
          <w:color w:val="auto"/>
        </w:rPr>
        <w:t xml:space="preserve"> and proteins, </w:t>
      </w:r>
      <w:r>
        <w:rPr>
          <w:color w:val="auto"/>
        </w:rPr>
        <w:t>candidates</w:t>
      </w:r>
      <w:r w:rsidRPr="003A3A25">
        <w:rPr>
          <w:color w:val="auto"/>
        </w:rPr>
        <w:t xml:space="preserve"> will encounter </w:t>
      </w:r>
      <w:r>
        <w:rPr>
          <w:color w:val="auto"/>
        </w:rPr>
        <w:t xml:space="preserve">relatively </w:t>
      </w:r>
      <w:r w:rsidRPr="003A3A25">
        <w:rPr>
          <w:color w:val="auto"/>
        </w:rPr>
        <w:t xml:space="preserve">large molecules in which the carbon backbone </w:t>
      </w:r>
      <w:r>
        <w:rPr>
          <w:color w:val="auto"/>
        </w:rPr>
        <w:t>may</w:t>
      </w:r>
      <w:r w:rsidRPr="003A3A25">
        <w:rPr>
          <w:color w:val="auto"/>
        </w:rPr>
        <w:t xml:space="preserve"> include cyclic and/or aromatic features. </w:t>
      </w:r>
      <w:r>
        <w:rPr>
          <w:color w:val="auto"/>
        </w:rPr>
        <w:t>C</w:t>
      </w:r>
      <w:r w:rsidRPr="003A3A25">
        <w:rPr>
          <w:color w:val="auto"/>
        </w:rPr>
        <w:t xml:space="preserve">andidates only </w:t>
      </w:r>
      <w:r>
        <w:rPr>
          <w:color w:val="auto"/>
        </w:rPr>
        <w:t xml:space="preserve">need </w:t>
      </w:r>
      <w:r w:rsidRPr="003A3A25">
        <w:rPr>
          <w:color w:val="auto"/>
        </w:rPr>
        <w:t xml:space="preserve">to consider effects related to the presence of the </w:t>
      </w:r>
      <w:r w:rsidRPr="003A3A25">
        <w:rPr>
          <w:color w:val="auto"/>
        </w:rPr>
        <w:lastRenderedPageBreak/>
        <w:t xml:space="preserve">functional groups </w:t>
      </w:r>
      <w:r>
        <w:rPr>
          <w:color w:val="auto"/>
        </w:rPr>
        <w:t>and</w:t>
      </w:r>
      <w:r w:rsidRPr="003A3A25">
        <w:rPr>
          <w:color w:val="auto"/>
        </w:rPr>
        <w:t xml:space="preserve"> are not expected to be able to name these more complex molecules or to be familiar with the chemistry of benzene.</w:t>
      </w:r>
    </w:p>
    <w:p w14:paraId="68D4531E" w14:textId="77777777" w:rsidR="00893E5E" w:rsidRPr="003A3A25" w:rsidRDefault="00893E5E" w:rsidP="00893E5E">
      <w:pPr>
        <w:pStyle w:val="Standardtext"/>
        <w:rPr>
          <w:color w:val="auto"/>
        </w:rPr>
      </w:pPr>
    </w:p>
    <w:p w14:paraId="3485A5A7" w14:textId="77777777" w:rsidR="00893E5E" w:rsidRPr="003A3A25" w:rsidRDefault="00893E5E" w:rsidP="00893E5E">
      <w:pPr>
        <w:pStyle w:val="Standardtext"/>
        <w:rPr>
          <w:color w:val="auto"/>
        </w:rPr>
      </w:pPr>
      <w:r w:rsidRPr="003A3A25">
        <w:rPr>
          <w:color w:val="auto"/>
        </w:rPr>
        <w:t xml:space="preserve">Chemistry in </w:t>
      </w:r>
      <w:r>
        <w:rPr>
          <w:color w:val="auto"/>
        </w:rPr>
        <w:t>s</w:t>
      </w:r>
      <w:r w:rsidRPr="003A3A25">
        <w:rPr>
          <w:color w:val="auto"/>
        </w:rPr>
        <w:t>ociety</w:t>
      </w:r>
      <w:r>
        <w:rPr>
          <w:color w:val="auto"/>
        </w:rPr>
        <w:t xml:space="preserve"> </w:t>
      </w:r>
      <w:r w:rsidRPr="003A3A25">
        <w:rPr>
          <w:color w:val="auto"/>
        </w:rPr>
        <w:t>develop</w:t>
      </w:r>
      <w:r>
        <w:rPr>
          <w:color w:val="auto"/>
        </w:rPr>
        <w:t>s</w:t>
      </w:r>
      <w:r w:rsidRPr="003A3A25">
        <w:rPr>
          <w:color w:val="auto"/>
        </w:rPr>
        <w:t xml:space="preserve"> knowledge and understanding of </w:t>
      </w:r>
      <w:r>
        <w:rPr>
          <w:color w:val="auto"/>
        </w:rPr>
        <w:t xml:space="preserve">the principles of </w:t>
      </w:r>
      <w:r w:rsidRPr="003A3A25">
        <w:rPr>
          <w:color w:val="auto"/>
        </w:rPr>
        <w:t>physical chemi</w:t>
      </w:r>
      <w:r>
        <w:rPr>
          <w:color w:val="auto"/>
        </w:rPr>
        <w:t>stry</w:t>
      </w:r>
      <w:r w:rsidRPr="003A3A25">
        <w:rPr>
          <w:color w:val="auto"/>
        </w:rPr>
        <w:t xml:space="preserve"> </w:t>
      </w:r>
      <w:r>
        <w:rPr>
          <w:color w:val="auto"/>
        </w:rPr>
        <w:t>that</w:t>
      </w:r>
      <w:r w:rsidRPr="003A3A25">
        <w:rPr>
          <w:color w:val="auto"/>
        </w:rPr>
        <w:t xml:space="preserve"> allow a chemical process to </w:t>
      </w:r>
      <w:r>
        <w:rPr>
          <w:color w:val="auto"/>
        </w:rPr>
        <w:t>be taken to large-scale production</w:t>
      </w:r>
      <w:r w:rsidRPr="003A3A25">
        <w:rPr>
          <w:color w:val="auto"/>
        </w:rPr>
        <w:t xml:space="preserve">. Candidates learn how to calculate the quantities of reagents and products, manipulate dynamic equilibria, understand </w:t>
      </w:r>
      <w:r>
        <w:rPr>
          <w:color w:val="auto"/>
        </w:rPr>
        <w:t>how to control</w:t>
      </w:r>
      <w:r w:rsidRPr="003A3A25">
        <w:rPr>
          <w:color w:val="auto"/>
        </w:rPr>
        <w:t xml:space="preserve"> rates</w:t>
      </w:r>
      <w:r>
        <w:rPr>
          <w:color w:val="auto"/>
        </w:rPr>
        <w:t>,</w:t>
      </w:r>
      <w:r w:rsidRPr="003A3A25">
        <w:rPr>
          <w:color w:val="auto"/>
        </w:rPr>
        <w:t xml:space="preserve"> and predict enthalpy changes. </w:t>
      </w:r>
      <w:r>
        <w:rPr>
          <w:color w:val="auto"/>
        </w:rPr>
        <w:t>A</w:t>
      </w:r>
      <w:r w:rsidRPr="003A3A25">
        <w:rPr>
          <w:color w:val="auto"/>
        </w:rPr>
        <w:t xml:space="preserve">nalytical chemistry </w:t>
      </w:r>
      <w:r>
        <w:rPr>
          <w:color w:val="auto"/>
        </w:rPr>
        <w:t>can be used to measure</w:t>
      </w:r>
      <w:r w:rsidRPr="003A3A25">
        <w:rPr>
          <w:color w:val="auto"/>
        </w:rPr>
        <w:t xml:space="preserve"> the purity of reagents and products. </w:t>
      </w:r>
      <w:r>
        <w:rPr>
          <w:color w:val="auto"/>
        </w:rPr>
        <w:t>Candidates learn t</w:t>
      </w:r>
      <w:r w:rsidRPr="003A3A25">
        <w:rPr>
          <w:color w:val="auto"/>
        </w:rPr>
        <w:t>h</w:t>
      </w:r>
      <w:r>
        <w:rPr>
          <w:color w:val="auto"/>
        </w:rPr>
        <w:t xml:space="preserve">at chemists </w:t>
      </w:r>
      <w:r w:rsidRPr="003A3A25">
        <w:rPr>
          <w:color w:val="auto"/>
        </w:rPr>
        <w:t>need to</w:t>
      </w:r>
      <w:r>
        <w:rPr>
          <w:color w:val="auto"/>
        </w:rPr>
        <w:t>:</w:t>
      </w:r>
      <w:r w:rsidRPr="003A3A25">
        <w:rPr>
          <w:color w:val="auto"/>
        </w:rPr>
        <w:t xml:space="preserve"> think creatively </w:t>
      </w:r>
      <w:r>
        <w:rPr>
          <w:color w:val="auto"/>
        </w:rPr>
        <w:t>when</w:t>
      </w:r>
      <w:r w:rsidRPr="003A3A25">
        <w:rPr>
          <w:color w:val="auto"/>
        </w:rPr>
        <w:t xml:space="preserve"> develop</w:t>
      </w:r>
      <w:r>
        <w:rPr>
          <w:color w:val="auto"/>
        </w:rPr>
        <w:t>ing</w:t>
      </w:r>
      <w:r w:rsidRPr="003A3A25">
        <w:rPr>
          <w:color w:val="auto"/>
        </w:rPr>
        <w:t xml:space="preserve"> new processes and products</w:t>
      </w:r>
      <w:r>
        <w:rPr>
          <w:color w:val="auto"/>
        </w:rPr>
        <w:t>;</w:t>
      </w:r>
      <w:r w:rsidRPr="003A3A25">
        <w:rPr>
          <w:color w:val="auto"/>
        </w:rPr>
        <w:t xml:space="preserve"> evaluate the environmental issues surrounding a chemical process</w:t>
      </w:r>
      <w:r>
        <w:rPr>
          <w:color w:val="auto"/>
        </w:rPr>
        <w:t>;</w:t>
      </w:r>
      <w:r w:rsidRPr="003A3A25">
        <w:rPr>
          <w:color w:val="auto"/>
        </w:rPr>
        <w:t xml:space="preserve"> </w:t>
      </w:r>
      <w:r>
        <w:rPr>
          <w:color w:val="auto"/>
        </w:rPr>
        <w:t xml:space="preserve">and </w:t>
      </w:r>
      <w:r w:rsidRPr="003A3A25">
        <w:rPr>
          <w:color w:val="auto"/>
        </w:rPr>
        <w:t>make informed decisions about the most ethical means of production.</w:t>
      </w:r>
    </w:p>
    <w:p w14:paraId="0630C5E6" w14:textId="77777777" w:rsidR="00893E5E" w:rsidRPr="003A3A25" w:rsidRDefault="00893E5E" w:rsidP="00893E5E">
      <w:pPr>
        <w:pStyle w:val="Standardtext"/>
        <w:rPr>
          <w:color w:val="auto"/>
        </w:rPr>
      </w:pPr>
    </w:p>
    <w:p w14:paraId="1824ADF2" w14:textId="77777777" w:rsidR="00893E5E" w:rsidRPr="003A3A25" w:rsidRDefault="00893E5E" w:rsidP="00893E5E">
      <w:pPr>
        <w:pStyle w:val="Standardtext"/>
        <w:rPr>
          <w:color w:val="auto"/>
        </w:rPr>
      </w:pPr>
      <w:r w:rsidRPr="003A3A25">
        <w:rPr>
          <w:color w:val="auto"/>
        </w:rPr>
        <w:t>It is common for candidates</w:t>
      </w:r>
      <w:r>
        <w:rPr>
          <w:color w:val="auto"/>
        </w:rPr>
        <w:t xml:space="preserve"> studying at school</w:t>
      </w:r>
      <w:r w:rsidRPr="003A3A25">
        <w:rPr>
          <w:color w:val="auto"/>
        </w:rPr>
        <w:t xml:space="preserve"> to start the Higher course shortly before the summer vacation. Where this is the case</w:t>
      </w:r>
      <w:r>
        <w:rPr>
          <w:color w:val="auto"/>
        </w:rPr>
        <w:t>,</w:t>
      </w:r>
      <w:r w:rsidRPr="003A3A25">
        <w:rPr>
          <w:color w:val="auto"/>
        </w:rPr>
        <w:t xml:space="preserve"> </w:t>
      </w:r>
      <w:r>
        <w:rPr>
          <w:color w:val="auto"/>
        </w:rPr>
        <w:t>and s</w:t>
      </w:r>
      <w:r w:rsidRPr="003A3A25">
        <w:rPr>
          <w:color w:val="auto"/>
        </w:rPr>
        <w:t xml:space="preserve">chools </w:t>
      </w:r>
      <w:r>
        <w:rPr>
          <w:color w:val="auto"/>
        </w:rPr>
        <w:t>would rather leave the study of periodicity and intermolecular forces until after the summer vacation, the</w:t>
      </w:r>
      <w:r w:rsidRPr="003A3A25">
        <w:rPr>
          <w:color w:val="auto"/>
        </w:rPr>
        <w:t xml:space="preserve"> reaction rates</w:t>
      </w:r>
      <w:r>
        <w:rPr>
          <w:color w:val="auto"/>
        </w:rPr>
        <w:t xml:space="preserve"> from c</w:t>
      </w:r>
      <w:r w:rsidRPr="003A3A25">
        <w:rPr>
          <w:color w:val="auto"/>
        </w:rPr>
        <w:t xml:space="preserve">hemistry in </w:t>
      </w:r>
      <w:r>
        <w:rPr>
          <w:color w:val="auto"/>
        </w:rPr>
        <w:t>s</w:t>
      </w:r>
      <w:r w:rsidRPr="003A3A25">
        <w:rPr>
          <w:color w:val="auto"/>
        </w:rPr>
        <w:t>ociety</w:t>
      </w:r>
      <w:r>
        <w:rPr>
          <w:color w:val="auto"/>
        </w:rPr>
        <w:t xml:space="preserve"> may prove a suitable starting point.</w:t>
      </w:r>
    </w:p>
    <w:p w14:paraId="5231E8E4" w14:textId="77777777" w:rsidR="00893E5E" w:rsidRPr="003A3A25" w:rsidRDefault="00893E5E" w:rsidP="00893E5E">
      <w:pPr>
        <w:pStyle w:val="Standardtext"/>
        <w:rPr>
          <w:color w:val="auto"/>
        </w:rPr>
      </w:pPr>
    </w:p>
    <w:p w14:paraId="5FC053B5" w14:textId="77777777" w:rsidR="00893E5E" w:rsidRPr="003A3A25" w:rsidRDefault="00893E5E" w:rsidP="00893E5E">
      <w:pPr>
        <w:pStyle w:val="Standardtext"/>
        <w:rPr>
          <w:color w:val="auto"/>
        </w:rPr>
      </w:pPr>
      <w:r w:rsidRPr="003A3A25">
        <w:rPr>
          <w:color w:val="auto"/>
        </w:rPr>
        <w:t>Calculations based on the mole and balanced equations are central to chemistry. In teaching the concept of the mole</w:t>
      </w:r>
      <w:r>
        <w:rPr>
          <w:color w:val="auto"/>
        </w:rPr>
        <w:t>, you</w:t>
      </w:r>
      <w:r w:rsidRPr="003A3A25">
        <w:rPr>
          <w:color w:val="auto"/>
        </w:rPr>
        <w:t xml:space="preserve"> may wish to help </w:t>
      </w:r>
      <w:r>
        <w:rPr>
          <w:color w:val="auto"/>
        </w:rPr>
        <w:t>candidates</w:t>
      </w:r>
      <w:r w:rsidRPr="003A3A25">
        <w:rPr>
          <w:color w:val="auto"/>
        </w:rPr>
        <w:t xml:space="preserve"> to develop a deeper understanding by offering a definition given in terms of the quantity of a material that contain</w:t>
      </w:r>
      <w:r>
        <w:rPr>
          <w:color w:val="auto"/>
        </w:rPr>
        <w:t>s</w:t>
      </w:r>
      <w:r w:rsidRPr="003A3A25">
        <w:rPr>
          <w:color w:val="auto"/>
        </w:rPr>
        <w:t xml:space="preserve"> a certain number of entities (Avogadro’s number). </w:t>
      </w:r>
      <w:r>
        <w:rPr>
          <w:color w:val="auto"/>
        </w:rPr>
        <w:t>However, w</w:t>
      </w:r>
      <w:r w:rsidRPr="003A3A25">
        <w:rPr>
          <w:color w:val="auto"/>
        </w:rPr>
        <w:t xml:space="preserve">ithin the question paper </w:t>
      </w:r>
      <w:r>
        <w:rPr>
          <w:color w:val="auto"/>
        </w:rPr>
        <w:t>candidates will not be required to state a definition of the mole</w:t>
      </w:r>
      <w:r w:rsidRPr="003A3A25">
        <w:rPr>
          <w:color w:val="auto"/>
        </w:rPr>
        <w:t xml:space="preserve"> nor </w:t>
      </w:r>
      <w:r>
        <w:rPr>
          <w:color w:val="auto"/>
        </w:rPr>
        <w:t xml:space="preserve">will </w:t>
      </w:r>
      <w:r w:rsidRPr="003A3A25">
        <w:rPr>
          <w:color w:val="auto"/>
        </w:rPr>
        <w:t>any questions requir</w:t>
      </w:r>
      <w:r>
        <w:rPr>
          <w:color w:val="auto"/>
        </w:rPr>
        <w:t>e</w:t>
      </w:r>
      <w:r w:rsidRPr="003A3A25">
        <w:rPr>
          <w:color w:val="auto"/>
        </w:rPr>
        <w:t xml:space="preserve"> </w:t>
      </w:r>
      <w:r>
        <w:rPr>
          <w:color w:val="auto"/>
        </w:rPr>
        <w:t>the use of the Avogadro number in order to</w:t>
      </w:r>
      <w:r w:rsidRPr="003A3A25">
        <w:rPr>
          <w:color w:val="auto"/>
        </w:rPr>
        <w:t xml:space="preserve"> calculat</w:t>
      </w:r>
      <w:r>
        <w:rPr>
          <w:color w:val="auto"/>
        </w:rPr>
        <w:t>e</w:t>
      </w:r>
      <w:r w:rsidRPr="003A3A25">
        <w:rPr>
          <w:color w:val="auto"/>
        </w:rPr>
        <w:t xml:space="preserve"> numbers of atoms, ions, molecules or sub-atomic particles</w:t>
      </w:r>
      <w:r>
        <w:rPr>
          <w:color w:val="auto"/>
        </w:rPr>
        <w:t xml:space="preserve"> present in a given amount of a substance</w:t>
      </w:r>
      <w:r w:rsidRPr="003A3A25">
        <w:rPr>
          <w:color w:val="auto"/>
        </w:rPr>
        <w:t xml:space="preserve">. </w:t>
      </w:r>
    </w:p>
    <w:p w14:paraId="705841A2" w14:textId="77777777" w:rsidR="00893E5E" w:rsidRPr="003A3A25" w:rsidRDefault="00893E5E" w:rsidP="00893E5E">
      <w:pPr>
        <w:pStyle w:val="Standardtext"/>
        <w:rPr>
          <w:color w:val="auto"/>
        </w:rPr>
      </w:pPr>
    </w:p>
    <w:p w14:paraId="04DADFDD" w14:textId="77777777" w:rsidR="00893E5E" w:rsidRPr="003A3A25" w:rsidRDefault="00893E5E" w:rsidP="00893E5E">
      <w:pPr>
        <w:pStyle w:val="Standardtext"/>
        <w:rPr>
          <w:color w:val="auto"/>
        </w:rPr>
      </w:pPr>
      <w:r w:rsidRPr="003A3A25">
        <w:rPr>
          <w:color w:val="auto"/>
        </w:rPr>
        <w:t>In the content tables that follow, mole-based calculations are group</w:t>
      </w:r>
      <w:r>
        <w:rPr>
          <w:color w:val="auto"/>
        </w:rPr>
        <w:t>ed</w:t>
      </w:r>
      <w:r w:rsidRPr="003A3A25">
        <w:rPr>
          <w:color w:val="auto"/>
        </w:rPr>
        <w:t xml:space="preserve"> together within </w:t>
      </w:r>
      <w:r>
        <w:rPr>
          <w:color w:val="auto"/>
        </w:rPr>
        <w:t>c</w:t>
      </w:r>
      <w:r w:rsidRPr="003A3A25">
        <w:rPr>
          <w:color w:val="auto"/>
        </w:rPr>
        <w:t xml:space="preserve">hemistry in </w:t>
      </w:r>
      <w:r>
        <w:rPr>
          <w:color w:val="auto"/>
        </w:rPr>
        <w:t>s</w:t>
      </w:r>
      <w:r w:rsidRPr="003A3A25">
        <w:rPr>
          <w:color w:val="auto"/>
        </w:rPr>
        <w:t xml:space="preserve">ociety. It is advisable that candidates are given the opportunity to practise solving problems relating to the mole and balanced equations throughout the course. </w:t>
      </w:r>
      <w:r>
        <w:rPr>
          <w:color w:val="auto"/>
        </w:rPr>
        <w:t>In this way</w:t>
      </w:r>
      <w:r w:rsidRPr="003A3A25">
        <w:rPr>
          <w:color w:val="auto"/>
        </w:rPr>
        <w:t xml:space="preserve">, candidates are given the opportunity to consolidate earlier learning and may progressively develop a more in-depth and secure understanding of the mole </w:t>
      </w:r>
      <w:r>
        <w:rPr>
          <w:color w:val="auto"/>
        </w:rPr>
        <w:t xml:space="preserve">by </w:t>
      </w:r>
      <w:r w:rsidRPr="003A3A25">
        <w:rPr>
          <w:color w:val="auto"/>
        </w:rPr>
        <w:t>applying their knowledge in different contexts.</w:t>
      </w:r>
    </w:p>
    <w:p w14:paraId="5BCAC613" w14:textId="77777777" w:rsidR="00893E5E" w:rsidRPr="003A3A25" w:rsidRDefault="00893E5E" w:rsidP="00893E5E">
      <w:pPr>
        <w:pStyle w:val="Standardtext"/>
        <w:rPr>
          <w:color w:val="auto"/>
        </w:rPr>
      </w:pPr>
    </w:p>
    <w:p w14:paraId="0D1DA7DD" w14:textId="3839728D" w:rsidR="00893E5E" w:rsidRPr="00DD2CA6" w:rsidRDefault="00893E5E" w:rsidP="00893E5E">
      <w:pPr>
        <w:pStyle w:val="Standardtext"/>
        <w:rPr>
          <w:color w:val="auto"/>
        </w:rPr>
      </w:pPr>
      <w:r w:rsidRPr="003A3A25">
        <w:rPr>
          <w:color w:val="auto"/>
        </w:rPr>
        <w:t xml:space="preserve">Researching </w:t>
      </w:r>
      <w:r>
        <w:rPr>
          <w:color w:val="auto"/>
        </w:rPr>
        <w:t>c</w:t>
      </w:r>
      <w:r w:rsidRPr="003A3A25">
        <w:rPr>
          <w:color w:val="auto"/>
        </w:rPr>
        <w:t>hemistry outlines the knowledge of apparatus</w:t>
      </w:r>
      <w:r>
        <w:rPr>
          <w:color w:val="auto"/>
        </w:rPr>
        <w:t>,</w:t>
      </w:r>
      <w:r w:rsidRPr="003A3A25">
        <w:rPr>
          <w:color w:val="auto"/>
        </w:rPr>
        <w:t xml:space="preserve"> techniques and reporting skills. </w:t>
      </w:r>
      <w:r>
        <w:rPr>
          <w:color w:val="auto"/>
        </w:rPr>
        <w:t>I</w:t>
      </w:r>
      <w:r w:rsidRPr="003A3A25">
        <w:rPr>
          <w:color w:val="auto"/>
        </w:rPr>
        <w:t xml:space="preserve">t is </w:t>
      </w:r>
      <w:r>
        <w:rPr>
          <w:color w:val="auto"/>
        </w:rPr>
        <w:t xml:space="preserve">strongly </w:t>
      </w:r>
      <w:r w:rsidRPr="003A3A25">
        <w:rPr>
          <w:color w:val="auto"/>
        </w:rPr>
        <w:t xml:space="preserve">recommended that practical and investigative skills </w:t>
      </w:r>
      <w:r>
        <w:rPr>
          <w:color w:val="auto"/>
        </w:rPr>
        <w:t>are</w:t>
      </w:r>
      <w:r w:rsidRPr="003A3A25">
        <w:rPr>
          <w:color w:val="auto"/>
        </w:rPr>
        <w:t xml:space="preserve"> progressively developed throughout the course. </w:t>
      </w:r>
      <w:r w:rsidRPr="003279FA">
        <w:rPr>
          <w:color w:val="auto"/>
        </w:rPr>
        <w:t>This allows practical techniques to be developed and practi</w:t>
      </w:r>
      <w:r w:rsidR="0016638B">
        <w:rPr>
          <w:color w:val="auto"/>
        </w:rPr>
        <w:t>s</w:t>
      </w:r>
      <w:r w:rsidRPr="003279FA">
        <w:rPr>
          <w:color w:val="auto"/>
        </w:rPr>
        <w:t>ed within real-life contexts.</w:t>
      </w:r>
      <w:r w:rsidRPr="003279FA" w:rsidDel="006F0AF0">
        <w:rPr>
          <w:color w:val="auto"/>
        </w:rPr>
        <w:t xml:space="preserve"> </w:t>
      </w:r>
    </w:p>
    <w:p w14:paraId="45BD7E69" w14:textId="77777777" w:rsidR="00893E5E" w:rsidRPr="003A3A25" w:rsidRDefault="00893E5E" w:rsidP="00893E5E">
      <w:pPr>
        <w:pStyle w:val="Standardtext"/>
        <w:rPr>
          <w:color w:val="auto"/>
        </w:rPr>
      </w:pPr>
    </w:p>
    <w:p w14:paraId="11A753AB" w14:textId="77777777" w:rsidR="00893E5E" w:rsidRPr="003A3A25" w:rsidRDefault="00893E5E" w:rsidP="00893E5E">
      <w:pPr>
        <w:pStyle w:val="Standardtext"/>
        <w:rPr>
          <w:color w:val="auto"/>
        </w:rPr>
      </w:pPr>
      <w:r>
        <w:rPr>
          <w:color w:val="auto"/>
        </w:rPr>
        <w:t xml:space="preserve">Teachers and/or lecturers should encourage candidates </w:t>
      </w:r>
      <w:r w:rsidRPr="003A3A25">
        <w:rPr>
          <w:color w:val="auto"/>
        </w:rPr>
        <w:t xml:space="preserve">to see risk assessment as part of the planning process for any practical activity. </w:t>
      </w:r>
      <w:r>
        <w:rPr>
          <w:color w:val="auto"/>
        </w:rPr>
        <w:t>They</w:t>
      </w:r>
      <w:r w:rsidRPr="003A3A25">
        <w:rPr>
          <w:color w:val="auto"/>
        </w:rPr>
        <w:t xml:space="preserve"> </w:t>
      </w:r>
      <w:r>
        <w:rPr>
          <w:color w:val="auto"/>
        </w:rPr>
        <w:t>are</w:t>
      </w:r>
      <w:r w:rsidRPr="003A3A25">
        <w:rPr>
          <w:color w:val="auto"/>
        </w:rPr>
        <w:t xml:space="preserve"> not expected to produce</w:t>
      </w:r>
      <w:r>
        <w:rPr>
          <w:color w:val="auto"/>
        </w:rPr>
        <w:t xml:space="preserve"> </w:t>
      </w:r>
      <w:r w:rsidRPr="003A3A25">
        <w:rPr>
          <w:color w:val="auto"/>
        </w:rPr>
        <w:t>full written risk assessments</w:t>
      </w:r>
      <w:r>
        <w:rPr>
          <w:color w:val="auto"/>
        </w:rPr>
        <w:t>. T</w:t>
      </w:r>
      <w:r w:rsidRPr="003A3A25">
        <w:rPr>
          <w:color w:val="auto"/>
        </w:rPr>
        <w:t>hroughout the course</w:t>
      </w:r>
      <w:r>
        <w:rPr>
          <w:color w:val="auto"/>
        </w:rPr>
        <w:t>,</w:t>
      </w:r>
      <w:r w:rsidRPr="003A3A25">
        <w:rPr>
          <w:color w:val="auto"/>
        </w:rPr>
        <w:t xml:space="preserve"> </w:t>
      </w:r>
      <w:r>
        <w:rPr>
          <w:color w:val="auto"/>
        </w:rPr>
        <w:t>candidates</w:t>
      </w:r>
      <w:r w:rsidRPr="003A3A25">
        <w:rPr>
          <w:color w:val="auto"/>
        </w:rPr>
        <w:t xml:space="preserve"> should have the opportunity to assess risks and take informed decisions regarding the use of appropriate control measures</w:t>
      </w:r>
      <w:r>
        <w:rPr>
          <w:color w:val="auto"/>
        </w:rPr>
        <w:t>.</w:t>
      </w:r>
      <w:r w:rsidRPr="003A3A25">
        <w:rPr>
          <w:color w:val="auto"/>
        </w:rPr>
        <w:t xml:space="preserve"> </w:t>
      </w:r>
      <w:r>
        <w:rPr>
          <w:color w:val="auto"/>
        </w:rPr>
        <w:t>I</w:t>
      </w:r>
      <w:r w:rsidRPr="003A3A25">
        <w:rPr>
          <w:color w:val="auto"/>
        </w:rPr>
        <w:t xml:space="preserve">n the course assignment, </w:t>
      </w:r>
      <w:r>
        <w:rPr>
          <w:color w:val="auto"/>
        </w:rPr>
        <w:t>candidates</w:t>
      </w:r>
      <w:r w:rsidRPr="003A3A25">
        <w:rPr>
          <w:color w:val="auto"/>
        </w:rPr>
        <w:t xml:space="preserve"> </w:t>
      </w:r>
      <w:r>
        <w:rPr>
          <w:color w:val="auto"/>
        </w:rPr>
        <w:t xml:space="preserve">must </w:t>
      </w:r>
      <w:r w:rsidRPr="003A3A25">
        <w:rPr>
          <w:color w:val="auto"/>
        </w:rPr>
        <w:t>identify safety measures taken to minimise risk during their experimental work.</w:t>
      </w:r>
    </w:p>
    <w:p w14:paraId="5B419293" w14:textId="77777777" w:rsidR="00893E5E" w:rsidRDefault="00893E5E" w:rsidP="00893E5E"/>
    <w:p w14:paraId="7DA0E7DE" w14:textId="721EBC26" w:rsidR="00893E5E" w:rsidRPr="00C622D4" w:rsidRDefault="00893E5E" w:rsidP="00893E5E">
      <w:r w:rsidRPr="00C622D4">
        <w:t xml:space="preserve">Information and </w:t>
      </w:r>
      <w:r>
        <w:t>c</w:t>
      </w:r>
      <w:r w:rsidRPr="00C622D4">
        <w:t xml:space="preserve">ommunications </w:t>
      </w:r>
      <w:r>
        <w:t>t</w:t>
      </w:r>
      <w:r w:rsidRPr="00C622D4">
        <w:t xml:space="preserve">echnology </w:t>
      </w:r>
      <w:r>
        <w:t xml:space="preserve">can make a significant contribution to the </w:t>
      </w:r>
      <w:r w:rsidR="00795537">
        <w:t>C</w:t>
      </w:r>
      <w:r>
        <w:t>hemistry course.</w:t>
      </w:r>
      <w:r>
        <w:rPr>
          <w:b/>
        </w:rPr>
        <w:t xml:space="preserve"> </w:t>
      </w:r>
      <w:r w:rsidRPr="00BF276B">
        <w:t>As well as using computers as a learning tool, computer animations and sim</w:t>
      </w:r>
      <w:r w:rsidRPr="00DD2CA6">
        <w:t>ula</w:t>
      </w:r>
      <w:r w:rsidRPr="00BF276B">
        <w:t>tions can help candidates understand reactions and other processes.</w:t>
      </w:r>
      <w:r>
        <w:t xml:space="preserve"> </w:t>
      </w:r>
      <w:r w:rsidRPr="00C622D4">
        <w:t>Computer</w:t>
      </w:r>
      <w:r>
        <w:t>-</w:t>
      </w:r>
      <w:r w:rsidRPr="00C622D4">
        <w:t>interfacing equipment can detect</w:t>
      </w:r>
      <w:r>
        <w:t xml:space="preserve"> changes in variables,</w:t>
      </w:r>
      <w:r w:rsidRPr="00C622D4">
        <w:t xml:space="preserve"> allowing experimental results to be recorded</w:t>
      </w:r>
      <w:r>
        <w:t xml:space="preserve"> and processed</w:t>
      </w:r>
      <w:r w:rsidRPr="00C622D4">
        <w:t>. Results can also be displayed in real</w:t>
      </w:r>
      <w:r w:rsidR="002B6B58">
        <w:t xml:space="preserve"> </w:t>
      </w:r>
      <w:r w:rsidRPr="00C622D4">
        <w:t>time</w:t>
      </w:r>
      <w:r w:rsidR="002B6B58">
        <w:t>,</w:t>
      </w:r>
      <w:r w:rsidRPr="00C622D4">
        <w:t xml:space="preserve"> helping to improve understanding. </w:t>
      </w:r>
    </w:p>
    <w:p w14:paraId="20EC2104" w14:textId="77777777" w:rsidR="00893E5E" w:rsidRPr="00C622D4" w:rsidRDefault="00893E5E" w:rsidP="00893E5E"/>
    <w:p w14:paraId="1DBB698D" w14:textId="77777777" w:rsidR="00893E5E" w:rsidRDefault="00893E5E" w:rsidP="00893E5E">
      <w:pPr>
        <w:rPr>
          <w:rFonts w:cs="Tahoma"/>
        </w:rPr>
      </w:pPr>
      <w:r w:rsidRPr="00C622D4">
        <w:lastRenderedPageBreak/>
        <w:t>Assessment should be integral to and improve learning and teaching.</w:t>
      </w:r>
      <w:r>
        <w:t xml:space="preserve"> The approach should involve candidates and provide supportive feedback. </w:t>
      </w:r>
      <w:r w:rsidRPr="003E43CF">
        <w:t xml:space="preserve">Self- and peer-assessment techniques </w:t>
      </w:r>
      <w:r>
        <w:t>are</w:t>
      </w:r>
      <w:r w:rsidRPr="003E43CF">
        <w:t xml:space="preserve"> encouraged</w:t>
      </w:r>
      <w:r>
        <w:t>,</w:t>
      </w:r>
      <w:r w:rsidRPr="003E43CF">
        <w:t xml:space="preserve"> wherever appro</w:t>
      </w:r>
      <w:r w:rsidRPr="00281D7D">
        <w:t>priate.</w:t>
      </w:r>
      <w:r>
        <w:t xml:space="preserve"> </w:t>
      </w:r>
      <w:r>
        <w:rPr>
          <w:rFonts w:cs="Tahoma"/>
        </w:rPr>
        <w:t>A</w:t>
      </w:r>
      <w:r w:rsidRPr="005638DD">
        <w:rPr>
          <w:rFonts w:cs="Tahoma"/>
        </w:rPr>
        <w:t xml:space="preserve">ssessment information </w:t>
      </w:r>
      <w:r>
        <w:rPr>
          <w:rFonts w:cs="Tahoma"/>
        </w:rPr>
        <w:t xml:space="preserve">should be used </w:t>
      </w:r>
      <w:r w:rsidRPr="005638DD">
        <w:t>to set learning targets and next steps</w:t>
      </w:r>
      <w:r>
        <w:t>.</w:t>
      </w:r>
      <w:r w:rsidRPr="005638DD">
        <w:rPr>
          <w:rFonts w:cs="Tahoma"/>
        </w:rPr>
        <w:t xml:space="preserve"> </w:t>
      </w:r>
    </w:p>
    <w:p w14:paraId="39CD0A8F" w14:textId="77777777" w:rsidR="00893E5E" w:rsidRDefault="00893E5E" w:rsidP="00893E5E">
      <w:pPr>
        <w:suppressAutoHyphens/>
        <w:rPr>
          <w:rFonts w:cs="Tahoma"/>
        </w:rPr>
      </w:pPr>
    </w:p>
    <w:p w14:paraId="0A1ADC9B" w14:textId="77777777" w:rsidR="00893E5E" w:rsidRDefault="00893E5E" w:rsidP="00893E5E">
      <w:pPr>
        <w:rPr>
          <w:highlight w:val="yellow"/>
        </w:rPr>
      </w:pPr>
    </w:p>
    <w:p w14:paraId="438DD2D1" w14:textId="77777777" w:rsidR="00893E5E" w:rsidRDefault="00893E5E" w:rsidP="00893E5E">
      <w:pPr>
        <w:rPr>
          <w:highlight w:val="yellow"/>
        </w:rPr>
        <w:sectPr w:rsidR="00893E5E" w:rsidSect="00A170D3">
          <w:headerReference w:type="default" r:id="rId38"/>
          <w:footerReference w:type="default" r:id="rId39"/>
          <w:pgSz w:w="11907" w:h="16840" w:code="9"/>
          <w:pgMar w:top="1418" w:right="1418" w:bottom="1134" w:left="1418" w:header="720" w:footer="720" w:gutter="0"/>
          <w:pgNumType w:start="1"/>
          <w:cols w:space="720"/>
          <w:docGrid w:linePitch="360"/>
        </w:sectPr>
      </w:pPr>
    </w:p>
    <w:p w14:paraId="32DD71B8" w14:textId="77777777" w:rsidR="00893E5E" w:rsidRDefault="00893E5E" w:rsidP="00893E5E">
      <w:pPr>
        <w:pStyle w:val="Heading2"/>
      </w:pPr>
      <w:bookmarkStart w:id="24" w:name="_Toc523735344"/>
      <w:bookmarkStart w:id="25" w:name="_Toc516566081"/>
      <w:r>
        <w:lastRenderedPageBreak/>
        <w:t>Suggested activities</w:t>
      </w:r>
      <w:bookmarkEnd w:id="24"/>
      <w:r>
        <w:t xml:space="preserve"> </w:t>
      </w:r>
      <w:bookmarkEnd w:id="25"/>
    </w:p>
    <w:p w14:paraId="746078DB" w14:textId="77777777" w:rsidR="00893E5E" w:rsidRDefault="00893E5E" w:rsidP="00893E5E"/>
    <w:p w14:paraId="340961AB" w14:textId="77777777" w:rsidR="00893E5E" w:rsidRDefault="00893E5E" w:rsidP="00893E5E">
      <w:r>
        <w:t xml:space="preserve">Examples of possible learning and teaching activities can be found in the table below. </w:t>
      </w:r>
    </w:p>
    <w:p w14:paraId="66F4BD8D" w14:textId="77777777" w:rsidR="00893E5E" w:rsidRDefault="00893E5E" w:rsidP="00893E5E">
      <w:r>
        <w:t xml:space="preserve">The content of the first column is identical to the ‘Skills, knowledge and understanding for the course assessment’ section in this course specification. </w:t>
      </w:r>
    </w:p>
    <w:p w14:paraId="5618C1A8" w14:textId="77777777" w:rsidR="00893E5E" w:rsidRDefault="00893E5E" w:rsidP="00893E5E"/>
    <w:p w14:paraId="0ECA3867" w14:textId="77777777" w:rsidR="00893E5E" w:rsidRDefault="00893E5E" w:rsidP="00893E5E">
      <w:r>
        <w:t>The second column offers suggestions for activities that could be used to enhance teaching and learning. All resources named were correct at the time of publication and may be subject to change.</w:t>
      </w:r>
    </w:p>
    <w:tbl>
      <w:tblPr>
        <w:tblStyle w:val="TableGrid"/>
        <w:tblW w:w="0" w:type="auto"/>
        <w:tblBorders>
          <w:insideH w:val="none" w:sz="0" w:space="0" w:color="auto"/>
          <w:insideV w:val="none" w:sz="0" w:space="0" w:color="auto"/>
        </w:tblBorders>
        <w:tblLayout w:type="fixed"/>
        <w:tblLook w:val="04A0" w:firstRow="1" w:lastRow="0" w:firstColumn="1" w:lastColumn="0" w:noHBand="0" w:noVBand="1"/>
      </w:tblPr>
      <w:tblGrid>
        <w:gridCol w:w="6803"/>
        <w:gridCol w:w="6803"/>
      </w:tblGrid>
      <w:tr w:rsidR="00893E5E" w:rsidRPr="002F0B2D" w14:paraId="6D22F4B5" w14:textId="77777777" w:rsidTr="006055C6">
        <w:trPr>
          <w:cantSplit/>
          <w:trHeight w:val="567"/>
          <w:tblHeader/>
        </w:trPr>
        <w:tc>
          <w:tcPr>
            <w:tcW w:w="6803" w:type="dxa"/>
            <w:tcBorders>
              <w:top w:val="single" w:sz="4" w:space="0" w:color="auto"/>
              <w:bottom w:val="single" w:sz="4" w:space="0" w:color="auto"/>
              <w:right w:val="single" w:sz="4" w:space="0" w:color="auto"/>
            </w:tcBorders>
            <w:shd w:val="clear" w:color="auto" w:fill="BFBFBF" w:themeFill="background1" w:themeFillShade="BF"/>
          </w:tcPr>
          <w:p w14:paraId="54C4B001" w14:textId="77777777" w:rsidR="00893E5E" w:rsidRDefault="00893E5E" w:rsidP="006055C6">
            <w:pPr>
              <w:pStyle w:val="Heading4"/>
            </w:pPr>
            <w:r>
              <w:lastRenderedPageBreak/>
              <w:br w:type="page"/>
              <w:t>1</w:t>
            </w:r>
            <w:r>
              <w:tab/>
            </w:r>
            <w:r w:rsidRPr="00DF46CB">
              <w:t>Chemical changes and structure</w:t>
            </w:r>
          </w:p>
          <w:p w14:paraId="18A0FE97" w14:textId="77777777" w:rsidR="00893E5E" w:rsidRPr="00C219CA" w:rsidRDefault="00893E5E" w:rsidP="006055C6">
            <w:pPr>
              <w:rPr>
                <w:lang w:eastAsia="en-GB"/>
              </w:rPr>
            </w:pPr>
            <w:r w:rsidRPr="00C219CA">
              <w:rPr>
                <w:rFonts w:cs="Arial"/>
                <w:b/>
                <w:kern w:val="28"/>
                <w:sz w:val="24"/>
                <w:szCs w:val="22"/>
                <w:lang w:eastAsia="en-GB"/>
              </w:rPr>
              <w:t>Mandatory knowledge</w:t>
            </w:r>
          </w:p>
        </w:tc>
        <w:tc>
          <w:tcPr>
            <w:tcW w:w="6803" w:type="dxa"/>
            <w:tcBorders>
              <w:top w:val="single" w:sz="4" w:space="0" w:color="auto"/>
              <w:bottom w:val="single" w:sz="4" w:space="0" w:color="auto"/>
              <w:right w:val="single" w:sz="4" w:space="0" w:color="auto"/>
            </w:tcBorders>
            <w:shd w:val="clear" w:color="auto" w:fill="BFBFBF" w:themeFill="background1" w:themeFillShade="BF"/>
            <w:vAlign w:val="bottom"/>
          </w:tcPr>
          <w:p w14:paraId="7353B3BB" w14:textId="77777777" w:rsidR="00893E5E" w:rsidRDefault="00893E5E" w:rsidP="006055C6">
            <w:pPr>
              <w:pStyle w:val="Heading4"/>
            </w:pPr>
            <w:r>
              <w:t>Suggested activities</w:t>
            </w:r>
          </w:p>
        </w:tc>
      </w:tr>
      <w:tr w:rsidR="00893E5E" w:rsidRPr="002F0B2D" w14:paraId="0D13FD06" w14:textId="77777777" w:rsidTr="006055C6">
        <w:tblPrEx>
          <w:tblBorders>
            <w:insideH w:val="single" w:sz="4" w:space="0" w:color="auto"/>
            <w:insideV w:val="single" w:sz="4" w:space="0" w:color="auto"/>
          </w:tblBorders>
        </w:tblPrEx>
        <w:trPr>
          <w:trHeight w:val="276"/>
          <w:tblHeader/>
        </w:trPr>
        <w:tc>
          <w:tcPr>
            <w:tcW w:w="6803" w:type="dxa"/>
            <w:tcBorders>
              <w:bottom w:val="single" w:sz="4" w:space="0" w:color="auto"/>
              <w:right w:val="nil"/>
            </w:tcBorders>
          </w:tcPr>
          <w:p w14:paraId="7112B39F" w14:textId="77777777" w:rsidR="00893E5E" w:rsidRPr="00432978" w:rsidRDefault="00893E5E" w:rsidP="006055C6">
            <w:pPr>
              <w:pStyle w:val="Heading5"/>
              <w:tabs>
                <w:tab w:val="clear" w:pos="284"/>
                <w:tab w:val="left" w:pos="459"/>
              </w:tabs>
              <w:spacing w:before="0" w:after="0"/>
              <w:rPr>
                <w:lang w:eastAsia="en-GB"/>
              </w:rPr>
            </w:pPr>
            <w:r>
              <w:t>(a)</w:t>
            </w:r>
            <w:r>
              <w:tab/>
            </w:r>
            <w:r w:rsidRPr="00432978">
              <w:t>Periodicity</w:t>
            </w:r>
          </w:p>
        </w:tc>
        <w:tc>
          <w:tcPr>
            <w:tcW w:w="6803" w:type="dxa"/>
            <w:tcBorders>
              <w:left w:val="nil"/>
              <w:bottom w:val="single" w:sz="4" w:space="0" w:color="auto"/>
              <w:right w:val="single" w:sz="4" w:space="0" w:color="auto"/>
            </w:tcBorders>
          </w:tcPr>
          <w:p w14:paraId="7581BBF1" w14:textId="77777777" w:rsidR="00893E5E" w:rsidRDefault="00893E5E" w:rsidP="006055C6">
            <w:pPr>
              <w:pStyle w:val="Heading5"/>
              <w:tabs>
                <w:tab w:val="clear" w:pos="284"/>
                <w:tab w:val="left" w:pos="459"/>
              </w:tabs>
              <w:spacing w:before="0" w:after="0"/>
            </w:pPr>
          </w:p>
        </w:tc>
      </w:tr>
      <w:tr w:rsidR="00893E5E" w:rsidRPr="002F0B2D" w14:paraId="179C7736" w14:textId="77777777" w:rsidTr="006055C6">
        <w:tblPrEx>
          <w:tblBorders>
            <w:insideH w:val="single" w:sz="4" w:space="0" w:color="auto"/>
            <w:insideV w:val="single" w:sz="4" w:space="0" w:color="auto"/>
          </w:tblBorders>
        </w:tblPrEx>
        <w:trPr>
          <w:tblHeader/>
        </w:trPr>
        <w:tc>
          <w:tcPr>
            <w:tcW w:w="6803" w:type="dxa"/>
            <w:tcBorders>
              <w:bottom w:val="single" w:sz="4" w:space="0" w:color="auto"/>
            </w:tcBorders>
          </w:tcPr>
          <w:p w14:paraId="52DE7505" w14:textId="77777777" w:rsidR="00893E5E" w:rsidRDefault="00893E5E" w:rsidP="006055C6">
            <w:pPr>
              <w:rPr>
                <w:rFonts w:cs="Arial"/>
              </w:rPr>
            </w:pPr>
            <w:r w:rsidRPr="005C0268">
              <w:rPr>
                <w:rFonts w:cs="Arial"/>
              </w:rPr>
              <w:t xml:space="preserve">Elements are arranged in the periodic table in order of increasing atomic number. </w:t>
            </w:r>
          </w:p>
          <w:p w14:paraId="3B3C103E" w14:textId="77777777" w:rsidR="00893E5E" w:rsidRDefault="00893E5E" w:rsidP="006055C6">
            <w:pPr>
              <w:rPr>
                <w:rFonts w:cs="Arial"/>
              </w:rPr>
            </w:pPr>
          </w:p>
          <w:p w14:paraId="0A47E2AF" w14:textId="77777777" w:rsidR="00893E5E" w:rsidRDefault="00893E5E" w:rsidP="006055C6">
            <w:pPr>
              <w:tabs>
                <w:tab w:val="clear" w:pos="284"/>
                <w:tab w:val="clear" w:pos="567"/>
              </w:tabs>
              <w:spacing w:line="240" w:lineRule="auto"/>
              <w:rPr>
                <w:rFonts w:cs="Arial"/>
              </w:rPr>
            </w:pPr>
            <w:r w:rsidRPr="00332943">
              <w:rPr>
                <w:rFonts w:cs="Arial"/>
              </w:rPr>
              <w:t>The periodic table allows chemists to make accurate predictions of physical properties and chemical behaviour for any element</w:t>
            </w:r>
            <w:r>
              <w:rPr>
                <w:rFonts w:cs="Arial"/>
              </w:rPr>
              <w:t xml:space="preserve">, </w:t>
            </w:r>
            <w:r w:rsidRPr="00332943">
              <w:rPr>
                <w:rFonts w:cs="Arial"/>
              </w:rPr>
              <w:t>based on its position. Features of the table are:</w:t>
            </w:r>
          </w:p>
          <w:p w14:paraId="02D003FB" w14:textId="77777777" w:rsidR="00893E5E" w:rsidRDefault="00893E5E" w:rsidP="006055C6">
            <w:pPr>
              <w:tabs>
                <w:tab w:val="clear" w:pos="284"/>
                <w:tab w:val="clear" w:pos="567"/>
              </w:tabs>
              <w:spacing w:line="240" w:lineRule="auto"/>
              <w:rPr>
                <w:rFonts w:cs="Arial"/>
              </w:rPr>
            </w:pPr>
          </w:p>
          <w:p w14:paraId="013574B3" w14:textId="77777777" w:rsidR="00893E5E" w:rsidRDefault="00893E5E" w:rsidP="00893E5E">
            <w:pPr>
              <w:numPr>
                <w:ilvl w:val="0"/>
                <w:numId w:val="7"/>
              </w:numPr>
              <w:tabs>
                <w:tab w:val="clear" w:pos="284"/>
                <w:tab w:val="clear" w:pos="567"/>
              </w:tabs>
              <w:spacing w:line="240" w:lineRule="auto"/>
              <w:ind w:left="284" w:hanging="284"/>
              <w:rPr>
                <w:rFonts w:cs="Arial"/>
              </w:rPr>
            </w:pPr>
            <w:r w:rsidRPr="00332943">
              <w:rPr>
                <w:rFonts w:cs="Arial"/>
              </w:rPr>
              <w:t>groups</w:t>
            </w:r>
            <w:r>
              <w:rPr>
                <w:rFonts w:cs="Arial"/>
              </w:rPr>
              <w:t xml:space="preserve">: </w:t>
            </w:r>
            <w:r w:rsidRPr="00332943">
              <w:rPr>
                <w:rFonts w:cs="Arial"/>
              </w:rPr>
              <w:t xml:space="preserve">vertical columns within the table contain elements with similar chemical properties resulting from a common number of electrons in the outer </w:t>
            </w:r>
            <w:r>
              <w:rPr>
                <w:rFonts w:cs="Arial"/>
              </w:rPr>
              <w:t>shell</w:t>
            </w:r>
          </w:p>
          <w:p w14:paraId="7ACAB990" w14:textId="77777777" w:rsidR="00893E5E" w:rsidRPr="00332943" w:rsidRDefault="00893E5E" w:rsidP="00893E5E">
            <w:pPr>
              <w:numPr>
                <w:ilvl w:val="0"/>
                <w:numId w:val="7"/>
              </w:numPr>
              <w:tabs>
                <w:tab w:val="clear" w:pos="284"/>
                <w:tab w:val="clear" w:pos="567"/>
              </w:tabs>
              <w:spacing w:line="240" w:lineRule="auto"/>
              <w:ind w:left="284" w:hanging="284"/>
              <w:rPr>
                <w:rFonts w:cs="Arial"/>
              </w:rPr>
            </w:pPr>
            <w:r>
              <w:rPr>
                <w:rFonts w:cs="Arial"/>
              </w:rPr>
              <w:t>p</w:t>
            </w:r>
            <w:r w:rsidRPr="00332943">
              <w:rPr>
                <w:rFonts w:cs="Arial"/>
              </w:rPr>
              <w:t>eriods</w:t>
            </w:r>
            <w:r>
              <w:rPr>
                <w:rFonts w:cs="Arial"/>
              </w:rPr>
              <w:t xml:space="preserve">: </w:t>
            </w:r>
            <w:r w:rsidRPr="00332943">
              <w:rPr>
                <w:rFonts w:cs="Arial"/>
              </w:rPr>
              <w:t>rows of elements arranged with increasing atomic number</w:t>
            </w:r>
            <w:r>
              <w:rPr>
                <w:rFonts w:cs="Arial"/>
              </w:rPr>
              <w:t>,</w:t>
            </w:r>
            <w:r w:rsidRPr="00332943">
              <w:rPr>
                <w:rFonts w:cs="Arial"/>
              </w:rPr>
              <w:t xml:space="preserve"> demonstrating an increasing number of outer electrons and a move from metallic to non-metallic characteristics</w:t>
            </w:r>
          </w:p>
          <w:p w14:paraId="4E3DC58A" w14:textId="77777777" w:rsidR="00893E5E" w:rsidRPr="00432978" w:rsidRDefault="00893E5E" w:rsidP="006055C6">
            <w:pPr>
              <w:rPr>
                <w:rFonts w:cs="Arial"/>
              </w:rPr>
            </w:pPr>
          </w:p>
        </w:tc>
        <w:tc>
          <w:tcPr>
            <w:tcW w:w="6803" w:type="dxa"/>
            <w:tcBorders>
              <w:bottom w:val="single" w:sz="4" w:space="0" w:color="auto"/>
            </w:tcBorders>
          </w:tcPr>
          <w:p w14:paraId="32D00C16" w14:textId="77777777" w:rsidR="00893E5E" w:rsidRDefault="00893E5E" w:rsidP="006055C6">
            <w:r>
              <w:rPr>
                <w:rFonts w:cs="Arial"/>
                <w:szCs w:val="22"/>
              </w:rPr>
              <w:t xml:space="preserve">The </w:t>
            </w:r>
            <w:hyperlink r:id="rId40" w:history="1">
              <w:r>
                <w:rPr>
                  <w:rStyle w:val="Hyperlink"/>
                  <w:szCs w:val="22"/>
                </w:rPr>
                <w:t>RSC’s online periodic table</w:t>
              </w:r>
            </w:hyperlink>
            <w:r>
              <w:rPr>
                <w:rFonts w:cs="Arial"/>
                <w:szCs w:val="22"/>
              </w:rPr>
              <w:t xml:space="preserve"> is fully interactive. Filters can be used to update the table in a way that highlights:</w:t>
            </w:r>
          </w:p>
          <w:p w14:paraId="726C705F" w14:textId="77777777" w:rsidR="00893E5E" w:rsidRPr="002E6753" w:rsidRDefault="00893E5E" w:rsidP="006055C6">
            <w:pPr>
              <w:pStyle w:val="bullet"/>
            </w:pPr>
            <w:r w:rsidRPr="002E6753">
              <w:t xml:space="preserve">metallic or non-metallic elements </w:t>
            </w:r>
          </w:p>
          <w:p w14:paraId="451FD82F" w14:textId="77777777" w:rsidR="00893E5E" w:rsidRPr="002E6753" w:rsidRDefault="00893E5E" w:rsidP="006055C6">
            <w:pPr>
              <w:pStyle w:val="bullet"/>
            </w:pPr>
            <w:r w:rsidRPr="002E6753">
              <w:t xml:space="preserve">individual groups </w:t>
            </w:r>
          </w:p>
          <w:p w14:paraId="71B55DA9" w14:textId="77777777" w:rsidR="00893E5E" w:rsidRPr="002E6753" w:rsidRDefault="00893E5E" w:rsidP="006055C6">
            <w:pPr>
              <w:pStyle w:val="bullet"/>
            </w:pPr>
            <w:r w:rsidRPr="002E6753">
              <w:t xml:space="preserve">individual periods </w:t>
            </w:r>
          </w:p>
          <w:p w14:paraId="55D70D63" w14:textId="77777777" w:rsidR="00893E5E" w:rsidRPr="003279FA" w:rsidRDefault="00893E5E" w:rsidP="006055C6">
            <w:pPr>
              <w:pStyle w:val="bullet"/>
              <w:rPr>
                <w:rFonts w:cs="Arial"/>
                <w:szCs w:val="22"/>
              </w:rPr>
            </w:pPr>
            <w:r w:rsidRPr="002E6753">
              <w:t xml:space="preserve">the state of </w:t>
            </w:r>
            <w:r>
              <w:t>the elements at any temperature</w:t>
            </w:r>
          </w:p>
          <w:p w14:paraId="36296582" w14:textId="77777777" w:rsidR="00893E5E" w:rsidRPr="00861E39" w:rsidRDefault="00893E5E" w:rsidP="00A170D3">
            <w:pPr>
              <w:pStyle w:val="bullet"/>
              <w:numPr>
                <w:ilvl w:val="0"/>
                <w:numId w:val="0"/>
              </w:numPr>
              <w:ind w:left="360"/>
              <w:rPr>
                <w:rFonts w:cs="Arial"/>
                <w:szCs w:val="22"/>
              </w:rPr>
            </w:pPr>
          </w:p>
          <w:p w14:paraId="6D27FE32" w14:textId="77777777" w:rsidR="00893E5E" w:rsidRPr="003171CA" w:rsidRDefault="00893E5E" w:rsidP="006055C6">
            <w:pPr>
              <w:rPr>
                <w:rFonts w:cs="Arial"/>
                <w:szCs w:val="22"/>
              </w:rPr>
            </w:pPr>
            <w:r>
              <w:rPr>
                <w:rFonts w:cs="Arial"/>
                <w:szCs w:val="22"/>
              </w:rPr>
              <w:t>Clicking on the video tab gives access to a bank of videos providing profiles of all 118 elements</w:t>
            </w:r>
            <w:r w:rsidRPr="003171CA">
              <w:rPr>
                <w:rFonts w:cs="Arial"/>
                <w:szCs w:val="22"/>
              </w:rPr>
              <w:t>.</w:t>
            </w:r>
            <w:r>
              <w:rPr>
                <w:rFonts w:cs="Arial"/>
                <w:szCs w:val="22"/>
              </w:rPr>
              <w:t xml:space="preserve"> The RSC periodic table is also available as a free-of-charge app for both </w:t>
            </w:r>
            <w:hyperlink r:id="rId41" w:history="1">
              <w:r w:rsidRPr="003171CA">
                <w:rPr>
                  <w:rStyle w:val="Hyperlink"/>
                  <w:szCs w:val="22"/>
                </w:rPr>
                <w:t>Android</w:t>
              </w:r>
            </w:hyperlink>
            <w:r>
              <w:rPr>
                <w:rFonts w:cs="Arial"/>
                <w:szCs w:val="22"/>
              </w:rPr>
              <w:t xml:space="preserve"> and </w:t>
            </w:r>
            <w:hyperlink r:id="rId42" w:history="1">
              <w:r w:rsidRPr="003171CA">
                <w:rPr>
                  <w:rStyle w:val="Hyperlink"/>
                  <w:szCs w:val="22"/>
                </w:rPr>
                <w:t>iOS devices</w:t>
              </w:r>
            </w:hyperlink>
            <w:r>
              <w:rPr>
                <w:rFonts w:cs="Arial"/>
                <w:szCs w:val="22"/>
              </w:rPr>
              <w:t>.</w:t>
            </w:r>
          </w:p>
          <w:p w14:paraId="324FB96E" w14:textId="77777777" w:rsidR="00893E5E" w:rsidRDefault="00893E5E" w:rsidP="006055C6">
            <w:pPr>
              <w:rPr>
                <w:rFonts w:cs="Arial"/>
              </w:rPr>
            </w:pPr>
          </w:p>
          <w:p w14:paraId="37896EC7" w14:textId="77777777" w:rsidR="00893E5E" w:rsidRDefault="00893E5E" w:rsidP="006055C6">
            <w:pPr>
              <w:rPr>
                <w:rFonts w:cs="Arial"/>
                <w:szCs w:val="22"/>
              </w:rPr>
            </w:pPr>
            <w:r>
              <w:rPr>
                <w:rFonts w:cs="Arial"/>
                <w:szCs w:val="22"/>
              </w:rPr>
              <w:t xml:space="preserve">RSC LearnChemistry’s </w:t>
            </w:r>
            <w:hyperlink r:id="rId43" w:history="1">
              <w:r>
                <w:rPr>
                  <w:rStyle w:val="Hyperlink"/>
                  <w:rFonts w:cs="Arial"/>
                  <w:szCs w:val="22"/>
                </w:rPr>
                <w:t>Interactive periodic table game</w:t>
              </w:r>
            </w:hyperlink>
            <w:r>
              <w:rPr>
                <w:rFonts w:cs="Arial"/>
                <w:szCs w:val="22"/>
              </w:rPr>
              <w:t xml:space="preserve"> allows candidates to t</w:t>
            </w:r>
            <w:r w:rsidRPr="00F44E03">
              <w:rPr>
                <w:rFonts w:cs="Arial"/>
                <w:szCs w:val="22"/>
              </w:rPr>
              <w:t xml:space="preserve">est </w:t>
            </w:r>
            <w:r>
              <w:rPr>
                <w:rFonts w:cs="Arial"/>
                <w:szCs w:val="22"/>
              </w:rPr>
              <w:t xml:space="preserve">their knowledge of the periodic table by </w:t>
            </w:r>
            <w:r w:rsidRPr="00F44E03">
              <w:rPr>
                <w:rFonts w:cs="Arial"/>
                <w:szCs w:val="22"/>
              </w:rPr>
              <w:t xml:space="preserve">exploring trends and patterns in </w:t>
            </w:r>
            <w:r>
              <w:rPr>
                <w:rFonts w:cs="Arial"/>
                <w:szCs w:val="22"/>
              </w:rPr>
              <w:t>elements and their position in the t</w:t>
            </w:r>
            <w:r w:rsidRPr="00F44E03">
              <w:rPr>
                <w:rFonts w:cs="Arial"/>
                <w:szCs w:val="22"/>
              </w:rPr>
              <w:t>able</w:t>
            </w:r>
            <w:r>
              <w:rPr>
                <w:rFonts w:cs="Arial"/>
                <w:szCs w:val="22"/>
              </w:rPr>
              <w:t>.</w:t>
            </w:r>
          </w:p>
          <w:p w14:paraId="2E6B9C84" w14:textId="77777777" w:rsidR="00893E5E" w:rsidRPr="00861E39" w:rsidRDefault="00893E5E" w:rsidP="006055C6">
            <w:pPr>
              <w:rPr>
                <w:rFonts w:cs="Arial"/>
                <w:szCs w:val="22"/>
              </w:rPr>
            </w:pPr>
          </w:p>
          <w:p w14:paraId="71602DB8" w14:textId="35F8F353" w:rsidR="00893E5E" w:rsidRDefault="00893E5E" w:rsidP="006055C6">
            <w:pPr>
              <w:rPr>
                <w:rFonts w:cs="Arial"/>
              </w:rPr>
            </w:pPr>
            <w:hyperlink r:id="rId44" w:history="1">
              <w:r w:rsidRPr="00861E39">
                <w:rPr>
                  <w:rStyle w:val="Hyperlink"/>
                  <w:szCs w:val="22"/>
                </w:rPr>
                <w:t>Revising the periodic table,</w:t>
              </w:r>
            </w:hyperlink>
            <w:r w:rsidRPr="00861E39">
              <w:rPr>
                <w:szCs w:val="22"/>
              </w:rPr>
              <w:t xml:space="preserve"> from RSC LearnChemistry’s Chemical misconceptions II series,</w:t>
            </w:r>
            <w:r>
              <w:rPr>
                <w:rFonts w:cs="Arial"/>
              </w:rPr>
              <w:t xml:space="preserve"> is a consolidation activity for candidates who have previously studied the periodic table, perhaps as part of the National 5 Chemistry course. </w:t>
            </w:r>
          </w:p>
          <w:p w14:paraId="11C6EDC6" w14:textId="77777777" w:rsidR="00893E5E" w:rsidRPr="005C0268" w:rsidRDefault="00893E5E" w:rsidP="006055C6">
            <w:pPr>
              <w:rPr>
                <w:rFonts w:cs="Arial"/>
              </w:rPr>
            </w:pPr>
          </w:p>
        </w:tc>
      </w:tr>
    </w:tbl>
    <w:p w14:paraId="68960185" w14:textId="77777777" w:rsidR="00893E5E" w:rsidRDefault="00893E5E" w:rsidP="00893E5E"/>
    <w:p w14:paraId="5DC54047" w14:textId="77777777" w:rsidR="00893E5E" w:rsidRDefault="00893E5E" w:rsidP="00893E5E">
      <w:pPr>
        <w:tabs>
          <w:tab w:val="clear" w:pos="284"/>
          <w:tab w:val="clear" w:pos="567"/>
        </w:tabs>
        <w:spacing w:line="240" w:lineRule="auto"/>
      </w:pPr>
      <w:r>
        <w:br w:type="page"/>
      </w:r>
    </w:p>
    <w:p w14:paraId="733FD262" w14:textId="77777777" w:rsidR="00893E5E" w:rsidRDefault="00893E5E" w:rsidP="00893E5E"/>
    <w:tbl>
      <w:tblPr>
        <w:tblStyle w:val="TableGrid"/>
        <w:tblW w:w="0" w:type="auto"/>
        <w:tblBorders>
          <w:insideH w:val="none" w:sz="0" w:space="0" w:color="auto"/>
        </w:tblBorders>
        <w:tblLayout w:type="fixed"/>
        <w:tblLook w:val="04A0" w:firstRow="1" w:lastRow="0" w:firstColumn="1" w:lastColumn="0" w:noHBand="0" w:noVBand="1"/>
      </w:tblPr>
      <w:tblGrid>
        <w:gridCol w:w="6803"/>
        <w:gridCol w:w="6803"/>
      </w:tblGrid>
      <w:tr w:rsidR="00893E5E" w:rsidRPr="002F0B2D" w14:paraId="2CF69B29" w14:textId="77777777" w:rsidTr="007C031D">
        <w:trPr>
          <w:cantSplit/>
          <w:tblHeader/>
        </w:trPr>
        <w:tc>
          <w:tcPr>
            <w:tcW w:w="6803" w:type="dxa"/>
            <w:tcBorders>
              <w:top w:val="single" w:sz="4" w:space="0" w:color="auto"/>
              <w:bottom w:val="single" w:sz="4" w:space="0" w:color="auto"/>
            </w:tcBorders>
            <w:shd w:val="clear" w:color="auto" w:fill="BFBFBF" w:themeFill="background1" w:themeFillShade="BF"/>
          </w:tcPr>
          <w:p w14:paraId="7276FDB3" w14:textId="77777777" w:rsidR="00893E5E" w:rsidRDefault="00893E5E" w:rsidP="006055C6">
            <w:pPr>
              <w:pStyle w:val="Heading4"/>
            </w:pPr>
            <w:r>
              <w:br w:type="page"/>
              <w:t>1</w:t>
            </w:r>
            <w:r>
              <w:tab/>
            </w:r>
            <w:r w:rsidRPr="00DF46CB">
              <w:t>Chemical changes and structure</w:t>
            </w:r>
            <w:r>
              <w:t xml:space="preserve"> (continued)</w:t>
            </w:r>
          </w:p>
          <w:p w14:paraId="59EF9EDB" w14:textId="77777777" w:rsidR="00893E5E" w:rsidRPr="004945C7" w:rsidRDefault="00893E5E" w:rsidP="006055C6">
            <w:pPr>
              <w:rPr>
                <w:rFonts w:cs="Arial"/>
                <w:b/>
                <w:kern w:val="28"/>
                <w:sz w:val="24"/>
                <w:szCs w:val="22"/>
                <w:lang w:eastAsia="en-GB"/>
              </w:rPr>
            </w:pPr>
            <w:r w:rsidRPr="00C219CA">
              <w:rPr>
                <w:rFonts w:cs="Arial"/>
                <w:b/>
                <w:kern w:val="28"/>
                <w:sz w:val="24"/>
                <w:szCs w:val="22"/>
                <w:lang w:eastAsia="en-GB"/>
              </w:rPr>
              <w:t>Mandatory knowledge</w:t>
            </w:r>
          </w:p>
        </w:tc>
        <w:tc>
          <w:tcPr>
            <w:tcW w:w="6803" w:type="dxa"/>
            <w:tcBorders>
              <w:top w:val="single" w:sz="4" w:space="0" w:color="auto"/>
              <w:bottom w:val="single" w:sz="4" w:space="0" w:color="auto"/>
            </w:tcBorders>
            <w:shd w:val="clear" w:color="auto" w:fill="BFBFBF" w:themeFill="background1" w:themeFillShade="BF"/>
            <w:vAlign w:val="bottom"/>
          </w:tcPr>
          <w:p w14:paraId="58AE27E0" w14:textId="77777777" w:rsidR="00893E5E" w:rsidRDefault="00893E5E" w:rsidP="004B1639">
            <w:pPr>
              <w:rPr>
                <w:rFonts w:cs="Arial"/>
                <w:b/>
                <w:kern w:val="28"/>
                <w:sz w:val="24"/>
                <w:szCs w:val="22"/>
                <w:lang w:eastAsia="en-GB"/>
              </w:rPr>
            </w:pPr>
          </w:p>
          <w:p w14:paraId="2C3CA0EE" w14:textId="77777777" w:rsidR="00893E5E" w:rsidRPr="004945C7" w:rsidRDefault="00893E5E" w:rsidP="004B1639">
            <w:pPr>
              <w:rPr>
                <w:rFonts w:cs="Arial"/>
                <w:b/>
                <w:kern w:val="28"/>
                <w:sz w:val="24"/>
                <w:szCs w:val="22"/>
                <w:lang w:eastAsia="en-GB"/>
              </w:rPr>
            </w:pPr>
            <w:r>
              <w:rPr>
                <w:rFonts w:cs="Arial"/>
                <w:b/>
                <w:kern w:val="28"/>
                <w:sz w:val="24"/>
                <w:szCs w:val="22"/>
                <w:lang w:eastAsia="en-GB"/>
              </w:rPr>
              <w:t>Suggested a</w:t>
            </w:r>
            <w:r w:rsidRPr="004945C7">
              <w:rPr>
                <w:rFonts w:cs="Arial"/>
                <w:b/>
                <w:kern w:val="28"/>
                <w:sz w:val="24"/>
                <w:szCs w:val="22"/>
                <w:lang w:eastAsia="en-GB"/>
              </w:rPr>
              <w:t>ctivities</w:t>
            </w:r>
          </w:p>
        </w:tc>
      </w:tr>
      <w:tr w:rsidR="00893E5E" w:rsidRPr="002F0B2D" w14:paraId="5CE7021A" w14:textId="77777777" w:rsidTr="006055C6">
        <w:trPr>
          <w:cantSplit/>
        </w:trPr>
        <w:tc>
          <w:tcPr>
            <w:tcW w:w="6803" w:type="dxa"/>
            <w:tcBorders>
              <w:top w:val="single" w:sz="4" w:space="0" w:color="auto"/>
            </w:tcBorders>
          </w:tcPr>
          <w:p w14:paraId="0BAB3F6D" w14:textId="77777777" w:rsidR="00893E5E" w:rsidRPr="00432978" w:rsidRDefault="00893E5E" w:rsidP="006055C6">
            <w:pPr>
              <w:rPr>
                <w:rFonts w:cs="Arial"/>
              </w:rPr>
            </w:pPr>
            <w:r w:rsidRPr="00432978">
              <w:rPr>
                <w:rFonts w:cs="Arial"/>
              </w:rPr>
              <w:t>The first 20 elements in the periodic table are categorised according to bonding and structure:</w:t>
            </w:r>
          </w:p>
          <w:p w14:paraId="43ACEFAC" w14:textId="77777777" w:rsidR="00893E5E" w:rsidRPr="00432978" w:rsidRDefault="00893E5E" w:rsidP="006055C6">
            <w:pPr>
              <w:tabs>
                <w:tab w:val="clear" w:pos="284"/>
                <w:tab w:val="clear" w:pos="567"/>
              </w:tabs>
              <w:spacing w:line="240" w:lineRule="auto"/>
              <w:ind w:left="284"/>
              <w:rPr>
                <w:rFonts w:cs="Arial"/>
                <w:b/>
                <w:bCs/>
              </w:rPr>
            </w:pPr>
          </w:p>
        </w:tc>
        <w:tc>
          <w:tcPr>
            <w:tcW w:w="6803" w:type="dxa"/>
            <w:tcBorders>
              <w:top w:val="single" w:sz="4" w:space="0" w:color="auto"/>
            </w:tcBorders>
          </w:tcPr>
          <w:p w14:paraId="5C73605D" w14:textId="77777777" w:rsidR="00893E5E" w:rsidRDefault="00893E5E" w:rsidP="006055C6">
            <w:pPr>
              <w:rPr>
                <w:rFonts w:cs="Arial"/>
                <w:szCs w:val="22"/>
              </w:rPr>
            </w:pPr>
            <w:hyperlink r:id="rId45" w:anchor="!cmpid=CMP00005029" w:history="1">
              <w:r w:rsidRPr="00826631">
                <w:rPr>
                  <w:rStyle w:val="Hyperlink"/>
                  <w:rFonts w:cs="Arial"/>
                  <w:szCs w:val="22"/>
                </w:rPr>
                <w:t>Elements infographics</w:t>
              </w:r>
            </w:hyperlink>
            <w:r>
              <w:rPr>
                <w:rFonts w:cs="Arial"/>
                <w:szCs w:val="22"/>
              </w:rPr>
              <w:t xml:space="preserve"> from RSC LearnChemistry is a </w:t>
            </w:r>
            <w:r w:rsidRPr="00826631">
              <w:rPr>
                <w:rFonts w:cs="Arial"/>
                <w:szCs w:val="22"/>
              </w:rPr>
              <w:t>collection of visually stimulating and informative infographics about the elements</w:t>
            </w:r>
            <w:r>
              <w:rPr>
                <w:rFonts w:cs="Arial"/>
                <w:szCs w:val="22"/>
              </w:rPr>
              <w:t xml:space="preserve">.  </w:t>
            </w:r>
          </w:p>
          <w:p w14:paraId="5144C98B" w14:textId="77777777" w:rsidR="00893E5E" w:rsidRDefault="00893E5E" w:rsidP="006055C6">
            <w:pPr>
              <w:rPr>
                <w:rFonts w:cs="Arial"/>
                <w:szCs w:val="22"/>
              </w:rPr>
            </w:pPr>
          </w:p>
          <w:p w14:paraId="56F4B9B4" w14:textId="06D7BCB9" w:rsidR="00893E5E" w:rsidRDefault="00893E5E" w:rsidP="006055C6">
            <w:pPr>
              <w:rPr>
                <w:rFonts w:cs="Arial"/>
                <w:szCs w:val="22"/>
              </w:rPr>
            </w:pPr>
            <w:r>
              <w:rPr>
                <w:rFonts w:cs="Arial"/>
                <w:szCs w:val="22"/>
              </w:rPr>
              <w:t>RSC LearnChemistry provide</w:t>
            </w:r>
            <w:r w:rsidR="00C75113">
              <w:rPr>
                <w:rFonts w:cs="Arial"/>
                <w:szCs w:val="22"/>
              </w:rPr>
              <w:t>s</w:t>
            </w:r>
            <w:r>
              <w:rPr>
                <w:rFonts w:cs="Arial"/>
                <w:szCs w:val="22"/>
              </w:rPr>
              <w:t xml:space="preserve"> a number of activities illustrating the bonding and structure of elements.</w:t>
            </w:r>
          </w:p>
          <w:p w14:paraId="058510ED" w14:textId="77777777" w:rsidR="00893E5E" w:rsidRPr="00432978" w:rsidRDefault="00893E5E" w:rsidP="006055C6">
            <w:pPr>
              <w:rPr>
                <w:rFonts w:cs="Arial"/>
              </w:rPr>
            </w:pPr>
          </w:p>
        </w:tc>
      </w:tr>
      <w:tr w:rsidR="00893E5E" w:rsidRPr="002F0B2D" w14:paraId="254E4DD6" w14:textId="77777777" w:rsidTr="006055C6">
        <w:trPr>
          <w:cantSplit/>
        </w:trPr>
        <w:tc>
          <w:tcPr>
            <w:tcW w:w="6803" w:type="dxa"/>
            <w:tcBorders>
              <w:bottom w:val="single" w:sz="4" w:space="0" w:color="auto"/>
            </w:tcBorders>
          </w:tcPr>
          <w:p w14:paraId="25488D84" w14:textId="77777777" w:rsidR="00893E5E" w:rsidRPr="00432978" w:rsidRDefault="00893E5E" w:rsidP="00893E5E">
            <w:pPr>
              <w:numPr>
                <w:ilvl w:val="0"/>
                <w:numId w:val="7"/>
              </w:numPr>
              <w:tabs>
                <w:tab w:val="clear" w:pos="284"/>
                <w:tab w:val="clear" w:pos="567"/>
              </w:tabs>
              <w:spacing w:line="240" w:lineRule="auto"/>
              <w:ind w:left="284" w:hanging="284"/>
              <w:rPr>
                <w:rFonts w:cs="Arial"/>
              </w:rPr>
            </w:pPr>
            <w:r w:rsidRPr="00432978">
              <w:rPr>
                <w:rFonts w:cs="Arial"/>
              </w:rPr>
              <w:t xml:space="preserve">metallic (Li, Be, Na, Mg, Al, K, Ca) </w:t>
            </w:r>
          </w:p>
          <w:p w14:paraId="6B69D445" w14:textId="77777777" w:rsidR="00893E5E" w:rsidRPr="00432978" w:rsidRDefault="00893E5E" w:rsidP="006055C6">
            <w:pPr>
              <w:rPr>
                <w:rFonts w:cs="Arial"/>
              </w:rPr>
            </w:pPr>
          </w:p>
        </w:tc>
        <w:tc>
          <w:tcPr>
            <w:tcW w:w="6803" w:type="dxa"/>
          </w:tcPr>
          <w:p w14:paraId="56015AAB" w14:textId="77777777" w:rsidR="00893E5E" w:rsidRPr="00CD6684" w:rsidRDefault="00893E5E" w:rsidP="006055C6">
            <w:pPr>
              <w:rPr>
                <w:rFonts w:cs="Arial"/>
                <w:i/>
                <w:szCs w:val="22"/>
              </w:rPr>
            </w:pPr>
            <w:r w:rsidRPr="00CD6684">
              <w:rPr>
                <w:rFonts w:cs="Arial"/>
                <w:i/>
                <w:szCs w:val="22"/>
              </w:rPr>
              <w:t>Metallic elements</w:t>
            </w:r>
          </w:p>
          <w:p w14:paraId="0D0038DA" w14:textId="6B8025C8" w:rsidR="00893E5E" w:rsidRDefault="00893E5E" w:rsidP="006055C6">
            <w:pPr>
              <w:rPr>
                <w:rFonts w:cs="Arial"/>
                <w:szCs w:val="22"/>
              </w:rPr>
            </w:pPr>
            <w:r>
              <w:rPr>
                <w:rFonts w:cs="Arial"/>
                <w:szCs w:val="22"/>
              </w:rPr>
              <w:t xml:space="preserve">It is likely that candidates will have encountered the family of alkali metals prior to starting this course. </w:t>
            </w:r>
            <w:hyperlink r:id="rId46" w:history="1">
              <w:r w:rsidRPr="00DE42BC">
                <w:rPr>
                  <w:rStyle w:val="Hyperlink"/>
                  <w:rFonts w:cs="Arial"/>
                  <w:szCs w:val="22"/>
                </w:rPr>
                <w:t>Alkali metals</w:t>
              </w:r>
            </w:hyperlink>
            <w:r>
              <w:rPr>
                <w:rFonts w:cs="Arial"/>
                <w:szCs w:val="22"/>
              </w:rPr>
              <w:t xml:space="preserve"> provides experimental details and a video demonstrating the physical properties of alkali metals</w:t>
            </w:r>
            <w:r w:rsidR="00AE6151">
              <w:rPr>
                <w:rFonts w:cs="Arial"/>
                <w:szCs w:val="22"/>
              </w:rPr>
              <w:t>.</w:t>
            </w:r>
            <w:r>
              <w:rPr>
                <w:rFonts w:cs="Arial"/>
                <w:szCs w:val="22"/>
              </w:rPr>
              <w:t xml:space="preserve"> </w:t>
            </w:r>
          </w:p>
          <w:p w14:paraId="5C91B7CB" w14:textId="77777777" w:rsidR="00893E5E" w:rsidRDefault="00893E5E" w:rsidP="006055C6">
            <w:pPr>
              <w:rPr>
                <w:rFonts w:cs="Arial"/>
                <w:szCs w:val="22"/>
              </w:rPr>
            </w:pPr>
          </w:p>
          <w:p w14:paraId="5D44D437" w14:textId="77777777" w:rsidR="00893E5E" w:rsidRDefault="00893E5E" w:rsidP="006055C6">
            <w:pPr>
              <w:rPr>
                <w:rFonts w:cs="Arial"/>
                <w:szCs w:val="22"/>
              </w:rPr>
            </w:pPr>
            <w:r>
              <w:rPr>
                <w:rFonts w:cs="Arial"/>
                <w:szCs w:val="22"/>
              </w:rPr>
              <w:t xml:space="preserve">The </w:t>
            </w:r>
            <w:hyperlink r:id="rId47" w:history="1">
              <w:r w:rsidRPr="002063A5">
                <w:rPr>
                  <w:rStyle w:val="Hyperlink"/>
                  <w:rFonts w:cs="Arial"/>
                  <w:szCs w:val="22"/>
                </w:rPr>
                <w:t>Royal Institution Christmas Lectures 2012: The alkali metals</w:t>
              </w:r>
            </w:hyperlink>
            <w:r>
              <w:rPr>
                <w:rFonts w:cs="Arial"/>
                <w:szCs w:val="22"/>
              </w:rPr>
              <w:t xml:space="preserve"> video offers dramatic footage showing what happens when you ignore the advice not to demonstrate the reaction of sodium with water with a piece of metal larger than a pea.</w:t>
            </w:r>
          </w:p>
          <w:p w14:paraId="348E2A48" w14:textId="77777777" w:rsidR="00893E5E" w:rsidRDefault="00893E5E" w:rsidP="006055C6">
            <w:pPr>
              <w:rPr>
                <w:rFonts w:cs="Arial"/>
                <w:szCs w:val="22"/>
              </w:rPr>
            </w:pPr>
          </w:p>
          <w:p w14:paraId="4CF8E000" w14:textId="77777777" w:rsidR="00893E5E" w:rsidRDefault="00893E5E" w:rsidP="006055C6">
            <w:pPr>
              <w:rPr>
                <w:rFonts w:cs="Arial"/>
                <w:szCs w:val="22"/>
              </w:rPr>
            </w:pPr>
            <w:r>
              <w:rPr>
                <w:rFonts w:cs="Arial"/>
                <w:szCs w:val="22"/>
              </w:rPr>
              <w:t xml:space="preserve">Candidates are also likely to be familiar with magnesium metal from previous courses, but if you are looking for an experiment using magnesium to stimulate interest, </w:t>
            </w:r>
            <w:hyperlink r:id="rId48" w:history="1">
              <w:r w:rsidRPr="00525D43">
                <w:rPr>
                  <w:rStyle w:val="Hyperlink"/>
                  <w:rFonts w:cs="Arial"/>
                  <w:szCs w:val="22"/>
                </w:rPr>
                <w:t>Exhibition Chemistry: Burning magnesium in dry ice</w:t>
              </w:r>
            </w:hyperlink>
            <w:r>
              <w:rPr>
                <w:rFonts w:cs="Arial"/>
                <w:szCs w:val="22"/>
              </w:rPr>
              <w:t xml:space="preserve"> (a video is available) is a resource providing full instructions on how to carry out a memorable demonstration.</w:t>
            </w:r>
          </w:p>
          <w:p w14:paraId="02B643A9" w14:textId="77777777" w:rsidR="00893E5E" w:rsidRDefault="00893E5E" w:rsidP="006055C6"/>
        </w:tc>
      </w:tr>
      <w:tr w:rsidR="00893E5E" w:rsidRPr="002F0B2D" w14:paraId="0E030439" w14:textId="77777777" w:rsidTr="006055C6">
        <w:trPr>
          <w:cantSplit/>
        </w:trPr>
        <w:tc>
          <w:tcPr>
            <w:tcW w:w="6803" w:type="dxa"/>
            <w:tcBorders>
              <w:top w:val="single" w:sz="4" w:space="0" w:color="auto"/>
              <w:bottom w:val="single" w:sz="4" w:space="0" w:color="auto"/>
            </w:tcBorders>
          </w:tcPr>
          <w:p w14:paraId="480CE15D" w14:textId="77777777" w:rsidR="00893E5E" w:rsidRPr="004945C7" w:rsidRDefault="00893E5E" w:rsidP="00893E5E">
            <w:pPr>
              <w:numPr>
                <w:ilvl w:val="0"/>
                <w:numId w:val="7"/>
              </w:numPr>
              <w:tabs>
                <w:tab w:val="clear" w:pos="284"/>
                <w:tab w:val="clear" w:pos="567"/>
              </w:tabs>
              <w:spacing w:line="240" w:lineRule="auto"/>
              <w:ind w:left="284" w:hanging="284"/>
              <w:rPr>
                <w:rFonts w:cs="Arial"/>
              </w:rPr>
            </w:pPr>
            <w:r w:rsidRPr="00432978">
              <w:rPr>
                <w:rFonts w:cs="Arial"/>
              </w:rPr>
              <w:lastRenderedPageBreak/>
              <w:t xml:space="preserve">covalent molecular </w:t>
            </w:r>
            <w:r>
              <w:rPr>
                <w:rFonts w:cs="Arial"/>
              </w:rPr>
              <w:t xml:space="preserve">— </w:t>
            </w:r>
            <w:r w:rsidRPr="00432978">
              <w:rPr>
                <w:rFonts w:cs="Arial"/>
              </w:rPr>
              <w:t>H</w:t>
            </w:r>
            <w:r w:rsidRPr="00432978">
              <w:rPr>
                <w:rFonts w:cs="Arial"/>
                <w:vertAlign w:val="subscript"/>
              </w:rPr>
              <w:t>2</w:t>
            </w:r>
            <w:r w:rsidRPr="00432978">
              <w:rPr>
                <w:rFonts w:cs="Arial"/>
              </w:rPr>
              <w:t>, N</w:t>
            </w:r>
            <w:r w:rsidRPr="00432978">
              <w:rPr>
                <w:rFonts w:cs="Arial"/>
                <w:vertAlign w:val="subscript"/>
              </w:rPr>
              <w:t>2</w:t>
            </w:r>
            <w:r w:rsidRPr="00432978">
              <w:rPr>
                <w:rFonts w:cs="Arial"/>
              </w:rPr>
              <w:t>, O</w:t>
            </w:r>
            <w:r w:rsidRPr="00432978">
              <w:rPr>
                <w:rFonts w:cs="Arial"/>
                <w:vertAlign w:val="subscript"/>
              </w:rPr>
              <w:t>2</w:t>
            </w:r>
            <w:r w:rsidRPr="00432978">
              <w:rPr>
                <w:rFonts w:cs="Arial"/>
              </w:rPr>
              <w:t>, F</w:t>
            </w:r>
            <w:r w:rsidRPr="00432978">
              <w:rPr>
                <w:rFonts w:cs="Arial"/>
                <w:vertAlign w:val="subscript"/>
              </w:rPr>
              <w:t>2</w:t>
            </w:r>
            <w:r w:rsidRPr="00432978">
              <w:rPr>
                <w:rFonts w:cs="Arial"/>
              </w:rPr>
              <w:t>, Cl</w:t>
            </w:r>
            <w:r w:rsidRPr="00432978">
              <w:rPr>
                <w:rFonts w:cs="Arial"/>
                <w:vertAlign w:val="subscript"/>
              </w:rPr>
              <w:t>2</w:t>
            </w:r>
            <w:r w:rsidRPr="00432978">
              <w:rPr>
                <w:rFonts w:cs="Arial"/>
              </w:rPr>
              <w:t>, P</w:t>
            </w:r>
            <w:r w:rsidRPr="00432978">
              <w:rPr>
                <w:rFonts w:cs="Arial"/>
                <w:vertAlign w:val="subscript"/>
              </w:rPr>
              <w:t>4</w:t>
            </w:r>
            <w:r w:rsidRPr="00432978">
              <w:rPr>
                <w:rFonts w:cs="Arial"/>
              </w:rPr>
              <w:t>, S</w:t>
            </w:r>
            <w:r w:rsidRPr="00432978">
              <w:rPr>
                <w:rFonts w:cs="Arial"/>
                <w:vertAlign w:val="subscript"/>
              </w:rPr>
              <w:t>8</w:t>
            </w:r>
            <w:r w:rsidRPr="00432978">
              <w:rPr>
                <w:rFonts w:cs="Arial"/>
              </w:rPr>
              <w:t xml:space="preserve"> and fullerenes (eg C</w:t>
            </w:r>
            <w:r w:rsidRPr="00432978">
              <w:rPr>
                <w:rFonts w:cs="Arial"/>
                <w:vertAlign w:val="subscript"/>
              </w:rPr>
              <w:t>60</w:t>
            </w:r>
            <w:r w:rsidRPr="00432978">
              <w:rPr>
                <w:rFonts w:cs="Arial"/>
              </w:rPr>
              <w:t xml:space="preserve">) </w:t>
            </w:r>
          </w:p>
        </w:tc>
        <w:tc>
          <w:tcPr>
            <w:tcW w:w="6803" w:type="dxa"/>
          </w:tcPr>
          <w:p w14:paraId="312E765E" w14:textId="77777777" w:rsidR="00893E5E" w:rsidRPr="00CD6684" w:rsidRDefault="00893E5E" w:rsidP="006055C6">
            <w:pPr>
              <w:rPr>
                <w:rFonts w:cs="Arial"/>
                <w:i/>
                <w:szCs w:val="22"/>
              </w:rPr>
            </w:pPr>
            <w:r w:rsidRPr="00CD6684">
              <w:rPr>
                <w:rFonts w:cs="Arial"/>
                <w:i/>
                <w:szCs w:val="22"/>
              </w:rPr>
              <w:t>Covalent molecular elements</w:t>
            </w:r>
          </w:p>
          <w:p w14:paraId="5E7FB5DC" w14:textId="77777777" w:rsidR="00893E5E" w:rsidRDefault="00893E5E" w:rsidP="006055C6">
            <w:pPr>
              <w:rPr>
                <w:rFonts w:cs="Arial"/>
                <w:szCs w:val="22"/>
              </w:rPr>
            </w:pPr>
            <w:r>
              <w:rPr>
                <w:rFonts w:cs="Arial"/>
                <w:szCs w:val="22"/>
              </w:rPr>
              <w:t xml:space="preserve">The molecular nature of the halogens can be demonstrated using the activity </w:t>
            </w:r>
            <w:hyperlink r:id="rId49" w:history="1">
              <w:r>
                <w:rPr>
                  <w:rStyle w:val="Hyperlink"/>
                  <w:rFonts w:cs="Arial"/>
                  <w:szCs w:val="22"/>
                </w:rPr>
                <w:t>Liquefying chlorine gas</w:t>
              </w:r>
            </w:hyperlink>
            <w:r>
              <w:rPr>
                <w:rFonts w:cs="Arial"/>
                <w:szCs w:val="22"/>
              </w:rPr>
              <w:t xml:space="preserve"> that shows</w:t>
            </w:r>
            <w:r w:rsidRPr="00467EAB">
              <w:rPr>
                <w:rFonts w:cs="Arial"/>
                <w:szCs w:val="22"/>
              </w:rPr>
              <w:t xml:space="preserve"> that chlorine gas is relatively easily liquefied (boiling point -35 °C) by cooling alone.</w:t>
            </w:r>
            <w:r>
              <w:rPr>
                <w:rFonts w:cs="Arial"/>
                <w:szCs w:val="22"/>
              </w:rPr>
              <w:t xml:space="preserve"> </w:t>
            </w:r>
          </w:p>
          <w:p w14:paraId="64709E39" w14:textId="77777777" w:rsidR="00893E5E" w:rsidRDefault="00893E5E" w:rsidP="006055C6">
            <w:pPr>
              <w:rPr>
                <w:rFonts w:cs="Arial"/>
                <w:szCs w:val="22"/>
              </w:rPr>
            </w:pPr>
          </w:p>
          <w:p w14:paraId="4F72E0B9" w14:textId="64AB23B4" w:rsidR="00893E5E" w:rsidRDefault="00893E5E" w:rsidP="006055C6">
            <w:pPr>
              <w:rPr>
                <w:rFonts w:cs="Arial"/>
                <w:szCs w:val="22"/>
              </w:rPr>
            </w:pPr>
            <w:r>
              <w:rPr>
                <w:rFonts w:cs="Arial"/>
                <w:szCs w:val="22"/>
              </w:rPr>
              <w:t xml:space="preserve">The molecular nature of sulfur can be explored in the </w:t>
            </w:r>
            <w:hyperlink r:id="rId50" w:history="1">
              <w:r>
                <w:rPr>
                  <w:rStyle w:val="Hyperlink"/>
                  <w:rFonts w:cs="Arial"/>
                  <w:szCs w:val="22"/>
                </w:rPr>
                <w:t>Allotropes of sulfur</w:t>
              </w:r>
            </w:hyperlink>
            <w:r>
              <w:rPr>
                <w:rFonts w:cs="Arial"/>
                <w:szCs w:val="22"/>
              </w:rPr>
              <w:t xml:space="preserve"> activity. In this experiment s</w:t>
            </w:r>
            <w:r w:rsidRPr="00555775">
              <w:rPr>
                <w:rFonts w:cs="Arial"/>
                <w:szCs w:val="22"/>
              </w:rPr>
              <w:t>ulfur is</w:t>
            </w:r>
            <w:r>
              <w:rPr>
                <w:rFonts w:cs="Arial"/>
                <w:szCs w:val="22"/>
              </w:rPr>
              <w:t xml:space="preserve"> heated slowly </w:t>
            </w:r>
            <w:r w:rsidRPr="00555775">
              <w:rPr>
                <w:rFonts w:cs="Arial"/>
                <w:szCs w:val="22"/>
              </w:rPr>
              <w:t>from room tempera</w:t>
            </w:r>
            <w:r>
              <w:rPr>
                <w:rFonts w:cs="Arial"/>
                <w:szCs w:val="22"/>
              </w:rPr>
              <w:t>ture. This allows</w:t>
            </w:r>
            <w:r w:rsidRPr="00555775">
              <w:rPr>
                <w:rFonts w:cs="Arial"/>
                <w:szCs w:val="22"/>
              </w:rPr>
              <w:t xml:space="preserve"> all the changes in colour and consistency</w:t>
            </w:r>
            <w:r w:rsidR="00095655">
              <w:rPr>
                <w:rFonts w:cs="Arial"/>
                <w:szCs w:val="22"/>
              </w:rPr>
              <w:t>,</w:t>
            </w:r>
            <w:r w:rsidRPr="00555775">
              <w:rPr>
                <w:rFonts w:cs="Arial"/>
                <w:szCs w:val="22"/>
              </w:rPr>
              <w:t xml:space="preserve"> as</w:t>
            </w:r>
            <w:r>
              <w:rPr>
                <w:rFonts w:cs="Arial"/>
                <w:szCs w:val="22"/>
              </w:rPr>
              <w:t xml:space="preserve"> it melts and then boils, to</w:t>
            </w:r>
            <w:r w:rsidRPr="00555775">
              <w:rPr>
                <w:rFonts w:cs="Arial"/>
                <w:szCs w:val="22"/>
              </w:rPr>
              <w:t xml:space="preserve"> be observed. </w:t>
            </w:r>
            <w:r>
              <w:rPr>
                <w:rFonts w:cs="Arial"/>
                <w:szCs w:val="22"/>
              </w:rPr>
              <w:t>When</w:t>
            </w:r>
            <w:r w:rsidRPr="00555775">
              <w:rPr>
                <w:rFonts w:cs="Arial"/>
                <w:szCs w:val="22"/>
              </w:rPr>
              <w:t xml:space="preserve"> heated to boiling point, and the liquid rapidly chilled in cold water</w:t>
            </w:r>
            <w:r>
              <w:rPr>
                <w:rFonts w:cs="Arial"/>
                <w:szCs w:val="22"/>
              </w:rPr>
              <w:t>,</w:t>
            </w:r>
            <w:r w:rsidRPr="00555775">
              <w:rPr>
                <w:rFonts w:cs="Arial"/>
                <w:szCs w:val="22"/>
              </w:rPr>
              <w:t xml:space="preserve"> plastic sulfur</w:t>
            </w:r>
            <w:r>
              <w:rPr>
                <w:rFonts w:cs="Arial"/>
                <w:szCs w:val="22"/>
              </w:rPr>
              <w:t xml:space="preserve"> is obtained</w:t>
            </w:r>
            <w:r w:rsidRPr="00555775">
              <w:rPr>
                <w:rFonts w:cs="Arial"/>
                <w:szCs w:val="22"/>
              </w:rPr>
              <w:t>.</w:t>
            </w:r>
          </w:p>
          <w:p w14:paraId="05240841" w14:textId="77777777" w:rsidR="00893E5E" w:rsidRDefault="00893E5E" w:rsidP="006055C6">
            <w:pPr>
              <w:rPr>
                <w:rFonts w:cs="Arial"/>
                <w:szCs w:val="22"/>
              </w:rPr>
            </w:pPr>
          </w:p>
          <w:p w14:paraId="525D606E" w14:textId="77777777" w:rsidR="00893E5E" w:rsidRDefault="00893E5E" w:rsidP="006055C6">
            <w:pPr>
              <w:rPr>
                <w:rFonts w:cs="Arial"/>
                <w:szCs w:val="22"/>
              </w:rPr>
            </w:pPr>
            <w:r>
              <w:rPr>
                <w:rFonts w:cs="Arial"/>
                <w:szCs w:val="22"/>
              </w:rPr>
              <w:t xml:space="preserve">The discovery of fullerenes is described in the teaching resource </w:t>
            </w:r>
            <w:hyperlink r:id="rId51" w:history="1">
              <w:r w:rsidRPr="00467EAB">
                <w:rPr>
                  <w:rStyle w:val="Hyperlink"/>
                  <w:rFonts w:cs="Arial"/>
                  <w:szCs w:val="22"/>
                </w:rPr>
                <w:t>Royal Institution Christmas Lectures 2012®: Allotropes of Carbon</w:t>
              </w:r>
            </w:hyperlink>
            <w:r>
              <w:rPr>
                <w:rFonts w:cs="Arial"/>
                <w:szCs w:val="22"/>
              </w:rPr>
              <w:t xml:space="preserve"> (video included). A 3D interactive model of </w:t>
            </w:r>
            <w:hyperlink r:id="rId52" w:history="1">
              <w:r w:rsidRPr="00467EAB">
                <w:rPr>
                  <w:rStyle w:val="Hyperlink"/>
                  <w:rFonts w:cs="Arial"/>
                  <w:szCs w:val="22"/>
                </w:rPr>
                <w:t>buckminsterfullerene</w:t>
              </w:r>
            </w:hyperlink>
            <w:r>
              <w:rPr>
                <w:rFonts w:cs="Arial"/>
                <w:szCs w:val="22"/>
              </w:rPr>
              <w:t xml:space="preserve"> is available from RSC ChemSpider.</w:t>
            </w:r>
          </w:p>
          <w:p w14:paraId="63494C5A" w14:textId="77777777" w:rsidR="00893E5E" w:rsidRDefault="00893E5E" w:rsidP="006055C6">
            <w:pPr>
              <w:rPr>
                <w:rFonts w:cs="Arial"/>
                <w:szCs w:val="22"/>
              </w:rPr>
            </w:pPr>
          </w:p>
        </w:tc>
      </w:tr>
      <w:tr w:rsidR="00893E5E" w:rsidRPr="002F0B2D" w14:paraId="7BBEDD79" w14:textId="77777777" w:rsidTr="006055C6">
        <w:trPr>
          <w:cantSplit/>
        </w:trPr>
        <w:tc>
          <w:tcPr>
            <w:tcW w:w="6803" w:type="dxa"/>
            <w:tcBorders>
              <w:top w:val="single" w:sz="4" w:space="0" w:color="auto"/>
              <w:bottom w:val="nil"/>
            </w:tcBorders>
          </w:tcPr>
          <w:p w14:paraId="24C5A4EC" w14:textId="77777777" w:rsidR="00893E5E" w:rsidRPr="00432978" w:rsidRDefault="00893E5E" w:rsidP="00893E5E">
            <w:pPr>
              <w:numPr>
                <w:ilvl w:val="0"/>
                <w:numId w:val="7"/>
              </w:numPr>
              <w:tabs>
                <w:tab w:val="clear" w:pos="284"/>
                <w:tab w:val="clear" w:pos="567"/>
              </w:tabs>
              <w:spacing w:line="240" w:lineRule="auto"/>
              <w:ind w:left="284" w:hanging="284"/>
              <w:rPr>
                <w:rFonts w:eastAsia="Calibri" w:cs="Arial"/>
              </w:rPr>
            </w:pPr>
            <w:r w:rsidRPr="00432978">
              <w:rPr>
                <w:rFonts w:cs="Arial"/>
              </w:rPr>
              <w:lastRenderedPageBreak/>
              <w:t xml:space="preserve">covalent network </w:t>
            </w:r>
            <w:r>
              <w:rPr>
                <w:rFonts w:cs="Arial"/>
              </w:rPr>
              <w:t xml:space="preserve">— </w:t>
            </w:r>
            <w:r w:rsidRPr="00432978">
              <w:rPr>
                <w:rFonts w:cs="Arial"/>
              </w:rPr>
              <w:t>B, C (diamond, graphite), Si</w:t>
            </w:r>
          </w:p>
          <w:p w14:paraId="4D54BDA3" w14:textId="77777777" w:rsidR="00893E5E" w:rsidRPr="00432978" w:rsidRDefault="00893E5E" w:rsidP="006055C6">
            <w:pPr>
              <w:tabs>
                <w:tab w:val="clear" w:pos="284"/>
                <w:tab w:val="clear" w:pos="567"/>
              </w:tabs>
              <w:spacing w:line="240" w:lineRule="auto"/>
              <w:ind w:left="284"/>
              <w:rPr>
                <w:rFonts w:cs="Arial"/>
              </w:rPr>
            </w:pPr>
          </w:p>
        </w:tc>
        <w:tc>
          <w:tcPr>
            <w:tcW w:w="6803" w:type="dxa"/>
          </w:tcPr>
          <w:p w14:paraId="46FBF021" w14:textId="77777777" w:rsidR="00893E5E" w:rsidRPr="00CD6684" w:rsidRDefault="00893E5E" w:rsidP="006055C6">
            <w:pPr>
              <w:rPr>
                <w:rFonts w:cs="Arial"/>
                <w:i/>
                <w:szCs w:val="22"/>
              </w:rPr>
            </w:pPr>
            <w:r w:rsidRPr="00CD6684">
              <w:rPr>
                <w:rFonts w:cs="Arial"/>
                <w:i/>
                <w:szCs w:val="22"/>
              </w:rPr>
              <w:t>Covalent network elements</w:t>
            </w:r>
          </w:p>
          <w:p w14:paraId="4A37FAA1" w14:textId="77777777" w:rsidR="00893E5E" w:rsidRDefault="00893E5E" w:rsidP="006055C6">
            <w:pPr>
              <w:rPr>
                <w:rFonts w:cs="Arial"/>
                <w:szCs w:val="22"/>
              </w:rPr>
            </w:pPr>
            <w:r>
              <w:rPr>
                <w:rFonts w:cs="Arial"/>
                <w:szCs w:val="22"/>
              </w:rPr>
              <w:t xml:space="preserve">In </w:t>
            </w:r>
            <w:hyperlink r:id="rId53" w:history="1">
              <w:r w:rsidRPr="008E747B">
                <w:rPr>
                  <w:rStyle w:val="Hyperlink"/>
                  <w:rFonts w:cs="Arial"/>
                  <w:szCs w:val="22"/>
                </w:rPr>
                <w:t>Making silicon and silanes from sand</w:t>
              </w:r>
            </w:hyperlink>
            <w:r w:rsidRPr="00F235B3">
              <w:rPr>
                <w:rFonts w:cs="Arial"/>
                <w:szCs w:val="22"/>
              </w:rPr>
              <w:t xml:space="preserve"> </w:t>
            </w:r>
            <w:r>
              <w:rPr>
                <w:rFonts w:cs="Arial"/>
                <w:szCs w:val="22"/>
              </w:rPr>
              <w:t>m</w:t>
            </w:r>
            <w:r w:rsidRPr="00FC383F">
              <w:rPr>
                <w:rFonts w:cs="Arial"/>
                <w:szCs w:val="22"/>
              </w:rPr>
              <w:t xml:space="preserve">agnesium and sand are heated together </w:t>
            </w:r>
            <w:r>
              <w:rPr>
                <w:rFonts w:cs="Arial"/>
                <w:szCs w:val="22"/>
              </w:rPr>
              <w:t xml:space="preserve">to produce a sample of silicon in </w:t>
            </w:r>
            <w:r w:rsidRPr="00FC383F">
              <w:rPr>
                <w:rFonts w:cs="Arial"/>
                <w:szCs w:val="22"/>
              </w:rPr>
              <w:t>an exothermic reaction.</w:t>
            </w:r>
            <w:r>
              <w:rPr>
                <w:rFonts w:cs="Arial"/>
                <w:szCs w:val="22"/>
              </w:rPr>
              <w:t xml:space="preserve"> </w:t>
            </w:r>
          </w:p>
          <w:p w14:paraId="6096C7C1" w14:textId="77777777" w:rsidR="00893E5E" w:rsidRDefault="00893E5E" w:rsidP="006055C6">
            <w:pPr>
              <w:rPr>
                <w:rFonts w:cs="Arial"/>
                <w:szCs w:val="22"/>
              </w:rPr>
            </w:pPr>
          </w:p>
          <w:p w14:paraId="137A2C14" w14:textId="07FD3091" w:rsidR="00893E5E" w:rsidRDefault="00893E5E" w:rsidP="006055C6">
            <w:pPr>
              <w:rPr>
                <w:rFonts w:cs="Arial"/>
                <w:szCs w:val="22"/>
              </w:rPr>
            </w:pPr>
            <w:r>
              <w:rPr>
                <w:rFonts w:cs="Arial"/>
                <w:szCs w:val="22"/>
              </w:rPr>
              <w:t xml:space="preserve">The </w:t>
            </w:r>
            <w:hyperlink r:id="rId54" w:history="1">
              <w:r>
                <w:rPr>
                  <w:rStyle w:val="Hyperlink"/>
                  <w:szCs w:val="22"/>
                </w:rPr>
                <w:t>Exhibition Chemistry: Red hot carbon</w:t>
              </w:r>
            </w:hyperlink>
            <w:r>
              <w:rPr>
                <w:rFonts w:cs="Arial"/>
                <w:szCs w:val="22"/>
              </w:rPr>
              <w:t xml:space="preserve"> resource from RSC LearnChemistry shows that graphite has an exceptionally high melting point, and is a good conductor of heat in an experiment that results in the dramatic destruction of a pencil (a video is also available).</w:t>
            </w:r>
          </w:p>
          <w:p w14:paraId="50F9C37F" w14:textId="77777777" w:rsidR="00893E5E" w:rsidRDefault="00893E5E" w:rsidP="006055C6">
            <w:pPr>
              <w:rPr>
                <w:rFonts w:cs="Arial"/>
                <w:szCs w:val="22"/>
              </w:rPr>
            </w:pPr>
          </w:p>
          <w:p w14:paraId="18CDBCE0" w14:textId="77777777" w:rsidR="00893E5E" w:rsidRDefault="00893E5E" w:rsidP="006055C6">
            <w:pPr>
              <w:rPr>
                <w:rFonts w:cs="Arial"/>
                <w:szCs w:val="22"/>
              </w:rPr>
            </w:pPr>
            <w:r>
              <w:t xml:space="preserve">The </w:t>
            </w:r>
            <w:hyperlink r:id="rId55" w:anchor="!cmpid=CMP00002140" w:history="1">
              <w:r w:rsidRPr="00FA165B">
                <w:rPr>
                  <w:rStyle w:val="Hyperlink"/>
                  <w:szCs w:val="22"/>
                </w:rPr>
                <w:t>Royal Institution Christmas Lectures 2012®: Allotropes of Carbon</w:t>
              </w:r>
            </w:hyperlink>
            <w:r>
              <w:rPr>
                <w:rFonts w:cs="Arial"/>
                <w:szCs w:val="22"/>
              </w:rPr>
              <w:t xml:space="preserve"> video, available on RSC LearnChemistry, discusses the properties of diamond and graphite and, by burning samples of both in liquid oxygen, provides proof that they are both forms of carbon.</w:t>
            </w:r>
          </w:p>
          <w:p w14:paraId="27D399C5" w14:textId="77777777" w:rsidR="00893E5E" w:rsidRPr="004945C7" w:rsidRDefault="00893E5E" w:rsidP="006055C6">
            <w:pPr>
              <w:rPr>
                <w:rFonts w:cs="Arial"/>
                <w:szCs w:val="22"/>
              </w:rPr>
            </w:pPr>
          </w:p>
        </w:tc>
      </w:tr>
      <w:tr w:rsidR="00893E5E" w:rsidRPr="002F0B2D" w14:paraId="2347B724" w14:textId="77777777" w:rsidTr="006055C6">
        <w:trPr>
          <w:cantSplit/>
        </w:trPr>
        <w:tc>
          <w:tcPr>
            <w:tcW w:w="6803" w:type="dxa"/>
            <w:tcBorders>
              <w:top w:val="nil"/>
              <w:bottom w:val="single" w:sz="4" w:space="0" w:color="auto"/>
            </w:tcBorders>
          </w:tcPr>
          <w:p w14:paraId="64437306" w14:textId="77777777" w:rsidR="00893E5E" w:rsidRPr="00432978" w:rsidRDefault="00893E5E" w:rsidP="00893E5E">
            <w:pPr>
              <w:numPr>
                <w:ilvl w:val="0"/>
                <w:numId w:val="7"/>
              </w:numPr>
              <w:tabs>
                <w:tab w:val="clear" w:pos="284"/>
                <w:tab w:val="clear" w:pos="567"/>
              </w:tabs>
              <w:spacing w:line="240" w:lineRule="auto"/>
              <w:ind w:left="284" w:hanging="284"/>
              <w:rPr>
                <w:rFonts w:eastAsia="Calibri" w:cs="Arial"/>
              </w:rPr>
            </w:pPr>
            <w:r w:rsidRPr="00432978">
              <w:rPr>
                <w:rFonts w:cs="Arial"/>
              </w:rPr>
              <w:t>monatomic (noble gases)</w:t>
            </w:r>
          </w:p>
          <w:p w14:paraId="0AA0A7FE" w14:textId="77777777" w:rsidR="00893E5E" w:rsidRPr="00432978" w:rsidRDefault="00893E5E" w:rsidP="006055C6">
            <w:pPr>
              <w:rPr>
                <w:rFonts w:cs="Arial"/>
              </w:rPr>
            </w:pPr>
          </w:p>
        </w:tc>
        <w:tc>
          <w:tcPr>
            <w:tcW w:w="6803" w:type="dxa"/>
            <w:tcBorders>
              <w:bottom w:val="single" w:sz="4" w:space="0" w:color="auto"/>
            </w:tcBorders>
          </w:tcPr>
          <w:p w14:paraId="50596396" w14:textId="77777777" w:rsidR="00893E5E" w:rsidRPr="000362C3" w:rsidRDefault="00893E5E" w:rsidP="006055C6">
            <w:pPr>
              <w:rPr>
                <w:rFonts w:cs="Arial"/>
                <w:i/>
                <w:szCs w:val="22"/>
              </w:rPr>
            </w:pPr>
            <w:r w:rsidRPr="000362C3">
              <w:rPr>
                <w:rFonts w:cs="Arial"/>
                <w:i/>
                <w:szCs w:val="22"/>
              </w:rPr>
              <w:t>Monatomic elements</w:t>
            </w:r>
          </w:p>
          <w:p w14:paraId="104E40B2" w14:textId="77777777" w:rsidR="00893E5E" w:rsidRDefault="00893E5E" w:rsidP="006055C6">
            <w:pPr>
              <w:rPr>
                <w:rFonts w:cs="Arial"/>
                <w:szCs w:val="22"/>
              </w:rPr>
            </w:pPr>
            <w:r>
              <w:rPr>
                <w:rFonts w:cs="Arial"/>
                <w:szCs w:val="22"/>
              </w:rPr>
              <w:t xml:space="preserve">The properties and uses of the noble gases are humorously described in </w:t>
            </w:r>
            <w:hyperlink r:id="rId56" w:history="1">
              <w:r>
                <w:rPr>
                  <w:rStyle w:val="Hyperlink"/>
                  <w:rFonts w:cs="Arial"/>
                  <w:szCs w:val="22"/>
                </w:rPr>
                <w:t>Royal Institution Christmas Lectures® 2012: The noble gases</w:t>
              </w:r>
            </w:hyperlink>
            <w:r>
              <w:rPr>
                <w:rFonts w:cs="Arial"/>
                <w:szCs w:val="22"/>
              </w:rPr>
              <w:t xml:space="preserve"> video.  </w:t>
            </w:r>
          </w:p>
          <w:p w14:paraId="25149FEB" w14:textId="77777777" w:rsidR="00893E5E" w:rsidRDefault="00893E5E" w:rsidP="006055C6">
            <w:pPr>
              <w:rPr>
                <w:rFonts w:cs="Arial"/>
                <w:szCs w:val="22"/>
              </w:rPr>
            </w:pPr>
          </w:p>
        </w:tc>
      </w:tr>
      <w:tr w:rsidR="00893E5E" w:rsidRPr="002F0B2D" w14:paraId="76C024E0" w14:textId="77777777" w:rsidTr="006055C6">
        <w:trPr>
          <w:cantSplit/>
        </w:trPr>
        <w:tc>
          <w:tcPr>
            <w:tcW w:w="6803" w:type="dxa"/>
            <w:tcBorders>
              <w:top w:val="single" w:sz="4" w:space="0" w:color="auto"/>
              <w:bottom w:val="nil"/>
            </w:tcBorders>
          </w:tcPr>
          <w:p w14:paraId="11499F78" w14:textId="77777777" w:rsidR="00893E5E" w:rsidRPr="00432978" w:rsidRDefault="00893E5E" w:rsidP="006055C6">
            <w:pPr>
              <w:autoSpaceDE w:val="0"/>
              <w:autoSpaceDN w:val="0"/>
              <w:adjustRightInd w:val="0"/>
              <w:rPr>
                <w:rFonts w:cs="Arial"/>
                <w:lang w:eastAsia="en-GB"/>
              </w:rPr>
            </w:pPr>
            <w:r w:rsidRPr="00432978">
              <w:rPr>
                <w:rFonts w:cs="Arial"/>
                <w:lang w:eastAsia="en-GB"/>
              </w:rPr>
              <w:lastRenderedPageBreak/>
              <w:t>The covalent radius is a measure of the size of an atom. The trends in covalent radius across periods and down groups can be explained in terms of the number of occupied shells, and the nuclear charge.</w:t>
            </w:r>
          </w:p>
          <w:p w14:paraId="50778BB2" w14:textId="77777777" w:rsidR="00893E5E" w:rsidRPr="00432978" w:rsidRDefault="00893E5E" w:rsidP="006055C6">
            <w:pPr>
              <w:rPr>
                <w:rFonts w:cs="Arial"/>
              </w:rPr>
            </w:pPr>
          </w:p>
        </w:tc>
        <w:tc>
          <w:tcPr>
            <w:tcW w:w="6803" w:type="dxa"/>
            <w:tcBorders>
              <w:top w:val="single" w:sz="4" w:space="0" w:color="auto"/>
              <w:bottom w:val="nil"/>
            </w:tcBorders>
          </w:tcPr>
          <w:p w14:paraId="153701FC" w14:textId="77777777" w:rsidR="00893E5E" w:rsidRDefault="00893E5E" w:rsidP="006055C6">
            <w:pPr>
              <w:autoSpaceDE w:val="0"/>
              <w:autoSpaceDN w:val="0"/>
              <w:adjustRightInd w:val="0"/>
              <w:rPr>
                <w:rFonts w:cs="Arial"/>
                <w:lang w:eastAsia="en-GB"/>
              </w:rPr>
            </w:pPr>
            <w:r>
              <w:rPr>
                <w:rFonts w:cs="Arial"/>
                <w:lang w:eastAsia="en-GB"/>
              </w:rPr>
              <w:t xml:space="preserve">Trends in the covalent radius can be shown using the </w:t>
            </w:r>
            <w:hyperlink r:id="rId57" w:history="1">
              <w:r>
                <w:rPr>
                  <w:rStyle w:val="Hyperlink"/>
                  <w:szCs w:val="22"/>
                </w:rPr>
                <w:t>RSC’s Interactive periodic table</w:t>
              </w:r>
            </w:hyperlink>
            <w:r>
              <w:rPr>
                <w:rStyle w:val="Hyperlink"/>
                <w:szCs w:val="22"/>
              </w:rPr>
              <w:t xml:space="preserve"> </w:t>
            </w:r>
            <w:r>
              <w:rPr>
                <w:rFonts w:cs="Arial"/>
                <w:lang w:eastAsia="en-GB"/>
              </w:rPr>
              <w:t xml:space="preserve">or with the RSC LearnChemistry </w:t>
            </w:r>
            <w:hyperlink r:id="rId58" w:history="1">
              <w:r>
                <w:rPr>
                  <w:rStyle w:val="Hyperlink"/>
                  <w:rFonts w:cs="Arial"/>
                  <w:lang w:eastAsia="en-GB"/>
                </w:rPr>
                <w:t>Trends in the periodic table</w:t>
              </w:r>
            </w:hyperlink>
            <w:r>
              <w:rPr>
                <w:rFonts w:cs="Arial"/>
                <w:lang w:eastAsia="en-GB"/>
              </w:rPr>
              <w:t xml:space="preserve"> infographic. </w:t>
            </w:r>
          </w:p>
          <w:p w14:paraId="7A53DD9C" w14:textId="77777777" w:rsidR="00893E5E" w:rsidRDefault="00893E5E" w:rsidP="006055C6">
            <w:pPr>
              <w:autoSpaceDE w:val="0"/>
              <w:autoSpaceDN w:val="0"/>
              <w:adjustRightInd w:val="0"/>
              <w:rPr>
                <w:rFonts w:cs="Arial"/>
                <w:lang w:eastAsia="en-GB"/>
              </w:rPr>
            </w:pPr>
          </w:p>
          <w:p w14:paraId="7E69AB4B" w14:textId="72836933" w:rsidR="00893E5E" w:rsidRDefault="00893E5E" w:rsidP="006055C6">
            <w:pPr>
              <w:autoSpaceDE w:val="0"/>
              <w:autoSpaceDN w:val="0"/>
              <w:adjustRightInd w:val="0"/>
              <w:rPr>
                <w:rFonts w:cs="Arial"/>
                <w:lang w:eastAsia="en-GB"/>
              </w:rPr>
            </w:pPr>
            <w:hyperlink r:id="rId59" w:history="1">
              <w:r w:rsidRPr="00C50D69">
                <w:rPr>
                  <w:rStyle w:val="Hyperlink"/>
                  <w:rFonts w:cs="Arial"/>
                  <w:lang w:eastAsia="en-GB"/>
                </w:rPr>
                <w:t>Graphing the periodic table</w:t>
              </w:r>
            </w:hyperlink>
            <w:r>
              <w:rPr>
                <w:rFonts w:cs="Arial"/>
                <w:lang w:eastAsia="en-GB"/>
              </w:rPr>
              <w:t xml:space="preserve"> from the American Chemical Society allows candidates to </w:t>
            </w:r>
            <w:r w:rsidRPr="00B302CD">
              <w:rPr>
                <w:rFonts w:cs="Arial"/>
                <w:lang w:eastAsia="en-GB"/>
              </w:rPr>
              <w:t>explore patterns in the periodic table by plotti</w:t>
            </w:r>
            <w:r>
              <w:rPr>
                <w:rFonts w:cs="Arial"/>
                <w:lang w:eastAsia="en-GB"/>
              </w:rPr>
              <w:t xml:space="preserve">ng </w:t>
            </w:r>
            <w:r w:rsidRPr="00B302CD">
              <w:rPr>
                <w:rFonts w:cs="Arial"/>
                <w:lang w:eastAsia="en-GB"/>
              </w:rPr>
              <w:t>atomic radi</w:t>
            </w:r>
            <w:r>
              <w:rPr>
                <w:rFonts w:cs="Arial"/>
                <w:lang w:eastAsia="en-GB"/>
              </w:rPr>
              <w:t>i.</w:t>
            </w:r>
          </w:p>
          <w:p w14:paraId="36DD65BE" w14:textId="77777777" w:rsidR="00893E5E" w:rsidRDefault="00893E5E" w:rsidP="006055C6">
            <w:pPr>
              <w:autoSpaceDE w:val="0"/>
              <w:autoSpaceDN w:val="0"/>
              <w:adjustRightInd w:val="0"/>
              <w:rPr>
                <w:rFonts w:cs="Arial"/>
                <w:lang w:eastAsia="en-GB"/>
              </w:rPr>
            </w:pPr>
          </w:p>
          <w:p w14:paraId="6694E97C" w14:textId="78DDDB6E" w:rsidR="00893E5E" w:rsidRDefault="00893E5E" w:rsidP="006055C6">
            <w:pPr>
              <w:autoSpaceDE w:val="0"/>
              <w:autoSpaceDN w:val="0"/>
              <w:adjustRightInd w:val="0"/>
              <w:rPr>
                <w:rFonts w:cs="Arial"/>
                <w:szCs w:val="22"/>
              </w:rPr>
            </w:pPr>
            <w:r>
              <w:rPr>
                <w:rFonts w:cs="Arial"/>
                <w:szCs w:val="22"/>
              </w:rPr>
              <w:t xml:space="preserve">RSC LearnChemistry’s </w:t>
            </w:r>
            <w:hyperlink r:id="rId60" w:anchor="!cmpid=CMP00001409" w:history="1">
              <w:r>
                <w:rPr>
                  <w:rStyle w:val="Hyperlink"/>
                  <w:rFonts w:cs="Arial"/>
                  <w:szCs w:val="22"/>
                </w:rPr>
                <w:t>Starters for ten: chapters 1-11</w:t>
              </w:r>
            </w:hyperlink>
            <w:r>
              <w:rPr>
                <w:rFonts w:cs="Arial"/>
                <w:szCs w:val="22"/>
              </w:rPr>
              <w:t xml:space="preserve">, section 4 ‘Trends in the periodic table’ offers a </w:t>
            </w:r>
            <w:r w:rsidRPr="00C3138C">
              <w:rPr>
                <w:rFonts w:cs="Arial"/>
                <w:szCs w:val="22"/>
              </w:rPr>
              <w:t xml:space="preserve">selection of </w:t>
            </w:r>
            <w:r>
              <w:rPr>
                <w:rFonts w:cs="Arial"/>
                <w:szCs w:val="22"/>
              </w:rPr>
              <w:t xml:space="preserve">easily editable </w:t>
            </w:r>
            <w:r w:rsidRPr="00C3138C">
              <w:rPr>
                <w:rFonts w:cs="Arial"/>
                <w:szCs w:val="22"/>
              </w:rPr>
              <w:t xml:space="preserve">short quizzes and activities </w:t>
            </w:r>
            <w:r>
              <w:rPr>
                <w:rFonts w:cs="Arial"/>
                <w:szCs w:val="22"/>
              </w:rPr>
              <w:t>that focus on trends in the periodic table.</w:t>
            </w:r>
          </w:p>
          <w:p w14:paraId="79CE347A" w14:textId="77777777" w:rsidR="00893E5E" w:rsidRPr="004945C7" w:rsidRDefault="00893E5E" w:rsidP="006055C6">
            <w:pPr>
              <w:autoSpaceDE w:val="0"/>
              <w:autoSpaceDN w:val="0"/>
              <w:adjustRightInd w:val="0"/>
              <w:rPr>
                <w:rFonts w:cs="Arial"/>
                <w:szCs w:val="22"/>
              </w:rPr>
            </w:pPr>
          </w:p>
        </w:tc>
      </w:tr>
      <w:tr w:rsidR="00893E5E" w:rsidRPr="002F0B2D" w14:paraId="1724CBDB" w14:textId="77777777" w:rsidTr="006055C6">
        <w:trPr>
          <w:cantSplit/>
        </w:trPr>
        <w:tc>
          <w:tcPr>
            <w:tcW w:w="6803" w:type="dxa"/>
            <w:tcBorders>
              <w:top w:val="nil"/>
              <w:bottom w:val="single" w:sz="4" w:space="0" w:color="auto"/>
            </w:tcBorders>
          </w:tcPr>
          <w:p w14:paraId="4453AF9E" w14:textId="77777777" w:rsidR="00893E5E" w:rsidRDefault="00893E5E" w:rsidP="006055C6">
            <w:pPr>
              <w:autoSpaceDE w:val="0"/>
              <w:autoSpaceDN w:val="0"/>
              <w:adjustRightInd w:val="0"/>
              <w:rPr>
                <w:rFonts w:cs="Arial"/>
                <w:color w:val="000000"/>
                <w:lang w:eastAsia="en-GB"/>
              </w:rPr>
            </w:pPr>
            <w:r w:rsidRPr="005C0268">
              <w:rPr>
                <w:rFonts w:cs="Arial"/>
                <w:color w:val="000000"/>
                <w:lang w:eastAsia="en-GB"/>
              </w:rPr>
              <w:t>The first ionisation energy is the energy required to remove one mole of electrons from one mole of gaseous atoms. The second and subsequent ionisation energies refer to the energies required to remove further moles of electrons.</w:t>
            </w:r>
          </w:p>
          <w:p w14:paraId="59851F2E" w14:textId="77777777" w:rsidR="00893E5E" w:rsidRDefault="00893E5E" w:rsidP="006055C6">
            <w:pPr>
              <w:autoSpaceDE w:val="0"/>
              <w:autoSpaceDN w:val="0"/>
              <w:adjustRightInd w:val="0"/>
              <w:rPr>
                <w:rFonts w:cs="Arial"/>
                <w:color w:val="000000"/>
                <w:lang w:eastAsia="en-GB"/>
              </w:rPr>
            </w:pPr>
          </w:p>
          <w:p w14:paraId="630A1F4B" w14:textId="77777777" w:rsidR="00893E5E" w:rsidRPr="00432978" w:rsidRDefault="00893E5E" w:rsidP="006055C6">
            <w:pPr>
              <w:autoSpaceDE w:val="0"/>
              <w:autoSpaceDN w:val="0"/>
              <w:adjustRightInd w:val="0"/>
              <w:rPr>
                <w:rFonts w:cs="Arial"/>
                <w:lang w:eastAsia="en-GB"/>
              </w:rPr>
            </w:pPr>
          </w:p>
        </w:tc>
        <w:tc>
          <w:tcPr>
            <w:tcW w:w="6803" w:type="dxa"/>
            <w:tcBorders>
              <w:top w:val="nil"/>
            </w:tcBorders>
          </w:tcPr>
          <w:p w14:paraId="165F7C8E" w14:textId="77777777" w:rsidR="00893E5E" w:rsidRDefault="00893E5E" w:rsidP="006055C6">
            <w:pPr>
              <w:autoSpaceDE w:val="0"/>
              <w:autoSpaceDN w:val="0"/>
              <w:adjustRightInd w:val="0"/>
              <w:rPr>
                <w:rFonts w:cs="Arial"/>
                <w:lang w:eastAsia="en-GB"/>
              </w:rPr>
            </w:pPr>
            <w:r>
              <w:rPr>
                <w:rFonts w:cs="Arial"/>
                <w:lang w:eastAsia="en-GB"/>
              </w:rPr>
              <w:t>Research has highlighted common mis</w:t>
            </w:r>
            <w:r w:rsidRPr="00472ABD">
              <w:rPr>
                <w:rFonts w:cs="Arial"/>
                <w:lang w:eastAsia="en-GB"/>
              </w:rPr>
              <w:t>conceptions</w:t>
            </w:r>
            <w:r>
              <w:rPr>
                <w:rFonts w:cs="Arial"/>
                <w:lang w:eastAsia="en-GB"/>
              </w:rPr>
              <w:t xml:space="preserve"> regarding the </w:t>
            </w:r>
            <w:r w:rsidRPr="00472ABD">
              <w:rPr>
                <w:rFonts w:cs="Arial"/>
                <w:lang w:eastAsia="en-GB"/>
              </w:rPr>
              <w:t>interactions between an atomic nucleus and electrons.</w:t>
            </w:r>
            <w:r>
              <w:rPr>
                <w:rFonts w:cs="Arial"/>
                <w:lang w:eastAsia="en-GB"/>
              </w:rPr>
              <w:t xml:space="preserve"> RSC LearnChemistry’s</w:t>
            </w:r>
            <w:r w:rsidRPr="00472ABD">
              <w:rPr>
                <w:rFonts w:cs="Arial"/>
                <w:lang w:eastAsia="en-GB"/>
              </w:rPr>
              <w:t xml:space="preserve"> </w:t>
            </w:r>
            <w:hyperlink r:id="rId61" w:history="1">
              <w:r w:rsidRPr="00472ABD">
                <w:rPr>
                  <w:rStyle w:val="Hyperlink"/>
                  <w:rFonts w:cs="Arial"/>
                  <w:lang w:eastAsia="en-GB"/>
                </w:rPr>
                <w:t>Chemical misconceptions II - Ionisation energy</w:t>
              </w:r>
            </w:hyperlink>
            <w:r>
              <w:rPr>
                <w:rFonts w:cs="Arial"/>
                <w:lang w:eastAsia="en-GB"/>
              </w:rPr>
              <w:t xml:space="preserve"> </w:t>
            </w:r>
            <w:r w:rsidRPr="00472ABD">
              <w:rPr>
                <w:rFonts w:cs="Arial"/>
                <w:lang w:eastAsia="en-GB"/>
              </w:rPr>
              <w:t xml:space="preserve">is </w:t>
            </w:r>
            <w:r>
              <w:rPr>
                <w:rFonts w:cs="Arial"/>
                <w:lang w:eastAsia="en-GB"/>
              </w:rPr>
              <w:t xml:space="preserve">a resource </w:t>
            </w:r>
            <w:r w:rsidRPr="00472ABD">
              <w:rPr>
                <w:rFonts w:cs="Arial"/>
                <w:lang w:eastAsia="en-GB"/>
              </w:rPr>
              <w:t>designed</w:t>
            </w:r>
            <w:r>
              <w:rPr>
                <w:rFonts w:cs="Arial"/>
                <w:lang w:eastAsia="en-GB"/>
              </w:rPr>
              <w:t xml:space="preserve"> </w:t>
            </w:r>
            <w:r w:rsidRPr="00472ABD">
              <w:rPr>
                <w:rFonts w:cs="Arial"/>
                <w:lang w:eastAsia="en-GB"/>
              </w:rPr>
              <w:t>to</w:t>
            </w:r>
            <w:r>
              <w:rPr>
                <w:rFonts w:cs="Arial"/>
                <w:lang w:eastAsia="en-GB"/>
              </w:rPr>
              <w:t xml:space="preserve"> dispel misconceptions associated with</w:t>
            </w:r>
            <w:r w:rsidRPr="00472ABD">
              <w:rPr>
                <w:rFonts w:cs="Arial"/>
                <w:lang w:eastAsia="en-GB"/>
              </w:rPr>
              <w:t xml:space="preserve"> patterns in ionisation energy.</w:t>
            </w:r>
          </w:p>
          <w:p w14:paraId="683A142C" w14:textId="77777777" w:rsidR="00893E5E" w:rsidRPr="005C0268" w:rsidRDefault="00893E5E" w:rsidP="006055C6">
            <w:pPr>
              <w:autoSpaceDE w:val="0"/>
              <w:autoSpaceDN w:val="0"/>
              <w:adjustRightInd w:val="0"/>
              <w:rPr>
                <w:rFonts w:cs="Arial"/>
                <w:color w:val="000000"/>
                <w:lang w:eastAsia="en-GB"/>
              </w:rPr>
            </w:pPr>
            <w:r w:rsidRPr="00472ABD">
              <w:rPr>
                <w:rFonts w:cs="Arial"/>
                <w:lang w:eastAsia="en-GB"/>
              </w:rPr>
              <w:t xml:space="preserve"> </w:t>
            </w:r>
          </w:p>
        </w:tc>
      </w:tr>
      <w:tr w:rsidR="00893E5E" w:rsidRPr="002F0B2D" w14:paraId="7C9D90C4" w14:textId="77777777" w:rsidTr="006055C6">
        <w:trPr>
          <w:cantSplit/>
        </w:trPr>
        <w:tc>
          <w:tcPr>
            <w:tcW w:w="6803" w:type="dxa"/>
            <w:tcBorders>
              <w:top w:val="single" w:sz="4" w:space="0" w:color="auto"/>
              <w:bottom w:val="nil"/>
            </w:tcBorders>
          </w:tcPr>
          <w:p w14:paraId="79AD4B4D" w14:textId="77777777" w:rsidR="00893E5E" w:rsidRPr="00432978" w:rsidRDefault="00893E5E" w:rsidP="006055C6">
            <w:pPr>
              <w:autoSpaceDE w:val="0"/>
              <w:autoSpaceDN w:val="0"/>
              <w:adjustRightInd w:val="0"/>
              <w:rPr>
                <w:rFonts w:cs="Arial"/>
                <w:color w:val="000000"/>
                <w:lang w:eastAsia="en-GB"/>
              </w:rPr>
            </w:pPr>
            <w:r w:rsidRPr="00432978">
              <w:rPr>
                <w:rFonts w:cs="Arial"/>
                <w:color w:val="000000"/>
                <w:lang w:eastAsia="en-GB"/>
              </w:rPr>
              <w:lastRenderedPageBreak/>
              <w:t xml:space="preserve">The trends in ionisation energies across periods and down groups can be explained in terms of the atomic size, nuclear charge and the screening effect due to inner shell electrons. </w:t>
            </w:r>
          </w:p>
          <w:p w14:paraId="082EB267" w14:textId="77777777" w:rsidR="00893E5E" w:rsidRPr="005C0268" w:rsidRDefault="00893E5E" w:rsidP="006055C6">
            <w:pPr>
              <w:autoSpaceDE w:val="0"/>
              <w:autoSpaceDN w:val="0"/>
              <w:adjustRightInd w:val="0"/>
              <w:rPr>
                <w:rFonts w:cs="Arial"/>
                <w:color w:val="000000"/>
                <w:lang w:eastAsia="en-GB"/>
              </w:rPr>
            </w:pPr>
          </w:p>
        </w:tc>
        <w:tc>
          <w:tcPr>
            <w:tcW w:w="6803" w:type="dxa"/>
            <w:tcBorders>
              <w:bottom w:val="nil"/>
            </w:tcBorders>
          </w:tcPr>
          <w:p w14:paraId="027EBC6A" w14:textId="77777777" w:rsidR="00893E5E" w:rsidRDefault="00893E5E" w:rsidP="006055C6">
            <w:pPr>
              <w:autoSpaceDE w:val="0"/>
              <w:autoSpaceDN w:val="0"/>
              <w:adjustRightInd w:val="0"/>
              <w:rPr>
                <w:rFonts w:cs="Arial"/>
                <w:lang w:eastAsia="en-GB"/>
              </w:rPr>
            </w:pPr>
            <w:r>
              <w:rPr>
                <w:rFonts w:cs="Arial"/>
                <w:lang w:eastAsia="en-GB"/>
              </w:rPr>
              <w:t xml:space="preserve">Trends in ionisation energies can be shown using the </w:t>
            </w:r>
            <w:hyperlink r:id="rId62" w:history="1">
              <w:r>
                <w:rPr>
                  <w:rStyle w:val="Hyperlink"/>
                  <w:rFonts w:cs="Arial"/>
                  <w:lang w:eastAsia="en-GB"/>
                </w:rPr>
                <w:t>RSC’s Interactive periodic table</w:t>
              </w:r>
            </w:hyperlink>
            <w:r>
              <w:rPr>
                <w:rFonts w:cs="Arial"/>
                <w:lang w:eastAsia="en-GB"/>
              </w:rPr>
              <w:t xml:space="preserve"> or with the infographic ‘Trends in the periodic table’ from the </w:t>
            </w:r>
            <w:hyperlink r:id="rId63" w:anchor="!cmpid=CMP00005041" w:history="1">
              <w:r>
                <w:rPr>
                  <w:rStyle w:val="Hyperlink"/>
                  <w:rFonts w:cs="Arial"/>
                  <w:lang w:eastAsia="en-GB"/>
                </w:rPr>
                <w:t>Elements infographics</w:t>
              </w:r>
            </w:hyperlink>
            <w:r>
              <w:rPr>
                <w:rFonts w:cs="Arial"/>
                <w:lang w:eastAsia="en-GB"/>
              </w:rPr>
              <w:t xml:space="preserve"> resource.</w:t>
            </w:r>
          </w:p>
          <w:p w14:paraId="530EDB50" w14:textId="77777777" w:rsidR="00893E5E" w:rsidRDefault="00893E5E" w:rsidP="006055C6">
            <w:pPr>
              <w:autoSpaceDE w:val="0"/>
              <w:autoSpaceDN w:val="0"/>
              <w:adjustRightInd w:val="0"/>
              <w:rPr>
                <w:rFonts w:cs="Arial"/>
                <w:lang w:eastAsia="en-GB"/>
              </w:rPr>
            </w:pPr>
          </w:p>
          <w:p w14:paraId="7C007DBA" w14:textId="0EE08E1D" w:rsidR="00893E5E" w:rsidRDefault="00893E5E" w:rsidP="006055C6">
            <w:pPr>
              <w:autoSpaceDE w:val="0"/>
              <w:autoSpaceDN w:val="0"/>
              <w:adjustRightInd w:val="0"/>
              <w:rPr>
                <w:rFonts w:cs="Arial"/>
                <w:lang w:eastAsia="en-GB"/>
              </w:rPr>
            </w:pPr>
            <w:hyperlink r:id="rId64" w:history="1">
              <w:r w:rsidRPr="00B302CD">
                <w:rPr>
                  <w:rStyle w:val="Hyperlink"/>
                  <w:rFonts w:cs="Arial"/>
                  <w:lang w:eastAsia="en-GB"/>
                </w:rPr>
                <w:t>Graphing the periodic table</w:t>
              </w:r>
            </w:hyperlink>
            <w:r>
              <w:rPr>
                <w:rFonts w:cs="Arial"/>
                <w:lang w:eastAsia="en-GB"/>
              </w:rPr>
              <w:t xml:space="preserve"> from the American Chemical Society allows candidates to </w:t>
            </w:r>
            <w:r w:rsidRPr="00B302CD">
              <w:rPr>
                <w:rFonts w:cs="Arial"/>
                <w:lang w:eastAsia="en-GB"/>
              </w:rPr>
              <w:t>explore patterns in the periodic table by plotting ioni</w:t>
            </w:r>
            <w:r>
              <w:rPr>
                <w:rFonts w:cs="Arial"/>
                <w:lang w:eastAsia="en-GB"/>
              </w:rPr>
              <w:t>s</w:t>
            </w:r>
            <w:r w:rsidRPr="00B302CD">
              <w:rPr>
                <w:rFonts w:cs="Arial"/>
                <w:lang w:eastAsia="en-GB"/>
              </w:rPr>
              <w:t>ation energies.</w:t>
            </w:r>
          </w:p>
          <w:p w14:paraId="39E44E78" w14:textId="77777777" w:rsidR="00893E5E" w:rsidRDefault="00893E5E" w:rsidP="006055C6">
            <w:pPr>
              <w:autoSpaceDE w:val="0"/>
              <w:autoSpaceDN w:val="0"/>
              <w:adjustRightInd w:val="0"/>
              <w:rPr>
                <w:rFonts w:cs="Arial"/>
                <w:color w:val="000000"/>
                <w:lang w:eastAsia="en-GB"/>
              </w:rPr>
            </w:pPr>
          </w:p>
          <w:p w14:paraId="06A31BDA" w14:textId="77777777" w:rsidR="00893E5E" w:rsidRDefault="00893E5E" w:rsidP="006055C6">
            <w:pPr>
              <w:autoSpaceDE w:val="0"/>
              <w:autoSpaceDN w:val="0"/>
              <w:adjustRightInd w:val="0"/>
              <w:rPr>
                <w:rFonts w:cs="Arial"/>
                <w:szCs w:val="22"/>
              </w:rPr>
            </w:pPr>
            <w:r>
              <w:rPr>
                <w:rFonts w:cs="Arial"/>
                <w:szCs w:val="22"/>
              </w:rPr>
              <w:t xml:space="preserve">RSC LearnChemistry’s </w:t>
            </w:r>
            <w:hyperlink r:id="rId65" w:anchor="!cmpid=CMP00001409" w:history="1">
              <w:r w:rsidRPr="00FC383F">
                <w:rPr>
                  <w:rStyle w:val="Hyperlink"/>
                  <w:rFonts w:cs="Arial"/>
                  <w:szCs w:val="22"/>
                </w:rPr>
                <w:t>Starters for ten: chapters 1-11</w:t>
              </w:r>
            </w:hyperlink>
            <w:r>
              <w:rPr>
                <w:rFonts w:cs="Arial"/>
                <w:szCs w:val="22"/>
              </w:rPr>
              <w:t xml:space="preserve">, section 4 ‘Trends in the Periodic Table’ offers a </w:t>
            </w:r>
            <w:r w:rsidRPr="00C3138C">
              <w:rPr>
                <w:rFonts w:cs="Arial"/>
                <w:szCs w:val="22"/>
              </w:rPr>
              <w:t xml:space="preserve">selection of </w:t>
            </w:r>
            <w:r>
              <w:rPr>
                <w:rFonts w:cs="Arial"/>
                <w:szCs w:val="22"/>
              </w:rPr>
              <w:t xml:space="preserve">easily editable </w:t>
            </w:r>
            <w:r w:rsidRPr="00C3138C">
              <w:rPr>
                <w:rFonts w:cs="Arial"/>
                <w:szCs w:val="22"/>
              </w:rPr>
              <w:t xml:space="preserve">short quizzes and activities </w:t>
            </w:r>
            <w:r>
              <w:rPr>
                <w:rFonts w:cs="Arial"/>
                <w:szCs w:val="22"/>
              </w:rPr>
              <w:t>that focus on trends in the periodic table.</w:t>
            </w:r>
          </w:p>
          <w:p w14:paraId="3A702DE6" w14:textId="77777777" w:rsidR="00893E5E" w:rsidRDefault="00893E5E" w:rsidP="006055C6">
            <w:pPr>
              <w:autoSpaceDE w:val="0"/>
              <w:autoSpaceDN w:val="0"/>
              <w:adjustRightInd w:val="0"/>
              <w:rPr>
                <w:rFonts w:cs="Arial"/>
                <w:lang w:eastAsia="en-GB"/>
              </w:rPr>
            </w:pPr>
          </w:p>
        </w:tc>
      </w:tr>
      <w:tr w:rsidR="00893E5E" w:rsidRPr="002F0B2D" w14:paraId="68DB55F5" w14:textId="77777777" w:rsidTr="006055C6">
        <w:trPr>
          <w:cantSplit/>
        </w:trPr>
        <w:tc>
          <w:tcPr>
            <w:tcW w:w="6803" w:type="dxa"/>
            <w:tcBorders>
              <w:top w:val="nil"/>
              <w:bottom w:val="single" w:sz="4" w:space="0" w:color="auto"/>
            </w:tcBorders>
          </w:tcPr>
          <w:p w14:paraId="43C7A298" w14:textId="77777777" w:rsidR="00893E5E" w:rsidRDefault="00893E5E" w:rsidP="006055C6">
            <w:pPr>
              <w:autoSpaceDE w:val="0"/>
              <w:autoSpaceDN w:val="0"/>
              <w:adjustRightInd w:val="0"/>
              <w:rPr>
                <w:rFonts w:cs="Arial"/>
                <w:lang w:eastAsia="en-GB"/>
              </w:rPr>
            </w:pPr>
            <w:r w:rsidRPr="00432978">
              <w:rPr>
                <w:rFonts w:cs="Arial"/>
                <w:lang w:eastAsia="en-GB"/>
              </w:rPr>
              <w:t>Atoms of different elements have different attractions for bonding electrons. Electronegativity is a measure of the attraction an atom involved in a bond has for the electrons of the bond.</w:t>
            </w:r>
          </w:p>
          <w:p w14:paraId="5CB57091" w14:textId="77777777" w:rsidR="00893E5E" w:rsidRPr="00D36C8B"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37AC523A" w14:textId="77777777" w:rsidR="00893E5E" w:rsidRPr="00432978" w:rsidRDefault="00893E5E" w:rsidP="006055C6">
            <w:pPr>
              <w:autoSpaceDE w:val="0"/>
              <w:autoSpaceDN w:val="0"/>
              <w:adjustRightInd w:val="0"/>
              <w:rPr>
                <w:rFonts w:cs="Arial"/>
                <w:lang w:eastAsia="en-GB"/>
              </w:rPr>
            </w:pPr>
          </w:p>
        </w:tc>
      </w:tr>
      <w:tr w:rsidR="00893E5E" w:rsidRPr="002F0B2D" w14:paraId="4769511A" w14:textId="77777777" w:rsidTr="006055C6">
        <w:trPr>
          <w:cantSplit/>
        </w:trPr>
        <w:tc>
          <w:tcPr>
            <w:tcW w:w="6803" w:type="dxa"/>
            <w:tcBorders>
              <w:top w:val="single" w:sz="4" w:space="0" w:color="auto"/>
              <w:bottom w:val="single" w:sz="4" w:space="0" w:color="auto"/>
            </w:tcBorders>
          </w:tcPr>
          <w:p w14:paraId="417D7E82" w14:textId="77777777" w:rsidR="00893E5E" w:rsidRPr="00432978" w:rsidRDefault="00893E5E" w:rsidP="006055C6">
            <w:pPr>
              <w:autoSpaceDE w:val="0"/>
              <w:autoSpaceDN w:val="0"/>
              <w:adjustRightInd w:val="0"/>
              <w:rPr>
                <w:rFonts w:cs="Arial"/>
                <w:lang w:eastAsia="en-GB"/>
              </w:rPr>
            </w:pPr>
            <w:r>
              <w:rPr>
                <w:rFonts w:cs="Arial"/>
                <w:lang w:eastAsia="en-GB"/>
              </w:rPr>
              <w:lastRenderedPageBreak/>
              <w:t>The trends in e</w:t>
            </w:r>
            <w:r w:rsidRPr="00432978">
              <w:rPr>
                <w:rFonts w:cs="Arial"/>
                <w:lang w:eastAsia="en-GB"/>
              </w:rPr>
              <w:t xml:space="preserve">lectronegativity </w:t>
            </w:r>
            <w:r>
              <w:rPr>
                <w:rFonts w:cs="Arial"/>
                <w:lang w:eastAsia="en-GB"/>
              </w:rPr>
              <w:t xml:space="preserve">across </w:t>
            </w:r>
            <w:r w:rsidRPr="00432978">
              <w:rPr>
                <w:rFonts w:cs="Arial"/>
                <w:lang w:eastAsia="en-GB"/>
              </w:rPr>
              <w:t>period</w:t>
            </w:r>
            <w:r>
              <w:rPr>
                <w:rFonts w:cs="Arial"/>
                <w:lang w:eastAsia="en-GB"/>
              </w:rPr>
              <w:t xml:space="preserve">s and down </w:t>
            </w:r>
            <w:r w:rsidRPr="00432978">
              <w:rPr>
                <w:rFonts w:cs="Arial"/>
                <w:lang w:eastAsia="en-GB"/>
              </w:rPr>
              <w:t>group</w:t>
            </w:r>
            <w:r>
              <w:rPr>
                <w:rFonts w:cs="Arial"/>
                <w:lang w:eastAsia="en-GB"/>
              </w:rPr>
              <w:t>s</w:t>
            </w:r>
            <w:r w:rsidRPr="00432978">
              <w:rPr>
                <w:rFonts w:cs="Arial"/>
                <w:lang w:eastAsia="en-GB"/>
              </w:rPr>
              <w:t xml:space="preserve"> can be rationalised in terms of covalent radius</w:t>
            </w:r>
            <w:r>
              <w:rPr>
                <w:rFonts w:cs="Arial"/>
                <w:lang w:eastAsia="en-GB"/>
              </w:rPr>
              <w:t>,</w:t>
            </w:r>
            <w:r w:rsidRPr="00432978">
              <w:rPr>
                <w:rFonts w:cs="Arial"/>
                <w:lang w:eastAsia="en-GB"/>
              </w:rPr>
              <w:t xml:space="preserve"> nuclear charge and </w:t>
            </w:r>
            <w:r w:rsidRPr="00432978">
              <w:rPr>
                <w:rFonts w:cs="Arial"/>
                <w:color w:val="000000"/>
                <w:lang w:eastAsia="en-GB"/>
              </w:rPr>
              <w:t>the screening effect due to inner shell electrons.</w:t>
            </w:r>
          </w:p>
          <w:p w14:paraId="066B074A"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single" w:sz="4" w:space="0" w:color="auto"/>
            </w:tcBorders>
          </w:tcPr>
          <w:p w14:paraId="53034EFD" w14:textId="77777777" w:rsidR="00893E5E" w:rsidRDefault="00893E5E" w:rsidP="006055C6">
            <w:pPr>
              <w:autoSpaceDE w:val="0"/>
              <w:autoSpaceDN w:val="0"/>
              <w:adjustRightInd w:val="0"/>
              <w:rPr>
                <w:rFonts w:cs="Arial"/>
                <w:lang w:eastAsia="en-GB"/>
              </w:rPr>
            </w:pPr>
            <w:r>
              <w:rPr>
                <w:rFonts w:cs="Arial"/>
                <w:lang w:eastAsia="en-GB"/>
              </w:rPr>
              <w:t xml:space="preserve">Trends in electronegativity can be shown using the </w:t>
            </w:r>
            <w:hyperlink r:id="rId66" w:history="1">
              <w:r w:rsidRPr="00B85391">
                <w:rPr>
                  <w:rStyle w:val="Hyperlink"/>
                  <w:rFonts w:cs="Arial"/>
                  <w:lang w:eastAsia="en-GB"/>
                </w:rPr>
                <w:t>RSC Interactive periodic table</w:t>
              </w:r>
            </w:hyperlink>
            <w:r>
              <w:rPr>
                <w:rFonts w:cs="Arial"/>
                <w:lang w:eastAsia="en-GB"/>
              </w:rPr>
              <w:t xml:space="preserve"> or with the infographic ‘Trends in the Periodic Table’ from the </w:t>
            </w:r>
            <w:hyperlink r:id="rId67" w:anchor="!cmpid=CMP00005041" w:history="1">
              <w:r w:rsidRPr="009C7FD0">
                <w:rPr>
                  <w:rStyle w:val="Hyperlink"/>
                  <w:rFonts w:cs="Arial"/>
                  <w:lang w:eastAsia="en-GB"/>
                </w:rPr>
                <w:t>Elements infographics</w:t>
              </w:r>
            </w:hyperlink>
            <w:r>
              <w:rPr>
                <w:rFonts w:cs="Arial"/>
                <w:lang w:eastAsia="en-GB"/>
              </w:rPr>
              <w:t xml:space="preserve"> resource.</w:t>
            </w:r>
          </w:p>
          <w:p w14:paraId="40FA2716" w14:textId="77777777" w:rsidR="00893E5E" w:rsidRDefault="00893E5E" w:rsidP="006055C6">
            <w:pPr>
              <w:autoSpaceDE w:val="0"/>
              <w:autoSpaceDN w:val="0"/>
              <w:adjustRightInd w:val="0"/>
              <w:rPr>
                <w:rFonts w:cs="Arial"/>
                <w:lang w:eastAsia="en-GB"/>
              </w:rPr>
            </w:pPr>
          </w:p>
          <w:p w14:paraId="57BA5567" w14:textId="77777777" w:rsidR="00893E5E" w:rsidRDefault="00893E5E" w:rsidP="006055C6">
            <w:pPr>
              <w:autoSpaceDE w:val="0"/>
              <w:autoSpaceDN w:val="0"/>
              <w:adjustRightInd w:val="0"/>
              <w:rPr>
                <w:rFonts w:cs="Arial"/>
                <w:lang w:eastAsia="en-GB"/>
              </w:rPr>
            </w:pPr>
            <w:hyperlink r:id="rId68" w:history="1">
              <w:r w:rsidRPr="00B302CD">
                <w:rPr>
                  <w:rStyle w:val="Hyperlink"/>
                  <w:rFonts w:cs="Arial"/>
                  <w:lang w:eastAsia="en-GB"/>
                </w:rPr>
                <w:t>Graphing the periodic table</w:t>
              </w:r>
            </w:hyperlink>
            <w:r>
              <w:rPr>
                <w:rFonts w:cs="Arial"/>
                <w:lang w:eastAsia="en-GB"/>
              </w:rPr>
              <w:t xml:space="preserve">, from the American Chemical Society allows candidates to </w:t>
            </w:r>
            <w:r w:rsidRPr="00B302CD">
              <w:rPr>
                <w:rFonts w:cs="Arial"/>
                <w:lang w:eastAsia="en-GB"/>
              </w:rPr>
              <w:t xml:space="preserve">explore patterns in the periodic table by plotting </w:t>
            </w:r>
            <w:r>
              <w:rPr>
                <w:rFonts w:cs="Arial"/>
                <w:lang w:eastAsia="en-GB"/>
              </w:rPr>
              <w:t>electronegativity values</w:t>
            </w:r>
            <w:r w:rsidRPr="00B302CD">
              <w:rPr>
                <w:rFonts w:cs="Arial"/>
                <w:lang w:eastAsia="en-GB"/>
              </w:rPr>
              <w:t>.</w:t>
            </w:r>
          </w:p>
          <w:p w14:paraId="226B252A" w14:textId="77777777" w:rsidR="00893E5E" w:rsidRDefault="00893E5E" w:rsidP="006055C6">
            <w:pPr>
              <w:autoSpaceDE w:val="0"/>
              <w:autoSpaceDN w:val="0"/>
              <w:adjustRightInd w:val="0"/>
              <w:rPr>
                <w:rFonts w:cs="Arial"/>
                <w:lang w:eastAsia="en-GB"/>
              </w:rPr>
            </w:pPr>
          </w:p>
          <w:p w14:paraId="037D8072" w14:textId="77777777" w:rsidR="00893E5E" w:rsidRDefault="00893E5E" w:rsidP="006055C6">
            <w:pPr>
              <w:autoSpaceDE w:val="0"/>
              <w:autoSpaceDN w:val="0"/>
              <w:adjustRightInd w:val="0"/>
              <w:rPr>
                <w:rFonts w:cs="Arial"/>
                <w:lang w:eastAsia="en-GB"/>
              </w:rPr>
            </w:pPr>
            <w:r>
              <w:rPr>
                <w:rFonts w:cs="Arial"/>
                <w:szCs w:val="22"/>
              </w:rPr>
              <w:t xml:space="preserve">RSC LearnChemistry’s </w:t>
            </w:r>
            <w:hyperlink r:id="rId69" w:anchor="!cmpid=CMP00001409" w:history="1">
              <w:r w:rsidRPr="00FC383F">
                <w:rPr>
                  <w:rStyle w:val="Hyperlink"/>
                  <w:rFonts w:cs="Arial"/>
                  <w:szCs w:val="22"/>
                </w:rPr>
                <w:t>Starters for ten: chapters 1-11</w:t>
              </w:r>
            </w:hyperlink>
            <w:r>
              <w:rPr>
                <w:rFonts w:cs="Arial"/>
                <w:szCs w:val="22"/>
              </w:rPr>
              <w:t xml:space="preserve">, section 4 ‘Trends in the Periodic Table’ offers a </w:t>
            </w:r>
            <w:r w:rsidRPr="00C3138C">
              <w:rPr>
                <w:rFonts w:cs="Arial"/>
                <w:szCs w:val="22"/>
              </w:rPr>
              <w:t xml:space="preserve">selection of </w:t>
            </w:r>
            <w:r>
              <w:rPr>
                <w:rFonts w:cs="Arial"/>
                <w:szCs w:val="22"/>
              </w:rPr>
              <w:t xml:space="preserve">easily editable </w:t>
            </w:r>
            <w:r w:rsidRPr="00C3138C">
              <w:rPr>
                <w:rFonts w:cs="Arial"/>
                <w:szCs w:val="22"/>
              </w:rPr>
              <w:t xml:space="preserve">short quizzes and activities </w:t>
            </w:r>
            <w:r>
              <w:rPr>
                <w:rFonts w:cs="Arial"/>
                <w:szCs w:val="22"/>
              </w:rPr>
              <w:t>that focus on trends in the periodic table.</w:t>
            </w:r>
          </w:p>
          <w:p w14:paraId="00B55422" w14:textId="77777777" w:rsidR="00893E5E" w:rsidRDefault="00893E5E" w:rsidP="006055C6">
            <w:pPr>
              <w:autoSpaceDE w:val="0"/>
              <w:autoSpaceDN w:val="0"/>
              <w:adjustRightInd w:val="0"/>
              <w:rPr>
                <w:rFonts w:cs="Arial"/>
                <w:lang w:eastAsia="en-GB"/>
              </w:rPr>
            </w:pPr>
          </w:p>
        </w:tc>
      </w:tr>
      <w:tr w:rsidR="00893E5E" w:rsidRPr="002F0B2D" w14:paraId="771E8A66" w14:textId="77777777" w:rsidTr="006055C6">
        <w:trPr>
          <w:cantSplit/>
        </w:trPr>
        <w:tc>
          <w:tcPr>
            <w:tcW w:w="6803" w:type="dxa"/>
            <w:tcBorders>
              <w:top w:val="single" w:sz="4" w:space="0" w:color="auto"/>
              <w:bottom w:val="single" w:sz="4" w:space="0" w:color="auto"/>
              <w:right w:val="nil"/>
            </w:tcBorders>
          </w:tcPr>
          <w:p w14:paraId="2E59277E" w14:textId="77777777" w:rsidR="00893E5E" w:rsidRPr="00432978" w:rsidRDefault="00893E5E" w:rsidP="006055C6">
            <w:pPr>
              <w:pStyle w:val="Heading5"/>
              <w:tabs>
                <w:tab w:val="clear" w:pos="284"/>
                <w:tab w:val="left" w:pos="459"/>
              </w:tabs>
            </w:pPr>
            <w:r>
              <w:t>(b)</w:t>
            </w:r>
            <w:r>
              <w:tab/>
            </w:r>
            <w:r w:rsidRPr="00432978">
              <w:t>Structure and bonding</w:t>
            </w:r>
          </w:p>
        </w:tc>
        <w:tc>
          <w:tcPr>
            <w:tcW w:w="6803" w:type="dxa"/>
            <w:tcBorders>
              <w:top w:val="single" w:sz="4" w:space="0" w:color="auto"/>
              <w:left w:val="nil"/>
              <w:bottom w:val="single" w:sz="4" w:space="0" w:color="auto"/>
            </w:tcBorders>
          </w:tcPr>
          <w:p w14:paraId="2D4CD1EF" w14:textId="77777777" w:rsidR="00893E5E" w:rsidRDefault="00893E5E" w:rsidP="006055C6">
            <w:pPr>
              <w:pStyle w:val="Heading5"/>
              <w:tabs>
                <w:tab w:val="clear" w:pos="284"/>
                <w:tab w:val="left" w:pos="459"/>
              </w:tabs>
            </w:pPr>
          </w:p>
        </w:tc>
      </w:tr>
      <w:tr w:rsidR="00893E5E" w:rsidRPr="002F0B2D" w14:paraId="59A3F3E0" w14:textId="77777777" w:rsidTr="006055C6">
        <w:trPr>
          <w:cantSplit/>
        </w:trPr>
        <w:tc>
          <w:tcPr>
            <w:tcW w:w="6803" w:type="dxa"/>
            <w:tcBorders>
              <w:top w:val="single" w:sz="4" w:space="0" w:color="auto"/>
              <w:bottom w:val="nil"/>
            </w:tcBorders>
          </w:tcPr>
          <w:p w14:paraId="69B05D51" w14:textId="77777777" w:rsidR="00893E5E" w:rsidRDefault="00893E5E" w:rsidP="006055C6">
            <w:pPr>
              <w:tabs>
                <w:tab w:val="clear" w:pos="284"/>
                <w:tab w:val="left" w:pos="459"/>
              </w:tabs>
              <w:autoSpaceDE w:val="0"/>
              <w:autoSpaceDN w:val="0"/>
              <w:adjustRightInd w:val="0"/>
              <w:rPr>
                <w:b/>
                <w:i/>
                <w:lang w:eastAsia="en-GB"/>
              </w:rPr>
            </w:pPr>
            <w:r>
              <w:rPr>
                <w:b/>
                <w:i/>
                <w:lang w:eastAsia="en-GB"/>
              </w:rPr>
              <w:t>(i)</w:t>
            </w:r>
            <w:r>
              <w:rPr>
                <w:b/>
                <w:i/>
                <w:lang w:eastAsia="en-GB"/>
              </w:rPr>
              <w:tab/>
              <w:t>Types of c</w:t>
            </w:r>
            <w:r w:rsidRPr="00A259A9">
              <w:rPr>
                <w:b/>
                <w:i/>
                <w:lang w:eastAsia="en-GB"/>
              </w:rPr>
              <w:t xml:space="preserve">hemical bond </w:t>
            </w:r>
          </w:p>
          <w:p w14:paraId="2DF8ECC8" w14:textId="77777777" w:rsidR="00893E5E" w:rsidRPr="00432978" w:rsidRDefault="00893E5E" w:rsidP="006055C6">
            <w:pPr>
              <w:autoSpaceDE w:val="0"/>
              <w:autoSpaceDN w:val="0"/>
              <w:adjustRightInd w:val="0"/>
              <w:rPr>
                <w:rFonts w:cs="Arial"/>
                <w:lang w:eastAsia="en-GB"/>
              </w:rPr>
            </w:pPr>
            <w:r w:rsidRPr="00432978">
              <w:rPr>
                <w:rFonts w:cs="Arial"/>
                <w:color w:val="000000"/>
                <w:lang w:eastAsia="en-GB"/>
              </w:rPr>
              <w:t>In a covalent bond, atoms share pairs of electrons. The covalent bond is a result of two positive nuclei being held together by their common attraction for the shared pair of electrons.</w:t>
            </w:r>
          </w:p>
          <w:p w14:paraId="41A06DE7"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nil"/>
            </w:tcBorders>
          </w:tcPr>
          <w:p w14:paraId="42A50811" w14:textId="77777777" w:rsidR="00893E5E" w:rsidRDefault="00893E5E" w:rsidP="006055C6">
            <w:pPr>
              <w:tabs>
                <w:tab w:val="clear" w:pos="284"/>
                <w:tab w:val="left" w:pos="459"/>
              </w:tabs>
              <w:autoSpaceDE w:val="0"/>
              <w:autoSpaceDN w:val="0"/>
              <w:adjustRightInd w:val="0"/>
              <w:rPr>
                <w:lang w:eastAsia="en-GB"/>
              </w:rPr>
            </w:pPr>
            <w:r w:rsidRPr="00D62A87">
              <w:rPr>
                <w:lang w:eastAsia="en-GB"/>
              </w:rPr>
              <w:t>A great deal of education</w:t>
            </w:r>
            <w:r>
              <w:rPr>
                <w:lang w:eastAsia="en-GB"/>
              </w:rPr>
              <w:t>al</w:t>
            </w:r>
            <w:r w:rsidRPr="00D62A87">
              <w:rPr>
                <w:lang w:eastAsia="en-GB"/>
              </w:rPr>
              <w:t xml:space="preserve"> research has been devoted to </w:t>
            </w:r>
            <w:r>
              <w:rPr>
                <w:lang w:eastAsia="en-GB"/>
              </w:rPr>
              <w:t>the teaching of bonding</w:t>
            </w:r>
            <w:r w:rsidRPr="00D62A87">
              <w:rPr>
                <w:lang w:eastAsia="en-GB"/>
              </w:rPr>
              <w:t xml:space="preserve"> and the order in which different types of bonding should be introduced.</w:t>
            </w:r>
            <w:r>
              <w:rPr>
                <w:lang w:eastAsia="en-GB"/>
              </w:rPr>
              <w:t xml:space="preserve"> </w:t>
            </w:r>
            <w:r w:rsidRPr="00D751AE">
              <w:rPr>
                <w:i/>
                <w:lang w:eastAsia="en-GB"/>
              </w:rPr>
              <w:t>Education in Chemistry</w:t>
            </w:r>
            <w:r>
              <w:rPr>
                <w:lang w:eastAsia="en-GB"/>
              </w:rPr>
              <w:t xml:space="preserve"> magazine provides an article on </w:t>
            </w:r>
            <w:hyperlink r:id="rId70" w:history="1">
              <w:r w:rsidRPr="002A16CD">
                <w:rPr>
                  <w:rStyle w:val="Hyperlink"/>
                  <w:lang w:eastAsia="en-GB"/>
                </w:rPr>
                <w:t>Overcoming barriers in bonding</w:t>
              </w:r>
            </w:hyperlink>
            <w:r>
              <w:rPr>
                <w:lang w:eastAsia="en-GB"/>
              </w:rPr>
              <w:t xml:space="preserve"> in which the authors present the</w:t>
            </w:r>
            <w:r w:rsidRPr="00D62A87">
              <w:rPr>
                <w:lang w:eastAsia="en-GB"/>
              </w:rPr>
              <w:t xml:space="preserve"> case for starting with covalent bonding followed by polar covalent and then ionic bonding.</w:t>
            </w:r>
          </w:p>
          <w:p w14:paraId="50334326" w14:textId="77777777" w:rsidR="00893E5E" w:rsidRPr="00D62A87" w:rsidRDefault="00893E5E" w:rsidP="006055C6">
            <w:pPr>
              <w:tabs>
                <w:tab w:val="clear" w:pos="284"/>
                <w:tab w:val="left" w:pos="459"/>
              </w:tabs>
              <w:autoSpaceDE w:val="0"/>
              <w:autoSpaceDN w:val="0"/>
              <w:adjustRightInd w:val="0"/>
              <w:rPr>
                <w:lang w:eastAsia="en-GB"/>
              </w:rPr>
            </w:pPr>
          </w:p>
        </w:tc>
      </w:tr>
      <w:tr w:rsidR="00893E5E" w:rsidRPr="002F0B2D" w14:paraId="52F25047" w14:textId="77777777" w:rsidTr="007C031D">
        <w:trPr>
          <w:cantSplit/>
        </w:trPr>
        <w:tc>
          <w:tcPr>
            <w:tcW w:w="6803" w:type="dxa"/>
            <w:tcBorders>
              <w:top w:val="nil"/>
              <w:bottom w:val="single" w:sz="4" w:space="0" w:color="auto"/>
            </w:tcBorders>
          </w:tcPr>
          <w:p w14:paraId="01CFC7DF" w14:textId="77777777" w:rsidR="00893E5E" w:rsidRPr="00432978" w:rsidRDefault="00893E5E" w:rsidP="006055C6">
            <w:pPr>
              <w:autoSpaceDE w:val="0"/>
              <w:autoSpaceDN w:val="0"/>
              <w:adjustRightInd w:val="0"/>
              <w:rPr>
                <w:rFonts w:cs="Arial"/>
                <w:lang w:eastAsia="en-GB"/>
              </w:rPr>
            </w:pPr>
            <w:r w:rsidRPr="00432978">
              <w:rPr>
                <w:rFonts w:cs="Arial"/>
                <w:color w:val="000000"/>
                <w:lang w:eastAsia="en-GB"/>
              </w:rPr>
              <w:t>Polar covalent bonds are formed when the attraction of the atoms for the pair of bonding electrons is different. Delta positive (δ</w:t>
            </w:r>
            <w:r w:rsidRPr="00432978">
              <w:rPr>
                <w:rFonts w:cs="Arial"/>
                <w:color w:val="000000"/>
                <w:vertAlign w:val="superscript"/>
                <w:lang w:eastAsia="en-GB"/>
              </w:rPr>
              <w:t>+</w:t>
            </w:r>
            <w:r w:rsidRPr="00432978">
              <w:rPr>
                <w:rFonts w:cs="Arial"/>
                <w:color w:val="000000"/>
                <w:lang w:eastAsia="en-GB"/>
              </w:rPr>
              <w:t>) and delta negative (δ</w:t>
            </w:r>
            <w:r w:rsidRPr="00432978">
              <w:rPr>
                <w:rFonts w:cs="Arial"/>
                <w:color w:val="000000"/>
                <w:vertAlign w:val="superscript"/>
                <w:lang w:eastAsia="en-GB"/>
              </w:rPr>
              <w:t>-</w:t>
            </w:r>
            <w:r w:rsidRPr="00432978">
              <w:rPr>
                <w:rFonts w:cs="Arial"/>
                <w:color w:val="000000"/>
                <w:lang w:eastAsia="en-GB"/>
              </w:rPr>
              <w:t>) notation can be used to indicate the partial charges on atoms, which give rise to a dipole.</w:t>
            </w:r>
          </w:p>
          <w:p w14:paraId="1B337448" w14:textId="77777777" w:rsidR="00893E5E" w:rsidRPr="00432978" w:rsidRDefault="00893E5E" w:rsidP="006055C6">
            <w:pPr>
              <w:autoSpaceDE w:val="0"/>
              <w:autoSpaceDN w:val="0"/>
              <w:adjustRightInd w:val="0"/>
            </w:pPr>
          </w:p>
        </w:tc>
        <w:tc>
          <w:tcPr>
            <w:tcW w:w="6803" w:type="dxa"/>
            <w:tcBorders>
              <w:top w:val="nil"/>
              <w:bottom w:val="single" w:sz="4" w:space="0" w:color="auto"/>
            </w:tcBorders>
          </w:tcPr>
          <w:p w14:paraId="20009F77" w14:textId="77777777" w:rsidR="00893E5E" w:rsidRPr="00432978" w:rsidRDefault="00893E5E" w:rsidP="006055C6">
            <w:pPr>
              <w:autoSpaceDE w:val="0"/>
              <w:autoSpaceDN w:val="0"/>
              <w:adjustRightInd w:val="0"/>
              <w:rPr>
                <w:rFonts w:cs="Arial"/>
                <w:color w:val="000000"/>
                <w:lang w:eastAsia="en-GB"/>
              </w:rPr>
            </w:pPr>
            <w:hyperlink r:id="rId71" w:history="1">
              <w:r w:rsidRPr="000A0F21">
                <w:rPr>
                  <w:rStyle w:val="Hyperlink"/>
                  <w:rFonts w:cs="Arial"/>
                  <w:lang w:eastAsia="en-GB"/>
                </w:rPr>
                <w:t>Molecule Polarity</w:t>
              </w:r>
            </w:hyperlink>
            <w:r>
              <w:rPr>
                <w:rFonts w:cs="Arial"/>
                <w:color w:val="000000"/>
                <w:lang w:eastAsia="en-GB"/>
              </w:rPr>
              <w:t xml:space="preserve">, an interactive simulation from the PhET team at the University of Colorado, can be used to explore how differences in electronegativity can result in the formation of polar covalent bonds. </w:t>
            </w:r>
          </w:p>
        </w:tc>
      </w:tr>
      <w:tr w:rsidR="00893E5E" w:rsidRPr="002F0B2D" w14:paraId="320D41FA" w14:textId="77777777" w:rsidTr="007C031D">
        <w:trPr>
          <w:cantSplit/>
        </w:trPr>
        <w:tc>
          <w:tcPr>
            <w:tcW w:w="6803" w:type="dxa"/>
            <w:tcBorders>
              <w:top w:val="single" w:sz="4" w:space="0" w:color="auto"/>
              <w:bottom w:val="nil"/>
            </w:tcBorders>
          </w:tcPr>
          <w:p w14:paraId="34FE888A" w14:textId="77777777" w:rsidR="00893E5E" w:rsidRDefault="00893E5E" w:rsidP="006055C6">
            <w:pPr>
              <w:rPr>
                <w:rFonts w:cs="Arial"/>
                <w:bCs/>
              </w:rPr>
            </w:pPr>
            <w:r>
              <w:rPr>
                <w:rFonts w:cs="Arial"/>
                <w:bCs/>
              </w:rPr>
              <w:lastRenderedPageBreak/>
              <w:t>Ionic formulae can be written giving the simplest ratio of each type of ion in the substance. Ionic bonds are the electrostatic attraction between positive and negative ions. Ionic compounds form lattice structures of oppositely charged ions.</w:t>
            </w:r>
          </w:p>
          <w:p w14:paraId="23C8DA52" w14:textId="77777777" w:rsidR="00893E5E" w:rsidDel="004F6ED9" w:rsidRDefault="00893E5E" w:rsidP="006055C6"/>
        </w:tc>
        <w:tc>
          <w:tcPr>
            <w:tcW w:w="6803" w:type="dxa"/>
            <w:tcBorders>
              <w:top w:val="single" w:sz="4" w:space="0" w:color="auto"/>
            </w:tcBorders>
          </w:tcPr>
          <w:p w14:paraId="6B6C3A80" w14:textId="77777777" w:rsidR="00893E5E" w:rsidRDefault="00893E5E" w:rsidP="006055C6">
            <w:pPr>
              <w:rPr>
                <w:rFonts w:cs="Arial"/>
                <w:bCs/>
              </w:rPr>
            </w:pPr>
          </w:p>
        </w:tc>
      </w:tr>
      <w:tr w:rsidR="00893E5E" w:rsidRPr="002F0B2D" w14:paraId="0D955C74" w14:textId="77777777" w:rsidTr="007C031D">
        <w:trPr>
          <w:cantSplit/>
        </w:trPr>
        <w:tc>
          <w:tcPr>
            <w:tcW w:w="6803" w:type="dxa"/>
            <w:tcBorders>
              <w:top w:val="nil"/>
              <w:bottom w:val="nil"/>
            </w:tcBorders>
          </w:tcPr>
          <w:p w14:paraId="41A8E8DD" w14:textId="77777777" w:rsidR="00893E5E" w:rsidRDefault="00893E5E" w:rsidP="006055C6">
            <w:pPr>
              <w:autoSpaceDE w:val="0"/>
              <w:autoSpaceDN w:val="0"/>
              <w:adjustRightInd w:val="0"/>
            </w:pPr>
            <w:r w:rsidRPr="00432978">
              <w:rPr>
                <w:rFonts w:cs="Arial"/>
                <w:lang w:eastAsia="en-GB"/>
              </w:rPr>
              <w:t>Pure covalent bonding and ionic bonding can be considered as opposite ends of a bonding continuum</w:t>
            </w:r>
            <w:r>
              <w:rPr>
                <w:rFonts w:cs="Arial"/>
                <w:lang w:eastAsia="en-GB"/>
              </w:rPr>
              <w:t>,</w:t>
            </w:r>
            <w:r w:rsidRPr="00432978">
              <w:rPr>
                <w:rFonts w:cs="Arial"/>
                <w:lang w:eastAsia="en-GB"/>
              </w:rPr>
              <w:t xml:space="preserve"> with polar covalent bonding lying between these two extremes.</w:t>
            </w:r>
            <w:r>
              <w:rPr>
                <w:rFonts w:cs="Arial"/>
                <w:lang w:eastAsia="en-GB"/>
              </w:rPr>
              <w:t xml:space="preserve"> The difference in electronegativities between bonded atoms gives an indication of the ionic character. The larger the difference, the more polar the bond will be. </w:t>
            </w:r>
            <w:r w:rsidRPr="00432978">
              <w:rPr>
                <w:rFonts w:cs="Arial"/>
                <w:lang w:eastAsia="en-GB"/>
              </w:rPr>
              <w:t>If the difference is large</w:t>
            </w:r>
            <w:r>
              <w:rPr>
                <w:rFonts w:cs="Arial"/>
                <w:lang w:eastAsia="en-GB"/>
              </w:rPr>
              <w:t>,</w:t>
            </w:r>
            <w:r w:rsidRPr="00432978">
              <w:rPr>
                <w:rFonts w:cs="Arial"/>
                <w:lang w:eastAsia="en-GB"/>
              </w:rPr>
              <w:t xml:space="preserve"> then the movement of bonding electrons from the element of lower electronegativity to the element of higher electronegativity is complete</w:t>
            </w:r>
            <w:r>
              <w:rPr>
                <w:rFonts w:cs="Arial"/>
                <w:lang w:eastAsia="en-GB"/>
              </w:rPr>
              <w:t>,</w:t>
            </w:r>
            <w:r w:rsidRPr="00432978">
              <w:rPr>
                <w:rFonts w:cs="Arial"/>
                <w:lang w:eastAsia="en-GB"/>
              </w:rPr>
              <w:t xml:space="preserve"> resulting in the formation of ions. </w:t>
            </w:r>
          </w:p>
        </w:tc>
        <w:tc>
          <w:tcPr>
            <w:tcW w:w="6803" w:type="dxa"/>
            <w:tcBorders>
              <w:bottom w:val="nil"/>
            </w:tcBorders>
          </w:tcPr>
          <w:p w14:paraId="07FA4659" w14:textId="59E05B57" w:rsidR="00893E5E" w:rsidRDefault="00893E5E" w:rsidP="006055C6">
            <w:pPr>
              <w:autoSpaceDE w:val="0"/>
              <w:autoSpaceDN w:val="0"/>
              <w:adjustRightInd w:val="0"/>
              <w:rPr>
                <w:rFonts w:cs="Arial"/>
                <w:lang w:eastAsia="en-GB"/>
              </w:rPr>
            </w:pPr>
            <w:r>
              <w:rPr>
                <w:rFonts w:cs="Arial"/>
                <w:lang w:eastAsia="en-GB"/>
              </w:rPr>
              <w:t xml:space="preserve">RSC Chemspider gives the </w:t>
            </w:r>
            <w:hyperlink r:id="rId72" w:history="1">
              <w:r w:rsidRPr="0082217E">
                <w:rPr>
                  <w:rStyle w:val="Hyperlink"/>
                  <w:rFonts w:cs="Arial"/>
                  <w:lang w:eastAsia="en-GB"/>
                </w:rPr>
                <w:t>properties of Tin(IV) iodide</w:t>
              </w:r>
            </w:hyperlink>
            <w:r>
              <w:rPr>
                <w:rFonts w:cs="Arial"/>
                <w:lang w:eastAsia="en-GB"/>
              </w:rPr>
              <w:t>, which</w:t>
            </w:r>
            <w:r w:rsidR="00B86B22">
              <w:rPr>
                <w:rFonts w:cs="Arial"/>
                <w:lang w:eastAsia="en-GB"/>
              </w:rPr>
              <w:t>,</w:t>
            </w:r>
            <w:r>
              <w:rPr>
                <w:rFonts w:cs="Arial"/>
                <w:lang w:eastAsia="en-GB"/>
              </w:rPr>
              <w:t xml:space="preserve"> although made from a metal and a non-metal, is a covalent molecular compound. It can be prepared relatively easily from tin and iodine crystals. Instructions can be found in </w:t>
            </w:r>
            <w:r w:rsidRPr="00925A39">
              <w:rPr>
                <w:rFonts w:cs="Arial"/>
                <w:i/>
                <w:lang w:eastAsia="en-GB"/>
              </w:rPr>
              <w:t xml:space="preserve">Practical </w:t>
            </w:r>
            <w:r w:rsidR="00B86B22">
              <w:rPr>
                <w:rFonts w:cs="Arial"/>
                <w:i/>
                <w:lang w:eastAsia="en-GB"/>
              </w:rPr>
              <w:t>W</w:t>
            </w:r>
            <w:r w:rsidRPr="00925A39">
              <w:rPr>
                <w:rFonts w:cs="Arial"/>
                <w:i/>
                <w:lang w:eastAsia="en-GB"/>
              </w:rPr>
              <w:t xml:space="preserve">ork in CSYS: CSYS </w:t>
            </w:r>
            <w:r w:rsidR="00B86B22">
              <w:rPr>
                <w:rFonts w:cs="Arial"/>
                <w:i/>
                <w:lang w:eastAsia="en-GB"/>
              </w:rPr>
              <w:t>C</w:t>
            </w:r>
            <w:r w:rsidRPr="00925A39">
              <w:rPr>
                <w:rFonts w:cs="Arial"/>
                <w:i/>
                <w:lang w:eastAsia="en-GB"/>
              </w:rPr>
              <w:t xml:space="preserve">hemistry </w:t>
            </w:r>
            <w:r w:rsidRPr="00A170D3">
              <w:rPr>
                <w:rFonts w:cs="Arial"/>
                <w:lang w:eastAsia="en-GB"/>
              </w:rPr>
              <w:t>(Curriculum support series / Scottish Consultative Council on the Curriculum)</w:t>
            </w:r>
            <w:r>
              <w:rPr>
                <w:rFonts w:cs="Arial"/>
                <w:lang w:eastAsia="en-GB"/>
              </w:rPr>
              <w:t xml:space="preserve"> </w:t>
            </w:r>
            <w:r w:rsidRPr="00925A39">
              <w:rPr>
                <w:rFonts w:cs="Arial"/>
                <w:lang w:eastAsia="en-GB"/>
              </w:rPr>
              <w:t>by Jim Smart, Andrew J. Watson, Arthur A. Sandison</w:t>
            </w:r>
            <w:r>
              <w:rPr>
                <w:rFonts w:cs="Arial"/>
                <w:lang w:eastAsia="en-GB"/>
              </w:rPr>
              <w:t xml:space="preserve"> </w:t>
            </w:r>
            <w:r w:rsidRPr="00925A39">
              <w:rPr>
                <w:rFonts w:cs="Arial"/>
                <w:lang w:eastAsia="en-GB"/>
              </w:rPr>
              <w:t>Published 1993 ISBN-10: 1-871707-74</w:t>
            </w:r>
            <w:r>
              <w:rPr>
                <w:rFonts w:cs="Arial"/>
                <w:lang w:eastAsia="en-GB"/>
              </w:rPr>
              <w:t xml:space="preserve"> pp. 85-86</w:t>
            </w:r>
          </w:p>
          <w:p w14:paraId="27697291" w14:textId="77777777" w:rsidR="00893E5E" w:rsidRDefault="00893E5E" w:rsidP="006055C6">
            <w:pPr>
              <w:autoSpaceDE w:val="0"/>
              <w:autoSpaceDN w:val="0"/>
              <w:adjustRightInd w:val="0"/>
              <w:rPr>
                <w:rFonts w:cs="Arial"/>
                <w:lang w:eastAsia="en-GB"/>
              </w:rPr>
            </w:pPr>
          </w:p>
          <w:p w14:paraId="135CDAED" w14:textId="77777777" w:rsidR="00893E5E" w:rsidRDefault="00893E5E" w:rsidP="006055C6">
            <w:pPr>
              <w:autoSpaceDE w:val="0"/>
              <w:autoSpaceDN w:val="0"/>
              <w:adjustRightInd w:val="0"/>
              <w:rPr>
                <w:rFonts w:cs="Arial"/>
                <w:szCs w:val="22"/>
                <w:lang w:val="en"/>
              </w:rPr>
            </w:pPr>
            <w:hyperlink r:id="rId73" w:history="1">
              <w:r w:rsidRPr="00A677B7">
                <w:rPr>
                  <w:rStyle w:val="Hyperlink"/>
                  <w:rFonts w:eastAsia="Calibri" w:cs="Arial"/>
                  <w:bCs/>
                  <w:szCs w:val="22"/>
                </w:rPr>
                <w:t>Chemical bonding</w:t>
              </w:r>
            </w:hyperlink>
            <w:r>
              <w:rPr>
                <w:rFonts w:eastAsia="Calibri" w:cs="Arial"/>
                <w:bCs/>
                <w:szCs w:val="22"/>
              </w:rPr>
              <w:t xml:space="preserve"> from RSC LearnChemistry presents the findings of</w:t>
            </w:r>
            <w:r w:rsidRPr="008A345C">
              <w:rPr>
                <w:rFonts w:eastAsia="Calibri" w:cs="Arial"/>
                <w:bCs/>
                <w:szCs w:val="22"/>
              </w:rPr>
              <w:t xml:space="preserve"> </w:t>
            </w:r>
            <w:r w:rsidRPr="008A345C">
              <w:rPr>
                <w:rFonts w:cs="Arial"/>
                <w:szCs w:val="22"/>
                <w:lang w:val="en"/>
              </w:rPr>
              <w:t xml:space="preserve">some research </w:t>
            </w:r>
            <w:r>
              <w:rPr>
                <w:rFonts w:cs="Arial"/>
                <w:szCs w:val="22"/>
                <w:lang w:val="en"/>
              </w:rPr>
              <w:t xml:space="preserve">on </w:t>
            </w:r>
            <w:r w:rsidRPr="008A345C">
              <w:rPr>
                <w:rFonts w:cs="Arial"/>
                <w:szCs w:val="22"/>
                <w:lang w:val="en"/>
              </w:rPr>
              <w:t xml:space="preserve">teaching approaches that may help </w:t>
            </w:r>
            <w:r>
              <w:rPr>
                <w:rFonts w:cs="Arial"/>
                <w:szCs w:val="22"/>
                <w:lang w:val="en"/>
              </w:rPr>
              <w:t>candidates</w:t>
            </w:r>
            <w:r w:rsidRPr="008A345C">
              <w:rPr>
                <w:rFonts w:cs="Arial"/>
                <w:szCs w:val="22"/>
                <w:lang w:val="en"/>
              </w:rPr>
              <w:t xml:space="preserve"> </w:t>
            </w:r>
            <w:r>
              <w:rPr>
                <w:rFonts w:cs="Arial"/>
                <w:szCs w:val="22"/>
                <w:lang w:val="en"/>
              </w:rPr>
              <w:t xml:space="preserve">avoid </w:t>
            </w:r>
            <w:r w:rsidRPr="008A345C">
              <w:rPr>
                <w:rFonts w:cs="Arial"/>
                <w:szCs w:val="22"/>
                <w:lang w:val="en"/>
              </w:rPr>
              <w:t>acquir</w:t>
            </w:r>
            <w:r>
              <w:rPr>
                <w:rFonts w:cs="Arial"/>
                <w:szCs w:val="22"/>
                <w:lang w:val="en"/>
              </w:rPr>
              <w:t>ing</w:t>
            </w:r>
            <w:r w:rsidRPr="008A345C">
              <w:rPr>
                <w:rFonts w:cs="Arial"/>
                <w:szCs w:val="22"/>
                <w:lang w:val="en"/>
              </w:rPr>
              <w:t xml:space="preserve"> some common misconceptions</w:t>
            </w:r>
            <w:r>
              <w:rPr>
                <w:rFonts w:cs="Arial"/>
                <w:szCs w:val="22"/>
                <w:lang w:val="en"/>
              </w:rPr>
              <w:t>.</w:t>
            </w:r>
          </w:p>
          <w:p w14:paraId="6C477D0D" w14:textId="77777777" w:rsidR="00893E5E" w:rsidRPr="00432978" w:rsidRDefault="00893E5E" w:rsidP="006055C6">
            <w:pPr>
              <w:autoSpaceDE w:val="0"/>
              <w:autoSpaceDN w:val="0"/>
              <w:adjustRightInd w:val="0"/>
              <w:rPr>
                <w:lang w:eastAsia="en-GB"/>
              </w:rPr>
            </w:pPr>
          </w:p>
        </w:tc>
      </w:tr>
      <w:tr w:rsidR="00893E5E" w:rsidRPr="002F0B2D" w14:paraId="00F265D3" w14:textId="77777777" w:rsidTr="006055C6">
        <w:trPr>
          <w:cantSplit/>
        </w:trPr>
        <w:tc>
          <w:tcPr>
            <w:tcW w:w="6803" w:type="dxa"/>
            <w:tcBorders>
              <w:top w:val="nil"/>
              <w:bottom w:val="single" w:sz="4" w:space="0" w:color="auto"/>
            </w:tcBorders>
          </w:tcPr>
          <w:p w14:paraId="36088404" w14:textId="77777777" w:rsidR="00893E5E" w:rsidRPr="00432978" w:rsidRDefault="00893E5E" w:rsidP="006055C6">
            <w:pPr>
              <w:autoSpaceDE w:val="0"/>
              <w:autoSpaceDN w:val="0"/>
              <w:adjustRightInd w:val="0"/>
              <w:rPr>
                <w:rFonts w:cs="Arial"/>
                <w:lang w:eastAsia="en-GB"/>
              </w:rPr>
            </w:pPr>
            <w:r w:rsidRPr="00432978">
              <w:rPr>
                <w:rFonts w:cs="Arial"/>
                <w:lang w:eastAsia="en-GB"/>
              </w:rPr>
              <w:t>Compounds formed between metals and non-metals are often, but not always</w:t>
            </w:r>
            <w:r>
              <w:rPr>
                <w:rFonts w:cs="Arial"/>
                <w:lang w:eastAsia="en-GB"/>
              </w:rPr>
              <w:t>,</w:t>
            </w:r>
            <w:r w:rsidRPr="00432978">
              <w:rPr>
                <w:rFonts w:cs="Arial"/>
                <w:lang w:eastAsia="en-GB"/>
              </w:rPr>
              <w:t xml:space="preserve"> ionic. </w:t>
            </w:r>
            <w:r>
              <w:rPr>
                <w:rFonts w:cs="Arial"/>
                <w:lang w:eastAsia="en-GB"/>
              </w:rPr>
              <w:t>Physical properties of a compound, such as its state at room temperature, melting point, boiling point, solubility, electrical conductivity, should be used to deduce the type of bonding and structure in the compound.</w:t>
            </w:r>
          </w:p>
          <w:p w14:paraId="56A8261D" w14:textId="77777777" w:rsidR="00893E5E" w:rsidRDefault="00893E5E" w:rsidP="006055C6">
            <w:pPr>
              <w:autoSpaceDE w:val="0"/>
              <w:autoSpaceDN w:val="0"/>
              <w:adjustRightInd w:val="0"/>
              <w:rPr>
                <w:rFonts w:cs="Arial"/>
                <w:lang w:eastAsia="en-GB"/>
              </w:rPr>
            </w:pPr>
          </w:p>
          <w:p w14:paraId="728BE6B6" w14:textId="77777777" w:rsidR="006055C6" w:rsidRDefault="006055C6" w:rsidP="006055C6">
            <w:pPr>
              <w:autoSpaceDE w:val="0"/>
              <w:autoSpaceDN w:val="0"/>
              <w:adjustRightInd w:val="0"/>
              <w:rPr>
                <w:rFonts w:cs="Arial"/>
                <w:lang w:eastAsia="en-GB"/>
              </w:rPr>
            </w:pPr>
          </w:p>
          <w:p w14:paraId="6047D4C4" w14:textId="77777777" w:rsidR="006055C6" w:rsidRDefault="006055C6" w:rsidP="006055C6">
            <w:pPr>
              <w:autoSpaceDE w:val="0"/>
              <w:autoSpaceDN w:val="0"/>
              <w:adjustRightInd w:val="0"/>
              <w:rPr>
                <w:rFonts w:cs="Arial"/>
                <w:lang w:eastAsia="en-GB"/>
              </w:rPr>
            </w:pPr>
          </w:p>
          <w:p w14:paraId="5F6EBFDC" w14:textId="77777777" w:rsidR="006055C6" w:rsidRDefault="006055C6" w:rsidP="006055C6">
            <w:pPr>
              <w:autoSpaceDE w:val="0"/>
              <w:autoSpaceDN w:val="0"/>
              <w:adjustRightInd w:val="0"/>
              <w:rPr>
                <w:rFonts w:cs="Arial"/>
                <w:lang w:eastAsia="en-GB"/>
              </w:rPr>
            </w:pPr>
          </w:p>
          <w:p w14:paraId="00E5E1E0" w14:textId="77777777" w:rsidR="006055C6" w:rsidRDefault="006055C6" w:rsidP="006055C6">
            <w:pPr>
              <w:autoSpaceDE w:val="0"/>
              <w:autoSpaceDN w:val="0"/>
              <w:adjustRightInd w:val="0"/>
              <w:rPr>
                <w:rFonts w:cs="Arial"/>
                <w:lang w:eastAsia="en-GB"/>
              </w:rPr>
            </w:pPr>
          </w:p>
          <w:p w14:paraId="7FBD57EE" w14:textId="59DCA655" w:rsidR="006055C6" w:rsidRPr="00432978" w:rsidRDefault="006055C6" w:rsidP="006055C6">
            <w:pPr>
              <w:autoSpaceDE w:val="0"/>
              <w:autoSpaceDN w:val="0"/>
              <w:adjustRightInd w:val="0"/>
              <w:rPr>
                <w:rFonts w:cs="Arial"/>
                <w:lang w:eastAsia="en-GB"/>
              </w:rPr>
            </w:pPr>
          </w:p>
        </w:tc>
        <w:tc>
          <w:tcPr>
            <w:tcW w:w="6803" w:type="dxa"/>
            <w:tcBorders>
              <w:top w:val="nil"/>
              <w:bottom w:val="single" w:sz="4" w:space="0" w:color="auto"/>
            </w:tcBorders>
          </w:tcPr>
          <w:p w14:paraId="1DE3346F" w14:textId="1AEF3A82" w:rsidR="00893E5E" w:rsidRDefault="00893E5E" w:rsidP="006055C6">
            <w:pPr>
              <w:rPr>
                <w:rFonts w:cs="Arial"/>
                <w:szCs w:val="22"/>
              </w:rPr>
            </w:pPr>
            <w:r>
              <w:rPr>
                <w:rFonts w:cs="Arial"/>
                <w:szCs w:val="22"/>
              </w:rPr>
              <w:t xml:space="preserve">RSC LearnChemistry’s </w:t>
            </w:r>
            <w:hyperlink r:id="rId74" w:anchor="!cmpid=CMP00001408" w:history="1">
              <w:r>
                <w:rPr>
                  <w:rStyle w:val="Hyperlink"/>
                  <w:rFonts w:cs="Arial"/>
                  <w:szCs w:val="22"/>
                </w:rPr>
                <w:t>Starters for ten: chapters 1-11</w:t>
              </w:r>
            </w:hyperlink>
            <w:r>
              <w:rPr>
                <w:rFonts w:cs="Arial"/>
                <w:szCs w:val="22"/>
              </w:rPr>
              <w:t xml:space="preserve">, chapter 3 Bonding provides editable revision sheets or consolidation exercises on the topic of bonding. </w:t>
            </w:r>
          </w:p>
          <w:p w14:paraId="305F3A40" w14:textId="77777777" w:rsidR="00893E5E" w:rsidRPr="00503BD3" w:rsidRDefault="00893E5E" w:rsidP="006055C6">
            <w:pPr>
              <w:rPr>
                <w:rFonts w:cs="Arial"/>
                <w:szCs w:val="22"/>
              </w:rPr>
            </w:pPr>
          </w:p>
          <w:p w14:paraId="504A7E5E" w14:textId="2F4CB365" w:rsidR="00893E5E" w:rsidRDefault="00893E5E" w:rsidP="006055C6">
            <w:pPr>
              <w:autoSpaceDE w:val="0"/>
              <w:autoSpaceDN w:val="0"/>
              <w:adjustRightInd w:val="0"/>
              <w:rPr>
                <w:rFonts w:cs="Arial"/>
                <w:szCs w:val="22"/>
              </w:rPr>
            </w:pPr>
            <w:r>
              <w:rPr>
                <w:rFonts w:cs="Arial"/>
                <w:szCs w:val="22"/>
              </w:rPr>
              <w:t xml:space="preserve">RSC LearnChemistry’s </w:t>
            </w:r>
            <w:hyperlink r:id="rId75" w:history="1">
              <w:r>
                <w:rPr>
                  <w:rStyle w:val="Hyperlink"/>
                  <w:rFonts w:cs="Arial"/>
                  <w:szCs w:val="22"/>
                </w:rPr>
                <w:t>Which substances conduct electricity?</w:t>
              </w:r>
            </w:hyperlink>
            <w:r>
              <w:rPr>
                <w:rFonts w:cs="Arial"/>
                <w:szCs w:val="22"/>
              </w:rPr>
              <w:t xml:space="preserve"> describes an experiment which helps distinguish between ionic and covalent compounds and verifies that covalent compounds never conduct even when liquefied.</w:t>
            </w:r>
          </w:p>
          <w:p w14:paraId="54DEC32D" w14:textId="77777777" w:rsidR="00893E5E" w:rsidRDefault="00893E5E" w:rsidP="006055C6">
            <w:pPr>
              <w:autoSpaceDE w:val="0"/>
              <w:autoSpaceDN w:val="0"/>
              <w:adjustRightInd w:val="0"/>
              <w:rPr>
                <w:rFonts w:cs="Arial"/>
                <w:lang w:eastAsia="en-GB"/>
              </w:rPr>
            </w:pPr>
          </w:p>
        </w:tc>
      </w:tr>
      <w:tr w:rsidR="00893E5E" w:rsidRPr="002F0B2D" w14:paraId="0A13C9BC" w14:textId="77777777" w:rsidTr="006055C6">
        <w:trPr>
          <w:cantSplit/>
        </w:trPr>
        <w:tc>
          <w:tcPr>
            <w:tcW w:w="6803" w:type="dxa"/>
            <w:tcBorders>
              <w:top w:val="single" w:sz="4" w:space="0" w:color="auto"/>
              <w:bottom w:val="nil"/>
            </w:tcBorders>
          </w:tcPr>
          <w:p w14:paraId="6E390646" w14:textId="77777777" w:rsidR="00893E5E" w:rsidRPr="00070990" w:rsidRDefault="00893E5E" w:rsidP="006055C6">
            <w:pPr>
              <w:tabs>
                <w:tab w:val="clear" w:pos="284"/>
                <w:tab w:val="left" w:pos="459"/>
              </w:tabs>
              <w:autoSpaceDE w:val="0"/>
              <w:autoSpaceDN w:val="0"/>
              <w:adjustRightInd w:val="0"/>
              <w:rPr>
                <w:rFonts w:cs="Arial"/>
                <w:b/>
                <w:lang w:eastAsia="en-GB"/>
              </w:rPr>
            </w:pPr>
            <w:r>
              <w:rPr>
                <w:rFonts w:cs="Arial"/>
                <w:b/>
                <w:i/>
                <w:lang w:eastAsia="en-GB"/>
              </w:rPr>
              <w:lastRenderedPageBreak/>
              <w:t>(ii)</w:t>
            </w:r>
            <w:r>
              <w:rPr>
                <w:rFonts w:cs="Arial"/>
                <w:b/>
                <w:i/>
                <w:lang w:eastAsia="en-GB"/>
              </w:rPr>
              <w:tab/>
            </w:r>
            <w:r w:rsidRPr="007862D7">
              <w:rPr>
                <w:rFonts w:cs="Arial"/>
                <w:b/>
                <w:i/>
                <w:lang w:eastAsia="en-GB"/>
              </w:rPr>
              <w:t>Intermolecular forces</w:t>
            </w:r>
          </w:p>
        </w:tc>
        <w:tc>
          <w:tcPr>
            <w:tcW w:w="6803" w:type="dxa"/>
            <w:tcBorders>
              <w:top w:val="single" w:sz="4" w:space="0" w:color="auto"/>
            </w:tcBorders>
          </w:tcPr>
          <w:p w14:paraId="1CB2953B" w14:textId="77777777" w:rsidR="00893E5E" w:rsidRDefault="00893E5E" w:rsidP="006055C6">
            <w:pPr>
              <w:tabs>
                <w:tab w:val="clear" w:pos="284"/>
                <w:tab w:val="left" w:pos="459"/>
              </w:tabs>
              <w:autoSpaceDE w:val="0"/>
              <w:autoSpaceDN w:val="0"/>
              <w:adjustRightInd w:val="0"/>
              <w:rPr>
                <w:rFonts w:cs="Arial"/>
                <w:b/>
                <w:i/>
                <w:lang w:eastAsia="en-GB"/>
              </w:rPr>
            </w:pPr>
          </w:p>
        </w:tc>
      </w:tr>
      <w:tr w:rsidR="00893E5E" w:rsidRPr="002F0B2D" w14:paraId="342B3C7A" w14:textId="77777777" w:rsidTr="006055C6">
        <w:trPr>
          <w:cantSplit/>
        </w:trPr>
        <w:tc>
          <w:tcPr>
            <w:tcW w:w="6803" w:type="dxa"/>
            <w:tcBorders>
              <w:top w:val="nil"/>
              <w:bottom w:val="nil"/>
            </w:tcBorders>
          </w:tcPr>
          <w:p w14:paraId="342EE7D9" w14:textId="77777777" w:rsidR="00893E5E" w:rsidRPr="00432978" w:rsidRDefault="00893E5E" w:rsidP="006055C6">
            <w:pPr>
              <w:autoSpaceDE w:val="0"/>
              <w:autoSpaceDN w:val="0"/>
              <w:adjustRightInd w:val="0"/>
              <w:rPr>
                <w:rFonts w:cs="Arial"/>
                <w:lang w:eastAsia="en-GB"/>
              </w:rPr>
            </w:pPr>
            <w:r w:rsidRPr="00432978">
              <w:rPr>
                <w:rFonts w:cs="Arial"/>
                <w:lang w:eastAsia="en-GB"/>
              </w:rPr>
              <w:t xml:space="preserve">All molecular elements and compounds and monatomic elements condense and freeze at sufficiently low temperatures. For this to occur, some attractive forces must exist between the molecules or discrete atoms. </w:t>
            </w:r>
          </w:p>
          <w:p w14:paraId="06812C4E" w14:textId="77777777" w:rsidR="00893E5E" w:rsidRPr="00432978" w:rsidRDefault="00893E5E" w:rsidP="006055C6">
            <w:pPr>
              <w:autoSpaceDE w:val="0"/>
              <w:autoSpaceDN w:val="0"/>
              <w:adjustRightInd w:val="0"/>
              <w:rPr>
                <w:rFonts w:cs="Arial"/>
                <w:lang w:eastAsia="en-GB"/>
              </w:rPr>
            </w:pPr>
          </w:p>
        </w:tc>
        <w:tc>
          <w:tcPr>
            <w:tcW w:w="6803" w:type="dxa"/>
          </w:tcPr>
          <w:p w14:paraId="248D4FDB" w14:textId="77777777" w:rsidR="00893E5E" w:rsidRDefault="00893E5E" w:rsidP="006055C6">
            <w:pPr>
              <w:autoSpaceDE w:val="0"/>
              <w:autoSpaceDN w:val="0"/>
              <w:adjustRightInd w:val="0"/>
              <w:rPr>
                <w:rFonts w:cs="Arial"/>
                <w:lang w:eastAsia="en-GB"/>
              </w:rPr>
            </w:pPr>
            <w:r>
              <w:rPr>
                <w:rFonts w:cs="Arial"/>
                <w:lang w:eastAsia="en-GB"/>
              </w:rPr>
              <w:t xml:space="preserve">The </w:t>
            </w:r>
            <w:hyperlink r:id="rId76" w:history="1">
              <w:r w:rsidRPr="00135921">
                <w:rPr>
                  <w:rStyle w:val="Hyperlink"/>
                  <w:rFonts w:cs="Arial"/>
                  <w:lang w:eastAsia="en-GB"/>
                </w:rPr>
                <w:t>States of Matter:Basics</w:t>
              </w:r>
            </w:hyperlink>
            <w:r>
              <w:rPr>
                <w:rFonts w:cs="Arial"/>
                <w:lang w:eastAsia="en-GB"/>
              </w:rPr>
              <w:t xml:space="preserve"> simulator from the PhET team at the University of Colorado can help show how argon and neon can be made to condense at very low temperatures. This provides a useful reminder of the key differences between solids, liquids and gases.</w:t>
            </w:r>
          </w:p>
          <w:p w14:paraId="5C3D3BC8" w14:textId="77777777" w:rsidR="00893E5E" w:rsidRPr="00432978" w:rsidRDefault="00893E5E" w:rsidP="006055C6">
            <w:pPr>
              <w:autoSpaceDE w:val="0"/>
              <w:autoSpaceDN w:val="0"/>
              <w:adjustRightInd w:val="0"/>
              <w:rPr>
                <w:rFonts w:cs="Arial"/>
                <w:lang w:eastAsia="en-GB"/>
              </w:rPr>
            </w:pPr>
          </w:p>
        </w:tc>
      </w:tr>
      <w:tr w:rsidR="00893E5E" w:rsidRPr="002F0B2D" w14:paraId="3A4C4267" w14:textId="77777777" w:rsidTr="006055C6">
        <w:trPr>
          <w:cantSplit/>
        </w:trPr>
        <w:tc>
          <w:tcPr>
            <w:tcW w:w="6803" w:type="dxa"/>
            <w:tcBorders>
              <w:top w:val="nil"/>
              <w:bottom w:val="nil"/>
            </w:tcBorders>
          </w:tcPr>
          <w:p w14:paraId="79BBDF78" w14:textId="77777777" w:rsidR="00893E5E" w:rsidRDefault="00893E5E" w:rsidP="006055C6">
            <w:pPr>
              <w:autoSpaceDE w:val="0"/>
              <w:autoSpaceDN w:val="0"/>
              <w:adjustRightInd w:val="0"/>
              <w:rPr>
                <w:rFonts w:cs="Arial"/>
                <w:lang w:eastAsia="en-GB"/>
              </w:rPr>
            </w:pPr>
            <w:r w:rsidRPr="00432978">
              <w:rPr>
                <w:rFonts w:cs="Arial"/>
                <w:lang w:eastAsia="en-GB"/>
              </w:rPr>
              <w:t>Intermolecular forces acting between molecules are known as van der Waals forces</w:t>
            </w:r>
            <w:r>
              <w:rPr>
                <w:rFonts w:cs="Arial"/>
                <w:lang w:eastAsia="en-GB"/>
              </w:rPr>
              <w:t>. T</w:t>
            </w:r>
            <w:r w:rsidRPr="00432978">
              <w:rPr>
                <w:rFonts w:cs="Arial"/>
                <w:lang w:eastAsia="en-GB"/>
              </w:rPr>
              <w:t>here are several different types of these</w:t>
            </w:r>
            <w:r>
              <w:rPr>
                <w:rFonts w:cs="Arial"/>
                <w:lang w:eastAsia="en-GB"/>
              </w:rPr>
              <w:t>,</w:t>
            </w:r>
            <w:r w:rsidRPr="00432978">
              <w:rPr>
                <w:rFonts w:cs="Arial"/>
                <w:lang w:eastAsia="en-GB"/>
              </w:rPr>
              <w:t xml:space="preserve"> such as</w:t>
            </w:r>
            <w:r>
              <w:rPr>
                <w:rFonts w:cs="Arial"/>
                <w:lang w:eastAsia="en-GB"/>
              </w:rPr>
              <w:t xml:space="preserve"> </w:t>
            </w:r>
            <w:r w:rsidRPr="00432978">
              <w:rPr>
                <w:rFonts w:cs="Arial"/>
                <w:lang w:eastAsia="en-GB"/>
              </w:rPr>
              <w:t>London dispersion forces and permanent dipol</w:t>
            </w:r>
            <w:r>
              <w:rPr>
                <w:rFonts w:cs="Arial"/>
                <w:lang w:eastAsia="en-GB"/>
              </w:rPr>
              <w:t>e-permanent dipole interactions</w:t>
            </w:r>
            <w:r w:rsidRPr="00432978">
              <w:rPr>
                <w:rFonts w:cs="Arial"/>
                <w:lang w:eastAsia="en-GB"/>
              </w:rPr>
              <w:t xml:space="preserve"> </w:t>
            </w:r>
            <w:r>
              <w:rPr>
                <w:rFonts w:cs="Arial"/>
                <w:lang w:eastAsia="en-GB"/>
              </w:rPr>
              <w:t>that</w:t>
            </w:r>
            <w:r w:rsidRPr="00432978">
              <w:rPr>
                <w:rFonts w:cs="Arial"/>
                <w:lang w:eastAsia="en-GB"/>
              </w:rPr>
              <w:t xml:space="preserve"> include hydrogen bonding. </w:t>
            </w:r>
          </w:p>
          <w:p w14:paraId="377905EA" w14:textId="77777777" w:rsidR="00893E5E" w:rsidRPr="00432978" w:rsidRDefault="00893E5E" w:rsidP="006055C6">
            <w:pPr>
              <w:autoSpaceDE w:val="0"/>
              <w:autoSpaceDN w:val="0"/>
              <w:adjustRightInd w:val="0"/>
              <w:rPr>
                <w:rFonts w:cs="Arial"/>
                <w:lang w:eastAsia="en-GB"/>
              </w:rPr>
            </w:pPr>
          </w:p>
        </w:tc>
        <w:tc>
          <w:tcPr>
            <w:tcW w:w="6803" w:type="dxa"/>
          </w:tcPr>
          <w:p w14:paraId="38E4BDA5" w14:textId="77777777" w:rsidR="00893E5E" w:rsidRPr="004945C7" w:rsidRDefault="00893E5E" w:rsidP="006055C6">
            <w:pPr>
              <w:autoSpaceDE w:val="0"/>
              <w:autoSpaceDN w:val="0"/>
              <w:adjustRightInd w:val="0"/>
              <w:rPr>
                <w:rFonts w:cs="Arial"/>
                <w:szCs w:val="22"/>
              </w:rPr>
            </w:pPr>
            <w:r>
              <w:t xml:space="preserve">RSC LearnChemistry’s </w:t>
            </w:r>
            <w:hyperlink r:id="rId77" w:history="1">
              <w:r w:rsidRPr="00654124">
                <w:rPr>
                  <w:rStyle w:val="Hyperlink"/>
                  <w:rFonts w:cs="Arial"/>
                  <w:szCs w:val="22"/>
                  <w:lang w:eastAsia="en-GB"/>
                </w:rPr>
                <w:t>Spot the Bonding</w:t>
              </w:r>
            </w:hyperlink>
            <w:r w:rsidRPr="00FA72B6">
              <w:rPr>
                <w:rStyle w:val="Hyperlink"/>
                <w:rFonts w:cs="Arial"/>
                <w:szCs w:val="22"/>
                <w:lang w:eastAsia="en-GB"/>
              </w:rPr>
              <w:t>,</w:t>
            </w:r>
            <w:r>
              <w:rPr>
                <w:rFonts w:cs="Arial"/>
                <w:szCs w:val="22"/>
                <w:lang w:eastAsia="en-GB"/>
              </w:rPr>
              <w:t>worksheet tackles common chemical misconceptions. The activity allows candidates to consolidate</w:t>
            </w:r>
            <w:r w:rsidRPr="00095334">
              <w:rPr>
                <w:rFonts w:cs="Arial"/>
                <w:szCs w:val="22"/>
                <w:lang w:eastAsia="en-GB"/>
              </w:rPr>
              <w:t xml:space="preserve"> </w:t>
            </w:r>
            <w:r>
              <w:rPr>
                <w:rFonts w:cs="Arial"/>
                <w:szCs w:val="22"/>
                <w:lang w:eastAsia="en-GB"/>
              </w:rPr>
              <w:t xml:space="preserve">their knowledge of different types of </w:t>
            </w:r>
            <w:r w:rsidRPr="007C24D3">
              <w:rPr>
                <w:rFonts w:cs="Arial"/>
                <w:szCs w:val="22"/>
                <w:lang w:eastAsia="en-GB"/>
              </w:rPr>
              <w:t xml:space="preserve">intramolecular and intermolecular bonding.  </w:t>
            </w:r>
          </w:p>
        </w:tc>
      </w:tr>
      <w:tr w:rsidR="00893E5E" w:rsidRPr="002F0B2D" w14:paraId="041D4524" w14:textId="77777777" w:rsidTr="006055C6">
        <w:trPr>
          <w:cantSplit/>
        </w:trPr>
        <w:tc>
          <w:tcPr>
            <w:tcW w:w="6803" w:type="dxa"/>
            <w:tcBorders>
              <w:top w:val="nil"/>
              <w:bottom w:val="single" w:sz="4" w:space="0" w:color="auto"/>
            </w:tcBorders>
          </w:tcPr>
          <w:p w14:paraId="1A9C2CA2" w14:textId="77777777" w:rsidR="00893E5E" w:rsidRDefault="00893E5E" w:rsidP="006055C6">
            <w:pPr>
              <w:autoSpaceDE w:val="0"/>
              <w:autoSpaceDN w:val="0"/>
              <w:adjustRightInd w:val="0"/>
              <w:rPr>
                <w:rFonts w:cs="Arial"/>
                <w:lang w:eastAsia="en-GB"/>
              </w:rPr>
            </w:pPr>
            <w:r w:rsidRPr="00432978">
              <w:rPr>
                <w:rFonts w:cs="Arial"/>
                <w:lang w:eastAsia="en-GB"/>
              </w:rPr>
              <w:t>London dispersion forces are forces of attraction that can operate between all atoms and molecules. These forces are much weaker than all other types of bonding. They are formed as a result of electrostatic attraction between temporary dipoles and induced dipoles caused by movement of electrons in atoms and molecules.</w:t>
            </w:r>
          </w:p>
          <w:p w14:paraId="7468F3B4" w14:textId="77777777" w:rsidR="00893E5E" w:rsidRDefault="00893E5E" w:rsidP="006055C6">
            <w:pPr>
              <w:autoSpaceDE w:val="0"/>
              <w:autoSpaceDN w:val="0"/>
              <w:adjustRightInd w:val="0"/>
              <w:rPr>
                <w:rFonts w:cs="Arial"/>
                <w:lang w:eastAsia="en-GB"/>
              </w:rPr>
            </w:pPr>
          </w:p>
          <w:p w14:paraId="795A2AB6" w14:textId="77777777" w:rsidR="00893E5E" w:rsidRPr="00432978" w:rsidRDefault="00893E5E" w:rsidP="006055C6">
            <w:pPr>
              <w:autoSpaceDE w:val="0"/>
              <w:autoSpaceDN w:val="0"/>
              <w:adjustRightInd w:val="0"/>
              <w:rPr>
                <w:rFonts w:cs="Arial"/>
                <w:lang w:eastAsia="en-GB"/>
              </w:rPr>
            </w:pPr>
            <w:r w:rsidRPr="00432978">
              <w:rPr>
                <w:rFonts w:cs="Arial"/>
                <w:lang w:eastAsia="en-GB"/>
              </w:rPr>
              <w:t>The strength of London dispersion forces is related to the number of electrons within an atom or molecule.</w:t>
            </w:r>
          </w:p>
        </w:tc>
        <w:tc>
          <w:tcPr>
            <w:tcW w:w="6803" w:type="dxa"/>
            <w:tcBorders>
              <w:bottom w:val="single" w:sz="4" w:space="0" w:color="auto"/>
            </w:tcBorders>
          </w:tcPr>
          <w:p w14:paraId="13257EBB" w14:textId="49679B36" w:rsidR="00893E5E" w:rsidRDefault="00893E5E" w:rsidP="006055C6">
            <w:pPr>
              <w:tabs>
                <w:tab w:val="clear" w:pos="284"/>
                <w:tab w:val="clear" w:pos="567"/>
              </w:tabs>
              <w:autoSpaceDE w:val="0"/>
              <w:autoSpaceDN w:val="0"/>
              <w:adjustRightInd w:val="0"/>
              <w:spacing w:line="240" w:lineRule="auto"/>
              <w:rPr>
                <w:rFonts w:cs="Arial"/>
                <w:lang w:eastAsia="en-GB"/>
              </w:rPr>
            </w:pPr>
            <w:r>
              <w:rPr>
                <w:rFonts w:cs="Arial"/>
                <w:lang w:eastAsia="en-GB"/>
              </w:rPr>
              <w:t>P</w:t>
            </w:r>
            <w:r w:rsidRPr="00B5387C">
              <w:rPr>
                <w:rFonts w:cs="Arial"/>
                <w:lang w:eastAsia="en-GB"/>
              </w:rPr>
              <w:t xml:space="preserve">lotting the </w:t>
            </w:r>
            <w:r w:rsidRPr="00924E60">
              <w:rPr>
                <w:rFonts w:cs="Arial"/>
                <w:lang w:eastAsia="en-GB"/>
              </w:rPr>
              <w:t>melting or boiling points</w:t>
            </w:r>
            <w:r>
              <w:rPr>
                <w:rFonts w:cs="Arial"/>
                <w:lang w:eastAsia="en-GB"/>
              </w:rPr>
              <w:t xml:space="preserve"> </w:t>
            </w:r>
            <w:r w:rsidRPr="00B5387C">
              <w:rPr>
                <w:rFonts w:cs="Arial"/>
                <w:lang w:eastAsia="en-GB"/>
              </w:rPr>
              <w:t xml:space="preserve">for the </w:t>
            </w:r>
            <w:r>
              <w:rPr>
                <w:rFonts w:cs="Arial"/>
                <w:lang w:eastAsia="en-GB"/>
              </w:rPr>
              <w:t xml:space="preserve">noble gases or halogens can illustrate the </w:t>
            </w:r>
            <w:r w:rsidRPr="00B5387C">
              <w:rPr>
                <w:rFonts w:cs="Arial"/>
                <w:lang w:eastAsia="en-GB"/>
              </w:rPr>
              <w:t>relationship between the strength of London forces and the number of electrons</w:t>
            </w:r>
            <w:r>
              <w:rPr>
                <w:rFonts w:cs="Arial"/>
                <w:lang w:eastAsia="en-GB"/>
              </w:rPr>
              <w:t>.</w:t>
            </w:r>
            <w:r w:rsidRPr="00B5387C">
              <w:rPr>
                <w:rFonts w:cs="Arial"/>
                <w:lang w:eastAsia="en-GB"/>
              </w:rPr>
              <w:t xml:space="preserve"> </w:t>
            </w:r>
          </w:p>
          <w:p w14:paraId="207B9417" w14:textId="77777777" w:rsidR="00893E5E" w:rsidRDefault="00893E5E" w:rsidP="006055C6">
            <w:pPr>
              <w:tabs>
                <w:tab w:val="clear" w:pos="284"/>
                <w:tab w:val="clear" w:pos="567"/>
              </w:tabs>
              <w:autoSpaceDE w:val="0"/>
              <w:autoSpaceDN w:val="0"/>
              <w:adjustRightInd w:val="0"/>
              <w:spacing w:line="240" w:lineRule="auto"/>
              <w:rPr>
                <w:rFonts w:cs="Arial"/>
                <w:lang w:eastAsia="en-GB"/>
              </w:rPr>
            </w:pPr>
          </w:p>
          <w:p w14:paraId="3FED0D1F" w14:textId="77777777" w:rsidR="00893E5E" w:rsidRPr="00432978" w:rsidRDefault="00893E5E" w:rsidP="006055C6">
            <w:pPr>
              <w:tabs>
                <w:tab w:val="clear" w:pos="284"/>
                <w:tab w:val="clear" w:pos="567"/>
              </w:tabs>
              <w:autoSpaceDE w:val="0"/>
              <w:autoSpaceDN w:val="0"/>
              <w:adjustRightInd w:val="0"/>
              <w:spacing w:line="240" w:lineRule="auto"/>
              <w:rPr>
                <w:rFonts w:cs="Arial"/>
                <w:lang w:eastAsia="en-GB"/>
              </w:rPr>
            </w:pPr>
          </w:p>
        </w:tc>
      </w:tr>
      <w:tr w:rsidR="00893E5E" w:rsidRPr="002F0B2D" w14:paraId="3258E5CF" w14:textId="77777777" w:rsidTr="006055C6">
        <w:trPr>
          <w:cantSplit/>
        </w:trPr>
        <w:tc>
          <w:tcPr>
            <w:tcW w:w="6803" w:type="dxa"/>
            <w:tcBorders>
              <w:top w:val="single" w:sz="4" w:space="0" w:color="auto"/>
              <w:bottom w:val="nil"/>
            </w:tcBorders>
          </w:tcPr>
          <w:p w14:paraId="71F2389D" w14:textId="77777777" w:rsidR="00893E5E" w:rsidRDefault="00893E5E" w:rsidP="006055C6">
            <w:pPr>
              <w:autoSpaceDE w:val="0"/>
              <w:autoSpaceDN w:val="0"/>
              <w:adjustRightInd w:val="0"/>
              <w:rPr>
                <w:rFonts w:cs="Arial"/>
                <w:lang w:eastAsia="en-GB"/>
              </w:rPr>
            </w:pPr>
            <w:r w:rsidRPr="00432978">
              <w:rPr>
                <w:rFonts w:cs="Arial"/>
                <w:lang w:eastAsia="en-GB"/>
              </w:rPr>
              <w:lastRenderedPageBreak/>
              <w:t xml:space="preserve">A molecule is described as polar if it has a permanent dipole. </w:t>
            </w:r>
          </w:p>
          <w:p w14:paraId="7472C443" w14:textId="77777777" w:rsidR="00893E5E" w:rsidRDefault="00893E5E" w:rsidP="006055C6">
            <w:pPr>
              <w:autoSpaceDE w:val="0"/>
              <w:autoSpaceDN w:val="0"/>
              <w:adjustRightInd w:val="0"/>
              <w:rPr>
                <w:rFonts w:cs="Arial"/>
                <w:lang w:eastAsia="en-GB"/>
              </w:rPr>
            </w:pPr>
          </w:p>
          <w:p w14:paraId="71E02776" w14:textId="77777777" w:rsidR="00893E5E" w:rsidRDefault="00893E5E" w:rsidP="006055C6">
            <w:r w:rsidRPr="00432978">
              <w:t>The spatial arrangement of polar covalent bonds can result in a molecule being polar.</w:t>
            </w:r>
          </w:p>
          <w:p w14:paraId="3F56D413" w14:textId="77777777" w:rsidR="00893E5E" w:rsidRPr="000D2867" w:rsidRDefault="00893E5E" w:rsidP="006055C6"/>
        </w:tc>
        <w:tc>
          <w:tcPr>
            <w:tcW w:w="6803" w:type="dxa"/>
            <w:tcBorders>
              <w:top w:val="single" w:sz="4" w:space="0" w:color="auto"/>
              <w:bottom w:val="nil"/>
            </w:tcBorders>
          </w:tcPr>
          <w:p w14:paraId="0112C0A3" w14:textId="77777777" w:rsidR="00893E5E" w:rsidRPr="001B713B" w:rsidRDefault="00893E5E" w:rsidP="006055C6">
            <w:pPr>
              <w:autoSpaceDE w:val="0"/>
              <w:autoSpaceDN w:val="0"/>
              <w:adjustRightInd w:val="0"/>
              <w:rPr>
                <w:rFonts w:cs="Arial"/>
                <w:lang w:eastAsia="en-GB"/>
              </w:rPr>
            </w:pPr>
            <w:r w:rsidRPr="001B713B">
              <w:rPr>
                <w:rFonts w:cs="Arial"/>
                <w:lang w:eastAsia="en-GB"/>
              </w:rPr>
              <w:t xml:space="preserve">The </w:t>
            </w:r>
            <w:hyperlink r:id="rId78" w:history="1">
              <w:r>
                <w:rPr>
                  <w:rStyle w:val="Hyperlink"/>
                  <w:rFonts w:cs="Arial"/>
                  <w:szCs w:val="22"/>
                  <w:lang w:eastAsia="en-GB"/>
                </w:rPr>
                <w:t>Molecule Polarity</w:t>
              </w:r>
            </w:hyperlink>
            <w:r w:rsidRPr="004945C7">
              <w:rPr>
                <w:rStyle w:val="Hyperlink"/>
                <w:rFonts w:cs="Arial"/>
                <w:szCs w:val="22"/>
              </w:rPr>
              <w:t xml:space="preserve"> </w:t>
            </w:r>
            <w:r w:rsidRPr="001B713B">
              <w:rPr>
                <w:rFonts w:cs="Arial"/>
                <w:lang w:eastAsia="en-GB"/>
              </w:rPr>
              <w:t>simulator from the PhET team at the University of Colorado allows the electronegativity of atoms in a molecule to be changed to see the effect on polarity. It also demonstrates the effect of an electric field and bond angle on polarity.</w:t>
            </w:r>
          </w:p>
          <w:p w14:paraId="4774D7A0" w14:textId="77777777" w:rsidR="00893E5E" w:rsidRDefault="00893E5E" w:rsidP="006055C6">
            <w:pPr>
              <w:autoSpaceDE w:val="0"/>
              <w:autoSpaceDN w:val="0"/>
              <w:adjustRightInd w:val="0"/>
              <w:rPr>
                <w:rFonts w:cs="Arial"/>
                <w:color w:val="000000"/>
                <w:lang w:eastAsia="en-GB"/>
              </w:rPr>
            </w:pPr>
          </w:p>
          <w:p w14:paraId="6880E79F" w14:textId="77777777" w:rsidR="00893E5E" w:rsidRPr="004945C7" w:rsidRDefault="00893E5E" w:rsidP="006055C6">
            <w:pPr>
              <w:autoSpaceDE w:val="0"/>
              <w:autoSpaceDN w:val="0"/>
              <w:adjustRightInd w:val="0"/>
              <w:rPr>
                <w:rFonts w:cs="Arial"/>
                <w:lang w:eastAsia="en-GB"/>
              </w:rPr>
            </w:pPr>
            <w:r w:rsidRPr="004945C7">
              <w:rPr>
                <w:rFonts w:cs="Arial"/>
                <w:lang w:eastAsia="en-GB"/>
              </w:rPr>
              <w:t xml:space="preserve">The University of Minnesota offers an experimental investigation into the polarity of water and cyclohexane in </w:t>
            </w:r>
            <w:hyperlink r:id="rId79" w:history="1">
              <w:r>
                <w:rPr>
                  <w:rStyle w:val="Hyperlink"/>
                  <w:rFonts w:cs="Arial"/>
                  <w:szCs w:val="22"/>
                  <w:lang w:eastAsia="en-GB"/>
                </w:rPr>
                <w:t>Polar liquid displaced by a Charged Rod</w:t>
              </w:r>
            </w:hyperlink>
            <w:r w:rsidRPr="004945C7">
              <w:rPr>
                <w:rStyle w:val="Hyperlink"/>
                <w:rFonts w:cs="Arial"/>
                <w:szCs w:val="22"/>
              </w:rPr>
              <w:t>.</w:t>
            </w:r>
          </w:p>
          <w:p w14:paraId="3442A38B" w14:textId="77777777" w:rsidR="00893E5E" w:rsidRPr="004945C7" w:rsidRDefault="00893E5E" w:rsidP="006055C6">
            <w:pPr>
              <w:autoSpaceDE w:val="0"/>
              <w:autoSpaceDN w:val="0"/>
              <w:adjustRightInd w:val="0"/>
              <w:rPr>
                <w:rFonts w:cs="Arial"/>
                <w:lang w:eastAsia="en-GB"/>
              </w:rPr>
            </w:pPr>
          </w:p>
          <w:p w14:paraId="7B88CABB" w14:textId="77777777" w:rsidR="00893E5E" w:rsidRPr="004945C7" w:rsidRDefault="00893E5E" w:rsidP="006055C6">
            <w:pPr>
              <w:autoSpaceDE w:val="0"/>
              <w:autoSpaceDN w:val="0"/>
              <w:adjustRightInd w:val="0"/>
              <w:rPr>
                <w:rFonts w:cs="Arial"/>
                <w:szCs w:val="22"/>
                <w:lang w:val="en"/>
              </w:rPr>
            </w:pPr>
            <w:r>
              <w:rPr>
                <w:rFonts w:cs="Arial"/>
                <w:szCs w:val="22"/>
                <w:lang w:val="en"/>
              </w:rPr>
              <w:t>RSC LearnChemistry</w:t>
            </w:r>
            <w:r w:rsidRPr="004945C7">
              <w:rPr>
                <w:rFonts w:cs="Arial"/>
                <w:szCs w:val="22"/>
                <w:lang w:val="en"/>
              </w:rPr>
              <w:t xml:space="preserve"> offers a creative problem</w:t>
            </w:r>
            <w:r>
              <w:rPr>
                <w:rFonts w:cs="Arial"/>
                <w:szCs w:val="22"/>
                <w:lang w:val="en"/>
              </w:rPr>
              <w:t>-</w:t>
            </w:r>
            <w:r w:rsidRPr="004945C7">
              <w:rPr>
                <w:rFonts w:cs="Arial"/>
                <w:szCs w:val="22"/>
                <w:lang w:val="en"/>
              </w:rPr>
              <w:t xml:space="preserve">solving exercise investigating what happens when different charged plastics are held near </w:t>
            </w:r>
            <w:hyperlink r:id="rId80" w:anchor="!cmpid=CMP00000746" w:history="1">
              <w:r>
                <w:rPr>
                  <w:rStyle w:val="Hyperlink"/>
                  <w:rFonts w:cs="Arial"/>
                  <w:szCs w:val="22"/>
                  <w:lang w:eastAsia="en-GB"/>
                </w:rPr>
                <w:t>Jets of liquids</w:t>
              </w:r>
            </w:hyperlink>
            <w:r w:rsidRPr="004945C7">
              <w:rPr>
                <w:rFonts w:cs="Arial"/>
                <w:szCs w:val="22"/>
                <w:lang w:val="en"/>
              </w:rPr>
              <w:t xml:space="preserve"> issuing from a burette.</w:t>
            </w:r>
          </w:p>
          <w:p w14:paraId="49D673D3" w14:textId="77777777" w:rsidR="00893E5E" w:rsidRPr="004945C7" w:rsidRDefault="00893E5E" w:rsidP="006055C6">
            <w:pPr>
              <w:autoSpaceDE w:val="0"/>
              <w:autoSpaceDN w:val="0"/>
              <w:adjustRightInd w:val="0"/>
              <w:rPr>
                <w:rFonts w:cs="Arial"/>
                <w:sz w:val="18"/>
                <w:szCs w:val="18"/>
                <w:lang w:val="en"/>
              </w:rPr>
            </w:pPr>
          </w:p>
          <w:p w14:paraId="43264449" w14:textId="77777777" w:rsidR="00893E5E" w:rsidRPr="004945C7" w:rsidRDefault="00893E5E" w:rsidP="006055C6">
            <w:pPr>
              <w:autoSpaceDE w:val="0"/>
              <w:autoSpaceDN w:val="0"/>
              <w:adjustRightInd w:val="0"/>
              <w:rPr>
                <w:rFonts w:cs="Arial"/>
                <w:szCs w:val="22"/>
                <w:lang w:val="en"/>
              </w:rPr>
            </w:pPr>
            <w:r>
              <w:rPr>
                <w:rFonts w:cs="Arial"/>
                <w:szCs w:val="22"/>
                <w:lang w:val="en"/>
              </w:rPr>
              <w:t>RSC LearnChemistry</w:t>
            </w:r>
            <w:r w:rsidRPr="004945C7">
              <w:rPr>
                <w:rFonts w:cs="Arial"/>
                <w:szCs w:val="22"/>
                <w:lang w:val="en"/>
              </w:rPr>
              <w:t xml:space="preserve">’s </w:t>
            </w:r>
            <w:hyperlink r:id="rId81" w:anchor="!cmpid=CMP00007898" w:history="1">
              <w:r>
                <w:rPr>
                  <w:rStyle w:val="Hyperlink"/>
                  <w:rFonts w:cs="Arial"/>
                  <w:szCs w:val="22"/>
                  <w:lang w:eastAsia="en-GB"/>
                </w:rPr>
                <w:t>Exhibition Chemistry: Microwaveable solvents</w:t>
              </w:r>
            </w:hyperlink>
            <w:r w:rsidRPr="004945C7">
              <w:rPr>
                <w:rFonts w:cs="Arial"/>
                <w:szCs w:val="22"/>
                <w:lang w:val="en"/>
              </w:rPr>
              <w:t xml:space="preserve"> offers an interesting demonstration</w:t>
            </w:r>
            <w:r>
              <w:rPr>
                <w:rFonts w:cs="Arial"/>
                <w:szCs w:val="22"/>
                <w:lang w:val="en"/>
              </w:rPr>
              <w:t xml:space="preserve"> (a video is also available) </w:t>
            </w:r>
            <w:r w:rsidRPr="004945C7">
              <w:rPr>
                <w:rFonts w:cs="Arial"/>
                <w:szCs w:val="22"/>
                <w:lang w:val="en"/>
              </w:rPr>
              <w:t xml:space="preserve">showing how the polarity of a solvent affects how efficiently a microwave oven can heat it. </w:t>
            </w:r>
          </w:p>
          <w:p w14:paraId="2E168E2B" w14:textId="77777777" w:rsidR="00893E5E" w:rsidRPr="00432978" w:rsidRDefault="00893E5E" w:rsidP="006055C6">
            <w:pPr>
              <w:autoSpaceDE w:val="0"/>
              <w:autoSpaceDN w:val="0"/>
              <w:adjustRightInd w:val="0"/>
              <w:rPr>
                <w:rFonts w:cs="Arial"/>
                <w:lang w:eastAsia="en-GB"/>
              </w:rPr>
            </w:pPr>
          </w:p>
        </w:tc>
      </w:tr>
      <w:tr w:rsidR="00893E5E" w:rsidRPr="002F0B2D" w14:paraId="310CB26E" w14:textId="77777777" w:rsidTr="006055C6">
        <w:trPr>
          <w:cantSplit/>
        </w:trPr>
        <w:tc>
          <w:tcPr>
            <w:tcW w:w="6803" w:type="dxa"/>
            <w:tcBorders>
              <w:top w:val="nil"/>
              <w:bottom w:val="single" w:sz="4" w:space="0" w:color="auto"/>
            </w:tcBorders>
          </w:tcPr>
          <w:p w14:paraId="1774F60A" w14:textId="77777777" w:rsidR="00893E5E" w:rsidRDefault="00893E5E" w:rsidP="006055C6">
            <w:pPr>
              <w:rPr>
                <w:rFonts w:cs="Arial"/>
                <w:lang w:eastAsia="en-GB"/>
              </w:rPr>
            </w:pPr>
            <w:r w:rsidRPr="00432978">
              <w:rPr>
                <w:rFonts w:cs="Arial"/>
                <w:lang w:eastAsia="en-GB"/>
              </w:rPr>
              <w:t xml:space="preserve">Permanent dipole-permanent dipole interactions are additional electrostatic forces of attraction between polar molecules. </w:t>
            </w:r>
          </w:p>
          <w:p w14:paraId="7D0FAE2D" w14:textId="77777777" w:rsidR="00893E5E" w:rsidRDefault="00893E5E" w:rsidP="006055C6">
            <w:pPr>
              <w:rPr>
                <w:rFonts w:cs="Arial"/>
                <w:lang w:eastAsia="en-GB"/>
              </w:rPr>
            </w:pPr>
          </w:p>
          <w:p w14:paraId="5D99FEAA" w14:textId="77777777" w:rsidR="00893E5E" w:rsidRPr="00432978" w:rsidRDefault="00893E5E" w:rsidP="006055C6">
            <w:r w:rsidRPr="00432978">
              <w:t xml:space="preserve">Permanent dipole-permanent dipole interactions are stronger than London dispersion forces for molecules with similar numbers of electrons. </w:t>
            </w:r>
          </w:p>
          <w:p w14:paraId="77CBA595" w14:textId="77777777" w:rsidR="00893E5E" w:rsidRPr="00432978"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5A9C3F8F" w14:textId="77777777" w:rsidR="00893E5E" w:rsidRPr="00B5387C" w:rsidRDefault="00893E5E" w:rsidP="006055C6">
            <w:pPr>
              <w:rPr>
                <w:rFonts w:cs="Arial"/>
                <w:lang w:eastAsia="en-GB"/>
              </w:rPr>
            </w:pPr>
            <w:r w:rsidRPr="00B5387C">
              <w:rPr>
                <w:rFonts w:cs="Arial"/>
                <w:lang w:eastAsia="en-GB"/>
              </w:rPr>
              <w:t xml:space="preserve">The effect of the polarity of a molecule on the strength of intermolecular forces can be illustrated by comparing molecules with similar numbers of electrons but differing polarity, for example bromine and iodine monochloride. </w:t>
            </w:r>
          </w:p>
          <w:p w14:paraId="373F49A9" w14:textId="77777777" w:rsidR="00893E5E" w:rsidRDefault="00893E5E" w:rsidP="006055C6">
            <w:pPr>
              <w:rPr>
                <w:rFonts w:cs="Arial"/>
                <w:lang w:eastAsia="en-GB"/>
              </w:rPr>
            </w:pPr>
            <w:hyperlink r:id="rId82" w:history="1">
              <w:r>
                <w:rPr>
                  <w:rStyle w:val="Hyperlink"/>
                  <w:rFonts w:cs="Arial"/>
                  <w:lang w:eastAsia="en-GB"/>
                </w:rPr>
                <w:t>Chemspider Br</w:t>
              </w:r>
              <w:r w:rsidRPr="00332201">
                <w:rPr>
                  <w:rStyle w:val="Hyperlink"/>
                  <w:rFonts w:cs="Arial"/>
                  <w:vertAlign w:val="subscript"/>
                  <w:lang w:eastAsia="en-GB"/>
                </w:rPr>
                <w:t>2</w:t>
              </w:r>
            </w:hyperlink>
            <w:r>
              <w:rPr>
                <w:rFonts w:cs="Arial"/>
                <w:lang w:eastAsia="en-GB"/>
              </w:rPr>
              <w:t xml:space="preserve">, </w:t>
            </w:r>
            <w:r w:rsidRPr="00B5387C">
              <w:rPr>
                <w:rFonts w:cs="Arial"/>
                <w:lang w:eastAsia="en-GB"/>
              </w:rPr>
              <w:t>70 electrons, non-polar,</w:t>
            </w:r>
            <w:r>
              <w:rPr>
                <w:rFonts w:cs="Arial"/>
                <w:lang w:eastAsia="en-GB"/>
              </w:rPr>
              <w:t xml:space="preserve"> boiling </w:t>
            </w:r>
            <w:r w:rsidRPr="00B5387C">
              <w:rPr>
                <w:rFonts w:cs="Arial"/>
                <w:lang w:eastAsia="en-GB"/>
              </w:rPr>
              <w:t>p</w:t>
            </w:r>
            <w:r>
              <w:rPr>
                <w:rFonts w:cs="Arial"/>
                <w:lang w:eastAsia="en-GB"/>
              </w:rPr>
              <w:t>oint</w:t>
            </w:r>
            <w:r w:rsidRPr="00B5387C">
              <w:rPr>
                <w:rFonts w:cs="Arial"/>
                <w:lang w:eastAsia="en-GB"/>
              </w:rPr>
              <w:t xml:space="preserve"> </w:t>
            </w:r>
            <w:r>
              <w:rPr>
                <w:rFonts w:cs="Arial"/>
                <w:lang w:eastAsia="en-GB"/>
              </w:rPr>
              <w:t>59</w:t>
            </w:r>
            <w:r w:rsidRPr="00B5387C">
              <w:rPr>
                <w:rFonts w:cs="Arial"/>
                <w:lang w:eastAsia="en-GB"/>
              </w:rPr>
              <w:t xml:space="preserve"> ºC</w:t>
            </w:r>
            <w:r>
              <w:rPr>
                <w:rFonts w:cs="Arial"/>
                <w:lang w:eastAsia="en-GB"/>
              </w:rPr>
              <w:t xml:space="preserve"> </w:t>
            </w:r>
          </w:p>
          <w:p w14:paraId="11F9A3C7" w14:textId="77777777" w:rsidR="00893E5E" w:rsidRPr="00432978" w:rsidRDefault="00893E5E" w:rsidP="006055C6">
            <w:pPr>
              <w:rPr>
                <w:rFonts w:cs="Arial"/>
                <w:lang w:eastAsia="en-GB"/>
              </w:rPr>
            </w:pPr>
            <w:hyperlink r:id="rId83" w:history="1">
              <w:r w:rsidRPr="00332201">
                <w:rPr>
                  <w:rStyle w:val="Hyperlink"/>
                  <w:rFonts w:cs="Arial"/>
                  <w:lang w:eastAsia="en-GB"/>
                </w:rPr>
                <w:t>Chemspider ICl</w:t>
              </w:r>
            </w:hyperlink>
            <w:r w:rsidRPr="00B5387C">
              <w:rPr>
                <w:rFonts w:cs="Arial"/>
                <w:lang w:eastAsia="en-GB"/>
              </w:rPr>
              <w:t>, 70 electrons, polar,</w:t>
            </w:r>
            <w:r>
              <w:rPr>
                <w:rFonts w:cs="Arial"/>
                <w:lang w:eastAsia="en-GB"/>
              </w:rPr>
              <w:t xml:space="preserve"> boiling </w:t>
            </w:r>
            <w:r w:rsidRPr="00B5387C">
              <w:rPr>
                <w:rFonts w:cs="Arial"/>
                <w:lang w:eastAsia="en-GB"/>
              </w:rPr>
              <w:t>p</w:t>
            </w:r>
            <w:r>
              <w:rPr>
                <w:rFonts w:cs="Arial"/>
                <w:lang w:eastAsia="en-GB"/>
              </w:rPr>
              <w:t>oint</w:t>
            </w:r>
            <w:r w:rsidRPr="00B5387C">
              <w:rPr>
                <w:rFonts w:cs="Arial"/>
                <w:lang w:eastAsia="en-GB"/>
              </w:rPr>
              <w:t xml:space="preserve"> </w:t>
            </w:r>
            <w:r>
              <w:rPr>
                <w:rFonts w:cs="Arial"/>
                <w:lang w:eastAsia="en-GB"/>
              </w:rPr>
              <w:t>9</w:t>
            </w:r>
            <w:r w:rsidRPr="00B5387C">
              <w:rPr>
                <w:rFonts w:cs="Arial"/>
                <w:lang w:eastAsia="en-GB"/>
              </w:rPr>
              <w:t>7 ºC</w:t>
            </w:r>
          </w:p>
        </w:tc>
      </w:tr>
      <w:tr w:rsidR="00893E5E" w:rsidRPr="002F0B2D" w14:paraId="4DE1DDA8" w14:textId="77777777" w:rsidTr="006055C6">
        <w:trPr>
          <w:cantSplit/>
        </w:trPr>
        <w:tc>
          <w:tcPr>
            <w:tcW w:w="6803" w:type="dxa"/>
            <w:tcBorders>
              <w:top w:val="single" w:sz="4" w:space="0" w:color="auto"/>
              <w:bottom w:val="nil"/>
            </w:tcBorders>
          </w:tcPr>
          <w:p w14:paraId="4F25F516" w14:textId="77777777" w:rsidR="00893E5E" w:rsidRDefault="00893E5E" w:rsidP="006055C6">
            <w:r w:rsidRPr="00432978">
              <w:lastRenderedPageBreak/>
              <w:t xml:space="preserve">Bonds consisting of a hydrogen atom bonded to an atom of a strongly electronegative element such as fluorine, oxygen or nitrogen are highly polar. Hydrogen bonds are electrostatic forces of attraction between molecules </w:t>
            </w:r>
            <w:r>
              <w:t xml:space="preserve">that </w:t>
            </w:r>
            <w:r w:rsidRPr="00432978">
              <w:t xml:space="preserve">contain these highly polar bonds. A hydrogen bond is stronger than other forms of permanent dipole-permanent dipole interaction but weaker than a covalent bond. </w:t>
            </w:r>
          </w:p>
          <w:p w14:paraId="7E381FA2" w14:textId="77777777" w:rsidR="00893E5E" w:rsidRPr="00432978" w:rsidRDefault="00893E5E" w:rsidP="006055C6">
            <w:pPr>
              <w:rPr>
                <w:rFonts w:cs="Arial"/>
                <w:lang w:eastAsia="en-GB"/>
              </w:rPr>
            </w:pPr>
          </w:p>
        </w:tc>
        <w:tc>
          <w:tcPr>
            <w:tcW w:w="6803" w:type="dxa"/>
            <w:tcBorders>
              <w:top w:val="single" w:sz="4" w:space="0" w:color="auto"/>
              <w:bottom w:val="nil"/>
            </w:tcBorders>
          </w:tcPr>
          <w:p w14:paraId="4A229777" w14:textId="77777777" w:rsidR="00893E5E" w:rsidRDefault="00893E5E" w:rsidP="006055C6">
            <w:r>
              <w:t xml:space="preserve">RSC LearnChemistry’s </w:t>
            </w:r>
            <w:hyperlink r:id="rId84" w:history="1">
              <w:r w:rsidRPr="007E48F7">
                <w:rPr>
                  <w:rStyle w:val="Hyperlink"/>
                </w:rPr>
                <w:t>Hydrogels</w:t>
              </w:r>
              <w:r>
                <w:rPr>
                  <w:rStyle w:val="Hyperlink"/>
                </w:rPr>
                <w:t xml:space="preserve"> </w:t>
              </w:r>
              <w:r w:rsidRPr="007E48F7">
                <w:rPr>
                  <w:rStyle w:val="Hyperlink"/>
                </w:rPr>
                <w:t>-</w:t>
              </w:r>
              <w:r>
                <w:rPr>
                  <w:rStyle w:val="Hyperlink"/>
                </w:rPr>
                <w:t xml:space="preserve"> </w:t>
              </w:r>
              <w:r w:rsidRPr="007E48F7">
                <w:rPr>
                  <w:rStyle w:val="Hyperlink"/>
                </w:rPr>
                <w:t>smart materials</w:t>
              </w:r>
            </w:hyperlink>
            <w:r>
              <w:t xml:space="preserve"> allows exploration of hydrogen bonding through some simple experiments using hydrogels, which are easily obtained from disposable nappies. </w:t>
            </w:r>
          </w:p>
          <w:p w14:paraId="2C1995C3" w14:textId="77777777" w:rsidR="00893E5E" w:rsidRDefault="00893E5E" w:rsidP="006055C6"/>
          <w:p w14:paraId="6C931209" w14:textId="77777777" w:rsidR="00893E5E" w:rsidRDefault="00893E5E" w:rsidP="006055C6"/>
          <w:p w14:paraId="6127C5F3" w14:textId="77777777" w:rsidR="00893E5E" w:rsidRPr="00432978" w:rsidRDefault="00893E5E" w:rsidP="006055C6"/>
        </w:tc>
      </w:tr>
      <w:tr w:rsidR="00893E5E" w:rsidRPr="002F0B2D" w14:paraId="3ED6C378" w14:textId="77777777" w:rsidTr="006055C6">
        <w:trPr>
          <w:cantSplit/>
        </w:trPr>
        <w:tc>
          <w:tcPr>
            <w:tcW w:w="6803" w:type="dxa"/>
            <w:tcBorders>
              <w:top w:val="nil"/>
              <w:bottom w:val="single" w:sz="4" w:space="0" w:color="auto"/>
            </w:tcBorders>
          </w:tcPr>
          <w:p w14:paraId="6D0162D3" w14:textId="77777777" w:rsidR="00893E5E" w:rsidRDefault="00893E5E" w:rsidP="006055C6">
            <w:pPr>
              <w:autoSpaceDE w:val="0"/>
              <w:autoSpaceDN w:val="0"/>
              <w:adjustRightInd w:val="0"/>
              <w:rPr>
                <w:rFonts w:cs="Arial"/>
                <w:lang w:eastAsia="en-GB"/>
              </w:rPr>
            </w:pPr>
            <w:r w:rsidRPr="00432978">
              <w:rPr>
                <w:rFonts w:cs="Arial"/>
                <w:lang w:eastAsia="en-GB"/>
              </w:rPr>
              <w:t>Melting points, boiling points</w:t>
            </w:r>
            <w:r>
              <w:rPr>
                <w:rFonts w:cs="Arial"/>
                <w:lang w:eastAsia="en-GB"/>
              </w:rPr>
              <w:t>,</w:t>
            </w:r>
            <w:r w:rsidRPr="00432978">
              <w:rPr>
                <w:rFonts w:cs="Arial"/>
                <w:lang w:eastAsia="en-GB"/>
              </w:rPr>
              <w:t xml:space="preserve"> and viscosity can all be rationalised in terms of the nature and strength of the intermolecular forces</w:t>
            </w:r>
            <w:r>
              <w:rPr>
                <w:rFonts w:cs="Arial"/>
                <w:lang w:eastAsia="en-GB"/>
              </w:rPr>
              <w:t xml:space="preserve"> that </w:t>
            </w:r>
            <w:r w:rsidRPr="00432978">
              <w:rPr>
                <w:rFonts w:cs="Arial"/>
                <w:lang w:eastAsia="en-GB"/>
              </w:rPr>
              <w:t>exist between molecules. By considering the polarity and number of electrons present in molecules, it is possible to make qualitative predictions of the strength of the intermolecular forces.</w:t>
            </w:r>
          </w:p>
          <w:p w14:paraId="69392EF6" w14:textId="77777777" w:rsidR="00893E5E" w:rsidRDefault="00893E5E" w:rsidP="006055C6">
            <w:pPr>
              <w:autoSpaceDE w:val="0"/>
              <w:autoSpaceDN w:val="0"/>
              <w:adjustRightInd w:val="0"/>
              <w:rPr>
                <w:rFonts w:cs="Arial"/>
                <w:lang w:eastAsia="en-GB"/>
              </w:rPr>
            </w:pPr>
          </w:p>
          <w:p w14:paraId="51CB8C60" w14:textId="77777777" w:rsidR="00893E5E" w:rsidRPr="00432978" w:rsidRDefault="00893E5E" w:rsidP="006055C6">
            <w:pPr>
              <w:autoSpaceDE w:val="0"/>
              <w:autoSpaceDN w:val="0"/>
              <w:adjustRightInd w:val="0"/>
              <w:rPr>
                <w:rFonts w:cs="Arial"/>
                <w:lang w:eastAsia="en-GB"/>
              </w:rPr>
            </w:pPr>
            <w:r w:rsidRPr="00432978">
              <w:rPr>
                <w:rFonts w:cs="Arial"/>
                <w:lang w:eastAsia="en-GB"/>
              </w:rPr>
              <w:t xml:space="preserve">The melting and boiling points of polar substances are higher than the melting and boiling points of non-polar substances with similar numbers of electrons. </w:t>
            </w:r>
          </w:p>
          <w:p w14:paraId="08D52621" w14:textId="77777777" w:rsidR="00893E5E" w:rsidRPr="00432978"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74247F00" w14:textId="77777777" w:rsidR="00893E5E" w:rsidRPr="00D939F3" w:rsidRDefault="00893E5E" w:rsidP="006055C6">
            <w:pPr>
              <w:tabs>
                <w:tab w:val="clear" w:pos="284"/>
                <w:tab w:val="clear" w:pos="567"/>
              </w:tabs>
              <w:autoSpaceDE w:val="0"/>
              <w:autoSpaceDN w:val="0"/>
              <w:adjustRightInd w:val="0"/>
              <w:spacing w:line="240" w:lineRule="auto"/>
              <w:rPr>
                <w:rFonts w:ascii="Optima" w:eastAsia="Calibri" w:hAnsi="Optima" w:cs="Optima"/>
                <w:szCs w:val="22"/>
              </w:rPr>
            </w:pPr>
            <w:hyperlink r:id="rId85" w:history="1">
              <w:r w:rsidRPr="00352947">
                <w:rPr>
                  <w:rStyle w:val="Hyperlink"/>
                  <w:rFonts w:ascii="Optima" w:eastAsia="Calibri" w:hAnsi="Optima" w:cs="Optima"/>
                  <w:szCs w:val="22"/>
                </w:rPr>
                <w:t>Chemical misconceptions II - Scaffolding explanations</w:t>
              </w:r>
            </w:hyperlink>
            <w:r>
              <w:rPr>
                <w:rFonts w:ascii="Optima" w:eastAsia="Calibri" w:hAnsi="Optima" w:cs="Optima"/>
                <w:szCs w:val="22"/>
              </w:rPr>
              <w:t xml:space="preserve"> from RSC LearnChemistry offers a set of materials designed to develop confidence in using </w:t>
            </w:r>
            <w:r w:rsidRPr="00D939F3">
              <w:rPr>
                <w:rFonts w:ascii="Optima" w:eastAsia="Calibri" w:hAnsi="Optima" w:cs="Optima"/>
                <w:szCs w:val="22"/>
              </w:rPr>
              <w:t xml:space="preserve">explanations in chemistry. The topics covered </w:t>
            </w:r>
            <w:r>
              <w:rPr>
                <w:rFonts w:ascii="Optima" w:eastAsia="Calibri" w:hAnsi="Optima" w:cs="Optima"/>
                <w:szCs w:val="22"/>
              </w:rPr>
              <w:t xml:space="preserve">include charge, </w:t>
            </w:r>
            <w:r w:rsidRPr="00D939F3">
              <w:rPr>
                <w:rFonts w:ascii="Optima" w:eastAsia="Calibri" w:hAnsi="Optima" w:cs="Optima"/>
                <w:szCs w:val="22"/>
              </w:rPr>
              <w:t>atomic structure</w:t>
            </w:r>
            <w:r>
              <w:rPr>
                <w:rFonts w:ascii="Optima" w:eastAsia="Calibri" w:hAnsi="Optima" w:cs="Optima"/>
                <w:szCs w:val="22"/>
              </w:rPr>
              <w:t>,</w:t>
            </w:r>
            <w:r w:rsidRPr="00D939F3">
              <w:rPr>
                <w:rFonts w:ascii="Optima" w:eastAsia="Calibri" w:hAnsi="Optima" w:cs="Optima"/>
                <w:szCs w:val="22"/>
              </w:rPr>
              <w:t xml:space="preserve"> electronegativity</w:t>
            </w:r>
            <w:r>
              <w:rPr>
                <w:rFonts w:ascii="Optima" w:eastAsia="Calibri" w:hAnsi="Optima" w:cs="Optima"/>
                <w:szCs w:val="22"/>
              </w:rPr>
              <w:t>, bond polarity,</w:t>
            </w:r>
            <w:r w:rsidRPr="00D939F3">
              <w:rPr>
                <w:rFonts w:ascii="Optima" w:eastAsia="Calibri" w:hAnsi="Optima" w:cs="Optima"/>
                <w:szCs w:val="22"/>
              </w:rPr>
              <w:t xml:space="preserve"> hydrogen bonding</w:t>
            </w:r>
            <w:r>
              <w:rPr>
                <w:rFonts w:ascii="Optima" w:eastAsia="Calibri" w:hAnsi="Optima" w:cs="Optima"/>
                <w:szCs w:val="22"/>
              </w:rPr>
              <w:t>,</w:t>
            </w:r>
            <w:r w:rsidRPr="00D939F3">
              <w:rPr>
                <w:rFonts w:ascii="Optima" w:eastAsia="Calibri" w:hAnsi="Optima" w:cs="Optima"/>
                <w:szCs w:val="22"/>
              </w:rPr>
              <w:t xml:space="preserve"> melting temperatu</w:t>
            </w:r>
            <w:r>
              <w:rPr>
                <w:rFonts w:ascii="Optima" w:eastAsia="Calibri" w:hAnsi="Optima" w:cs="Optima"/>
                <w:szCs w:val="22"/>
              </w:rPr>
              <w:t>re, boiling temperature and atomic size</w:t>
            </w:r>
            <w:r w:rsidRPr="00D939F3">
              <w:rPr>
                <w:rFonts w:ascii="Optima" w:eastAsia="Calibri" w:hAnsi="Optima" w:cs="Optima"/>
                <w:szCs w:val="22"/>
              </w:rPr>
              <w:t xml:space="preserve">. </w:t>
            </w:r>
          </w:p>
          <w:p w14:paraId="372919FD" w14:textId="77777777" w:rsidR="00893E5E" w:rsidRPr="00432978" w:rsidRDefault="00893E5E" w:rsidP="006055C6">
            <w:pPr>
              <w:tabs>
                <w:tab w:val="clear" w:pos="284"/>
                <w:tab w:val="clear" w:pos="567"/>
              </w:tabs>
              <w:autoSpaceDE w:val="0"/>
              <w:autoSpaceDN w:val="0"/>
              <w:adjustRightInd w:val="0"/>
              <w:spacing w:line="240" w:lineRule="auto"/>
              <w:rPr>
                <w:rFonts w:cs="Arial"/>
                <w:lang w:eastAsia="en-GB"/>
              </w:rPr>
            </w:pPr>
          </w:p>
        </w:tc>
      </w:tr>
      <w:tr w:rsidR="00893E5E" w:rsidRPr="002F0B2D" w14:paraId="7158365C" w14:textId="77777777" w:rsidTr="006055C6">
        <w:trPr>
          <w:cantSplit/>
        </w:trPr>
        <w:tc>
          <w:tcPr>
            <w:tcW w:w="6803" w:type="dxa"/>
            <w:tcBorders>
              <w:top w:val="single" w:sz="4" w:space="0" w:color="auto"/>
              <w:bottom w:val="nil"/>
            </w:tcBorders>
          </w:tcPr>
          <w:p w14:paraId="5015B426" w14:textId="77777777" w:rsidR="00893E5E" w:rsidRDefault="00893E5E" w:rsidP="006055C6">
            <w:pPr>
              <w:autoSpaceDE w:val="0"/>
              <w:autoSpaceDN w:val="0"/>
              <w:adjustRightInd w:val="0"/>
              <w:rPr>
                <w:rFonts w:cs="Arial"/>
                <w:lang w:eastAsia="en-GB"/>
              </w:rPr>
            </w:pPr>
            <w:r w:rsidRPr="00432978">
              <w:rPr>
                <w:rFonts w:cs="Arial"/>
                <w:lang w:eastAsia="en-GB"/>
              </w:rPr>
              <w:lastRenderedPageBreak/>
              <w:t xml:space="preserve">Boiling points, melting points, viscosity and solubility/miscibility in water are properties of substances </w:t>
            </w:r>
            <w:r>
              <w:rPr>
                <w:rFonts w:cs="Arial"/>
                <w:lang w:eastAsia="en-GB"/>
              </w:rPr>
              <w:t>that</w:t>
            </w:r>
            <w:r w:rsidRPr="00432978">
              <w:rPr>
                <w:rFonts w:cs="Arial"/>
                <w:lang w:eastAsia="en-GB"/>
              </w:rPr>
              <w:t xml:space="preserve"> are affected by hydrogen bonding. </w:t>
            </w:r>
          </w:p>
          <w:p w14:paraId="6BAD02AC"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nil"/>
            </w:tcBorders>
          </w:tcPr>
          <w:p w14:paraId="674C7DC3" w14:textId="77777777" w:rsidR="00893E5E" w:rsidRPr="004945C7" w:rsidRDefault="00893E5E" w:rsidP="006055C6">
            <w:pPr>
              <w:autoSpaceDE w:val="0"/>
              <w:autoSpaceDN w:val="0"/>
              <w:adjustRightInd w:val="0"/>
              <w:rPr>
                <w:rFonts w:cs="Arial"/>
                <w:szCs w:val="22"/>
                <w:lang w:val="en"/>
              </w:rPr>
            </w:pPr>
            <w:r>
              <w:rPr>
                <w:rFonts w:cs="Arial"/>
                <w:szCs w:val="22"/>
                <w:lang w:val="en"/>
              </w:rPr>
              <w:t>RSC LearnChemistry</w:t>
            </w:r>
            <w:r w:rsidRPr="004945C7">
              <w:rPr>
                <w:rFonts w:cs="Arial"/>
                <w:szCs w:val="22"/>
                <w:lang w:val="en"/>
              </w:rPr>
              <w:t xml:space="preserve"> offers a worksheet exploring the structural differences between solid and liquid water in </w:t>
            </w:r>
            <w:hyperlink r:id="rId86" w:history="1">
              <w:r>
                <w:rPr>
                  <w:rStyle w:val="Hyperlink"/>
                  <w:rFonts w:cs="Arial"/>
                  <w:szCs w:val="22"/>
                  <w:lang w:val="en"/>
                </w:rPr>
                <w:t>Kitchen Chemistry: Structure of ice and water</w:t>
              </w:r>
            </w:hyperlink>
            <w:r w:rsidRPr="004945C7">
              <w:rPr>
                <w:rStyle w:val="Hyperlink"/>
                <w:rFonts w:cs="Arial"/>
              </w:rPr>
              <w:t>.</w:t>
            </w:r>
            <w:r w:rsidRPr="004945C7">
              <w:rPr>
                <w:rFonts w:cs="Arial"/>
                <w:szCs w:val="22"/>
                <w:lang w:val="en"/>
              </w:rPr>
              <w:t xml:space="preserve"> </w:t>
            </w:r>
          </w:p>
          <w:p w14:paraId="7C8196A6" w14:textId="77777777" w:rsidR="00893E5E" w:rsidRPr="004945C7" w:rsidRDefault="00893E5E" w:rsidP="006055C6">
            <w:pPr>
              <w:autoSpaceDE w:val="0"/>
              <w:autoSpaceDN w:val="0"/>
              <w:adjustRightInd w:val="0"/>
              <w:rPr>
                <w:rFonts w:cs="Arial"/>
                <w:szCs w:val="22"/>
                <w:lang w:val="en"/>
              </w:rPr>
            </w:pPr>
          </w:p>
          <w:p w14:paraId="127D6554" w14:textId="77777777" w:rsidR="00893E5E" w:rsidRDefault="00893E5E" w:rsidP="006055C6">
            <w:pPr>
              <w:autoSpaceDE w:val="0"/>
              <w:autoSpaceDN w:val="0"/>
              <w:adjustRightInd w:val="0"/>
              <w:rPr>
                <w:rFonts w:cs="Arial"/>
                <w:szCs w:val="22"/>
                <w:lang w:eastAsia="en-GB"/>
              </w:rPr>
            </w:pPr>
            <w:r w:rsidRPr="00D93AF6">
              <w:rPr>
                <w:rFonts w:cs="Arial"/>
                <w:szCs w:val="22"/>
                <w:lang w:eastAsia="en-GB"/>
              </w:rPr>
              <w:t xml:space="preserve">Hydrogen bonding is also responsible for the surface tension of water </w:t>
            </w:r>
            <w:r>
              <w:rPr>
                <w:rFonts w:cs="Arial"/>
                <w:szCs w:val="22"/>
                <w:lang w:eastAsia="en-GB"/>
              </w:rPr>
              <w:t xml:space="preserve">and </w:t>
            </w:r>
            <w:r w:rsidRPr="00D93AF6">
              <w:rPr>
                <w:rFonts w:cs="Arial"/>
                <w:szCs w:val="22"/>
                <w:lang w:eastAsia="en-GB"/>
              </w:rPr>
              <w:t>can be demonstrated using classic experiments such as floating</w:t>
            </w:r>
            <w:r>
              <w:rPr>
                <w:rFonts w:cs="Arial"/>
                <w:szCs w:val="22"/>
                <w:lang w:eastAsia="en-GB"/>
              </w:rPr>
              <w:t xml:space="preserve"> a</w:t>
            </w:r>
            <w:r w:rsidRPr="00D93AF6">
              <w:rPr>
                <w:rFonts w:cs="Arial"/>
                <w:szCs w:val="22"/>
                <w:lang w:eastAsia="en-GB"/>
              </w:rPr>
              <w:t xml:space="preserve"> needle on the surface of a glass of water, or adding coins to a wine glass full of water to demonstrate the level rising above the rim of the glass.</w:t>
            </w:r>
          </w:p>
          <w:p w14:paraId="6FA50747" w14:textId="77777777" w:rsidR="00893E5E" w:rsidRDefault="00893E5E" w:rsidP="006055C6">
            <w:pPr>
              <w:autoSpaceDE w:val="0"/>
              <w:autoSpaceDN w:val="0"/>
              <w:adjustRightInd w:val="0"/>
              <w:rPr>
                <w:rFonts w:cs="Arial"/>
                <w:szCs w:val="22"/>
                <w:lang w:eastAsia="en-GB"/>
              </w:rPr>
            </w:pPr>
          </w:p>
          <w:p w14:paraId="29151EBD" w14:textId="77777777" w:rsidR="00893E5E" w:rsidRPr="006B139B" w:rsidRDefault="00893E5E" w:rsidP="006055C6">
            <w:pPr>
              <w:autoSpaceDE w:val="0"/>
              <w:autoSpaceDN w:val="0"/>
              <w:adjustRightInd w:val="0"/>
              <w:rPr>
                <w:rFonts w:cs="Arial"/>
                <w:szCs w:val="22"/>
                <w:lang w:val="en"/>
              </w:rPr>
            </w:pPr>
            <w:r>
              <w:rPr>
                <w:rFonts w:cs="Arial"/>
                <w:szCs w:val="22"/>
                <w:lang w:val="en"/>
              </w:rPr>
              <w:t>T</w:t>
            </w:r>
            <w:r w:rsidRPr="006B139B">
              <w:rPr>
                <w:rFonts w:cs="Arial"/>
                <w:szCs w:val="22"/>
                <w:lang w:val="en"/>
              </w:rPr>
              <w:t>he</w:t>
            </w:r>
            <w:r>
              <w:rPr>
                <w:rFonts w:cs="Arial"/>
                <w:color w:val="404040"/>
                <w:szCs w:val="22"/>
                <w:lang w:val="en"/>
              </w:rPr>
              <w:t xml:space="preserve"> </w:t>
            </w:r>
            <w:hyperlink r:id="rId87" w:history="1">
              <w:r w:rsidRPr="004D1979">
                <w:rPr>
                  <w:rStyle w:val="Hyperlink"/>
                  <w:rFonts w:cs="Arial"/>
                  <w:szCs w:val="22"/>
                  <w:lang w:val="en"/>
                </w:rPr>
                <w:t>Viscosity</w:t>
              </w:r>
            </w:hyperlink>
            <w:r>
              <w:rPr>
                <w:rFonts w:cs="Arial"/>
                <w:color w:val="404040"/>
                <w:szCs w:val="22"/>
                <w:lang w:val="en"/>
              </w:rPr>
              <w:t xml:space="preserve"> </w:t>
            </w:r>
            <w:r w:rsidRPr="006B139B">
              <w:rPr>
                <w:rFonts w:cs="Arial"/>
                <w:szCs w:val="22"/>
                <w:lang w:val="en"/>
              </w:rPr>
              <w:t xml:space="preserve">of various liquids can be compared in a simple </w:t>
            </w:r>
            <w:r>
              <w:rPr>
                <w:rFonts w:cs="Arial"/>
                <w:szCs w:val="22"/>
                <w:lang w:val="en"/>
              </w:rPr>
              <w:t>RSC LearnChemistry</w:t>
            </w:r>
            <w:r w:rsidRPr="006B139B">
              <w:rPr>
                <w:rFonts w:cs="Arial"/>
                <w:szCs w:val="22"/>
                <w:lang w:val="en"/>
              </w:rPr>
              <w:t xml:space="preserve"> experiment</w:t>
            </w:r>
            <w:r>
              <w:rPr>
                <w:rFonts w:cs="Arial"/>
                <w:szCs w:val="22"/>
                <w:lang w:val="en"/>
              </w:rPr>
              <w:t xml:space="preserve"> in which candidates</w:t>
            </w:r>
            <w:r w:rsidRPr="00332201">
              <w:rPr>
                <w:rFonts w:cs="Arial"/>
                <w:szCs w:val="22"/>
                <w:lang w:val="en"/>
              </w:rPr>
              <w:t xml:space="preserve"> measure the time taken </w:t>
            </w:r>
            <w:r>
              <w:rPr>
                <w:rFonts w:cs="Arial"/>
                <w:szCs w:val="22"/>
                <w:lang w:val="en"/>
              </w:rPr>
              <w:t>for a bubble to rise through tubes of different</w:t>
            </w:r>
            <w:r w:rsidRPr="00332201">
              <w:rPr>
                <w:rFonts w:cs="Arial"/>
                <w:szCs w:val="22"/>
                <w:lang w:val="en"/>
              </w:rPr>
              <w:t xml:space="preserve"> liquid</w:t>
            </w:r>
            <w:r>
              <w:rPr>
                <w:rFonts w:cs="Arial"/>
                <w:szCs w:val="22"/>
                <w:lang w:val="en"/>
              </w:rPr>
              <w:t>s</w:t>
            </w:r>
            <w:r w:rsidRPr="00332201">
              <w:rPr>
                <w:rFonts w:cs="Arial"/>
                <w:szCs w:val="22"/>
                <w:lang w:val="en"/>
              </w:rPr>
              <w:t>.</w:t>
            </w:r>
          </w:p>
          <w:p w14:paraId="2A48FA86" w14:textId="77777777" w:rsidR="00893E5E" w:rsidRPr="00D93AF6" w:rsidRDefault="00893E5E" w:rsidP="006055C6">
            <w:pPr>
              <w:autoSpaceDE w:val="0"/>
              <w:autoSpaceDN w:val="0"/>
              <w:adjustRightInd w:val="0"/>
              <w:rPr>
                <w:rFonts w:cs="Arial"/>
                <w:color w:val="404040"/>
                <w:szCs w:val="22"/>
                <w:lang w:val="en"/>
              </w:rPr>
            </w:pPr>
          </w:p>
          <w:p w14:paraId="4CBFB38E" w14:textId="77777777" w:rsidR="00893E5E" w:rsidRPr="00432978" w:rsidRDefault="00893E5E" w:rsidP="006055C6">
            <w:pPr>
              <w:autoSpaceDE w:val="0"/>
              <w:autoSpaceDN w:val="0"/>
              <w:adjustRightInd w:val="0"/>
              <w:rPr>
                <w:rFonts w:cs="Arial"/>
                <w:lang w:eastAsia="en-GB"/>
              </w:rPr>
            </w:pPr>
            <w:r>
              <w:rPr>
                <w:rFonts w:cs="Arial"/>
                <w:szCs w:val="22"/>
                <w:lang w:eastAsia="en-GB"/>
              </w:rPr>
              <w:t>RSC LearnChemistry</w:t>
            </w:r>
            <w:r w:rsidRPr="007317A5">
              <w:rPr>
                <w:rFonts w:cs="Arial"/>
                <w:szCs w:val="22"/>
                <w:lang w:eastAsia="en-GB"/>
              </w:rPr>
              <w:t xml:space="preserve"> </w:t>
            </w:r>
            <w:r>
              <w:rPr>
                <w:rFonts w:cs="Arial"/>
                <w:szCs w:val="22"/>
                <w:lang w:eastAsia="en-GB"/>
              </w:rPr>
              <w:t xml:space="preserve">offers activities </w:t>
            </w:r>
            <w:r w:rsidRPr="007317A5">
              <w:rPr>
                <w:rFonts w:cs="Arial"/>
                <w:szCs w:val="22"/>
                <w:lang w:eastAsia="en-GB"/>
              </w:rPr>
              <w:t>to deve</w:t>
            </w:r>
            <w:r>
              <w:rPr>
                <w:rFonts w:cs="Arial"/>
                <w:szCs w:val="22"/>
                <w:lang w:eastAsia="en-GB"/>
              </w:rPr>
              <w:t>lop metacognition. Candidates</w:t>
            </w:r>
            <w:r w:rsidRPr="007317A5">
              <w:rPr>
                <w:rFonts w:cs="Arial"/>
                <w:szCs w:val="22"/>
                <w:lang w:eastAsia="en-GB"/>
              </w:rPr>
              <w:t xml:space="preserve"> are</w:t>
            </w:r>
            <w:r>
              <w:rPr>
                <w:rFonts w:cs="Arial"/>
                <w:szCs w:val="22"/>
                <w:lang w:eastAsia="en-GB"/>
              </w:rPr>
              <w:t xml:space="preserve"> asked</w:t>
            </w:r>
            <w:r w:rsidRPr="007317A5">
              <w:rPr>
                <w:rFonts w:cs="Arial"/>
                <w:szCs w:val="22"/>
                <w:lang w:eastAsia="en-GB"/>
              </w:rPr>
              <w:t xml:space="preserve"> </w:t>
            </w:r>
            <w:r>
              <w:rPr>
                <w:rFonts w:cs="Arial"/>
                <w:szCs w:val="22"/>
                <w:lang w:eastAsia="en-GB"/>
              </w:rPr>
              <w:t>to</w:t>
            </w:r>
            <w:r>
              <w:t xml:space="preserve"> </w:t>
            </w:r>
            <w:r>
              <w:rPr>
                <w:rFonts w:cs="Arial"/>
                <w:szCs w:val="22"/>
                <w:lang w:eastAsia="en-GB"/>
              </w:rPr>
              <w:t>solve</w:t>
            </w:r>
            <w:r w:rsidRPr="005D151F">
              <w:rPr>
                <w:rFonts w:cs="Arial"/>
                <w:szCs w:val="22"/>
                <w:lang w:eastAsia="en-GB"/>
              </w:rPr>
              <w:t xml:space="preserve"> a problem</w:t>
            </w:r>
            <w:r>
              <w:rPr>
                <w:rFonts w:cs="Arial"/>
                <w:szCs w:val="22"/>
                <w:lang w:eastAsia="en-GB"/>
              </w:rPr>
              <w:t xml:space="preserve"> related to </w:t>
            </w:r>
            <w:hyperlink r:id="rId88" w:history="1">
              <w:r w:rsidRPr="00A70D2B">
                <w:rPr>
                  <w:rStyle w:val="Hyperlink"/>
                  <w:rFonts w:cs="Arial"/>
                  <w:szCs w:val="22"/>
                  <w:lang w:eastAsia="en-GB"/>
                </w:rPr>
                <w:t>mixing drinks</w:t>
              </w:r>
            </w:hyperlink>
            <w:r>
              <w:rPr>
                <w:rFonts w:cs="Arial"/>
                <w:szCs w:val="22"/>
                <w:lang w:eastAsia="en-GB"/>
              </w:rPr>
              <w:t xml:space="preserve">, </w:t>
            </w:r>
            <w:r w:rsidRPr="007317A5">
              <w:rPr>
                <w:rFonts w:cs="Arial"/>
                <w:szCs w:val="22"/>
                <w:lang w:eastAsia="en-GB"/>
              </w:rPr>
              <w:t>and reflect on the thinking styles tha</w:t>
            </w:r>
            <w:r>
              <w:rPr>
                <w:rFonts w:cs="Arial"/>
                <w:szCs w:val="22"/>
                <w:lang w:eastAsia="en-GB"/>
              </w:rPr>
              <w:t>t they used. In another activity</w:t>
            </w:r>
            <w:r w:rsidRPr="007317A5">
              <w:rPr>
                <w:rFonts w:cs="Arial"/>
                <w:szCs w:val="22"/>
                <w:lang w:eastAsia="en-GB"/>
              </w:rPr>
              <w:t xml:space="preserve"> </w:t>
            </w:r>
            <w:r>
              <w:rPr>
                <w:rFonts w:cs="Arial"/>
                <w:szCs w:val="22"/>
                <w:lang w:eastAsia="en-GB"/>
              </w:rPr>
              <w:t>candidate</w:t>
            </w:r>
            <w:r w:rsidRPr="007317A5">
              <w:rPr>
                <w:rFonts w:cs="Arial"/>
                <w:szCs w:val="22"/>
                <w:lang w:eastAsia="en-GB"/>
              </w:rPr>
              <w:t>s discuss four modelled think</w:t>
            </w:r>
            <w:r>
              <w:rPr>
                <w:rFonts w:cs="Arial"/>
                <w:szCs w:val="22"/>
                <w:lang w:eastAsia="en-GB"/>
              </w:rPr>
              <w:t>ing styles of fictional candidates. Knowledge of</w:t>
            </w:r>
            <w:r>
              <w:t xml:space="preserve"> </w:t>
            </w:r>
            <w:r>
              <w:rPr>
                <w:rFonts w:cs="Arial"/>
                <w:szCs w:val="22"/>
                <w:lang w:eastAsia="en-GB"/>
              </w:rPr>
              <w:t>i</w:t>
            </w:r>
            <w:r w:rsidRPr="007317A5">
              <w:rPr>
                <w:rFonts w:cs="Arial"/>
                <w:szCs w:val="22"/>
                <w:lang w:eastAsia="en-GB"/>
              </w:rPr>
              <w:t>ntermolecular forces, hydrogen bonding and the structure of ice</w:t>
            </w:r>
            <w:r>
              <w:rPr>
                <w:rFonts w:cs="Arial"/>
                <w:szCs w:val="22"/>
                <w:lang w:eastAsia="en-GB"/>
              </w:rPr>
              <w:t xml:space="preserve"> are required</w:t>
            </w:r>
            <w:r w:rsidRPr="007317A5">
              <w:rPr>
                <w:rFonts w:cs="Arial"/>
                <w:szCs w:val="22"/>
                <w:lang w:eastAsia="en-GB"/>
              </w:rPr>
              <w:t>.</w:t>
            </w:r>
            <w:r>
              <w:rPr>
                <w:rFonts w:cs="Arial"/>
                <w:szCs w:val="22"/>
                <w:lang w:eastAsia="en-GB"/>
              </w:rPr>
              <w:t xml:space="preserve">  </w:t>
            </w:r>
            <w:r w:rsidRPr="007317A5">
              <w:rPr>
                <w:rFonts w:cs="Arial"/>
                <w:szCs w:val="22"/>
                <w:lang w:eastAsia="en-GB"/>
              </w:rPr>
              <w:t xml:space="preserve">  </w:t>
            </w:r>
          </w:p>
        </w:tc>
      </w:tr>
      <w:tr w:rsidR="00893E5E" w:rsidRPr="002F0B2D" w14:paraId="6E8DA551" w14:textId="77777777" w:rsidTr="006055C6">
        <w:trPr>
          <w:cantSplit/>
        </w:trPr>
        <w:tc>
          <w:tcPr>
            <w:tcW w:w="6803" w:type="dxa"/>
            <w:tcBorders>
              <w:top w:val="nil"/>
              <w:bottom w:val="single" w:sz="4" w:space="0" w:color="auto"/>
            </w:tcBorders>
          </w:tcPr>
          <w:p w14:paraId="602A5737" w14:textId="77777777" w:rsidR="00893E5E" w:rsidRPr="00432978" w:rsidRDefault="00893E5E" w:rsidP="006055C6">
            <w:pPr>
              <w:autoSpaceDE w:val="0"/>
              <w:autoSpaceDN w:val="0"/>
              <w:adjustRightInd w:val="0"/>
              <w:rPr>
                <w:rFonts w:cs="Arial"/>
                <w:lang w:eastAsia="en-GB"/>
              </w:rPr>
            </w:pPr>
            <w:r w:rsidRPr="00432978">
              <w:rPr>
                <w:rFonts w:cs="Arial"/>
                <w:lang w:eastAsia="en-GB"/>
              </w:rPr>
              <w:t xml:space="preserve">The anomalous boiling points of ammonia, water and hydrogen fluoride are a result of hydrogen bonding. </w:t>
            </w:r>
          </w:p>
          <w:p w14:paraId="5360B31E" w14:textId="77777777" w:rsidR="00893E5E"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3FC47372" w14:textId="77777777" w:rsidR="00893E5E" w:rsidRPr="00432978" w:rsidRDefault="00893E5E" w:rsidP="006055C6">
            <w:pPr>
              <w:autoSpaceDE w:val="0"/>
              <w:autoSpaceDN w:val="0"/>
              <w:adjustRightInd w:val="0"/>
              <w:rPr>
                <w:rFonts w:cs="Arial"/>
                <w:lang w:eastAsia="en-GB"/>
              </w:rPr>
            </w:pPr>
          </w:p>
        </w:tc>
      </w:tr>
      <w:tr w:rsidR="00893E5E" w:rsidRPr="002F0B2D" w14:paraId="3E03FDFB" w14:textId="77777777" w:rsidTr="006055C6">
        <w:trPr>
          <w:cantSplit/>
        </w:trPr>
        <w:tc>
          <w:tcPr>
            <w:tcW w:w="6803" w:type="dxa"/>
            <w:tcBorders>
              <w:top w:val="single" w:sz="4" w:space="0" w:color="auto"/>
              <w:bottom w:val="single" w:sz="4" w:space="0" w:color="auto"/>
            </w:tcBorders>
          </w:tcPr>
          <w:p w14:paraId="4B0C0A83" w14:textId="77777777" w:rsidR="00893E5E" w:rsidRPr="00432978" w:rsidRDefault="00893E5E" w:rsidP="006055C6">
            <w:pPr>
              <w:rPr>
                <w:rFonts w:cs="Arial"/>
              </w:rPr>
            </w:pPr>
            <w:r w:rsidRPr="00432978">
              <w:lastRenderedPageBreak/>
              <w:t xml:space="preserve">Hydrogen bonding between molecules in ice results in an expanded structure </w:t>
            </w:r>
            <w:r>
              <w:t>that</w:t>
            </w:r>
            <w:r w:rsidRPr="00432978">
              <w:t xml:space="preserve"> causes the density of ice to be less than that of water at low temperatures.</w:t>
            </w:r>
            <w:r w:rsidRPr="00432978">
              <w:rPr>
                <w:rFonts w:cs="Arial"/>
              </w:rPr>
              <w:t xml:space="preserve"> </w:t>
            </w:r>
          </w:p>
          <w:p w14:paraId="27FC279F" w14:textId="77777777" w:rsidR="00893E5E" w:rsidRDefault="00893E5E" w:rsidP="006055C6">
            <w:pPr>
              <w:autoSpaceDE w:val="0"/>
              <w:autoSpaceDN w:val="0"/>
              <w:adjustRightInd w:val="0"/>
              <w:rPr>
                <w:rFonts w:ascii="Calibri" w:hAnsi="Calibri"/>
                <w:sz w:val="20"/>
              </w:rPr>
            </w:pPr>
          </w:p>
          <w:p w14:paraId="0F88C50C" w14:textId="77777777" w:rsidR="00893E5E" w:rsidRDefault="00893E5E" w:rsidP="006055C6">
            <w:pPr>
              <w:autoSpaceDE w:val="0"/>
              <w:autoSpaceDN w:val="0"/>
              <w:adjustRightInd w:val="0"/>
              <w:rPr>
                <w:rFonts w:ascii="Segoe UI" w:hAnsi="Segoe UI" w:cs="Segoe UI"/>
                <w:sz w:val="20"/>
              </w:rPr>
            </w:pPr>
            <w:r w:rsidRPr="009C1E67">
              <w:br/>
            </w:r>
          </w:p>
          <w:p w14:paraId="0CFC1F60"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single" w:sz="4" w:space="0" w:color="auto"/>
            </w:tcBorders>
          </w:tcPr>
          <w:p w14:paraId="3F4C5A53" w14:textId="77777777" w:rsidR="00893E5E" w:rsidRDefault="00893E5E" w:rsidP="006055C6">
            <w:pPr>
              <w:autoSpaceDE w:val="0"/>
              <w:autoSpaceDN w:val="0"/>
              <w:adjustRightInd w:val="0"/>
            </w:pPr>
            <w:hyperlink r:id="rId89" w:history="1">
              <w:r w:rsidRPr="00CD1F98">
                <w:rPr>
                  <w:rStyle w:val="Hyperlink"/>
                  <w:rFonts w:cs="Arial"/>
                  <w:szCs w:val="22"/>
                  <w:lang w:val="en"/>
                </w:rPr>
                <w:t>The density of ice</w:t>
              </w:r>
            </w:hyperlink>
            <w:r>
              <w:rPr>
                <w:rFonts w:cs="Arial"/>
                <w:color w:val="404040"/>
                <w:szCs w:val="22"/>
                <w:lang w:val="en"/>
              </w:rPr>
              <w:t xml:space="preserve"> </w:t>
            </w:r>
            <w:r w:rsidRPr="006B139B">
              <w:rPr>
                <w:rFonts w:cs="Arial"/>
                <w:szCs w:val="22"/>
                <w:lang w:val="en"/>
              </w:rPr>
              <w:t xml:space="preserve">is a simple </w:t>
            </w:r>
            <w:r>
              <w:rPr>
                <w:rFonts w:cs="Arial"/>
                <w:szCs w:val="22"/>
                <w:lang w:val="en"/>
              </w:rPr>
              <w:t>RSC LearnChemistry</w:t>
            </w:r>
            <w:r w:rsidRPr="006B139B">
              <w:rPr>
                <w:rFonts w:cs="Arial"/>
                <w:szCs w:val="22"/>
                <w:lang w:val="en"/>
              </w:rPr>
              <w:t xml:space="preserve"> demonstration in which </w:t>
            </w:r>
            <w:r>
              <w:rPr>
                <w:rFonts w:cs="Arial"/>
                <w:szCs w:val="22"/>
                <w:lang w:val="en"/>
              </w:rPr>
              <w:t>i</w:t>
            </w:r>
            <w:r w:rsidRPr="006B139B">
              <w:rPr>
                <w:rFonts w:cs="Arial"/>
                <w:szCs w:val="22"/>
                <w:lang w:val="en"/>
              </w:rPr>
              <w:t xml:space="preserve">ce cubes are floated on cooking oil. </w:t>
            </w:r>
            <w:r>
              <w:rPr>
                <w:rFonts w:cs="Arial"/>
                <w:szCs w:val="22"/>
                <w:lang w:val="en"/>
              </w:rPr>
              <w:t>Candidate</w:t>
            </w:r>
            <w:r w:rsidRPr="006B139B">
              <w:rPr>
                <w:rFonts w:cs="Arial"/>
                <w:szCs w:val="22"/>
                <w:lang w:val="en"/>
              </w:rPr>
              <w:t>s observe what happens to the liquid water produced as the ice melts and the density changes.</w:t>
            </w:r>
            <w:r w:rsidRPr="006B139B">
              <w:t xml:space="preserve"> </w:t>
            </w:r>
          </w:p>
          <w:p w14:paraId="6F3201AF" w14:textId="77777777" w:rsidR="00893E5E" w:rsidRDefault="00893E5E" w:rsidP="006055C6">
            <w:pPr>
              <w:autoSpaceDE w:val="0"/>
              <w:autoSpaceDN w:val="0"/>
              <w:adjustRightInd w:val="0"/>
            </w:pPr>
          </w:p>
          <w:p w14:paraId="6C77871D" w14:textId="3A43021A" w:rsidR="00893E5E" w:rsidRDefault="00893E5E" w:rsidP="006055C6">
            <w:pPr>
              <w:autoSpaceDE w:val="0"/>
              <w:autoSpaceDN w:val="0"/>
              <w:adjustRightInd w:val="0"/>
            </w:pPr>
            <w:r>
              <w:t xml:space="preserve">National Science Foundation’s </w:t>
            </w:r>
            <w:hyperlink r:id="rId90" w:history="1">
              <w:r>
                <w:rPr>
                  <w:rStyle w:val="Hyperlink"/>
                </w:rPr>
                <w:t>Chemistry Now: The Chemistry of Ice</w:t>
              </w:r>
            </w:hyperlink>
            <w:r>
              <w:t xml:space="preserve"> </w:t>
            </w:r>
            <w:r w:rsidRPr="001D5AA1">
              <w:t>video explains how the molecular structure of H</w:t>
            </w:r>
            <w:r w:rsidRPr="00861E39">
              <w:rPr>
                <w:vertAlign w:val="subscript"/>
              </w:rPr>
              <w:t>2</w:t>
            </w:r>
            <w:r w:rsidRPr="001D5AA1">
              <w:t>O changes as it reaches its freezing point, and turns from a liquid to a less dense, solid, crystal lattice</w:t>
            </w:r>
            <w:r>
              <w:t>.</w:t>
            </w:r>
            <w:r w:rsidRPr="00147DB5">
              <w:br/>
            </w:r>
          </w:p>
          <w:p w14:paraId="40875D25" w14:textId="77777777" w:rsidR="00893E5E" w:rsidRDefault="00893E5E" w:rsidP="006055C6">
            <w:r>
              <w:t>RSC LearnChemistry offers a series of short videos</w:t>
            </w:r>
            <w:r w:rsidRPr="00737D44">
              <w:t>, demonstrating</w:t>
            </w:r>
            <w:r>
              <w:t xml:space="preserve"> the anomalous property of water, from the lecture </w:t>
            </w:r>
            <w:hyperlink r:id="rId91" w:anchor="!cmpid=CMP00002577" w:history="1">
              <w:r>
                <w:rPr>
                  <w:rStyle w:val="Hyperlink"/>
                </w:rPr>
                <w:t>'Just add Water', Part 3</w:t>
              </w:r>
            </w:hyperlink>
            <w:r>
              <w:t xml:space="preserve"> given by Dr Peter Wothers, from</w:t>
            </w:r>
            <w:r w:rsidRPr="00332201">
              <w:t xml:space="preserve"> the University of Cambridge</w:t>
            </w:r>
            <w:r>
              <w:t>:</w:t>
            </w:r>
          </w:p>
          <w:p w14:paraId="240D26CA" w14:textId="77777777" w:rsidR="00893E5E" w:rsidRPr="004945C7" w:rsidRDefault="00893E5E" w:rsidP="006055C6">
            <w:pPr>
              <w:pStyle w:val="bullet"/>
            </w:pPr>
            <w:r>
              <w:t>clip 22, S</w:t>
            </w:r>
            <w:r w:rsidRPr="004945C7">
              <w:t xml:space="preserve">tructure of </w:t>
            </w:r>
            <w:r>
              <w:t>w</w:t>
            </w:r>
            <w:r w:rsidRPr="004945C7">
              <w:t xml:space="preserve">ater and </w:t>
            </w:r>
            <w:r>
              <w:t>i</w:t>
            </w:r>
            <w:r w:rsidRPr="004945C7">
              <w:t>ce</w:t>
            </w:r>
          </w:p>
          <w:p w14:paraId="2795DEC3" w14:textId="7DFBDEAA" w:rsidR="00893E5E" w:rsidRPr="00951300" w:rsidRDefault="00893E5E" w:rsidP="006055C6">
            <w:pPr>
              <w:pStyle w:val="bullet"/>
              <w:rPr>
                <w:rStyle w:val="Hyperlink"/>
                <w:color w:val="auto"/>
              </w:rPr>
            </w:pPr>
            <w:r>
              <w:t>clip</w:t>
            </w:r>
            <w:r w:rsidRPr="004945C7">
              <w:t xml:space="preserve"> 23</w:t>
            </w:r>
            <w:r>
              <w:t>, C</w:t>
            </w:r>
            <w:r w:rsidRPr="004945C7">
              <w:t xml:space="preserve">harges in </w:t>
            </w:r>
            <w:r w:rsidR="00E16228">
              <w:t>w</w:t>
            </w:r>
            <w:r w:rsidRPr="004945C7">
              <w:t>ater</w:t>
            </w:r>
            <w:r>
              <w:rPr>
                <w:rStyle w:val="Hyperlink"/>
              </w:rPr>
              <w:t xml:space="preserve"> </w:t>
            </w:r>
          </w:p>
          <w:p w14:paraId="3B8FAE57" w14:textId="77777777" w:rsidR="00893E5E" w:rsidRDefault="00893E5E" w:rsidP="006055C6">
            <w:pPr>
              <w:pStyle w:val="bullet"/>
            </w:pPr>
            <w:r>
              <w:t>clip</w:t>
            </w:r>
            <w:r w:rsidRPr="004945C7">
              <w:t xml:space="preserve"> </w:t>
            </w:r>
            <w:r>
              <w:t>27, I</w:t>
            </w:r>
            <w:r w:rsidRPr="004945C7">
              <w:t>ce floats on water</w:t>
            </w:r>
          </w:p>
          <w:p w14:paraId="12200EBC" w14:textId="77777777" w:rsidR="00893E5E" w:rsidRDefault="00893E5E" w:rsidP="006055C6">
            <w:pPr>
              <w:pStyle w:val="bullet"/>
            </w:pPr>
            <w:r>
              <w:t>clip 28, E</w:t>
            </w:r>
            <w:r w:rsidRPr="004945C7">
              <w:t>xploding ice bomb</w:t>
            </w:r>
          </w:p>
          <w:p w14:paraId="72E1EE94" w14:textId="77777777" w:rsidR="00893E5E" w:rsidRDefault="00893E5E" w:rsidP="006055C6"/>
          <w:p w14:paraId="608A8B04" w14:textId="77777777" w:rsidR="00893E5E" w:rsidRPr="00432978" w:rsidRDefault="00893E5E" w:rsidP="006055C6">
            <w:hyperlink r:id="rId92" w:history="1">
              <w:r>
                <w:rPr>
                  <w:rStyle w:val="Hyperlink"/>
                </w:rPr>
                <w:t>What are hydrogen bonds and where are they found?</w:t>
              </w:r>
            </w:hyperlink>
            <w:r>
              <w:t xml:space="preserve"> is an RSC activity designed to develop an understanding of hydrogen bonding in a range of materials including slime.  </w:t>
            </w:r>
          </w:p>
        </w:tc>
      </w:tr>
      <w:tr w:rsidR="00893E5E" w:rsidRPr="002F0B2D" w14:paraId="550D8E2D" w14:textId="77777777" w:rsidTr="006055C6">
        <w:trPr>
          <w:cantSplit/>
        </w:trPr>
        <w:tc>
          <w:tcPr>
            <w:tcW w:w="6803" w:type="dxa"/>
            <w:tcBorders>
              <w:top w:val="single" w:sz="4" w:space="0" w:color="auto"/>
              <w:bottom w:val="single" w:sz="4" w:space="0" w:color="auto"/>
            </w:tcBorders>
          </w:tcPr>
          <w:p w14:paraId="3A3364BE" w14:textId="77777777" w:rsidR="00893E5E" w:rsidRDefault="00893E5E" w:rsidP="006055C6">
            <w:pPr>
              <w:rPr>
                <w:rFonts w:cs="Arial"/>
              </w:rPr>
            </w:pPr>
            <w:r w:rsidRPr="00432978">
              <w:rPr>
                <w:rFonts w:cs="Arial"/>
              </w:rPr>
              <w:lastRenderedPageBreak/>
              <w:t>Ionic compounds and polar molecular compounds tend to be soluble in polar solvents such as water</w:t>
            </w:r>
            <w:r>
              <w:rPr>
                <w:rFonts w:cs="Arial"/>
              </w:rPr>
              <w:t>,</w:t>
            </w:r>
            <w:r w:rsidRPr="00432978">
              <w:rPr>
                <w:rFonts w:cs="Arial"/>
              </w:rPr>
              <w:t xml:space="preserve"> and insoluble in non-polar solvents. Non-polar molecular substances tend to be soluble in non-polar solvents and insoluble in polar solvents.</w:t>
            </w:r>
          </w:p>
          <w:p w14:paraId="60ACAFB4" w14:textId="77777777" w:rsidR="00893E5E" w:rsidRDefault="00893E5E" w:rsidP="006055C6">
            <w:pPr>
              <w:rPr>
                <w:rFonts w:cs="Arial"/>
              </w:rPr>
            </w:pPr>
          </w:p>
          <w:p w14:paraId="5BDD6EB2" w14:textId="77777777" w:rsidR="00893E5E" w:rsidRDefault="00893E5E" w:rsidP="006055C6">
            <w:pPr>
              <w:rPr>
                <w:rFonts w:cs="Arial"/>
              </w:rPr>
            </w:pPr>
            <w:r>
              <w:t>To predict the solubility of a compound, k</w:t>
            </w:r>
            <w:r w:rsidRPr="00D97222">
              <w:rPr>
                <w:rFonts w:cs="Arial"/>
              </w:rPr>
              <w:t>ey features to be considered are</w:t>
            </w:r>
            <w:r>
              <w:rPr>
                <w:rFonts w:cs="Arial"/>
              </w:rPr>
              <w:t xml:space="preserve"> the</w:t>
            </w:r>
            <w:r w:rsidRPr="00D97222">
              <w:rPr>
                <w:rFonts w:cs="Arial"/>
              </w:rPr>
              <w:t xml:space="preserve">: </w:t>
            </w:r>
          </w:p>
          <w:p w14:paraId="58EC887E" w14:textId="77777777" w:rsidR="00893E5E" w:rsidRDefault="00893E5E" w:rsidP="006055C6">
            <w:pPr>
              <w:rPr>
                <w:rFonts w:cs="Arial"/>
              </w:rPr>
            </w:pPr>
          </w:p>
          <w:p w14:paraId="053D1DD9" w14:textId="77777777" w:rsidR="00893E5E" w:rsidRDefault="00893E5E" w:rsidP="006055C6">
            <w:pPr>
              <w:pStyle w:val="bullet"/>
            </w:pPr>
            <w:r w:rsidRPr="00B20FEE">
              <w:t>presence in molecules of O-H or N-H bonds, which impl</w:t>
            </w:r>
            <w:r>
              <w:t>ies</w:t>
            </w:r>
            <w:r w:rsidRPr="00B20FEE">
              <w:t xml:space="preserve"> hydrogen bonding </w:t>
            </w:r>
          </w:p>
          <w:p w14:paraId="14AEB9AB" w14:textId="77777777" w:rsidR="00893E5E" w:rsidRPr="00B20FEE" w:rsidRDefault="00893E5E" w:rsidP="006055C6">
            <w:pPr>
              <w:pStyle w:val="bullet"/>
            </w:pPr>
            <w:r w:rsidRPr="00B20FEE">
              <w:t>spatial arrangement of polar covalent bonds</w:t>
            </w:r>
            <w:r>
              <w:t>,</w:t>
            </w:r>
            <w:r w:rsidRPr="00B20FEE">
              <w:t xml:space="preserve"> which could result in a molecule possessing a permanent dipole</w:t>
            </w:r>
          </w:p>
          <w:p w14:paraId="0E159291" w14:textId="77777777" w:rsidR="00893E5E" w:rsidRPr="00432978" w:rsidRDefault="00893E5E" w:rsidP="006055C6">
            <w:pPr>
              <w:autoSpaceDE w:val="0"/>
              <w:autoSpaceDN w:val="0"/>
              <w:adjustRightInd w:val="0"/>
              <w:rPr>
                <w:rFonts w:cs="Arial"/>
                <w:lang w:eastAsia="en-GB"/>
              </w:rPr>
            </w:pPr>
          </w:p>
        </w:tc>
        <w:tc>
          <w:tcPr>
            <w:tcW w:w="6803" w:type="dxa"/>
            <w:tcBorders>
              <w:top w:val="single" w:sz="4" w:space="0" w:color="auto"/>
              <w:bottom w:val="single" w:sz="4" w:space="0" w:color="auto"/>
            </w:tcBorders>
          </w:tcPr>
          <w:p w14:paraId="6CA4760D" w14:textId="77777777" w:rsidR="00893E5E" w:rsidRDefault="00893E5E" w:rsidP="006055C6">
            <w:pPr>
              <w:rPr>
                <w:rFonts w:cs="Arial"/>
              </w:rPr>
            </w:pPr>
            <w:r>
              <w:rPr>
                <w:rFonts w:cs="Arial"/>
              </w:rPr>
              <w:t>Candidates</w:t>
            </w:r>
            <w:r w:rsidRPr="00D86C16">
              <w:rPr>
                <w:rFonts w:cs="Arial"/>
              </w:rPr>
              <w:t xml:space="preserve"> could investigate the solubility of molecular compounds in different solvents. (The compounds used should include examples with O-H or N-H bonds, and shapes which would result in permanent dipoles.)</w:t>
            </w:r>
          </w:p>
          <w:p w14:paraId="7C51C575" w14:textId="77777777" w:rsidR="00893E5E" w:rsidRDefault="00893E5E" w:rsidP="006055C6">
            <w:pPr>
              <w:rPr>
                <w:rFonts w:cs="Arial"/>
              </w:rPr>
            </w:pPr>
          </w:p>
          <w:p w14:paraId="681119B4" w14:textId="5A21BD01" w:rsidR="00893E5E" w:rsidRDefault="00893E5E" w:rsidP="006055C6">
            <w:pPr>
              <w:rPr>
                <w:rFonts w:cs="Arial"/>
              </w:rPr>
            </w:pPr>
            <w:r>
              <w:rPr>
                <w:rFonts w:cs="Arial"/>
              </w:rPr>
              <w:t xml:space="preserve">RSC LearnChemistry’s </w:t>
            </w:r>
            <w:hyperlink r:id="rId93" w:history="1">
              <w:r w:rsidRPr="00147DB5">
                <w:rPr>
                  <w:rStyle w:val="Hyperlink"/>
                  <w:rFonts w:cs="Arial"/>
                </w:rPr>
                <w:t>NBC Learn: Chemistry Now</w:t>
              </w:r>
            </w:hyperlink>
            <w:r>
              <w:rPr>
                <w:rFonts w:cs="Arial"/>
              </w:rPr>
              <w:t xml:space="preserve"> video</w:t>
            </w:r>
            <w:r w:rsidR="007136B9">
              <w:rPr>
                <w:rFonts w:cs="Arial"/>
              </w:rPr>
              <w:t>,</w:t>
            </w:r>
            <w:r>
              <w:rPr>
                <w:rFonts w:cs="Arial"/>
              </w:rPr>
              <w:t xml:space="preserve"> The Chemistry of </w:t>
            </w:r>
            <w:r w:rsidR="007136B9">
              <w:rPr>
                <w:rFonts w:cs="Arial"/>
              </w:rPr>
              <w:t>W</w:t>
            </w:r>
            <w:r>
              <w:rPr>
                <w:rFonts w:cs="Arial"/>
              </w:rPr>
              <w:t>ater</w:t>
            </w:r>
            <w:r w:rsidR="007136B9">
              <w:rPr>
                <w:rFonts w:cs="Arial"/>
              </w:rPr>
              <w:t>,</w:t>
            </w:r>
            <w:r>
              <w:rPr>
                <w:rFonts w:cs="Arial"/>
              </w:rPr>
              <w:t xml:space="preserve"> </w:t>
            </w:r>
            <w:r w:rsidRPr="00147DB5">
              <w:rPr>
                <w:rFonts w:cs="Arial"/>
              </w:rPr>
              <w:t xml:space="preserve">explains how </w:t>
            </w:r>
            <w:r>
              <w:rPr>
                <w:rFonts w:cs="Arial"/>
              </w:rPr>
              <w:t>water acts to dissolve ionic compounds.</w:t>
            </w:r>
          </w:p>
          <w:p w14:paraId="7314067F" w14:textId="77777777" w:rsidR="00893E5E" w:rsidRDefault="00893E5E" w:rsidP="006055C6">
            <w:pPr>
              <w:rPr>
                <w:rFonts w:cs="Arial"/>
              </w:rPr>
            </w:pPr>
          </w:p>
          <w:p w14:paraId="624A3CDB" w14:textId="77777777" w:rsidR="00893E5E" w:rsidRPr="00432978" w:rsidRDefault="00893E5E" w:rsidP="006055C6">
            <w:pPr>
              <w:rPr>
                <w:rFonts w:cs="Arial"/>
              </w:rPr>
            </w:pPr>
            <w:r>
              <w:t xml:space="preserve">The RSC LearnChemistry activity </w:t>
            </w:r>
            <w:hyperlink r:id="rId94" w:history="1">
              <w:r>
                <w:rPr>
                  <w:rStyle w:val="Hyperlink"/>
                  <w:rFonts w:cs="Arial"/>
                  <w:szCs w:val="22"/>
                  <w:lang w:val="en"/>
                </w:rPr>
                <w:t>Reactions of halogens (as aqueous solutions)</w:t>
              </w:r>
            </w:hyperlink>
            <w:r>
              <w:rPr>
                <w:rFonts w:cs="Arial"/>
                <w:color w:val="404040"/>
                <w:szCs w:val="22"/>
                <w:lang w:val="en"/>
              </w:rPr>
              <w:t xml:space="preserve"> </w:t>
            </w:r>
            <w:r>
              <w:rPr>
                <w:rFonts w:cs="Arial"/>
                <w:szCs w:val="22"/>
                <w:lang w:val="en"/>
              </w:rPr>
              <w:t>contains instructions for</w:t>
            </w:r>
            <w:r w:rsidRPr="005C4E06">
              <w:rPr>
                <w:rFonts w:cs="Arial"/>
                <w:szCs w:val="22"/>
                <w:lang w:val="en"/>
              </w:rPr>
              <w:t xml:space="preserve"> a demonstration or class experimen</w:t>
            </w:r>
            <w:r>
              <w:rPr>
                <w:rFonts w:cs="Arial"/>
                <w:szCs w:val="22"/>
                <w:lang w:val="en"/>
              </w:rPr>
              <w:t>t that</w:t>
            </w:r>
            <w:r w:rsidRPr="005C4E06">
              <w:rPr>
                <w:rFonts w:cs="Arial"/>
                <w:szCs w:val="22"/>
                <w:lang w:val="en"/>
              </w:rPr>
              <w:t xml:space="preserve"> allows </w:t>
            </w:r>
            <w:r>
              <w:rPr>
                <w:rFonts w:cs="Arial"/>
                <w:szCs w:val="22"/>
                <w:lang w:val="en"/>
              </w:rPr>
              <w:t xml:space="preserve">the solubility of halogens in water and a hydrocarbon to be compared. </w:t>
            </w:r>
          </w:p>
        </w:tc>
      </w:tr>
      <w:tr w:rsidR="00893E5E" w14:paraId="20697E3C" w14:textId="77777777" w:rsidTr="006055C6">
        <w:tblPrEx>
          <w:tblBorders>
            <w:insideH w:val="single" w:sz="4" w:space="0" w:color="auto"/>
          </w:tblBorders>
        </w:tblPrEx>
        <w:trPr>
          <w:cantSplit/>
          <w:trHeight w:val="450"/>
        </w:trPr>
        <w:tc>
          <w:tcPr>
            <w:tcW w:w="6803" w:type="dxa"/>
            <w:tcBorders>
              <w:top w:val="single" w:sz="4" w:space="0" w:color="auto"/>
              <w:left w:val="single" w:sz="4" w:space="0" w:color="auto"/>
              <w:bottom w:val="single" w:sz="4" w:space="0" w:color="auto"/>
              <w:right w:val="nil"/>
            </w:tcBorders>
          </w:tcPr>
          <w:p w14:paraId="04142E6A" w14:textId="77777777" w:rsidR="00893E5E" w:rsidRPr="00E03FBF" w:rsidRDefault="00893E5E" w:rsidP="006055C6">
            <w:pPr>
              <w:pStyle w:val="Heading5"/>
              <w:tabs>
                <w:tab w:val="clear" w:pos="284"/>
                <w:tab w:val="left" w:pos="459"/>
              </w:tabs>
            </w:pPr>
            <w:r>
              <w:lastRenderedPageBreak/>
              <w:t>(c)</w:t>
            </w:r>
            <w:r>
              <w:tab/>
              <w:t xml:space="preserve">Oxidising and reducing agents </w:t>
            </w:r>
          </w:p>
        </w:tc>
        <w:tc>
          <w:tcPr>
            <w:tcW w:w="6803" w:type="dxa"/>
            <w:tcBorders>
              <w:top w:val="single" w:sz="4" w:space="0" w:color="auto"/>
              <w:left w:val="nil"/>
              <w:bottom w:val="single" w:sz="4" w:space="0" w:color="auto"/>
              <w:right w:val="single" w:sz="4" w:space="0" w:color="auto"/>
            </w:tcBorders>
          </w:tcPr>
          <w:p w14:paraId="154558B9" w14:textId="77777777" w:rsidR="00893E5E" w:rsidRDefault="00893E5E" w:rsidP="006055C6">
            <w:pPr>
              <w:pStyle w:val="Heading5"/>
              <w:tabs>
                <w:tab w:val="clear" w:pos="284"/>
                <w:tab w:val="left" w:pos="459"/>
              </w:tabs>
            </w:pPr>
          </w:p>
        </w:tc>
      </w:tr>
      <w:tr w:rsidR="00893E5E" w14:paraId="69FE29C6" w14:textId="77777777" w:rsidTr="006055C6">
        <w:tblPrEx>
          <w:tblBorders>
            <w:insideH w:val="single" w:sz="4" w:space="0" w:color="auto"/>
          </w:tblBorders>
        </w:tblPrEx>
        <w:trPr>
          <w:cantSplit/>
          <w:trHeight w:val="450"/>
        </w:trPr>
        <w:tc>
          <w:tcPr>
            <w:tcW w:w="6803" w:type="dxa"/>
            <w:tcBorders>
              <w:top w:val="single" w:sz="4" w:space="0" w:color="auto"/>
              <w:left w:val="single" w:sz="4" w:space="0" w:color="auto"/>
              <w:bottom w:val="single" w:sz="4" w:space="0" w:color="auto"/>
              <w:right w:val="single" w:sz="4" w:space="0" w:color="auto"/>
            </w:tcBorders>
          </w:tcPr>
          <w:p w14:paraId="0A1C9326" w14:textId="77777777" w:rsidR="00893E5E" w:rsidRDefault="00893E5E" w:rsidP="006055C6">
            <w:pPr>
              <w:pStyle w:val="Default"/>
              <w:rPr>
                <w:sz w:val="22"/>
                <w:szCs w:val="22"/>
              </w:rPr>
            </w:pPr>
            <w:r w:rsidRPr="00E03FBF">
              <w:rPr>
                <w:sz w:val="22"/>
                <w:szCs w:val="22"/>
              </w:rPr>
              <w:t xml:space="preserve">Reduction is a gain of electrons by a reactant in any reaction. </w:t>
            </w:r>
          </w:p>
          <w:p w14:paraId="0545D9FF" w14:textId="77777777" w:rsidR="00893E5E" w:rsidRPr="00E03FBF" w:rsidRDefault="00893E5E" w:rsidP="006055C6">
            <w:pPr>
              <w:pStyle w:val="Default"/>
              <w:rPr>
                <w:sz w:val="22"/>
                <w:szCs w:val="22"/>
              </w:rPr>
            </w:pPr>
          </w:p>
          <w:p w14:paraId="63C8C029" w14:textId="77777777" w:rsidR="00893E5E" w:rsidRDefault="00893E5E" w:rsidP="006055C6">
            <w:pPr>
              <w:pStyle w:val="Default"/>
              <w:rPr>
                <w:sz w:val="22"/>
                <w:szCs w:val="22"/>
              </w:rPr>
            </w:pPr>
            <w:r w:rsidRPr="00E03FBF">
              <w:rPr>
                <w:sz w:val="22"/>
                <w:szCs w:val="22"/>
              </w:rPr>
              <w:t xml:space="preserve">Oxidation is a loss of electrons by a reactant in any reaction. </w:t>
            </w:r>
          </w:p>
          <w:p w14:paraId="2780CB66" w14:textId="77777777" w:rsidR="00893E5E" w:rsidRPr="00E03FBF" w:rsidRDefault="00893E5E" w:rsidP="006055C6">
            <w:pPr>
              <w:pStyle w:val="Default"/>
              <w:rPr>
                <w:sz w:val="22"/>
                <w:szCs w:val="22"/>
              </w:rPr>
            </w:pPr>
          </w:p>
          <w:p w14:paraId="1307CE1E" w14:textId="77777777" w:rsidR="00893E5E" w:rsidRDefault="00893E5E" w:rsidP="006055C6">
            <w:pPr>
              <w:pStyle w:val="Default"/>
              <w:rPr>
                <w:sz w:val="22"/>
                <w:szCs w:val="22"/>
              </w:rPr>
            </w:pPr>
            <w:r w:rsidRPr="00E03FBF">
              <w:rPr>
                <w:sz w:val="22"/>
                <w:szCs w:val="22"/>
              </w:rPr>
              <w:t xml:space="preserve">In a redox reaction, reduction and oxidation take place at the same time. </w:t>
            </w:r>
          </w:p>
          <w:p w14:paraId="2D7B0202" w14:textId="77777777" w:rsidR="00893E5E" w:rsidRPr="00E03FBF" w:rsidRDefault="00893E5E" w:rsidP="006055C6">
            <w:pPr>
              <w:pStyle w:val="Default"/>
              <w:rPr>
                <w:sz w:val="22"/>
                <w:szCs w:val="22"/>
              </w:rPr>
            </w:pPr>
          </w:p>
          <w:p w14:paraId="6308C78A" w14:textId="77777777" w:rsidR="00893E5E" w:rsidRDefault="00893E5E" w:rsidP="006055C6">
            <w:pPr>
              <w:tabs>
                <w:tab w:val="left" w:pos="2868"/>
                <w:tab w:val="left" w:pos="3110"/>
              </w:tabs>
              <w:spacing w:before="40" w:after="40" w:line="240" w:lineRule="auto"/>
            </w:pPr>
            <w:r w:rsidRPr="00A90C3E">
              <w:t xml:space="preserve">An oxidising agent is a substance </w:t>
            </w:r>
            <w:r>
              <w:t>that</w:t>
            </w:r>
            <w:r w:rsidRPr="00A60BBE">
              <w:t xml:space="preserve"> accepts electrons. </w:t>
            </w:r>
          </w:p>
          <w:p w14:paraId="62DBD78A" w14:textId="77777777" w:rsidR="00893E5E" w:rsidRPr="00A60BBE" w:rsidRDefault="00893E5E" w:rsidP="006055C6">
            <w:pPr>
              <w:tabs>
                <w:tab w:val="left" w:pos="2868"/>
                <w:tab w:val="left" w:pos="3110"/>
              </w:tabs>
              <w:spacing w:before="40" w:after="40" w:line="240" w:lineRule="auto"/>
            </w:pPr>
          </w:p>
          <w:p w14:paraId="26E8C43E" w14:textId="77777777" w:rsidR="00893E5E" w:rsidRDefault="00893E5E" w:rsidP="006055C6">
            <w:pPr>
              <w:tabs>
                <w:tab w:val="left" w:pos="2868"/>
                <w:tab w:val="left" w:pos="3110"/>
              </w:tabs>
              <w:spacing w:before="40" w:after="40" w:line="240" w:lineRule="auto"/>
            </w:pPr>
            <w:r w:rsidRPr="00A60BBE">
              <w:t xml:space="preserve">A reducing agent is a substance </w:t>
            </w:r>
            <w:r>
              <w:t>that</w:t>
            </w:r>
            <w:r w:rsidRPr="00A60BBE">
              <w:t xml:space="preserve"> donates electrons</w:t>
            </w:r>
            <w:r>
              <w:t>.</w:t>
            </w:r>
          </w:p>
          <w:p w14:paraId="4ABD42B5" w14:textId="77777777" w:rsidR="00893E5E" w:rsidRPr="00A60BBE" w:rsidRDefault="00893E5E" w:rsidP="006055C6">
            <w:pPr>
              <w:tabs>
                <w:tab w:val="left" w:pos="2868"/>
                <w:tab w:val="left" w:pos="3110"/>
              </w:tabs>
              <w:spacing w:before="40" w:after="40" w:line="240" w:lineRule="auto"/>
            </w:pPr>
          </w:p>
          <w:p w14:paraId="59B4FED5" w14:textId="77777777" w:rsidR="00893E5E" w:rsidRDefault="00893E5E" w:rsidP="006055C6">
            <w:pPr>
              <w:tabs>
                <w:tab w:val="left" w:pos="2868"/>
                <w:tab w:val="left" w:pos="3110"/>
              </w:tabs>
              <w:spacing w:before="40" w:after="40" w:line="240" w:lineRule="auto"/>
            </w:pPr>
            <w:r w:rsidRPr="00A60BBE">
              <w:t>Oxidising and reducing agents can be identified in redox reactions.</w:t>
            </w:r>
          </w:p>
          <w:p w14:paraId="0FA10C7F"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306912D1" w14:textId="787CF5A0" w:rsidR="00893E5E" w:rsidRDefault="00893E5E" w:rsidP="006055C6">
            <w:pPr>
              <w:rPr>
                <w:rFonts w:cs="Arial"/>
                <w:szCs w:val="22"/>
              </w:rPr>
            </w:pPr>
            <w:r>
              <w:rPr>
                <w:rFonts w:cs="Arial"/>
                <w:szCs w:val="22"/>
              </w:rPr>
              <w:t xml:space="preserve">RSC LearnChemistry’s, </w:t>
            </w:r>
            <w:hyperlink r:id="rId95" w:anchor="!cmpid=CMP00001413" w:history="1">
              <w:r>
                <w:rPr>
                  <w:rStyle w:val="Hyperlink"/>
                  <w:rFonts w:cs="Arial"/>
                  <w:szCs w:val="22"/>
                </w:rPr>
                <w:t>Starters for ten: chapters 1–11</w:t>
              </w:r>
            </w:hyperlink>
            <w:r>
              <w:rPr>
                <w:rFonts w:cs="Arial"/>
                <w:szCs w:val="22"/>
              </w:rPr>
              <w:t xml:space="preserve">, chapter 9 </w:t>
            </w:r>
            <w:r w:rsidR="00A63112">
              <w:rPr>
                <w:rFonts w:cs="Arial"/>
                <w:szCs w:val="22"/>
              </w:rPr>
              <w:t>‘</w:t>
            </w:r>
            <w:r>
              <w:rPr>
                <w:rFonts w:cs="Arial"/>
                <w:szCs w:val="22"/>
              </w:rPr>
              <w:t>Redox</w:t>
            </w:r>
            <w:r w:rsidR="00A63112">
              <w:rPr>
                <w:rFonts w:cs="Arial"/>
                <w:szCs w:val="22"/>
              </w:rPr>
              <w:t>’</w:t>
            </w:r>
            <w:r>
              <w:rPr>
                <w:rFonts w:cs="Arial"/>
                <w:szCs w:val="22"/>
              </w:rPr>
              <w:t xml:space="preserve"> offers a </w:t>
            </w:r>
            <w:r w:rsidRPr="00C3138C">
              <w:rPr>
                <w:rFonts w:cs="Arial"/>
                <w:szCs w:val="22"/>
              </w:rPr>
              <w:t xml:space="preserve">selection of </w:t>
            </w:r>
            <w:r>
              <w:rPr>
                <w:rFonts w:cs="Arial"/>
                <w:szCs w:val="22"/>
              </w:rPr>
              <w:t xml:space="preserve">easily edited </w:t>
            </w:r>
            <w:r w:rsidRPr="00C3138C">
              <w:rPr>
                <w:rFonts w:cs="Arial"/>
                <w:szCs w:val="22"/>
              </w:rPr>
              <w:t>short quizzes and activities</w:t>
            </w:r>
            <w:r>
              <w:rPr>
                <w:rFonts w:cs="Arial"/>
                <w:szCs w:val="22"/>
              </w:rPr>
              <w:t xml:space="preserve"> on oxidation and reduction ion-electron equations and redox equations.  </w:t>
            </w:r>
          </w:p>
          <w:p w14:paraId="4A03BBFC" w14:textId="77777777" w:rsidR="00893E5E" w:rsidRPr="007D19D7" w:rsidRDefault="00893E5E" w:rsidP="006055C6">
            <w:pPr>
              <w:rPr>
                <w:rFonts w:cs="Arial"/>
                <w:szCs w:val="22"/>
              </w:rPr>
            </w:pPr>
          </w:p>
          <w:p w14:paraId="0C4F8725" w14:textId="77777777" w:rsidR="00893E5E" w:rsidRDefault="00893E5E" w:rsidP="006055C6">
            <w:pPr>
              <w:pStyle w:val="Default"/>
              <w:rPr>
                <w:sz w:val="22"/>
                <w:szCs w:val="22"/>
              </w:rPr>
            </w:pPr>
            <w:r>
              <w:rPr>
                <w:sz w:val="22"/>
                <w:szCs w:val="22"/>
              </w:rPr>
              <w:t>RSC LearnChemistry offers a variety of resources:</w:t>
            </w:r>
          </w:p>
          <w:p w14:paraId="62004CB0" w14:textId="77777777" w:rsidR="00893E5E" w:rsidRDefault="00893E5E" w:rsidP="006055C6">
            <w:pPr>
              <w:pStyle w:val="Default"/>
              <w:rPr>
                <w:lang w:val="en"/>
              </w:rPr>
            </w:pPr>
            <w:r>
              <w:rPr>
                <w:sz w:val="22"/>
                <w:szCs w:val="22"/>
              </w:rPr>
              <w:t xml:space="preserve"> </w:t>
            </w:r>
          </w:p>
          <w:p w14:paraId="408AE942" w14:textId="77777777" w:rsidR="00893E5E" w:rsidRDefault="00893E5E" w:rsidP="006055C6">
            <w:pPr>
              <w:tabs>
                <w:tab w:val="left" w:pos="2868"/>
                <w:tab w:val="left" w:pos="3110"/>
              </w:tabs>
              <w:spacing w:before="40" w:after="40" w:line="240" w:lineRule="auto"/>
              <w:rPr>
                <w:rFonts w:cs="Arial"/>
                <w:szCs w:val="22"/>
                <w:lang w:val="en"/>
              </w:rPr>
            </w:pPr>
            <w:hyperlink r:id="rId96" w:history="1">
              <w:r w:rsidRPr="002D740A">
                <w:rPr>
                  <w:rStyle w:val="Hyperlink"/>
                  <w:rFonts w:cs="Arial"/>
                  <w:szCs w:val="22"/>
                  <w:lang w:val="en"/>
                </w:rPr>
                <w:t>The blue bottle experiment</w:t>
              </w:r>
            </w:hyperlink>
            <w:r>
              <w:rPr>
                <w:rFonts w:cs="Arial"/>
                <w:color w:val="404040"/>
                <w:szCs w:val="22"/>
                <w:lang w:val="en"/>
              </w:rPr>
              <w:t xml:space="preserve"> </w:t>
            </w:r>
            <w:r w:rsidRPr="006B139B">
              <w:rPr>
                <w:rFonts w:cs="Arial"/>
                <w:szCs w:val="22"/>
                <w:lang w:val="en"/>
              </w:rPr>
              <w:t>is a classic</w:t>
            </w:r>
            <w:r>
              <w:rPr>
                <w:rFonts w:cs="Arial"/>
                <w:szCs w:val="22"/>
                <w:lang w:val="en"/>
              </w:rPr>
              <w:t xml:space="preserve"> </w:t>
            </w:r>
            <w:r w:rsidRPr="006B139B">
              <w:rPr>
                <w:rFonts w:cs="Arial"/>
                <w:szCs w:val="22"/>
                <w:lang w:val="en"/>
              </w:rPr>
              <w:t>demonstration</w:t>
            </w:r>
            <w:r>
              <w:rPr>
                <w:rFonts w:cs="Arial"/>
                <w:szCs w:val="22"/>
                <w:lang w:val="en"/>
              </w:rPr>
              <w:t xml:space="preserve"> (a video is also available) in which an</w:t>
            </w:r>
            <w:r w:rsidRPr="000906F9">
              <w:rPr>
                <w:rFonts w:cs="Arial"/>
                <w:szCs w:val="22"/>
                <w:lang w:val="en"/>
              </w:rPr>
              <w:t xml:space="preserve"> alkaline solution of glucose </w:t>
            </w:r>
            <w:r>
              <w:rPr>
                <w:rFonts w:cs="Arial"/>
                <w:szCs w:val="22"/>
                <w:lang w:val="en"/>
              </w:rPr>
              <w:t xml:space="preserve">reduces </w:t>
            </w:r>
            <w:r w:rsidRPr="000906F9">
              <w:rPr>
                <w:rFonts w:cs="Arial"/>
                <w:szCs w:val="22"/>
                <w:lang w:val="en"/>
              </w:rPr>
              <w:t>me</w:t>
            </w:r>
            <w:r>
              <w:rPr>
                <w:rFonts w:cs="Arial"/>
                <w:szCs w:val="22"/>
                <w:lang w:val="en"/>
              </w:rPr>
              <w:t>thylene blue</w:t>
            </w:r>
            <w:r w:rsidRPr="000906F9">
              <w:rPr>
                <w:rFonts w:cs="Arial"/>
                <w:szCs w:val="22"/>
                <w:lang w:val="en"/>
              </w:rPr>
              <w:t xml:space="preserve"> to a colourless form</w:t>
            </w:r>
            <w:r>
              <w:rPr>
                <w:rFonts w:cs="Arial"/>
                <w:szCs w:val="22"/>
                <w:lang w:val="en"/>
              </w:rPr>
              <w:t xml:space="preserve">. </w:t>
            </w:r>
            <w:r w:rsidRPr="000906F9">
              <w:rPr>
                <w:rFonts w:cs="Arial"/>
                <w:szCs w:val="22"/>
                <w:lang w:val="en"/>
              </w:rPr>
              <w:t>Shaking the solution raises the concentration of oxygen in the mixture and this oxidises the methylene blue back to its blue form</w:t>
            </w:r>
            <w:r>
              <w:rPr>
                <w:rFonts w:cs="Arial"/>
                <w:szCs w:val="22"/>
                <w:lang w:val="en"/>
              </w:rPr>
              <w:t>.</w:t>
            </w:r>
          </w:p>
          <w:p w14:paraId="2C236357" w14:textId="77777777" w:rsidR="00893E5E" w:rsidRDefault="00893E5E" w:rsidP="006055C6">
            <w:pPr>
              <w:pStyle w:val="Default"/>
              <w:rPr>
                <w:sz w:val="22"/>
                <w:szCs w:val="22"/>
              </w:rPr>
            </w:pPr>
          </w:p>
          <w:p w14:paraId="64A6DCB1" w14:textId="77777777" w:rsidR="00893E5E" w:rsidRDefault="00893E5E" w:rsidP="006055C6">
            <w:pPr>
              <w:pStyle w:val="Default"/>
              <w:rPr>
                <w:sz w:val="22"/>
                <w:szCs w:val="22"/>
              </w:rPr>
            </w:pPr>
            <w:hyperlink r:id="rId97" w:history="1">
              <w:r w:rsidRPr="003B542C">
                <w:rPr>
                  <w:rStyle w:val="Hyperlink"/>
                  <w:rFonts w:cs="Arial"/>
                  <w:sz w:val="22"/>
                  <w:szCs w:val="22"/>
                </w:rPr>
                <w:t>Beyond the blue bottle</w:t>
              </w:r>
            </w:hyperlink>
            <w:r>
              <w:rPr>
                <w:sz w:val="22"/>
                <w:szCs w:val="22"/>
              </w:rPr>
              <w:t xml:space="preserve"> is an alternative demonstration using indigo carmine indicator to produce a range of colours other than blue </w:t>
            </w:r>
            <w:r w:rsidRPr="000906F9">
              <w:rPr>
                <w:sz w:val="22"/>
                <w:szCs w:val="22"/>
              </w:rPr>
              <w:t>(a video is also available)</w:t>
            </w:r>
            <w:r>
              <w:rPr>
                <w:sz w:val="22"/>
                <w:szCs w:val="22"/>
              </w:rPr>
              <w:t>.</w:t>
            </w:r>
          </w:p>
          <w:p w14:paraId="706D5534" w14:textId="77777777" w:rsidR="00893E5E" w:rsidRDefault="00893E5E" w:rsidP="006055C6">
            <w:pPr>
              <w:pStyle w:val="Default"/>
              <w:rPr>
                <w:sz w:val="22"/>
                <w:szCs w:val="22"/>
              </w:rPr>
            </w:pPr>
          </w:p>
          <w:p w14:paraId="2D6AA31A" w14:textId="77777777" w:rsidR="00893E5E" w:rsidRPr="004945C7" w:rsidRDefault="00893E5E" w:rsidP="006055C6">
            <w:hyperlink r:id="rId98" w:history="1">
              <w:r>
                <w:rPr>
                  <w:rStyle w:val="Hyperlink"/>
                </w:rPr>
                <w:t>A colourful oscillating reaction</w:t>
              </w:r>
            </w:hyperlink>
            <w:r>
              <w:t xml:space="preserve"> provides a visual illustration of a series of interconnected redox reactions. This repeating cycle of reactions oscillates between red and blue over a period of several minutes.</w:t>
            </w:r>
          </w:p>
          <w:p w14:paraId="6EFFF5FB" w14:textId="77777777" w:rsidR="00893E5E" w:rsidRDefault="00893E5E" w:rsidP="006055C6">
            <w:pPr>
              <w:pStyle w:val="Default"/>
              <w:rPr>
                <w:sz w:val="22"/>
                <w:szCs w:val="22"/>
              </w:rPr>
            </w:pPr>
          </w:p>
          <w:p w14:paraId="6C8CA0B5" w14:textId="77777777" w:rsidR="00893E5E" w:rsidRPr="00E03FBF" w:rsidRDefault="00893E5E" w:rsidP="006055C6">
            <w:pPr>
              <w:rPr>
                <w:szCs w:val="22"/>
              </w:rPr>
            </w:pPr>
            <w:hyperlink r:id="rId99" w:anchor="!cmpid=CMP00007896" w:history="1">
              <w:r w:rsidRPr="000C7730">
                <w:rPr>
                  <w:rStyle w:val="Hyperlink"/>
                </w:rPr>
                <w:t>A visible reduction demonstration</w:t>
              </w:r>
            </w:hyperlink>
            <w:r>
              <w:t xml:space="preserve"> is a video which demonstrates the </w:t>
            </w:r>
            <w:r w:rsidRPr="009045BA">
              <w:t>reduction of copper oxide</w:t>
            </w:r>
            <w:r>
              <w:t>, as a useful introduction to</w:t>
            </w:r>
            <w:r w:rsidRPr="009045BA">
              <w:t xml:space="preserve"> redox reactions</w:t>
            </w:r>
            <w:r>
              <w:t>.</w:t>
            </w:r>
          </w:p>
        </w:tc>
      </w:tr>
      <w:tr w:rsidR="00893E5E" w14:paraId="084F6C5D" w14:textId="77777777" w:rsidTr="006055C6">
        <w:tblPrEx>
          <w:tblBorders>
            <w:insideH w:val="single" w:sz="4" w:space="0" w:color="auto"/>
          </w:tblBorders>
        </w:tblPrEx>
        <w:trPr>
          <w:cantSplit/>
          <w:trHeight w:val="450"/>
        </w:trPr>
        <w:tc>
          <w:tcPr>
            <w:tcW w:w="6803" w:type="dxa"/>
            <w:tcBorders>
              <w:top w:val="single" w:sz="4" w:space="0" w:color="auto"/>
              <w:left w:val="single" w:sz="4" w:space="0" w:color="auto"/>
              <w:bottom w:val="nil"/>
              <w:right w:val="single" w:sz="4" w:space="0" w:color="auto"/>
            </w:tcBorders>
          </w:tcPr>
          <w:p w14:paraId="56959208" w14:textId="77777777" w:rsidR="00893E5E" w:rsidRDefault="00893E5E" w:rsidP="006055C6">
            <w:pPr>
              <w:tabs>
                <w:tab w:val="left" w:pos="2868"/>
                <w:tab w:val="left" w:pos="3110"/>
              </w:tabs>
              <w:spacing w:before="40" w:after="40" w:line="240" w:lineRule="auto"/>
              <w:rPr>
                <w:rFonts w:cs="Arial"/>
              </w:rPr>
            </w:pPr>
            <w:r>
              <w:rPr>
                <w:rFonts w:cs="Arial"/>
              </w:rPr>
              <w:lastRenderedPageBreak/>
              <w:t xml:space="preserve">Elements with low electronegativities tend to form ions by losing electrons and so act as reducing agents. </w:t>
            </w:r>
          </w:p>
          <w:p w14:paraId="43101579" w14:textId="77777777" w:rsidR="00893E5E" w:rsidRDefault="00893E5E" w:rsidP="006055C6">
            <w:pPr>
              <w:tabs>
                <w:tab w:val="left" w:pos="2868"/>
                <w:tab w:val="left" w:pos="3110"/>
              </w:tabs>
              <w:spacing w:before="40" w:after="40" w:line="240" w:lineRule="auto"/>
              <w:rPr>
                <w:rFonts w:cs="Arial"/>
              </w:rPr>
            </w:pPr>
          </w:p>
          <w:p w14:paraId="5B149141" w14:textId="77777777" w:rsidR="00893E5E" w:rsidRDefault="00893E5E" w:rsidP="006055C6">
            <w:pPr>
              <w:tabs>
                <w:tab w:val="left" w:pos="2868"/>
                <w:tab w:val="left" w:pos="3110"/>
              </w:tabs>
              <w:spacing w:before="40" w:after="40" w:line="240" w:lineRule="auto"/>
              <w:rPr>
                <w:rFonts w:cs="Arial"/>
              </w:rPr>
            </w:pPr>
            <w:r>
              <w:rPr>
                <w:rFonts w:cs="Arial"/>
              </w:rPr>
              <w:t>Elements with high electronegativities tend to form ions by gaining electrons and so act as oxidising agents.</w:t>
            </w:r>
          </w:p>
          <w:p w14:paraId="3F1563B3"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329E91E2" w14:textId="77777777" w:rsidR="00893E5E" w:rsidRDefault="00893E5E" w:rsidP="006055C6">
            <w:pPr>
              <w:tabs>
                <w:tab w:val="left" w:pos="2868"/>
                <w:tab w:val="left" w:pos="3110"/>
              </w:tabs>
              <w:spacing w:before="40" w:after="40" w:line="240" w:lineRule="auto"/>
              <w:rPr>
                <w:rFonts w:cs="Arial"/>
              </w:rPr>
            </w:pPr>
          </w:p>
        </w:tc>
      </w:tr>
      <w:tr w:rsidR="00893E5E" w14:paraId="409F2363" w14:textId="77777777" w:rsidTr="006055C6">
        <w:tblPrEx>
          <w:tblBorders>
            <w:insideH w:val="single" w:sz="4" w:space="0" w:color="auto"/>
          </w:tblBorders>
        </w:tblPrEx>
        <w:trPr>
          <w:cantSplit/>
          <w:trHeight w:val="450"/>
        </w:trPr>
        <w:tc>
          <w:tcPr>
            <w:tcW w:w="6803" w:type="dxa"/>
            <w:tcBorders>
              <w:top w:val="nil"/>
              <w:left w:val="single" w:sz="4" w:space="0" w:color="auto"/>
              <w:bottom w:val="single" w:sz="4" w:space="0" w:color="auto"/>
              <w:right w:val="single" w:sz="4" w:space="0" w:color="auto"/>
            </w:tcBorders>
            <w:hideMark/>
          </w:tcPr>
          <w:p w14:paraId="69FCD66B" w14:textId="77777777" w:rsidR="00893E5E" w:rsidRDefault="00893E5E" w:rsidP="006055C6">
            <w:pPr>
              <w:tabs>
                <w:tab w:val="left" w:pos="2868"/>
                <w:tab w:val="left" w:pos="3110"/>
              </w:tabs>
              <w:spacing w:before="40" w:after="40" w:line="240" w:lineRule="auto"/>
              <w:rPr>
                <w:rFonts w:cs="Arial"/>
              </w:rPr>
            </w:pPr>
            <w:r>
              <w:rPr>
                <w:rFonts w:cs="Arial"/>
              </w:rPr>
              <w:t>In the periodic table, the strongest reducing agents are in group 1, and the strongest oxidising agents are in group 7.</w:t>
            </w:r>
          </w:p>
          <w:p w14:paraId="23BAAE46" w14:textId="77777777" w:rsidR="00893E5E" w:rsidRDefault="00893E5E" w:rsidP="006055C6">
            <w:pPr>
              <w:rPr>
                <w:rFonts w:ascii="Calibri" w:hAnsi="Calibri"/>
                <w:szCs w:val="22"/>
              </w:rPr>
            </w:pPr>
            <w:r>
              <w:t xml:space="preserve"> </w:t>
            </w:r>
          </w:p>
          <w:p w14:paraId="4BBC8061" w14:textId="77777777" w:rsidR="00893E5E" w:rsidRDefault="00893E5E" w:rsidP="006055C6"/>
          <w:p w14:paraId="1995F7FC" w14:textId="77777777" w:rsidR="00893E5E" w:rsidRDefault="00893E5E" w:rsidP="006055C6">
            <w:pPr>
              <w:rPr>
                <w:rFonts w:cs="Arial"/>
                <w:color w:val="002060"/>
                <w:sz w:val="24"/>
                <w:szCs w:val="24"/>
              </w:rPr>
            </w:pPr>
          </w:p>
          <w:p w14:paraId="295743DB" w14:textId="77777777" w:rsidR="00893E5E" w:rsidRDefault="00893E5E" w:rsidP="006055C6">
            <w:pPr>
              <w:rPr>
                <w:rFonts w:cs="Arial"/>
                <w:color w:val="002060"/>
                <w:sz w:val="24"/>
                <w:szCs w:val="24"/>
              </w:rPr>
            </w:pPr>
          </w:p>
          <w:p w14:paraId="13D30313" w14:textId="77777777" w:rsidR="00893E5E" w:rsidRDefault="00893E5E" w:rsidP="006055C6">
            <w:pPr>
              <w:rPr>
                <w:rFonts w:cs="Arial"/>
                <w:color w:val="002060"/>
                <w:sz w:val="24"/>
                <w:szCs w:val="24"/>
              </w:rPr>
            </w:pPr>
          </w:p>
          <w:p w14:paraId="2129B391" w14:textId="77777777" w:rsidR="00893E5E" w:rsidRDefault="00893E5E" w:rsidP="006055C6">
            <w:pPr>
              <w:rPr>
                <w:rFonts w:cs="Arial"/>
                <w:color w:val="002060"/>
                <w:sz w:val="24"/>
                <w:szCs w:val="24"/>
              </w:rPr>
            </w:pPr>
          </w:p>
          <w:p w14:paraId="57DA75F9" w14:textId="77777777" w:rsidR="00893E5E" w:rsidRDefault="00893E5E" w:rsidP="006055C6">
            <w:pPr>
              <w:tabs>
                <w:tab w:val="left" w:pos="2868"/>
                <w:tab w:val="left" w:pos="3110"/>
              </w:tabs>
              <w:spacing w:before="40" w:after="40" w:line="240" w:lineRule="auto"/>
              <w:rPr>
                <w:rFonts w:cs="Arial"/>
              </w:rPr>
            </w:pPr>
          </w:p>
          <w:p w14:paraId="72ECC96A"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00F7E04C" w14:textId="4E934122" w:rsidR="00893E5E" w:rsidRDefault="00893E5E" w:rsidP="006055C6">
            <w:pPr>
              <w:tabs>
                <w:tab w:val="left" w:pos="2868"/>
                <w:tab w:val="left" w:pos="3110"/>
              </w:tabs>
              <w:spacing w:before="40" w:after="40" w:line="240" w:lineRule="auto"/>
              <w:rPr>
                <w:rFonts w:cs="Arial"/>
              </w:rPr>
            </w:pPr>
            <w:r>
              <w:rPr>
                <w:rFonts w:cs="Arial"/>
              </w:rPr>
              <w:t xml:space="preserve">Experiments comparing metals as reducing agents are available from RSC LearnChemistry: </w:t>
            </w:r>
          </w:p>
          <w:p w14:paraId="40646F98" w14:textId="77777777" w:rsidR="00893E5E" w:rsidRDefault="00893E5E" w:rsidP="006055C6">
            <w:pPr>
              <w:tabs>
                <w:tab w:val="left" w:pos="2868"/>
                <w:tab w:val="left" w:pos="3110"/>
              </w:tabs>
              <w:spacing w:before="40" w:after="40" w:line="240" w:lineRule="auto"/>
              <w:rPr>
                <w:rFonts w:cs="Arial"/>
              </w:rPr>
            </w:pPr>
          </w:p>
          <w:p w14:paraId="6819E598" w14:textId="77777777" w:rsidR="00893E5E" w:rsidRDefault="00893E5E" w:rsidP="006055C6">
            <w:pPr>
              <w:tabs>
                <w:tab w:val="left" w:pos="2868"/>
                <w:tab w:val="left" w:pos="3110"/>
              </w:tabs>
              <w:spacing w:before="40" w:after="40" w:line="240" w:lineRule="auto"/>
              <w:rPr>
                <w:rFonts w:cs="Arial"/>
              </w:rPr>
            </w:pPr>
            <w:hyperlink r:id="rId100" w:history="1">
              <w:r w:rsidRPr="000837D4">
                <w:rPr>
                  <w:rStyle w:val="Hyperlink"/>
                  <w:rFonts w:cs="Arial"/>
                </w:rPr>
                <w:t>Displacement reactions of metals</w:t>
              </w:r>
            </w:hyperlink>
            <w:r>
              <w:rPr>
                <w:rFonts w:cs="Arial"/>
              </w:rPr>
              <w:t xml:space="preserve"> </w:t>
            </w:r>
          </w:p>
          <w:p w14:paraId="4489F98C" w14:textId="77777777" w:rsidR="00893E5E" w:rsidRDefault="00893E5E" w:rsidP="006055C6">
            <w:pPr>
              <w:tabs>
                <w:tab w:val="left" w:pos="2868"/>
                <w:tab w:val="left" w:pos="3110"/>
              </w:tabs>
              <w:spacing w:before="40" w:after="40" w:line="240" w:lineRule="auto"/>
              <w:rPr>
                <w:rFonts w:cs="Arial"/>
              </w:rPr>
            </w:pPr>
          </w:p>
          <w:p w14:paraId="7C3736F7" w14:textId="77777777" w:rsidR="00893E5E" w:rsidRDefault="00893E5E" w:rsidP="006055C6">
            <w:pPr>
              <w:tabs>
                <w:tab w:val="left" w:pos="2868"/>
                <w:tab w:val="left" w:pos="3110"/>
              </w:tabs>
              <w:spacing w:before="40" w:after="40" w:line="240" w:lineRule="auto"/>
              <w:rPr>
                <w:rFonts w:cs="Arial"/>
              </w:rPr>
            </w:pPr>
            <w:hyperlink r:id="rId101" w:history="1">
              <w:r w:rsidRPr="000837D4">
                <w:rPr>
                  <w:rStyle w:val="Hyperlink"/>
                  <w:rFonts w:cs="Arial"/>
                </w:rPr>
                <w:t>Displacement reactions between metals and their salts</w:t>
              </w:r>
            </w:hyperlink>
          </w:p>
          <w:p w14:paraId="6D448A07" w14:textId="77777777" w:rsidR="00893E5E" w:rsidRDefault="00893E5E" w:rsidP="006055C6">
            <w:pPr>
              <w:tabs>
                <w:tab w:val="left" w:pos="2868"/>
                <w:tab w:val="left" w:pos="3110"/>
              </w:tabs>
              <w:spacing w:before="40" w:after="40" w:line="240" w:lineRule="auto"/>
              <w:rPr>
                <w:rFonts w:cs="Arial"/>
              </w:rPr>
            </w:pPr>
          </w:p>
          <w:p w14:paraId="797028BF" w14:textId="77777777" w:rsidR="00893E5E" w:rsidRPr="004945C7" w:rsidRDefault="00893E5E" w:rsidP="006055C6">
            <w:pPr>
              <w:tabs>
                <w:tab w:val="left" w:pos="2868"/>
                <w:tab w:val="left" w:pos="3110"/>
              </w:tabs>
              <w:spacing w:before="40" w:after="40" w:line="240" w:lineRule="auto"/>
              <w:rPr>
                <w:rFonts w:cs="Arial"/>
              </w:rPr>
            </w:pPr>
            <w:hyperlink r:id="rId102" w:history="1">
              <w:r w:rsidRPr="000837D4">
                <w:rPr>
                  <w:rStyle w:val="Hyperlink"/>
                  <w:rFonts w:cs="Arial"/>
                </w:rPr>
                <w:t>Displacement reaction of silver nitrate and copper metal</w:t>
              </w:r>
            </w:hyperlink>
          </w:p>
          <w:p w14:paraId="5ED8317A" w14:textId="77777777" w:rsidR="00893E5E" w:rsidRDefault="00893E5E" w:rsidP="006055C6">
            <w:pPr>
              <w:tabs>
                <w:tab w:val="left" w:pos="2868"/>
                <w:tab w:val="left" w:pos="3110"/>
              </w:tabs>
              <w:spacing w:before="40" w:after="40" w:line="240" w:lineRule="auto"/>
            </w:pPr>
          </w:p>
          <w:p w14:paraId="26EF0C88" w14:textId="576E351C" w:rsidR="00893E5E" w:rsidRDefault="00893E5E" w:rsidP="006055C6">
            <w:pPr>
              <w:tabs>
                <w:tab w:val="left" w:pos="2868"/>
                <w:tab w:val="left" w:pos="3110"/>
              </w:tabs>
              <w:spacing w:before="40" w:after="40" w:line="240" w:lineRule="auto"/>
            </w:pPr>
            <w:r>
              <w:t xml:space="preserve">Resources </w:t>
            </w:r>
            <w:r>
              <w:rPr>
                <w:rFonts w:cs="Arial"/>
              </w:rPr>
              <w:t>comparing non-metals as oxidising agents are available from RSC LearnChemistry:</w:t>
            </w:r>
            <w:r w:rsidDel="00B056FE">
              <w:t xml:space="preserve"> </w:t>
            </w:r>
          </w:p>
          <w:p w14:paraId="3BC096DF" w14:textId="77777777" w:rsidR="00893E5E" w:rsidRDefault="00893E5E" w:rsidP="006055C6">
            <w:pPr>
              <w:tabs>
                <w:tab w:val="left" w:pos="2868"/>
                <w:tab w:val="left" w:pos="3110"/>
              </w:tabs>
              <w:spacing w:before="40" w:after="40" w:line="240" w:lineRule="auto"/>
              <w:rPr>
                <w:rFonts w:cs="Arial"/>
              </w:rPr>
            </w:pPr>
          </w:p>
          <w:p w14:paraId="6668BE34" w14:textId="77777777" w:rsidR="00893E5E" w:rsidRDefault="00893E5E" w:rsidP="006055C6">
            <w:pPr>
              <w:tabs>
                <w:tab w:val="left" w:pos="2868"/>
                <w:tab w:val="left" w:pos="3110"/>
              </w:tabs>
              <w:spacing w:before="40" w:after="40" w:line="240" w:lineRule="auto"/>
              <w:rPr>
                <w:rFonts w:cs="Arial"/>
              </w:rPr>
            </w:pPr>
            <w:hyperlink r:id="rId103" w:history="1">
              <w:r>
                <w:rPr>
                  <w:rStyle w:val="Hyperlink"/>
                  <w:rFonts w:cs="Arial"/>
                </w:rPr>
                <w:t>Reactions of halogens (as aqueous solutions)</w:t>
              </w:r>
            </w:hyperlink>
            <w:r>
              <w:rPr>
                <w:rFonts w:cs="Arial"/>
              </w:rPr>
              <w:t xml:space="preserve"> </w:t>
            </w:r>
          </w:p>
          <w:p w14:paraId="5B55BEE2" w14:textId="77777777" w:rsidR="00893E5E" w:rsidRDefault="00893E5E" w:rsidP="006055C6">
            <w:pPr>
              <w:tabs>
                <w:tab w:val="left" w:pos="2868"/>
                <w:tab w:val="left" w:pos="3110"/>
              </w:tabs>
              <w:spacing w:before="40" w:after="40" w:line="240" w:lineRule="auto"/>
              <w:rPr>
                <w:rFonts w:cs="Arial"/>
              </w:rPr>
            </w:pPr>
          </w:p>
          <w:p w14:paraId="0388D6D2" w14:textId="77777777" w:rsidR="00893E5E" w:rsidRDefault="00893E5E" w:rsidP="006055C6">
            <w:pPr>
              <w:tabs>
                <w:tab w:val="left" w:pos="2868"/>
                <w:tab w:val="left" w:pos="3110"/>
              </w:tabs>
              <w:spacing w:before="40" w:after="40" w:line="240" w:lineRule="auto"/>
              <w:rPr>
                <w:rFonts w:cs="Arial"/>
                <w:szCs w:val="22"/>
              </w:rPr>
            </w:pPr>
            <w:hyperlink r:id="rId104" w:anchor="!cmpid=CMP00002149" w:history="1">
              <w:r>
                <w:rPr>
                  <w:rStyle w:val="Hyperlink"/>
                  <w:rFonts w:cs="Arial"/>
                  <w:szCs w:val="22"/>
                  <w:lang w:val="en"/>
                </w:rPr>
                <w:t>The halogens - displacement of bromide video</w:t>
              </w:r>
            </w:hyperlink>
            <w:r>
              <w:rPr>
                <w:rFonts w:cs="Arial"/>
                <w:szCs w:val="22"/>
                <w:lang w:val="en"/>
              </w:rPr>
              <w:t xml:space="preserve"> </w:t>
            </w:r>
          </w:p>
          <w:p w14:paraId="33A5ED4A" w14:textId="77777777" w:rsidR="00893E5E" w:rsidRDefault="00893E5E" w:rsidP="006055C6">
            <w:pPr>
              <w:tabs>
                <w:tab w:val="left" w:pos="2868"/>
                <w:tab w:val="left" w:pos="3110"/>
              </w:tabs>
              <w:spacing w:before="40" w:after="40" w:line="240" w:lineRule="auto"/>
              <w:rPr>
                <w:rFonts w:cs="Arial"/>
              </w:rPr>
            </w:pPr>
          </w:p>
          <w:p w14:paraId="7F8CEFCB" w14:textId="3D83B630" w:rsidR="00893E5E" w:rsidRDefault="00893E5E" w:rsidP="006055C6">
            <w:pPr>
              <w:tabs>
                <w:tab w:val="left" w:pos="2868"/>
                <w:tab w:val="left" w:pos="3110"/>
              </w:tabs>
              <w:spacing w:before="40" w:after="40" w:line="240" w:lineRule="auto"/>
              <w:rPr>
                <w:rFonts w:cs="Arial"/>
              </w:rPr>
            </w:pPr>
            <w:hyperlink r:id="rId105" w:history="1">
              <w:r w:rsidRPr="007D0F03">
                <w:rPr>
                  <w:rStyle w:val="Hyperlink"/>
                  <w:rFonts w:cs="Arial"/>
                </w:rPr>
                <w:t>Displacement series for non-metals</w:t>
              </w:r>
            </w:hyperlink>
            <w:r>
              <w:rPr>
                <w:rFonts w:cs="Arial"/>
              </w:rPr>
              <w:t xml:space="preserve"> describes experiments which allow the ability of </w:t>
            </w:r>
            <w:r w:rsidRPr="005A4CAA">
              <w:rPr>
                <w:rFonts w:cs="Arial"/>
              </w:rPr>
              <w:t>other no</w:t>
            </w:r>
            <w:r>
              <w:rPr>
                <w:rFonts w:cs="Arial"/>
              </w:rPr>
              <w:t>n-metals to act as oxidising agents.</w:t>
            </w:r>
            <w:r w:rsidRPr="005A4CAA">
              <w:rPr>
                <w:rFonts w:cs="Arial"/>
              </w:rPr>
              <w:t xml:space="preserve"> </w:t>
            </w:r>
          </w:p>
          <w:p w14:paraId="5CD83CA0" w14:textId="77777777" w:rsidR="00893E5E" w:rsidRDefault="00893E5E" w:rsidP="006055C6">
            <w:pPr>
              <w:tabs>
                <w:tab w:val="left" w:pos="2868"/>
                <w:tab w:val="left" w:pos="3110"/>
              </w:tabs>
              <w:spacing w:before="40" w:after="40" w:line="240" w:lineRule="auto"/>
              <w:rPr>
                <w:rFonts w:cs="Arial"/>
              </w:rPr>
            </w:pPr>
          </w:p>
          <w:p w14:paraId="6E9AA5F5" w14:textId="77777777" w:rsidR="00893E5E" w:rsidRDefault="00893E5E" w:rsidP="006055C6">
            <w:pPr>
              <w:tabs>
                <w:tab w:val="left" w:pos="2868"/>
                <w:tab w:val="left" w:pos="3110"/>
              </w:tabs>
              <w:spacing w:before="40" w:after="40" w:line="240" w:lineRule="auto"/>
              <w:rPr>
                <w:rFonts w:cs="Arial"/>
              </w:rPr>
            </w:pPr>
          </w:p>
          <w:p w14:paraId="3DDD8E0F" w14:textId="77777777" w:rsidR="00893E5E" w:rsidRDefault="00893E5E" w:rsidP="006055C6">
            <w:pPr>
              <w:tabs>
                <w:tab w:val="left" w:pos="2868"/>
                <w:tab w:val="left" w:pos="3110"/>
              </w:tabs>
              <w:spacing w:before="40" w:after="40" w:line="240" w:lineRule="auto"/>
              <w:rPr>
                <w:rFonts w:cs="Arial"/>
              </w:rPr>
            </w:pPr>
          </w:p>
          <w:p w14:paraId="779F9835" w14:textId="77777777" w:rsidR="00893E5E" w:rsidRDefault="00893E5E" w:rsidP="006055C6">
            <w:pPr>
              <w:tabs>
                <w:tab w:val="left" w:pos="2868"/>
                <w:tab w:val="left" w:pos="3110"/>
              </w:tabs>
              <w:spacing w:before="40" w:after="40" w:line="240" w:lineRule="auto"/>
              <w:rPr>
                <w:rFonts w:cs="Arial"/>
              </w:rPr>
            </w:pPr>
          </w:p>
        </w:tc>
      </w:tr>
      <w:tr w:rsidR="00893E5E" w14:paraId="6A82E63E" w14:textId="77777777" w:rsidTr="006055C6">
        <w:tblPrEx>
          <w:tblBorders>
            <w:insideV w:val="none" w:sz="0" w:space="0" w:color="auto"/>
          </w:tblBorders>
        </w:tblPrEx>
        <w:trPr>
          <w:cantSplit/>
          <w:trHeight w:val="450"/>
        </w:trPr>
        <w:tc>
          <w:tcPr>
            <w:tcW w:w="6803" w:type="dxa"/>
            <w:tcBorders>
              <w:top w:val="single" w:sz="4" w:space="0" w:color="auto"/>
              <w:left w:val="single" w:sz="4" w:space="0" w:color="auto"/>
              <w:bottom w:val="nil"/>
              <w:right w:val="single" w:sz="4" w:space="0" w:color="auto"/>
            </w:tcBorders>
          </w:tcPr>
          <w:p w14:paraId="341D69CD" w14:textId="77777777" w:rsidR="00893E5E" w:rsidRDefault="00893E5E" w:rsidP="006055C6">
            <w:pPr>
              <w:tabs>
                <w:tab w:val="left" w:pos="2868"/>
                <w:tab w:val="left" w:pos="3110"/>
              </w:tabs>
              <w:spacing w:before="40" w:after="40" w:line="240" w:lineRule="auto"/>
              <w:rPr>
                <w:rFonts w:cs="Arial"/>
              </w:rPr>
            </w:pPr>
            <w:r>
              <w:rPr>
                <w:rFonts w:cs="Arial"/>
              </w:rPr>
              <w:lastRenderedPageBreak/>
              <w:t>Compounds, group ions and molecules can act as oxidising or reducing agents:</w:t>
            </w:r>
          </w:p>
        </w:tc>
        <w:tc>
          <w:tcPr>
            <w:tcW w:w="6803" w:type="dxa"/>
            <w:tcBorders>
              <w:top w:val="single" w:sz="4" w:space="0" w:color="auto"/>
              <w:left w:val="single" w:sz="4" w:space="0" w:color="auto"/>
              <w:bottom w:val="nil"/>
              <w:right w:val="single" w:sz="4" w:space="0" w:color="auto"/>
            </w:tcBorders>
          </w:tcPr>
          <w:p w14:paraId="6770B955" w14:textId="77777777" w:rsidR="00893E5E" w:rsidRDefault="00893E5E" w:rsidP="006055C6">
            <w:pPr>
              <w:rPr>
                <w:rFonts w:cs="Arial"/>
                <w:szCs w:val="22"/>
              </w:rPr>
            </w:pPr>
          </w:p>
        </w:tc>
      </w:tr>
      <w:tr w:rsidR="00893E5E" w14:paraId="5286333A" w14:textId="77777777" w:rsidTr="006055C6">
        <w:tblPrEx>
          <w:tblBorders>
            <w:insideV w:val="none" w:sz="0" w:space="0" w:color="auto"/>
          </w:tblBorders>
        </w:tblPrEx>
        <w:trPr>
          <w:cantSplit/>
          <w:trHeight w:val="450"/>
        </w:trPr>
        <w:tc>
          <w:tcPr>
            <w:tcW w:w="6803" w:type="dxa"/>
            <w:tcBorders>
              <w:top w:val="nil"/>
              <w:left w:val="single" w:sz="4" w:space="0" w:color="auto"/>
              <w:bottom w:val="nil"/>
              <w:right w:val="single" w:sz="4" w:space="0" w:color="auto"/>
            </w:tcBorders>
          </w:tcPr>
          <w:p w14:paraId="3AC7B5BC" w14:textId="77777777" w:rsidR="00893E5E" w:rsidRDefault="00893E5E" w:rsidP="006055C6">
            <w:pPr>
              <w:pStyle w:val="bullet"/>
            </w:pPr>
            <w:r>
              <w:t>hydrogen peroxide is a molecule that is an oxidising agent</w:t>
            </w:r>
          </w:p>
          <w:p w14:paraId="1A93C5A4"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nil"/>
              <w:right w:val="single" w:sz="4" w:space="0" w:color="auto"/>
            </w:tcBorders>
          </w:tcPr>
          <w:p w14:paraId="3211DDF9" w14:textId="77777777" w:rsidR="00893E5E" w:rsidRPr="00946FF2" w:rsidRDefault="00893E5E" w:rsidP="006055C6">
            <w:pPr>
              <w:rPr>
                <w:rFonts w:cs="Arial"/>
                <w:color w:val="002060"/>
                <w:szCs w:val="22"/>
              </w:rPr>
            </w:pPr>
            <w:r>
              <w:rPr>
                <w:rFonts w:cs="Arial"/>
                <w:szCs w:val="22"/>
              </w:rPr>
              <w:t xml:space="preserve">A </w:t>
            </w:r>
            <w:r w:rsidRPr="00946FF2">
              <w:rPr>
                <w:rFonts w:cs="Arial"/>
                <w:szCs w:val="22"/>
              </w:rPr>
              <w:t xml:space="preserve">demonstration of hydrogen peroxide’s ability to act as </w:t>
            </w:r>
            <w:r>
              <w:rPr>
                <w:rFonts w:cs="Arial"/>
                <w:szCs w:val="22"/>
              </w:rPr>
              <w:t xml:space="preserve">an </w:t>
            </w:r>
            <w:r w:rsidRPr="00946FF2">
              <w:rPr>
                <w:rFonts w:cs="Arial"/>
                <w:szCs w:val="22"/>
              </w:rPr>
              <w:t xml:space="preserve">oxidising agent </w:t>
            </w:r>
            <w:r>
              <w:rPr>
                <w:rFonts w:cs="Arial"/>
                <w:szCs w:val="22"/>
              </w:rPr>
              <w:t>is</w:t>
            </w:r>
            <w:r w:rsidRPr="00946FF2">
              <w:rPr>
                <w:rFonts w:cs="Arial"/>
                <w:szCs w:val="22"/>
              </w:rPr>
              <w:t xml:space="preserve"> provided in</w:t>
            </w:r>
            <w:r w:rsidRPr="00946FF2">
              <w:rPr>
                <w:rFonts w:cs="Arial"/>
                <w:color w:val="002060"/>
                <w:szCs w:val="22"/>
              </w:rPr>
              <w:t xml:space="preserve"> </w:t>
            </w:r>
            <w:hyperlink r:id="rId106" w:history="1">
              <w:r w:rsidRPr="00946FF2">
                <w:rPr>
                  <w:rStyle w:val="Hyperlink"/>
                  <w:rFonts w:cs="Arial"/>
                  <w:szCs w:val="22"/>
                </w:rPr>
                <w:t>Exhibition Chemistry: The oxidation of luminol</w:t>
              </w:r>
            </w:hyperlink>
            <w:r w:rsidRPr="00946FF2">
              <w:rPr>
                <w:rFonts w:cs="Arial"/>
                <w:color w:val="002060"/>
                <w:szCs w:val="22"/>
              </w:rPr>
              <w:t xml:space="preserve"> </w:t>
            </w:r>
            <w:r w:rsidRPr="00946FF2">
              <w:rPr>
                <w:rFonts w:cs="Arial"/>
                <w:szCs w:val="22"/>
              </w:rPr>
              <w:t xml:space="preserve">from </w:t>
            </w:r>
            <w:r>
              <w:rPr>
                <w:rFonts w:cs="Arial"/>
                <w:szCs w:val="22"/>
              </w:rPr>
              <w:t>RSC LearnChemistry.</w:t>
            </w:r>
          </w:p>
          <w:p w14:paraId="727D788A" w14:textId="77777777" w:rsidR="00893E5E" w:rsidRDefault="00893E5E" w:rsidP="006055C6">
            <w:pPr>
              <w:rPr>
                <w:rFonts w:cs="Arial"/>
                <w:szCs w:val="22"/>
              </w:rPr>
            </w:pPr>
          </w:p>
        </w:tc>
      </w:tr>
      <w:tr w:rsidR="00893E5E" w14:paraId="67A2D1A0" w14:textId="77777777" w:rsidTr="006055C6">
        <w:tblPrEx>
          <w:tblBorders>
            <w:insideV w:val="none" w:sz="0" w:space="0" w:color="auto"/>
          </w:tblBorders>
        </w:tblPrEx>
        <w:trPr>
          <w:cantSplit/>
          <w:trHeight w:val="450"/>
        </w:trPr>
        <w:tc>
          <w:tcPr>
            <w:tcW w:w="6803" w:type="dxa"/>
            <w:tcBorders>
              <w:top w:val="nil"/>
              <w:left w:val="single" w:sz="4" w:space="0" w:color="auto"/>
              <w:bottom w:val="nil"/>
              <w:right w:val="single" w:sz="4" w:space="0" w:color="auto"/>
            </w:tcBorders>
          </w:tcPr>
          <w:p w14:paraId="016823E5" w14:textId="77777777" w:rsidR="00893E5E" w:rsidRDefault="00893E5E" w:rsidP="006055C6">
            <w:pPr>
              <w:pStyle w:val="bullet"/>
              <w:rPr>
                <w:rFonts w:cs="Arial"/>
              </w:rPr>
            </w:pPr>
            <w:r>
              <w:rPr>
                <w:rFonts w:cs="Arial"/>
              </w:rPr>
              <w:t>dichromate and permanganate ions are group ions that are strong oxidising agents in acidic solutions</w:t>
            </w:r>
          </w:p>
          <w:p w14:paraId="1335CA48" w14:textId="77777777" w:rsidR="00893E5E" w:rsidRDefault="00893E5E" w:rsidP="006055C6">
            <w:pPr>
              <w:pStyle w:val="bullet"/>
              <w:numPr>
                <w:ilvl w:val="0"/>
                <w:numId w:val="0"/>
              </w:numPr>
              <w:ind w:left="360"/>
              <w:rPr>
                <w:rFonts w:cs="Arial"/>
              </w:rPr>
            </w:pPr>
          </w:p>
        </w:tc>
        <w:tc>
          <w:tcPr>
            <w:tcW w:w="6803" w:type="dxa"/>
            <w:tcBorders>
              <w:top w:val="nil"/>
              <w:left w:val="single" w:sz="4" w:space="0" w:color="auto"/>
              <w:bottom w:val="nil"/>
              <w:right w:val="single" w:sz="4" w:space="0" w:color="auto"/>
            </w:tcBorders>
          </w:tcPr>
          <w:p w14:paraId="119DE794" w14:textId="77777777" w:rsidR="00893E5E" w:rsidRDefault="00893E5E" w:rsidP="006055C6">
            <w:pPr>
              <w:tabs>
                <w:tab w:val="left" w:pos="2868"/>
                <w:tab w:val="left" w:pos="3110"/>
              </w:tabs>
              <w:spacing w:before="40" w:after="40" w:line="240" w:lineRule="auto"/>
              <w:rPr>
                <w:lang w:val="en"/>
              </w:rPr>
            </w:pPr>
            <w:r>
              <w:rPr>
                <w:lang w:val="en"/>
              </w:rPr>
              <w:t xml:space="preserve">A demonstration of permanganate acting as an oxidising agent is provided in a </w:t>
            </w:r>
            <w:hyperlink r:id="rId107" w:history="1">
              <w:r w:rsidRPr="00AC23B8">
                <w:rPr>
                  <w:rStyle w:val="Hyperlink"/>
                  <w:lang w:val="en"/>
                </w:rPr>
                <w:t>Spontaneous exothermic reaction</w:t>
              </w:r>
            </w:hyperlink>
            <w:r>
              <w:rPr>
                <w:lang w:val="en"/>
              </w:rPr>
              <w:t xml:space="preserve">, from RSC LearnChemistry, in which a </w:t>
            </w:r>
            <w:r w:rsidRPr="00AC23B8">
              <w:rPr>
                <w:lang w:val="en"/>
              </w:rPr>
              <w:t xml:space="preserve">mixture of glycerol (propane-1,2,3-triol) and potassium </w:t>
            </w:r>
            <w:r>
              <w:rPr>
                <w:lang w:val="en"/>
              </w:rPr>
              <w:t>per</w:t>
            </w:r>
            <w:r w:rsidRPr="00AC23B8">
              <w:rPr>
                <w:lang w:val="en"/>
              </w:rPr>
              <w:t xml:space="preserve">manganate </w:t>
            </w:r>
            <w:r>
              <w:rPr>
                <w:lang w:val="en"/>
              </w:rPr>
              <w:t xml:space="preserve">react, </w:t>
            </w:r>
            <w:r w:rsidRPr="00AC23B8">
              <w:rPr>
                <w:lang w:val="en"/>
              </w:rPr>
              <w:t>bu</w:t>
            </w:r>
            <w:r>
              <w:rPr>
                <w:lang w:val="en"/>
              </w:rPr>
              <w:t>rst into flames and give</w:t>
            </w:r>
            <w:r w:rsidRPr="00AC23B8">
              <w:rPr>
                <w:lang w:val="en"/>
              </w:rPr>
              <w:t xml:space="preserve"> off clouds </w:t>
            </w:r>
            <w:r>
              <w:rPr>
                <w:lang w:val="en"/>
              </w:rPr>
              <w:t>of steam.</w:t>
            </w:r>
          </w:p>
          <w:p w14:paraId="71C9D950" w14:textId="77777777" w:rsidR="00893E5E" w:rsidDel="00E86010" w:rsidRDefault="00893E5E" w:rsidP="006055C6">
            <w:pPr>
              <w:rPr>
                <w:rFonts w:cs="Arial"/>
                <w:szCs w:val="22"/>
              </w:rPr>
            </w:pPr>
          </w:p>
        </w:tc>
      </w:tr>
      <w:tr w:rsidR="00893E5E" w14:paraId="5E43626A" w14:textId="77777777" w:rsidTr="006055C6">
        <w:tblPrEx>
          <w:tblBorders>
            <w:insideV w:val="none" w:sz="0" w:space="0" w:color="auto"/>
          </w:tblBorders>
        </w:tblPrEx>
        <w:trPr>
          <w:cantSplit/>
          <w:trHeight w:val="450"/>
        </w:trPr>
        <w:tc>
          <w:tcPr>
            <w:tcW w:w="6803" w:type="dxa"/>
            <w:tcBorders>
              <w:top w:val="nil"/>
              <w:left w:val="single" w:sz="4" w:space="0" w:color="auto"/>
              <w:bottom w:val="single" w:sz="4" w:space="0" w:color="auto"/>
              <w:right w:val="single" w:sz="4" w:space="0" w:color="auto"/>
            </w:tcBorders>
            <w:hideMark/>
          </w:tcPr>
          <w:p w14:paraId="6C50DD96" w14:textId="77777777" w:rsidR="00893E5E" w:rsidRDefault="00893E5E" w:rsidP="006055C6">
            <w:pPr>
              <w:pStyle w:val="bullet"/>
              <w:rPr>
                <w:rFonts w:cs="Arial"/>
              </w:rPr>
            </w:pPr>
            <w:r>
              <w:rPr>
                <w:rFonts w:cs="Arial"/>
              </w:rPr>
              <w:t>carbon monoxide is a gas that can be used as a reducing agent</w:t>
            </w:r>
          </w:p>
          <w:p w14:paraId="7551A3FF" w14:textId="77777777" w:rsidR="00893E5E" w:rsidRPr="00054F07" w:rsidRDefault="00893E5E" w:rsidP="006055C6">
            <w:pPr>
              <w:tabs>
                <w:tab w:val="clear" w:pos="284"/>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580D6C0A" w14:textId="77777777" w:rsidR="00893E5E" w:rsidRPr="004945C7" w:rsidRDefault="00893E5E" w:rsidP="006055C6">
            <w:pPr>
              <w:tabs>
                <w:tab w:val="left" w:pos="2868"/>
                <w:tab w:val="left" w:pos="3110"/>
              </w:tabs>
              <w:spacing w:before="40" w:after="40" w:line="240" w:lineRule="auto"/>
              <w:rPr>
                <w:lang w:val="en"/>
              </w:rPr>
            </w:pPr>
            <w:r>
              <w:rPr>
                <w:lang w:val="en"/>
              </w:rPr>
              <w:t xml:space="preserve">A demonstration of </w:t>
            </w:r>
            <w:r>
              <w:rPr>
                <w:rFonts w:cs="Arial"/>
              </w:rPr>
              <w:t xml:space="preserve">carbon monoxide reacting as a reducing agent is provided in </w:t>
            </w:r>
            <w:hyperlink r:id="rId108" w:history="1">
              <w:r w:rsidRPr="00E86010">
                <w:rPr>
                  <w:rStyle w:val="Hyperlink"/>
                  <w:rFonts w:cs="Arial"/>
                </w:rPr>
                <w:t>reduction of metal oxides</w:t>
              </w:r>
            </w:hyperlink>
            <w:r>
              <w:rPr>
                <w:rFonts w:cs="Arial"/>
              </w:rPr>
              <w:t xml:space="preserve">, from SSERC. </w:t>
            </w:r>
          </w:p>
          <w:p w14:paraId="15F6A5F5" w14:textId="77777777" w:rsidR="00893E5E" w:rsidRDefault="00893E5E" w:rsidP="006055C6">
            <w:pPr>
              <w:tabs>
                <w:tab w:val="left" w:pos="2868"/>
                <w:tab w:val="left" w:pos="3110"/>
              </w:tabs>
              <w:spacing w:before="40" w:after="40" w:line="240" w:lineRule="auto"/>
              <w:rPr>
                <w:rFonts w:cs="Arial"/>
              </w:rPr>
            </w:pPr>
            <w:r w:rsidDel="004777B3">
              <w:rPr>
                <w:lang w:val="en"/>
              </w:rPr>
              <w:t xml:space="preserve"> </w:t>
            </w:r>
            <w:r w:rsidRPr="00AC23B8">
              <w:br/>
            </w:r>
            <w:r>
              <w:rPr>
                <w:rFonts w:cs="Arial"/>
              </w:rPr>
              <w:t>Other molecules and group ions can act as reducing agents.</w:t>
            </w:r>
          </w:p>
          <w:p w14:paraId="3249782E" w14:textId="77777777" w:rsidR="00893E5E" w:rsidRDefault="00893E5E" w:rsidP="006055C6">
            <w:pPr>
              <w:tabs>
                <w:tab w:val="left" w:pos="2868"/>
                <w:tab w:val="left" w:pos="3110"/>
              </w:tabs>
              <w:spacing w:before="40" w:after="40" w:line="240" w:lineRule="auto"/>
              <w:rPr>
                <w:rFonts w:cs="Arial"/>
              </w:rPr>
            </w:pPr>
          </w:p>
          <w:p w14:paraId="47943DD3" w14:textId="77777777" w:rsidR="00893E5E" w:rsidRDefault="00893E5E" w:rsidP="006055C6">
            <w:pPr>
              <w:tabs>
                <w:tab w:val="left" w:pos="2868"/>
                <w:tab w:val="left" w:pos="3110"/>
              </w:tabs>
              <w:spacing w:before="40" w:after="40" w:line="240" w:lineRule="auto"/>
              <w:rPr>
                <w:rFonts w:cs="Arial"/>
              </w:rPr>
            </w:pPr>
            <w:hyperlink r:id="rId109" w:history="1">
              <w:r>
                <w:rPr>
                  <w:rStyle w:val="Hyperlink"/>
                  <w:rFonts w:cs="Arial"/>
                </w:rPr>
                <w:t>Finding the formulae of copper (II) oxide</w:t>
              </w:r>
            </w:hyperlink>
            <w:r>
              <w:t xml:space="preserve"> from RSC LearnChemistry demonstrates the ability of methane to act as a reducing agent.</w:t>
            </w:r>
          </w:p>
          <w:p w14:paraId="1D149B93" w14:textId="77777777" w:rsidR="00893E5E" w:rsidRDefault="00893E5E" w:rsidP="006055C6">
            <w:pPr>
              <w:tabs>
                <w:tab w:val="left" w:pos="2868"/>
                <w:tab w:val="left" w:pos="3110"/>
              </w:tabs>
              <w:spacing w:before="40" w:after="40" w:line="240" w:lineRule="auto"/>
              <w:rPr>
                <w:rFonts w:cs="Arial"/>
              </w:rPr>
            </w:pPr>
          </w:p>
          <w:p w14:paraId="3AA11AAA" w14:textId="77777777" w:rsidR="00893E5E" w:rsidRPr="004945C7" w:rsidRDefault="00893E5E" w:rsidP="006055C6">
            <w:pPr>
              <w:tabs>
                <w:tab w:val="left" w:pos="2868"/>
                <w:tab w:val="left" w:pos="3110"/>
              </w:tabs>
              <w:spacing w:before="40" w:after="40" w:line="240" w:lineRule="auto"/>
              <w:rPr>
                <w:rFonts w:cs="Arial"/>
                <w:szCs w:val="22"/>
              </w:rPr>
            </w:pPr>
            <w:r w:rsidRPr="004945C7">
              <w:rPr>
                <w:rFonts w:cs="Arial"/>
                <w:szCs w:val="22"/>
              </w:rPr>
              <w:t>The</w:t>
            </w:r>
            <w:r w:rsidRPr="004945C7">
              <w:rPr>
                <w:rFonts w:cs="Arial"/>
                <w:color w:val="444444"/>
                <w:szCs w:val="22"/>
              </w:rPr>
              <w:t xml:space="preserve"> </w:t>
            </w:r>
            <w:hyperlink r:id="rId110" w:tgtFrame="_blank" w:history="1">
              <w:r>
                <w:rPr>
                  <w:rStyle w:val="Hyperlink"/>
                  <w:rFonts w:cs="Arial"/>
                  <w:szCs w:val="22"/>
                </w:rPr>
                <w:t>Screaming Jelly Baby</w:t>
              </w:r>
            </w:hyperlink>
            <w:r w:rsidRPr="004945C7">
              <w:rPr>
                <w:rFonts w:cs="Arial"/>
                <w:color w:val="444444"/>
                <w:szCs w:val="22"/>
              </w:rPr>
              <w:t xml:space="preserve"> </w:t>
            </w:r>
            <w:r>
              <w:rPr>
                <w:rFonts w:cs="Arial"/>
                <w:szCs w:val="22"/>
              </w:rPr>
              <w:t xml:space="preserve">from SSERC (and associated </w:t>
            </w:r>
            <w:hyperlink r:id="rId111" w:tgtFrame="_blank" w:history="1">
              <w:r>
                <w:rPr>
                  <w:rStyle w:val="Hyperlink"/>
                  <w:rFonts w:cs="Arial"/>
                  <w:szCs w:val="22"/>
                </w:rPr>
                <w:t>Screaming Jelly Baby — Risk Assessment</w:t>
              </w:r>
            </w:hyperlink>
            <w:r>
              <w:rPr>
                <w:rFonts w:cs="Arial"/>
                <w:color w:val="444444"/>
                <w:szCs w:val="22"/>
              </w:rPr>
              <w:t xml:space="preserve">) </w:t>
            </w:r>
            <w:r w:rsidRPr="00062CDC">
              <w:rPr>
                <w:rFonts w:cs="Arial"/>
              </w:rPr>
              <w:t xml:space="preserve">demonstrates the ability of chlorate ions to act as an oxidising agent. </w:t>
            </w:r>
          </w:p>
          <w:p w14:paraId="5188B171" w14:textId="77777777" w:rsidR="00893E5E" w:rsidRDefault="00893E5E" w:rsidP="006055C6">
            <w:pPr>
              <w:tabs>
                <w:tab w:val="left" w:pos="2868"/>
                <w:tab w:val="left" w:pos="3110"/>
              </w:tabs>
              <w:spacing w:before="40" w:after="40" w:line="240" w:lineRule="auto"/>
              <w:rPr>
                <w:rFonts w:cs="Arial"/>
              </w:rPr>
            </w:pPr>
          </w:p>
          <w:p w14:paraId="040C130C" w14:textId="77777777" w:rsidR="00893E5E" w:rsidRDefault="00893E5E" w:rsidP="006055C6">
            <w:pPr>
              <w:tabs>
                <w:tab w:val="left" w:pos="2868"/>
                <w:tab w:val="left" w:pos="3110"/>
              </w:tabs>
              <w:spacing w:before="40" w:after="40" w:line="240" w:lineRule="auto"/>
              <w:rPr>
                <w:rFonts w:cs="Arial"/>
              </w:rPr>
            </w:pPr>
          </w:p>
        </w:tc>
      </w:tr>
      <w:tr w:rsidR="00893E5E" w14:paraId="6691778D" w14:textId="77777777" w:rsidTr="006055C6">
        <w:tblPrEx>
          <w:tblBorders>
            <w:insideV w:val="none" w:sz="0" w:space="0" w:color="auto"/>
          </w:tblBorders>
        </w:tblPrEx>
        <w:trPr>
          <w:cantSplit/>
          <w:trHeight w:val="450"/>
        </w:trPr>
        <w:tc>
          <w:tcPr>
            <w:tcW w:w="6803" w:type="dxa"/>
            <w:tcBorders>
              <w:top w:val="single" w:sz="4" w:space="0" w:color="auto"/>
              <w:left w:val="single" w:sz="4" w:space="0" w:color="auto"/>
              <w:bottom w:val="single" w:sz="4" w:space="0" w:color="auto"/>
              <w:right w:val="single" w:sz="4" w:space="0" w:color="auto"/>
            </w:tcBorders>
            <w:hideMark/>
          </w:tcPr>
          <w:p w14:paraId="5A23590B" w14:textId="77777777" w:rsidR="00893E5E" w:rsidRDefault="00893E5E" w:rsidP="006055C6">
            <w:pPr>
              <w:tabs>
                <w:tab w:val="left" w:pos="2868"/>
                <w:tab w:val="left" w:pos="3110"/>
              </w:tabs>
              <w:spacing w:before="40" w:after="40" w:line="240" w:lineRule="auto"/>
              <w:rPr>
                <w:rFonts w:cs="Arial"/>
              </w:rPr>
            </w:pPr>
            <w:r>
              <w:rPr>
                <w:rFonts w:cs="Arial"/>
              </w:rPr>
              <w:lastRenderedPageBreak/>
              <w:t>Oxidising agents are widely used because of the effectiveness with which they can kill fungi and bacteria, and can inactivate viruses. The oxidation process is also an effective means of breaking down coloured compounds, making oxidising agents ideal for use as ‘bleach’ for clothes and hair.</w:t>
            </w:r>
          </w:p>
          <w:p w14:paraId="191BE15A"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5DA0F1D1" w14:textId="77777777" w:rsidR="00893E5E" w:rsidRDefault="00893E5E" w:rsidP="006055C6">
            <w:pPr>
              <w:tabs>
                <w:tab w:val="left" w:pos="2868"/>
                <w:tab w:val="left" w:pos="3110"/>
              </w:tabs>
              <w:spacing w:before="40" w:after="40" w:line="240" w:lineRule="auto"/>
              <w:rPr>
                <w:rFonts w:cs="Arial"/>
                <w:szCs w:val="22"/>
                <w:lang w:val="en"/>
              </w:rPr>
            </w:pPr>
            <w:hyperlink r:id="rId112" w:history="1">
              <w:r w:rsidRPr="00D24067">
                <w:rPr>
                  <w:rStyle w:val="Hyperlink"/>
                  <w:rFonts w:cs="Arial"/>
                  <w:szCs w:val="22"/>
                  <w:lang w:val="en"/>
                </w:rPr>
                <w:t>Estimating the concentration of bleach</w:t>
              </w:r>
            </w:hyperlink>
            <w:r>
              <w:rPr>
                <w:rFonts w:cs="Arial"/>
                <w:color w:val="404040"/>
                <w:szCs w:val="22"/>
                <w:lang w:val="en"/>
              </w:rPr>
              <w:t xml:space="preserve"> </w:t>
            </w:r>
            <w:r w:rsidRPr="006B139B">
              <w:rPr>
                <w:rFonts w:cs="Arial"/>
                <w:szCs w:val="22"/>
                <w:lang w:val="en"/>
              </w:rPr>
              <w:t xml:space="preserve">is a </w:t>
            </w:r>
            <w:r>
              <w:rPr>
                <w:rFonts w:cs="Arial"/>
                <w:szCs w:val="22"/>
                <w:lang w:val="en"/>
              </w:rPr>
              <w:t xml:space="preserve">simple </w:t>
            </w:r>
            <w:r w:rsidRPr="006B139B">
              <w:rPr>
                <w:rFonts w:cs="Arial"/>
                <w:szCs w:val="22"/>
                <w:lang w:val="en"/>
              </w:rPr>
              <w:t xml:space="preserve">class practical or demonstration </w:t>
            </w:r>
            <w:r>
              <w:rPr>
                <w:rFonts w:cs="Arial"/>
                <w:szCs w:val="22"/>
                <w:lang w:val="en"/>
              </w:rPr>
              <w:t>which allows the hypochlorite ion concentration</w:t>
            </w:r>
            <w:r w:rsidRPr="006B139B">
              <w:rPr>
                <w:rFonts w:cs="Arial"/>
                <w:szCs w:val="22"/>
                <w:lang w:val="en"/>
              </w:rPr>
              <w:t xml:space="preserve"> of different bleaches</w:t>
            </w:r>
            <w:r>
              <w:rPr>
                <w:rFonts w:cs="Arial"/>
                <w:szCs w:val="22"/>
                <w:lang w:val="en"/>
              </w:rPr>
              <w:t xml:space="preserve"> to be compared by measuring the volume of gas evolved.</w:t>
            </w:r>
          </w:p>
          <w:p w14:paraId="0269BAA4" w14:textId="77777777" w:rsidR="00893E5E" w:rsidRPr="006B139B" w:rsidRDefault="00893E5E" w:rsidP="006055C6">
            <w:pPr>
              <w:tabs>
                <w:tab w:val="left" w:pos="2868"/>
                <w:tab w:val="left" w:pos="3110"/>
              </w:tabs>
              <w:spacing w:before="40" w:after="40" w:line="240" w:lineRule="auto"/>
              <w:rPr>
                <w:szCs w:val="22"/>
              </w:rPr>
            </w:pPr>
          </w:p>
          <w:p w14:paraId="2D29E5A5" w14:textId="446ADE6E" w:rsidR="00893E5E" w:rsidRDefault="00893E5E" w:rsidP="006055C6">
            <w:pPr>
              <w:tabs>
                <w:tab w:val="left" w:pos="2868"/>
                <w:tab w:val="left" w:pos="3110"/>
              </w:tabs>
              <w:spacing w:before="40" w:after="40" w:line="240" w:lineRule="auto"/>
              <w:rPr>
                <w:rFonts w:cs="Arial"/>
              </w:rPr>
            </w:pPr>
            <w:r>
              <w:t xml:space="preserve">The bleaching properties of </w:t>
            </w:r>
            <w:r>
              <w:rPr>
                <w:rFonts w:cs="Arial"/>
              </w:rPr>
              <w:t xml:space="preserve">chlorine gas, an oxidising agent, can be demonstrated by bubbling the gas through tomato juice. The red colour disappears quickly. A method for the production of chlorine is given in RSC LearnChemistry’s </w:t>
            </w:r>
            <w:hyperlink r:id="rId113" w:history="1">
              <w:r w:rsidRPr="00C64899">
                <w:rPr>
                  <w:rStyle w:val="Hyperlink"/>
                  <w:rFonts w:cs="Arial"/>
                </w:rPr>
                <w:t>Generating, collecting and testing gases</w:t>
              </w:r>
            </w:hyperlink>
            <w:r>
              <w:rPr>
                <w:rFonts w:cs="Arial"/>
              </w:rPr>
              <w:t>.</w:t>
            </w:r>
          </w:p>
          <w:p w14:paraId="1C3FC949" w14:textId="77777777" w:rsidR="00705743" w:rsidRPr="00B1112C" w:rsidRDefault="00705743" w:rsidP="006055C6">
            <w:pPr>
              <w:tabs>
                <w:tab w:val="left" w:pos="2868"/>
                <w:tab w:val="left" w:pos="3110"/>
              </w:tabs>
              <w:spacing w:before="40" w:after="40" w:line="240" w:lineRule="auto"/>
              <w:rPr>
                <w:rFonts w:cs="Arial"/>
              </w:rPr>
            </w:pPr>
          </w:p>
          <w:p w14:paraId="3B5BAA09" w14:textId="77777777" w:rsidR="00893E5E" w:rsidRDefault="00893E5E" w:rsidP="006055C6">
            <w:pPr>
              <w:tabs>
                <w:tab w:val="left" w:pos="2868"/>
                <w:tab w:val="left" w:pos="3110"/>
              </w:tabs>
              <w:spacing w:before="40" w:after="40" w:line="240" w:lineRule="auto"/>
              <w:rPr>
                <w:rFonts w:cs="Arial"/>
              </w:rPr>
            </w:pPr>
            <w:r w:rsidRPr="00B1112C">
              <w:rPr>
                <w:rFonts w:cs="Arial"/>
              </w:rPr>
              <w:t>Another demonstration which works well uses a household bleach containing sodium hypochlorite. Four drops of yellow food colouring (E102) and four drops of blue food colouring (E124) are dissolved in 40 cm</w:t>
            </w:r>
            <w:r w:rsidRPr="006B139B">
              <w:rPr>
                <w:rFonts w:cs="Arial"/>
                <w:vertAlign w:val="superscript"/>
              </w:rPr>
              <w:t>3</w:t>
            </w:r>
            <w:r w:rsidRPr="00B1112C">
              <w:rPr>
                <w:rFonts w:cs="Arial"/>
              </w:rPr>
              <w:t xml:space="preserve"> of water. A solution containing four drops of household bleach in 20 cm</w:t>
            </w:r>
            <w:r w:rsidRPr="006B139B">
              <w:rPr>
                <w:rFonts w:cs="Arial"/>
                <w:vertAlign w:val="superscript"/>
              </w:rPr>
              <w:t>3</w:t>
            </w:r>
            <w:r w:rsidRPr="00B1112C">
              <w:rPr>
                <w:rFonts w:cs="Arial"/>
              </w:rPr>
              <w:t xml:space="preserve"> of water is added to the solution and the mixture stirred. The hypochlorite oxidises the colourings taking the solution through a number of colour changes. This experiment will work with both thick and thin bleaches. Thicker bleaches tend to give more gradual colour chang</w:t>
            </w:r>
            <w:r>
              <w:rPr>
                <w:rFonts w:cs="Arial"/>
              </w:rPr>
              <w:t>es which are easier for candidates</w:t>
            </w:r>
            <w:r w:rsidRPr="00B1112C">
              <w:rPr>
                <w:rFonts w:cs="Arial"/>
              </w:rPr>
              <w:t xml:space="preserve"> to observe. </w:t>
            </w:r>
          </w:p>
          <w:p w14:paraId="4696E380" w14:textId="77777777" w:rsidR="00893E5E" w:rsidRDefault="00893E5E" w:rsidP="006055C6">
            <w:pPr>
              <w:tabs>
                <w:tab w:val="left" w:pos="2868"/>
                <w:tab w:val="left" w:pos="3110"/>
              </w:tabs>
              <w:spacing w:before="40" w:after="40" w:line="240" w:lineRule="auto"/>
              <w:rPr>
                <w:rFonts w:cs="Arial"/>
              </w:rPr>
            </w:pPr>
          </w:p>
          <w:p w14:paraId="25A2833D" w14:textId="4A092DD9" w:rsidR="00893E5E" w:rsidRDefault="00893E5E" w:rsidP="006055C6">
            <w:pPr>
              <w:tabs>
                <w:tab w:val="left" w:pos="2868"/>
                <w:tab w:val="left" w:pos="3110"/>
              </w:tabs>
              <w:spacing w:before="40" w:after="40" w:line="240" w:lineRule="auto"/>
              <w:rPr>
                <w:rFonts w:cs="Arial"/>
              </w:rPr>
            </w:pPr>
            <w:hyperlink r:id="rId114" w:history="1">
              <w:r>
                <w:rPr>
                  <w:rStyle w:val="Hyperlink"/>
                  <w:rFonts w:cs="Arial"/>
                  <w:szCs w:val="22"/>
                  <w:lang w:val="en"/>
                </w:rPr>
                <w:t>Chemistry in your cupboard –Vanish</w:t>
              </w:r>
            </w:hyperlink>
            <w:r>
              <w:rPr>
                <w:rFonts w:cs="Arial"/>
                <w:color w:val="404040"/>
                <w:szCs w:val="22"/>
                <w:lang w:val="en"/>
              </w:rPr>
              <w:t xml:space="preserve"> </w:t>
            </w:r>
            <w:r w:rsidRPr="00315269">
              <w:rPr>
                <w:rFonts w:cs="Arial"/>
                <w:szCs w:val="22"/>
                <w:lang w:val="en"/>
              </w:rPr>
              <w:t>is part of a</w:t>
            </w:r>
            <w:r w:rsidR="00894A8D">
              <w:rPr>
                <w:rFonts w:cs="Arial"/>
                <w:szCs w:val="22"/>
                <w:lang w:val="en"/>
              </w:rPr>
              <w:t>n</w:t>
            </w:r>
            <w:r w:rsidRPr="00315269">
              <w:rPr>
                <w:rFonts w:cs="Arial"/>
                <w:szCs w:val="22"/>
                <w:lang w:val="en"/>
              </w:rPr>
              <w:t xml:space="preserve"> </w:t>
            </w:r>
            <w:r>
              <w:rPr>
                <w:rFonts w:cs="Arial"/>
                <w:szCs w:val="22"/>
                <w:lang w:val="en"/>
              </w:rPr>
              <w:t>RSC LearnChemistry</w:t>
            </w:r>
            <w:r w:rsidRPr="00315269">
              <w:rPr>
                <w:rFonts w:cs="Arial"/>
                <w:szCs w:val="22"/>
                <w:lang w:val="en"/>
              </w:rPr>
              <w:t xml:space="preserve"> series which describes the chemistry that underlies nine well-known, household products. This example looks a</w:t>
            </w:r>
            <w:r>
              <w:rPr>
                <w:rFonts w:cs="Arial"/>
                <w:szCs w:val="22"/>
                <w:lang w:val="en"/>
              </w:rPr>
              <w:t>t the cleaning power of Vanish.</w:t>
            </w:r>
          </w:p>
        </w:tc>
      </w:tr>
      <w:tr w:rsidR="00893E5E" w14:paraId="4E420EC9" w14:textId="77777777" w:rsidTr="006055C6">
        <w:tblPrEx>
          <w:tblBorders>
            <w:insideV w:val="none" w:sz="0" w:space="0" w:color="auto"/>
          </w:tblBorders>
        </w:tblPrEx>
        <w:trPr>
          <w:cantSplit/>
          <w:trHeight w:val="450"/>
        </w:trPr>
        <w:tc>
          <w:tcPr>
            <w:tcW w:w="6803" w:type="dxa"/>
            <w:tcBorders>
              <w:top w:val="single" w:sz="4" w:space="0" w:color="auto"/>
              <w:left w:val="single" w:sz="4" w:space="0" w:color="auto"/>
              <w:bottom w:val="nil"/>
              <w:right w:val="single" w:sz="4" w:space="0" w:color="auto"/>
            </w:tcBorders>
            <w:hideMark/>
          </w:tcPr>
          <w:p w14:paraId="75A4457E" w14:textId="77777777" w:rsidR="00893E5E" w:rsidRDefault="00893E5E" w:rsidP="006055C6">
            <w:pPr>
              <w:tabs>
                <w:tab w:val="left" w:pos="2868"/>
                <w:tab w:val="left" w:pos="3110"/>
              </w:tabs>
              <w:spacing w:before="40" w:after="40" w:line="240" w:lineRule="auto"/>
              <w:rPr>
                <w:rFonts w:cs="Arial"/>
              </w:rPr>
            </w:pPr>
            <w:r>
              <w:rPr>
                <w:rFonts w:cs="Arial"/>
              </w:rPr>
              <w:lastRenderedPageBreak/>
              <w:t xml:space="preserve">The electrochemical series represents a series of reduction reactions. </w:t>
            </w:r>
          </w:p>
          <w:p w14:paraId="3A0AFAD8" w14:textId="77777777" w:rsidR="00893E5E" w:rsidRDefault="00893E5E" w:rsidP="006055C6">
            <w:pPr>
              <w:tabs>
                <w:tab w:val="left" w:pos="2868"/>
                <w:tab w:val="left" w:pos="3110"/>
              </w:tabs>
              <w:spacing w:before="40" w:after="40" w:line="240" w:lineRule="auto"/>
              <w:rPr>
                <w:rFonts w:cs="Arial"/>
              </w:rPr>
            </w:pPr>
          </w:p>
          <w:p w14:paraId="524604EA" w14:textId="77777777" w:rsidR="00893E5E" w:rsidRDefault="00893E5E" w:rsidP="006055C6">
            <w:pPr>
              <w:tabs>
                <w:tab w:val="left" w:pos="2868"/>
                <w:tab w:val="left" w:pos="3110"/>
              </w:tabs>
              <w:spacing w:before="40" w:after="40" w:line="240" w:lineRule="auto"/>
              <w:rPr>
                <w:rFonts w:cs="Arial"/>
              </w:rPr>
            </w:pPr>
            <w:r>
              <w:rPr>
                <w:rFonts w:cs="Arial"/>
              </w:rPr>
              <w:t xml:space="preserve">The strongest oxidising agents are at the bottom of the left-hand column of the electrochemical series.  </w:t>
            </w:r>
          </w:p>
          <w:p w14:paraId="633753AE" w14:textId="77777777" w:rsidR="00893E5E" w:rsidRDefault="00893E5E" w:rsidP="006055C6">
            <w:pPr>
              <w:tabs>
                <w:tab w:val="left" w:pos="2868"/>
                <w:tab w:val="left" w:pos="3110"/>
              </w:tabs>
              <w:spacing w:before="40" w:after="40" w:line="240" w:lineRule="auto"/>
              <w:rPr>
                <w:rFonts w:cs="Arial"/>
              </w:rPr>
            </w:pPr>
          </w:p>
          <w:p w14:paraId="5C922FC6" w14:textId="77777777" w:rsidR="00893E5E" w:rsidRDefault="00893E5E" w:rsidP="006055C6">
            <w:pPr>
              <w:tabs>
                <w:tab w:val="left" w:pos="2868"/>
                <w:tab w:val="left" w:pos="3110"/>
              </w:tabs>
              <w:spacing w:before="40" w:after="40" w:line="240" w:lineRule="auto"/>
              <w:rPr>
                <w:rFonts w:cs="Arial"/>
              </w:rPr>
            </w:pPr>
            <w:r>
              <w:rPr>
                <w:rFonts w:cs="Arial"/>
              </w:rPr>
              <w:t>The strongest reducing agents are at the top of the right-hand column of the electrochemical series.</w:t>
            </w:r>
          </w:p>
          <w:p w14:paraId="6F3F988B"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75CBEFA0" w14:textId="77777777" w:rsidR="00893E5E" w:rsidRPr="00B1112C" w:rsidRDefault="00893E5E" w:rsidP="006055C6">
            <w:pPr>
              <w:tabs>
                <w:tab w:val="left" w:pos="2868"/>
                <w:tab w:val="left" w:pos="3110"/>
              </w:tabs>
              <w:spacing w:before="40" w:after="40" w:line="240" w:lineRule="auto"/>
              <w:rPr>
                <w:rFonts w:cs="Arial"/>
              </w:rPr>
            </w:pPr>
          </w:p>
          <w:p w14:paraId="2BB4B2F4" w14:textId="77777777" w:rsidR="00893E5E" w:rsidRDefault="00893E5E" w:rsidP="006055C6">
            <w:pPr>
              <w:tabs>
                <w:tab w:val="left" w:pos="2868"/>
                <w:tab w:val="left" w:pos="3110"/>
              </w:tabs>
              <w:spacing w:before="40" w:after="40" w:line="240" w:lineRule="auto"/>
              <w:rPr>
                <w:rFonts w:cs="Arial"/>
              </w:rPr>
            </w:pPr>
          </w:p>
        </w:tc>
      </w:tr>
      <w:tr w:rsidR="00893E5E" w14:paraId="7FD178FC" w14:textId="77777777" w:rsidTr="006055C6">
        <w:trPr>
          <w:cantSplit/>
          <w:trHeight w:val="450"/>
        </w:trPr>
        <w:tc>
          <w:tcPr>
            <w:tcW w:w="6803" w:type="dxa"/>
            <w:tcBorders>
              <w:top w:val="nil"/>
              <w:left w:val="single" w:sz="4" w:space="0" w:color="auto"/>
              <w:bottom w:val="single" w:sz="4" w:space="0" w:color="auto"/>
              <w:right w:val="single" w:sz="4" w:space="0" w:color="auto"/>
            </w:tcBorders>
            <w:hideMark/>
          </w:tcPr>
          <w:p w14:paraId="573E0E2F" w14:textId="77777777" w:rsidR="00893E5E" w:rsidRDefault="00893E5E" w:rsidP="006055C6">
            <w:pPr>
              <w:tabs>
                <w:tab w:val="left" w:pos="2868"/>
                <w:tab w:val="left" w:pos="3110"/>
              </w:tabs>
              <w:spacing w:before="40" w:after="40" w:line="240" w:lineRule="auto"/>
              <w:rPr>
                <w:rFonts w:cs="Arial"/>
              </w:rPr>
            </w:pPr>
            <w:r>
              <w:rPr>
                <w:rFonts w:cs="Arial"/>
              </w:rPr>
              <w:t>An ion-electron equation can be balanced by adding appropriate numbers of water molecules, hydrogen ions and electrons.</w:t>
            </w:r>
          </w:p>
          <w:p w14:paraId="02B300C3"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2830EA98" w14:textId="2B570F61" w:rsidR="00893E5E" w:rsidRPr="004945C7" w:rsidRDefault="00893E5E" w:rsidP="006055C6">
            <w:pPr>
              <w:tabs>
                <w:tab w:val="clear" w:pos="284"/>
                <w:tab w:val="clear" w:pos="567"/>
              </w:tabs>
              <w:spacing w:line="240" w:lineRule="auto"/>
              <w:rPr>
                <w:rFonts w:cs="Arial"/>
                <w:szCs w:val="22"/>
              </w:rPr>
            </w:pPr>
            <w:r>
              <w:rPr>
                <w:rFonts w:cs="Arial"/>
                <w:szCs w:val="22"/>
              </w:rPr>
              <w:t xml:space="preserve">RSC LearnChemistry’s </w:t>
            </w:r>
            <w:hyperlink r:id="rId115" w:anchor="!cmpid=CMP00001413" w:history="1">
              <w:r>
                <w:rPr>
                  <w:rStyle w:val="Hyperlink"/>
                  <w:rFonts w:cs="Arial"/>
                  <w:szCs w:val="22"/>
                </w:rPr>
                <w:t>Starters for ten: chapters 1–11</w:t>
              </w:r>
            </w:hyperlink>
            <w:r>
              <w:rPr>
                <w:rFonts w:cs="Arial"/>
                <w:szCs w:val="22"/>
              </w:rPr>
              <w:t>,</w:t>
            </w:r>
            <w:r w:rsidR="00894A8D">
              <w:rPr>
                <w:rFonts w:cs="Arial"/>
                <w:szCs w:val="22"/>
              </w:rPr>
              <w:t xml:space="preserve"> </w:t>
            </w:r>
            <w:r>
              <w:rPr>
                <w:rFonts w:cs="Arial"/>
                <w:szCs w:val="22"/>
              </w:rPr>
              <w:t xml:space="preserve">chapter 9 ‘Redox’ offers a selection of easily edited short quizzes and activities including balancing redox equations.  </w:t>
            </w:r>
            <w:r>
              <w:rPr>
                <w:rFonts w:ascii="Times New Roman" w:eastAsia="Calibri" w:hAnsi="Times New Roman"/>
                <w:sz w:val="24"/>
                <w:szCs w:val="24"/>
                <w:lang w:eastAsia="en-GB"/>
              </w:rPr>
              <w:t xml:space="preserve"> </w:t>
            </w:r>
          </w:p>
          <w:p w14:paraId="77A49412" w14:textId="77777777" w:rsidR="00893E5E" w:rsidRDefault="00893E5E" w:rsidP="006055C6">
            <w:pPr>
              <w:tabs>
                <w:tab w:val="left" w:pos="2868"/>
                <w:tab w:val="left" w:pos="3110"/>
              </w:tabs>
              <w:spacing w:before="40" w:after="40" w:line="240" w:lineRule="auto"/>
              <w:rPr>
                <w:rFonts w:cs="Arial"/>
              </w:rPr>
            </w:pPr>
          </w:p>
        </w:tc>
      </w:tr>
      <w:tr w:rsidR="00893E5E" w14:paraId="26292330" w14:textId="77777777" w:rsidTr="006055C6">
        <w:trPr>
          <w:cantSplit/>
          <w:trHeight w:val="450"/>
        </w:trPr>
        <w:tc>
          <w:tcPr>
            <w:tcW w:w="6803" w:type="dxa"/>
            <w:tcBorders>
              <w:top w:val="single" w:sz="4" w:space="0" w:color="auto"/>
              <w:left w:val="single" w:sz="4" w:space="0" w:color="auto"/>
              <w:bottom w:val="single" w:sz="4" w:space="0" w:color="auto"/>
              <w:right w:val="single" w:sz="4" w:space="0" w:color="auto"/>
            </w:tcBorders>
          </w:tcPr>
          <w:p w14:paraId="221B64E5" w14:textId="77777777" w:rsidR="00893E5E" w:rsidRDefault="00893E5E" w:rsidP="006055C6">
            <w:pPr>
              <w:tabs>
                <w:tab w:val="left" w:pos="2868"/>
                <w:tab w:val="left" w:pos="3110"/>
              </w:tabs>
              <w:spacing w:before="40" w:after="40" w:line="240" w:lineRule="auto"/>
              <w:rPr>
                <w:rFonts w:cs="Arial"/>
              </w:rPr>
            </w:pPr>
            <w:r>
              <w:lastRenderedPageBreak/>
              <w:t xml:space="preserve">Ion-electron equations can be combined to produce redox equations. </w:t>
            </w:r>
          </w:p>
          <w:p w14:paraId="0FFA56B9" w14:textId="77777777" w:rsidR="00893E5E" w:rsidRDefault="00893E5E" w:rsidP="006055C6">
            <w:pPr>
              <w:tabs>
                <w:tab w:val="left" w:pos="2868"/>
                <w:tab w:val="left" w:pos="3110"/>
              </w:tabs>
              <w:spacing w:before="40" w:after="40" w:line="240" w:lineRule="auto"/>
              <w:rPr>
                <w:rFonts w:cs="Arial"/>
              </w:rPr>
            </w:pPr>
          </w:p>
          <w:p w14:paraId="11DDAD29" w14:textId="77777777" w:rsidR="00893E5E" w:rsidRDefault="00893E5E" w:rsidP="006055C6">
            <w:pPr>
              <w:tabs>
                <w:tab w:val="left" w:pos="2868"/>
                <w:tab w:val="left" w:pos="3110"/>
              </w:tabs>
              <w:spacing w:before="40" w:after="40" w:line="240" w:lineRule="auto"/>
              <w:rPr>
                <w:rFonts w:cs="Arial"/>
              </w:rPr>
            </w:pPr>
          </w:p>
          <w:p w14:paraId="0048A8FC"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7E8769AA" w14:textId="77777777" w:rsidR="00893E5E" w:rsidRDefault="00893E5E" w:rsidP="006055C6">
            <w:pPr>
              <w:tabs>
                <w:tab w:val="left" w:pos="2868"/>
                <w:tab w:val="left" w:pos="3110"/>
              </w:tabs>
              <w:spacing w:before="40" w:after="40" w:line="240" w:lineRule="auto"/>
            </w:pPr>
            <w:r>
              <w:t xml:space="preserve">Redox titrations can be used to illustrate quantitatively the relevance of balanced redox equations. </w:t>
            </w:r>
          </w:p>
          <w:p w14:paraId="2BED9FB6" w14:textId="77777777" w:rsidR="00893E5E" w:rsidRDefault="00893E5E" w:rsidP="006055C6">
            <w:pPr>
              <w:tabs>
                <w:tab w:val="left" w:pos="2868"/>
                <w:tab w:val="left" w:pos="3110"/>
              </w:tabs>
              <w:spacing w:before="40" w:after="40" w:line="240" w:lineRule="auto"/>
            </w:pPr>
          </w:p>
          <w:p w14:paraId="5614E235" w14:textId="77777777" w:rsidR="00893E5E" w:rsidRDefault="00893E5E" w:rsidP="006055C6">
            <w:pPr>
              <w:tabs>
                <w:tab w:val="left" w:pos="2868"/>
                <w:tab w:val="left" w:pos="3110"/>
              </w:tabs>
              <w:spacing w:before="40" w:after="40" w:line="240" w:lineRule="auto"/>
            </w:pPr>
            <w:r>
              <w:t>RSC LearnChemistry offers many experimental instructions including:</w:t>
            </w:r>
          </w:p>
          <w:p w14:paraId="7A36E3F7" w14:textId="77777777" w:rsidR="00893E5E" w:rsidRDefault="00893E5E" w:rsidP="006055C6">
            <w:pPr>
              <w:tabs>
                <w:tab w:val="left" w:pos="2868"/>
                <w:tab w:val="left" w:pos="3110"/>
              </w:tabs>
              <w:spacing w:before="40" w:after="40" w:line="240" w:lineRule="auto"/>
            </w:pPr>
            <w:hyperlink r:id="rId116" w:history="1">
              <w:r w:rsidRPr="00AB4304">
                <w:rPr>
                  <w:rStyle w:val="Hyperlink"/>
                </w:rPr>
                <w:t>In Search of Solutions: Which bleach is the best buy?</w:t>
              </w:r>
            </w:hyperlink>
          </w:p>
          <w:p w14:paraId="26D47D55" w14:textId="77777777" w:rsidR="00893E5E" w:rsidRDefault="00893E5E" w:rsidP="006055C6">
            <w:pPr>
              <w:tabs>
                <w:tab w:val="left" w:pos="2868"/>
                <w:tab w:val="left" w:pos="3110"/>
              </w:tabs>
              <w:spacing w:before="40" w:after="40" w:line="240" w:lineRule="auto"/>
              <w:rPr>
                <w:rFonts w:cs="Arial"/>
                <w:color w:val="1F3864"/>
              </w:rPr>
            </w:pPr>
          </w:p>
          <w:p w14:paraId="40D8F06F" w14:textId="77777777" w:rsidR="00893E5E" w:rsidRDefault="00893E5E" w:rsidP="006055C6">
            <w:hyperlink r:id="rId117" w:history="1">
              <w:r>
                <w:rPr>
                  <w:rStyle w:val="Hyperlink"/>
                </w:rPr>
                <w:t>In search of more solutions: vintage titrations: tannin in wine</w:t>
              </w:r>
            </w:hyperlink>
          </w:p>
          <w:p w14:paraId="5D8CA1E6" w14:textId="77777777" w:rsidR="00893E5E" w:rsidRDefault="00893E5E" w:rsidP="006055C6">
            <w:pPr>
              <w:rPr>
                <w:rFonts w:cs="Arial"/>
                <w:color w:val="1F3864"/>
              </w:rPr>
            </w:pPr>
          </w:p>
          <w:p w14:paraId="772BCAA5" w14:textId="77777777" w:rsidR="00893E5E" w:rsidRDefault="00893E5E" w:rsidP="006055C6">
            <w:pPr>
              <w:rPr>
                <w:rFonts w:cs="Arial"/>
                <w:color w:val="1F3864"/>
              </w:rPr>
            </w:pPr>
            <w:hyperlink r:id="rId118" w:history="1">
              <w:r w:rsidRPr="004945C7">
                <w:rPr>
                  <w:rStyle w:val="Hyperlink"/>
                  <w:rFonts w:cs="Arial"/>
                </w:rPr>
                <w:t>In search of more solutions: Vintage titrations: sulfur dioxide concentrations in wine</w:t>
              </w:r>
            </w:hyperlink>
          </w:p>
          <w:p w14:paraId="660A10D4" w14:textId="77777777" w:rsidR="00893E5E" w:rsidRDefault="00893E5E" w:rsidP="006055C6">
            <w:pPr>
              <w:rPr>
                <w:rFonts w:cs="Arial"/>
                <w:color w:val="1F3864"/>
              </w:rPr>
            </w:pPr>
          </w:p>
          <w:p w14:paraId="2B347CA5" w14:textId="77777777" w:rsidR="00893E5E" w:rsidRDefault="00893E5E" w:rsidP="006055C6">
            <w:pPr>
              <w:tabs>
                <w:tab w:val="left" w:pos="2868"/>
                <w:tab w:val="left" w:pos="3110"/>
              </w:tabs>
              <w:spacing w:before="40" w:after="40" w:line="240" w:lineRule="auto"/>
            </w:pPr>
            <w:hyperlink r:id="rId119" w:history="1">
              <w:r w:rsidRPr="008E1E4B">
                <w:rPr>
                  <w:rStyle w:val="Hyperlink"/>
                </w:rPr>
                <w:t>Assessment for Learning Chemistry: What fruit contains the most vitamin C? What conditions affect the amounts of vitamin C?</w:t>
              </w:r>
            </w:hyperlink>
          </w:p>
          <w:p w14:paraId="179E8170" w14:textId="77777777" w:rsidR="00893E5E" w:rsidRDefault="00893E5E" w:rsidP="006055C6">
            <w:pPr>
              <w:tabs>
                <w:tab w:val="left" w:pos="2868"/>
                <w:tab w:val="left" w:pos="3110"/>
              </w:tabs>
              <w:spacing w:before="40" w:after="40" w:line="240" w:lineRule="auto"/>
            </w:pPr>
          </w:p>
          <w:p w14:paraId="36D861B5" w14:textId="77777777" w:rsidR="00893E5E" w:rsidRDefault="00893E5E" w:rsidP="006055C6">
            <w:r>
              <w:t xml:space="preserve">Level 4 of the </w:t>
            </w:r>
            <w:hyperlink r:id="rId120" w:history="1">
              <w:r w:rsidRPr="00AA4760">
                <w:rPr>
                  <w:rStyle w:val="Hyperlink"/>
                </w:rPr>
                <w:t>Titration screen experiment</w:t>
              </w:r>
            </w:hyperlink>
            <w:r>
              <w:t xml:space="preserve"> is a simulation of a redox titration to determine the iron in dietary supplement tablets. </w:t>
            </w:r>
          </w:p>
        </w:tc>
      </w:tr>
    </w:tbl>
    <w:p w14:paraId="1337B864" w14:textId="77777777" w:rsidR="00893E5E" w:rsidRDefault="00893E5E" w:rsidP="00893E5E"/>
    <w:tbl>
      <w:tblPr>
        <w:tblStyle w:val="TableGrid"/>
        <w:tblW w:w="13606" w:type="dxa"/>
        <w:tblBorders>
          <w:insideH w:val="none" w:sz="0" w:space="0" w:color="auto"/>
          <w:insideV w:val="none" w:sz="0" w:space="0" w:color="auto"/>
        </w:tblBorders>
        <w:tblLayout w:type="fixed"/>
        <w:tblLook w:val="04A0" w:firstRow="1" w:lastRow="0" w:firstColumn="1" w:lastColumn="0" w:noHBand="0" w:noVBand="1"/>
      </w:tblPr>
      <w:tblGrid>
        <w:gridCol w:w="6803"/>
        <w:gridCol w:w="6803"/>
      </w:tblGrid>
      <w:tr w:rsidR="00893E5E" w14:paraId="592E7515" w14:textId="77777777" w:rsidTr="006055C6">
        <w:trPr>
          <w:cantSplit/>
          <w:trHeight w:val="567"/>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BA98089" w14:textId="77777777" w:rsidR="00893E5E" w:rsidRPr="00280BB9" w:rsidRDefault="00893E5E" w:rsidP="006055C6">
            <w:pPr>
              <w:pStyle w:val="Heading4"/>
            </w:pPr>
            <w:r w:rsidRPr="00280BB9">
              <w:lastRenderedPageBreak/>
              <w:t>2</w:t>
            </w:r>
            <w:r w:rsidRPr="00280BB9">
              <w:tab/>
              <w:t xml:space="preserve">Nature’s chemistry </w:t>
            </w:r>
          </w:p>
          <w:p w14:paraId="10B4E80E" w14:textId="77777777" w:rsidR="00893E5E" w:rsidRPr="00280BB9" w:rsidRDefault="00893E5E" w:rsidP="006055C6">
            <w:pPr>
              <w:pStyle w:val="Heading4"/>
            </w:pPr>
            <w:r w:rsidRPr="00280BB9">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37243A" w14:textId="77777777" w:rsidR="00893E5E" w:rsidRDefault="00893E5E" w:rsidP="006055C6">
            <w:pPr>
              <w:pStyle w:val="Heading4"/>
            </w:pPr>
          </w:p>
          <w:p w14:paraId="69756EF4" w14:textId="77777777" w:rsidR="00893E5E" w:rsidRPr="00280BB9" w:rsidRDefault="00893E5E" w:rsidP="006055C6">
            <w:pPr>
              <w:pStyle w:val="Heading4"/>
            </w:pPr>
            <w:r w:rsidRPr="00280BB9">
              <w:t>Suggested activities</w:t>
            </w:r>
          </w:p>
        </w:tc>
      </w:tr>
      <w:tr w:rsidR="00893E5E" w14:paraId="23D05DC4" w14:textId="77777777" w:rsidTr="006055C6">
        <w:trPr>
          <w:cantSplit/>
        </w:trPr>
        <w:tc>
          <w:tcPr>
            <w:tcW w:w="6803" w:type="dxa"/>
            <w:tcBorders>
              <w:top w:val="single" w:sz="4" w:space="0" w:color="auto"/>
              <w:left w:val="single" w:sz="4" w:space="0" w:color="auto"/>
              <w:bottom w:val="single" w:sz="4" w:space="0" w:color="auto"/>
              <w:right w:val="nil"/>
            </w:tcBorders>
          </w:tcPr>
          <w:p w14:paraId="664E9CCA" w14:textId="77777777" w:rsidR="00893E5E" w:rsidRPr="00E03FBF" w:rsidRDefault="00893E5E" w:rsidP="006055C6">
            <w:pPr>
              <w:pStyle w:val="Heading5"/>
              <w:tabs>
                <w:tab w:val="clear" w:pos="284"/>
                <w:tab w:val="left" w:pos="459"/>
              </w:tabs>
            </w:pPr>
            <w:r>
              <w:t>(a)</w:t>
            </w:r>
            <w:r>
              <w:tab/>
            </w:r>
            <w:r w:rsidRPr="00E03FBF">
              <w:t>Systematic carbon chemistry</w:t>
            </w:r>
          </w:p>
        </w:tc>
        <w:tc>
          <w:tcPr>
            <w:tcW w:w="6803" w:type="dxa"/>
            <w:tcBorders>
              <w:top w:val="single" w:sz="4" w:space="0" w:color="auto"/>
              <w:left w:val="nil"/>
              <w:bottom w:val="single" w:sz="4" w:space="0" w:color="auto"/>
              <w:right w:val="single" w:sz="4" w:space="0" w:color="auto"/>
            </w:tcBorders>
          </w:tcPr>
          <w:p w14:paraId="70E1DC61" w14:textId="77777777" w:rsidR="00893E5E" w:rsidRDefault="00893E5E" w:rsidP="006055C6">
            <w:pPr>
              <w:pStyle w:val="Heading5"/>
              <w:tabs>
                <w:tab w:val="clear" w:pos="284"/>
                <w:tab w:val="left" w:pos="459"/>
              </w:tabs>
            </w:pPr>
          </w:p>
        </w:tc>
      </w:tr>
      <w:tr w:rsidR="00893E5E" w14:paraId="5F511B24" w14:textId="77777777" w:rsidTr="006055C6">
        <w:trPr>
          <w:cantSplit/>
        </w:trPr>
        <w:tc>
          <w:tcPr>
            <w:tcW w:w="6803" w:type="dxa"/>
            <w:tcBorders>
              <w:top w:val="single" w:sz="4" w:space="0" w:color="auto"/>
              <w:left w:val="single" w:sz="4" w:space="0" w:color="auto"/>
              <w:bottom w:val="single" w:sz="4" w:space="0" w:color="auto"/>
              <w:right w:val="single" w:sz="4" w:space="0" w:color="auto"/>
            </w:tcBorders>
          </w:tcPr>
          <w:p w14:paraId="0BA9EAAB" w14:textId="77777777" w:rsidR="00893E5E" w:rsidRDefault="00893E5E" w:rsidP="006055C6">
            <w:pPr>
              <w:pStyle w:val="Default"/>
              <w:rPr>
                <w:sz w:val="22"/>
                <w:szCs w:val="22"/>
              </w:rPr>
            </w:pPr>
            <w:r>
              <w:rPr>
                <w:sz w:val="22"/>
                <w:szCs w:val="22"/>
              </w:rPr>
              <w:t xml:space="preserve">Compounds containing only single carbon–carbon bonds are described as saturated. </w:t>
            </w:r>
          </w:p>
          <w:p w14:paraId="109C5A05" w14:textId="77777777" w:rsidR="00893E5E" w:rsidRDefault="00893E5E" w:rsidP="006055C6">
            <w:pPr>
              <w:pStyle w:val="Default"/>
              <w:rPr>
                <w:sz w:val="22"/>
                <w:szCs w:val="22"/>
              </w:rPr>
            </w:pPr>
          </w:p>
          <w:p w14:paraId="5936389F" w14:textId="77777777" w:rsidR="00893E5E" w:rsidRDefault="00893E5E" w:rsidP="006055C6">
            <w:pPr>
              <w:pStyle w:val="Default"/>
              <w:rPr>
                <w:sz w:val="22"/>
                <w:szCs w:val="22"/>
              </w:rPr>
            </w:pPr>
            <w:r>
              <w:rPr>
                <w:sz w:val="22"/>
                <w:szCs w:val="22"/>
              </w:rPr>
              <w:t xml:space="preserve">Compounds containing at least one carbon–carbon double bond are described as unsaturated. Compounds containing carbon–carbon double bonds can take part in addition reactions. In an addition reaction, two molecules combine to form a single molecule. </w:t>
            </w:r>
          </w:p>
          <w:p w14:paraId="10271E8E" w14:textId="77777777" w:rsidR="00893E5E" w:rsidRDefault="00893E5E" w:rsidP="006055C6">
            <w:pPr>
              <w:pStyle w:val="Default"/>
              <w:rPr>
                <w:sz w:val="22"/>
                <w:szCs w:val="22"/>
              </w:rPr>
            </w:pPr>
          </w:p>
          <w:p w14:paraId="47CBEB8D" w14:textId="77777777" w:rsidR="00893E5E" w:rsidRDefault="00893E5E" w:rsidP="006055C6">
            <w:pPr>
              <w:pStyle w:val="Default"/>
              <w:rPr>
                <w:sz w:val="22"/>
                <w:szCs w:val="22"/>
              </w:rPr>
            </w:pPr>
            <w:r>
              <w:rPr>
                <w:sz w:val="22"/>
                <w:szCs w:val="22"/>
              </w:rPr>
              <w:t xml:space="preserve">It is possible to distinguish an unsaturated compound from a saturated compound using bromine solution. Unsaturated compounds quickly decolourise bromine solution. </w:t>
            </w:r>
          </w:p>
          <w:p w14:paraId="75186260" w14:textId="77777777" w:rsidR="00893E5E" w:rsidRDefault="00893E5E" w:rsidP="006055C6">
            <w:pPr>
              <w:pStyle w:val="Default"/>
              <w:rPr>
                <w:sz w:val="22"/>
                <w:szCs w:val="22"/>
              </w:rPr>
            </w:pPr>
          </w:p>
          <w:p w14:paraId="4382FB21" w14:textId="77777777" w:rsidR="00893E5E" w:rsidRDefault="00893E5E" w:rsidP="006055C6">
            <w:pPr>
              <w:pStyle w:val="Default"/>
              <w:rPr>
                <w:sz w:val="22"/>
                <w:szCs w:val="22"/>
              </w:rPr>
            </w:pPr>
            <w:r>
              <w:rPr>
                <w:sz w:val="22"/>
                <w:szCs w:val="22"/>
              </w:rPr>
              <w:t xml:space="preserve">The structure of any molecule can be drawn as a full or a shortened structural formula. </w:t>
            </w:r>
          </w:p>
          <w:p w14:paraId="12E8FD61" w14:textId="77777777" w:rsidR="00893E5E" w:rsidRDefault="00893E5E" w:rsidP="006055C6">
            <w:pPr>
              <w:pStyle w:val="Default"/>
              <w:rPr>
                <w:sz w:val="22"/>
                <w:szCs w:val="22"/>
              </w:rPr>
            </w:pPr>
          </w:p>
          <w:p w14:paraId="0F4D244B" w14:textId="77777777" w:rsidR="00893E5E" w:rsidRDefault="00893E5E" w:rsidP="006055C6">
            <w:pPr>
              <w:pStyle w:val="Default"/>
              <w:rPr>
                <w:sz w:val="22"/>
                <w:szCs w:val="22"/>
              </w:rPr>
            </w:pPr>
            <w:r>
              <w:rPr>
                <w:sz w:val="22"/>
                <w:szCs w:val="22"/>
              </w:rPr>
              <w:t xml:space="preserve">Isomers: </w:t>
            </w:r>
          </w:p>
          <w:p w14:paraId="1D76119D" w14:textId="77777777" w:rsidR="00893E5E" w:rsidRDefault="00893E5E" w:rsidP="006055C6">
            <w:pPr>
              <w:pStyle w:val="Default"/>
              <w:rPr>
                <w:sz w:val="22"/>
                <w:szCs w:val="22"/>
              </w:rPr>
            </w:pPr>
          </w:p>
          <w:p w14:paraId="558E68A2" w14:textId="77777777" w:rsidR="00893E5E" w:rsidRDefault="00893E5E" w:rsidP="006055C6">
            <w:pPr>
              <w:pStyle w:val="bullet"/>
            </w:pPr>
            <w:r>
              <w:t>are compounds with the same molecular formula but different structural formulae</w:t>
            </w:r>
          </w:p>
          <w:p w14:paraId="5350FC52" w14:textId="77777777" w:rsidR="00893E5E" w:rsidRDefault="00893E5E" w:rsidP="006055C6">
            <w:pPr>
              <w:pStyle w:val="bullet"/>
            </w:pPr>
            <w:r>
              <w:t>may belong to different homologous series</w:t>
            </w:r>
          </w:p>
          <w:p w14:paraId="64ECBE16" w14:textId="77777777" w:rsidR="00893E5E" w:rsidRDefault="00893E5E" w:rsidP="006055C6">
            <w:pPr>
              <w:pStyle w:val="bullet"/>
            </w:pPr>
            <w:r>
              <w:t>usually have different physical properties</w:t>
            </w:r>
          </w:p>
          <w:p w14:paraId="69454C33" w14:textId="77777777" w:rsidR="00893E5E" w:rsidRDefault="00893E5E" w:rsidP="006055C6">
            <w:pPr>
              <w:pStyle w:val="Default"/>
              <w:rPr>
                <w:sz w:val="22"/>
                <w:szCs w:val="22"/>
              </w:rPr>
            </w:pPr>
          </w:p>
          <w:p w14:paraId="2289242F" w14:textId="77777777" w:rsidR="00893E5E" w:rsidRDefault="00893E5E" w:rsidP="006055C6">
            <w:pPr>
              <w:pStyle w:val="Default"/>
              <w:rPr>
                <w:sz w:val="22"/>
                <w:szCs w:val="22"/>
              </w:rPr>
            </w:pPr>
            <w:r>
              <w:rPr>
                <w:sz w:val="22"/>
                <w:szCs w:val="22"/>
              </w:rPr>
              <w:t xml:space="preserve">Given the name or a structural formula for a compound, an isomer can be drawn. </w:t>
            </w:r>
          </w:p>
          <w:p w14:paraId="023DE8E2" w14:textId="77777777" w:rsidR="00893E5E" w:rsidRDefault="00893E5E" w:rsidP="006055C6">
            <w:pPr>
              <w:pStyle w:val="Default"/>
              <w:rPr>
                <w:sz w:val="22"/>
                <w:szCs w:val="22"/>
              </w:rPr>
            </w:pPr>
            <w:r>
              <w:rPr>
                <w:sz w:val="22"/>
                <w:szCs w:val="22"/>
              </w:rPr>
              <w:t>Isomers can be drawn for a given molecular formula.</w:t>
            </w:r>
          </w:p>
          <w:p w14:paraId="1C1BD65C" w14:textId="77777777" w:rsidR="00893E5E" w:rsidRDefault="00893E5E" w:rsidP="006055C6">
            <w:pPr>
              <w:rPr>
                <w:rFonts w:cs="Arial"/>
                <w:b/>
              </w:rPr>
            </w:pPr>
          </w:p>
        </w:tc>
        <w:tc>
          <w:tcPr>
            <w:tcW w:w="6803" w:type="dxa"/>
            <w:tcBorders>
              <w:top w:val="single" w:sz="4" w:space="0" w:color="auto"/>
              <w:left w:val="single" w:sz="4" w:space="0" w:color="auto"/>
              <w:bottom w:val="single" w:sz="4" w:space="0" w:color="auto"/>
              <w:right w:val="single" w:sz="4" w:space="0" w:color="auto"/>
            </w:tcBorders>
          </w:tcPr>
          <w:p w14:paraId="72FB39FF" w14:textId="77777777" w:rsidR="00893E5E" w:rsidRDefault="00893E5E" w:rsidP="006055C6">
            <w:pPr>
              <w:pStyle w:val="Default"/>
            </w:pPr>
            <w:r>
              <w:rPr>
                <w:sz w:val="22"/>
                <w:szCs w:val="22"/>
              </w:rPr>
              <w:t xml:space="preserve">RSC LearnChemistry provides instructions for </w:t>
            </w:r>
            <w:hyperlink r:id="rId121" w:history="1">
              <w:r w:rsidRPr="00316EE7">
                <w:rPr>
                  <w:rStyle w:val="Hyperlink"/>
                  <w:rFonts w:cs="Arial"/>
                  <w:sz w:val="22"/>
                  <w:szCs w:val="22"/>
                </w:rPr>
                <w:t>Microscale testing for unsaturation using bromine</w:t>
              </w:r>
            </w:hyperlink>
            <w:r>
              <w:rPr>
                <w:rStyle w:val="Hyperlink"/>
                <w:rFonts w:cs="Arial"/>
                <w:sz w:val="22"/>
                <w:szCs w:val="22"/>
              </w:rPr>
              <w:t xml:space="preserve">. </w:t>
            </w:r>
          </w:p>
          <w:p w14:paraId="2AECF3C8" w14:textId="77777777" w:rsidR="00893E5E" w:rsidRDefault="00893E5E" w:rsidP="006055C6">
            <w:pPr>
              <w:pStyle w:val="Default"/>
              <w:rPr>
                <w:sz w:val="22"/>
                <w:szCs w:val="22"/>
              </w:rPr>
            </w:pPr>
          </w:p>
        </w:tc>
      </w:tr>
    </w:tbl>
    <w:p w14:paraId="458B2BF7" w14:textId="77777777" w:rsidR="00893E5E" w:rsidRDefault="00893E5E" w:rsidP="00893E5E"/>
    <w:tbl>
      <w:tblPr>
        <w:tblStyle w:val="TableGrid"/>
        <w:tblW w:w="13606" w:type="dxa"/>
        <w:tblBorders>
          <w:insideH w:val="none" w:sz="0" w:space="0" w:color="auto"/>
          <w:insideV w:val="none" w:sz="0" w:space="0" w:color="auto"/>
        </w:tblBorders>
        <w:tblLayout w:type="fixed"/>
        <w:tblLook w:val="04A0" w:firstRow="1" w:lastRow="0" w:firstColumn="1" w:lastColumn="0" w:noHBand="0" w:noVBand="1"/>
      </w:tblPr>
      <w:tblGrid>
        <w:gridCol w:w="6803"/>
        <w:gridCol w:w="6803"/>
      </w:tblGrid>
      <w:tr w:rsidR="00893E5E" w14:paraId="6639390B" w14:textId="77777777" w:rsidTr="007C031D">
        <w:trPr>
          <w:cantSplit/>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7226E30" w14:textId="77777777" w:rsidR="00893E5E" w:rsidRDefault="00893E5E" w:rsidP="006055C6">
            <w:pPr>
              <w:pStyle w:val="Heading4"/>
            </w:pPr>
            <w:r>
              <w:lastRenderedPageBreak/>
              <w:t>2</w:t>
            </w:r>
            <w:r>
              <w:tab/>
              <w:t>Nature’s chemistry (continued)</w:t>
            </w:r>
          </w:p>
          <w:p w14:paraId="4EE9D78A" w14:textId="77777777" w:rsidR="00893E5E" w:rsidRDefault="00893E5E" w:rsidP="006055C6">
            <w:pPr>
              <w:pStyle w:val="Heading4"/>
            </w:pPr>
            <w:r>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tcPr>
          <w:p w14:paraId="7BFEBA7F" w14:textId="77777777" w:rsidR="00893E5E" w:rsidRDefault="00893E5E" w:rsidP="004B1639">
            <w:pPr>
              <w:rPr>
                <w:rFonts w:cs="Arial"/>
                <w:b/>
                <w:kern w:val="28"/>
                <w:sz w:val="24"/>
                <w:szCs w:val="22"/>
                <w:lang w:eastAsia="en-GB"/>
              </w:rPr>
            </w:pPr>
          </w:p>
          <w:p w14:paraId="76459384" w14:textId="77777777" w:rsidR="00893E5E" w:rsidRPr="00280BB9" w:rsidRDefault="00893E5E" w:rsidP="004B1639">
            <w:pPr>
              <w:rPr>
                <w:rFonts w:cs="Arial"/>
                <w:b/>
                <w:kern w:val="28"/>
                <w:sz w:val="24"/>
                <w:szCs w:val="22"/>
                <w:lang w:eastAsia="en-GB"/>
              </w:rPr>
            </w:pPr>
            <w:r w:rsidRPr="00280BB9">
              <w:rPr>
                <w:rFonts w:cs="Arial"/>
                <w:b/>
                <w:kern w:val="28"/>
                <w:sz w:val="24"/>
                <w:szCs w:val="22"/>
                <w:lang w:eastAsia="en-GB"/>
              </w:rPr>
              <w:t>Suggested activities</w:t>
            </w:r>
          </w:p>
        </w:tc>
      </w:tr>
      <w:tr w:rsidR="00893E5E" w14:paraId="557F3C64" w14:textId="77777777" w:rsidTr="006055C6">
        <w:trPr>
          <w:cantSplit/>
        </w:trPr>
        <w:tc>
          <w:tcPr>
            <w:tcW w:w="6803" w:type="dxa"/>
            <w:tcBorders>
              <w:top w:val="nil"/>
              <w:left w:val="single" w:sz="4" w:space="0" w:color="auto"/>
              <w:bottom w:val="single" w:sz="4" w:space="0" w:color="auto"/>
              <w:right w:val="single" w:sz="4" w:space="0" w:color="auto"/>
            </w:tcBorders>
          </w:tcPr>
          <w:p w14:paraId="3C4E5235" w14:textId="77777777" w:rsidR="00893E5E" w:rsidRDefault="00893E5E" w:rsidP="006055C6">
            <w:r>
              <w:t>The solubility, boiling point and volatility (ease of evaporation) of a compound can be predicted by considering:</w:t>
            </w:r>
          </w:p>
          <w:p w14:paraId="23B494B8" w14:textId="77777777" w:rsidR="00893E5E" w:rsidRDefault="00893E5E" w:rsidP="006055C6">
            <w:pPr>
              <w:rPr>
                <w:szCs w:val="22"/>
              </w:rPr>
            </w:pPr>
          </w:p>
          <w:p w14:paraId="61BA2C09" w14:textId="77777777" w:rsidR="00893E5E" w:rsidRDefault="00893E5E" w:rsidP="00893E5E">
            <w:pPr>
              <w:pStyle w:val="ListParagraph"/>
              <w:numPr>
                <w:ilvl w:val="0"/>
                <w:numId w:val="13"/>
              </w:numPr>
              <w:tabs>
                <w:tab w:val="clear" w:pos="284"/>
              </w:tabs>
              <w:rPr>
                <w:rFonts w:cs="Arial"/>
              </w:rPr>
            </w:pPr>
            <w:r>
              <w:rPr>
                <w:rFonts w:cs="Arial"/>
              </w:rPr>
              <w:t>the presence of O-H or N-H bonds, which implies hydrogen bonding</w:t>
            </w:r>
          </w:p>
          <w:p w14:paraId="3E384344" w14:textId="77777777" w:rsidR="00893E5E" w:rsidRDefault="00893E5E" w:rsidP="00893E5E">
            <w:pPr>
              <w:pStyle w:val="ListParagraph"/>
              <w:numPr>
                <w:ilvl w:val="0"/>
                <w:numId w:val="13"/>
              </w:numPr>
              <w:tabs>
                <w:tab w:val="clear" w:pos="284"/>
              </w:tabs>
              <w:rPr>
                <w:rFonts w:cs="Arial"/>
              </w:rPr>
            </w:pPr>
            <w:r>
              <w:rPr>
                <w:rFonts w:cs="Arial"/>
              </w:rPr>
              <w:t>the spatial arrangement of polar covalent bonds which could result in a molecule possessing a permanent dipole</w:t>
            </w:r>
          </w:p>
          <w:p w14:paraId="0F79540F" w14:textId="77777777" w:rsidR="00893E5E" w:rsidRDefault="00893E5E" w:rsidP="00893E5E">
            <w:pPr>
              <w:pStyle w:val="ListParagraph"/>
              <w:numPr>
                <w:ilvl w:val="0"/>
                <w:numId w:val="13"/>
              </w:numPr>
              <w:tabs>
                <w:tab w:val="clear" w:pos="284"/>
              </w:tabs>
              <w:rPr>
                <w:rFonts w:cs="Arial"/>
              </w:rPr>
            </w:pPr>
            <w:r>
              <w:rPr>
                <w:rFonts w:cs="Arial"/>
              </w:rPr>
              <w:t>molecular size which would affect London dispersion forces</w:t>
            </w:r>
          </w:p>
          <w:p w14:paraId="3C9A7A72" w14:textId="77777777" w:rsidR="00893E5E" w:rsidRDefault="00893E5E" w:rsidP="00893E5E">
            <w:pPr>
              <w:pStyle w:val="ListParagraph"/>
              <w:numPr>
                <w:ilvl w:val="0"/>
                <w:numId w:val="13"/>
              </w:numPr>
              <w:tabs>
                <w:tab w:val="clear" w:pos="284"/>
              </w:tabs>
              <w:rPr>
                <w:rFonts w:cs="Arial"/>
              </w:rPr>
            </w:pPr>
            <w:r>
              <w:rPr>
                <w:rFonts w:cs="Arial"/>
              </w:rPr>
              <w:t>the polarities of solute and solvent. Polar or ionic compounds tend to be soluble in polar solvents, non-polar compounds tend to be soluble in non-polar solvents</w:t>
            </w:r>
          </w:p>
          <w:p w14:paraId="0D584DB2" w14:textId="77777777" w:rsidR="00893E5E" w:rsidRDefault="00893E5E" w:rsidP="006055C6">
            <w:pPr>
              <w:rPr>
                <w:szCs w:val="22"/>
              </w:rPr>
            </w:pPr>
          </w:p>
          <w:p w14:paraId="0FA956D2" w14:textId="77777777" w:rsidR="00893E5E" w:rsidRDefault="00893E5E" w:rsidP="006055C6">
            <w:r>
              <w:t>Solubility, boiling point and volatility can be explained in terms of the type and strength of intermolecular forces present.</w:t>
            </w:r>
          </w:p>
          <w:p w14:paraId="6E746FC2"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03F04B88" w14:textId="1FFCC38E" w:rsidR="00893E5E" w:rsidRDefault="00893E5E" w:rsidP="006055C6">
            <w:r w:rsidRPr="00E53B8D">
              <w:t>A major issue in cooking is to retain molecules responsible for flavour in the food — overcooking can result in loss of these molecules. One destination for lost flavour molecules is in the cooking water. This will occur if the flavour molecules are water</w:t>
            </w:r>
            <w:r w:rsidR="00F75FDF">
              <w:t>-</w:t>
            </w:r>
            <w:r w:rsidRPr="00E53B8D">
              <w:t xml:space="preserve">soluble. </w:t>
            </w:r>
            <w:r>
              <w:t xml:space="preserve">RSC LearnChemistry’s </w:t>
            </w:r>
            <w:hyperlink r:id="rId122" w:anchor="!cmpid=CMP00000915" w:history="1">
              <w:r w:rsidRPr="00685F4E">
                <w:rPr>
                  <w:rStyle w:val="Hyperlink"/>
                </w:rPr>
                <w:t>Cook</w:t>
              </w:r>
              <w:r>
                <w:rPr>
                  <w:rStyle w:val="Hyperlink"/>
                </w:rPr>
                <w:t>i</w:t>
              </w:r>
              <w:r w:rsidRPr="00685F4E">
                <w:rPr>
                  <w:rStyle w:val="Hyperlink"/>
                </w:rPr>
                <w:t>ng asparagus</w:t>
              </w:r>
            </w:hyperlink>
            <w:r>
              <w:t xml:space="preserve"> investigates why it should be cooked</w:t>
            </w:r>
            <w:r w:rsidRPr="00685F4E">
              <w:t xml:space="preserve"> in oil or butter </w:t>
            </w:r>
            <w:r>
              <w:t>but broccoli should be cooked in water. The accompanying worksheet ‘The chemistry of flavour’ contains a number of problem-solving exercises that allow candidates to predict the best cooking methods using the structural formulae of the molecules responsible for flavour in different foods.</w:t>
            </w:r>
          </w:p>
          <w:p w14:paraId="348E632B" w14:textId="77777777" w:rsidR="00893E5E" w:rsidRDefault="00893E5E" w:rsidP="006055C6"/>
        </w:tc>
      </w:tr>
      <w:tr w:rsidR="00893E5E" w14:paraId="31B2577B" w14:textId="77777777" w:rsidTr="006055C6">
        <w:trPr>
          <w:cantSplit/>
        </w:trPr>
        <w:tc>
          <w:tcPr>
            <w:tcW w:w="6803" w:type="dxa"/>
            <w:tcBorders>
              <w:top w:val="single" w:sz="4" w:space="0" w:color="auto"/>
              <w:left w:val="single" w:sz="4" w:space="0" w:color="auto"/>
              <w:bottom w:val="single" w:sz="4" w:space="0" w:color="auto"/>
              <w:right w:val="nil"/>
            </w:tcBorders>
            <w:hideMark/>
          </w:tcPr>
          <w:p w14:paraId="0D3CA505" w14:textId="77777777" w:rsidR="00893E5E" w:rsidRDefault="00893E5E" w:rsidP="006055C6">
            <w:pPr>
              <w:pStyle w:val="Heading5"/>
              <w:tabs>
                <w:tab w:val="clear" w:pos="284"/>
                <w:tab w:val="left" w:pos="459"/>
              </w:tabs>
            </w:pPr>
            <w:r>
              <w:t>(b)</w:t>
            </w:r>
            <w:r>
              <w:tab/>
              <w:t>Alcohols</w:t>
            </w:r>
          </w:p>
        </w:tc>
        <w:tc>
          <w:tcPr>
            <w:tcW w:w="6803" w:type="dxa"/>
            <w:tcBorders>
              <w:top w:val="single" w:sz="4" w:space="0" w:color="auto"/>
              <w:left w:val="nil"/>
              <w:bottom w:val="single" w:sz="4" w:space="0" w:color="auto"/>
              <w:right w:val="single" w:sz="4" w:space="0" w:color="auto"/>
            </w:tcBorders>
          </w:tcPr>
          <w:p w14:paraId="6A935860" w14:textId="77777777" w:rsidR="00893E5E" w:rsidRDefault="00893E5E" w:rsidP="006055C6">
            <w:pPr>
              <w:pStyle w:val="Heading5"/>
              <w:tabs>
                <w:tab w:val="clear" w:pos="284"/>
                <w:tab w:val="left" w:pos="459"/>
              </w:tabs>
            </w:pPr>
          </w:p>
        </w:tc>
      </w:tr>
      <w:tr w:rsidR="00893E5E" w14:paraId="3097D5B5" w14:textId="77777777" w:rsidTr="007C031D">
        <w:trPr>
          <w:cantSplit/>
        </w:trPr>
        <w:tc>
          <w:tcPr>
            <w:tcW w:w="6803" w:type="dxa"/>
            <w:tcBorders>
              <w:top w:val="single" w:sz="4" w:space="0" w:color="auto"/>
              <w:left w:val="single" w:sz="4" w:space="0" w:color="auto"/>
              <w:bottom w:val="single" w:sz="4" w:space="0" w:color="auto"/>
              <w:right w:val="single" w:sz="4" w:space="0" w:color="auto"/>
            </w:tcBorders>
          </w:tcPr>
          <w:p w14:paraId="21D2E626" w14:textId="77777777" w:rsidR="00893E5E" w:rsidRDefault="00893E5E" w:rsidP="006055C6">
            <w:pPr>
              <w:pStyle w:val="Default"/>
              <w:rPr>
                <w:sz w:val="22"/>
                <w:szCs w:val="22"/>
              </w:rPr>
            </w:pPr>
            <w:r>
              <w:rPr>
                <w:sz w:val="22"/>
                <w:szCs w:val="22"/>
              </w:rPr>
              <w:t xml:space="preserve">An alcohol is a molecule containing a hydroxyl functional group, ─OH group. </w:t>
            </w:r>
          </w:p>
          <w:p w14:paraId="32D3F8D4" w14:textId="77777777" w:rsidR="00893E5E" w:rsidRDefault="00893E5E" w:rsidP="006055C6">
            <w:pPr>
              <w:rPr>
                <w:b/>
                <w:szCs w:val="22"/>
              </w:rPr>
            </w:pPr>
          </w:p>
        </w:tc>
        <w:tc>
          <w:tcPr>
            <w:tcW w:w="6803" w:type="dxa"/>
            <w:tcBorders>
              <w:top w:val="single" w:sz="4" w:space="0" w:color="auto"/>
              <w:left w:val="single" w:sz="4" w:space="0" w:color="auto"/>
              <w:bottom w:val="single" w:sz="4" w:space="0" w:color="auto"/>
              <w:right w:val="single" w:sz="4" w:space="0" w:color="auto"/>
            </w:tcBorders>
          </w:tcPr>
          <w:p w14:paraId="08FD9943" w14:textId="77777777" w:rsidR="00893E5E" w:rsidRDefault="00893E5E" w:rsidP="006055C6">
            <w:pPr>
              <w:pStyle w:val="Default"/>
              <w:rPr>
                <w:sz w:val="22"/>
                <w:szCs w:val="22"/>
              </w:rPr>
            </w:pPr>
          </w:p>
          <w:p w14:paraId="03ED5451" w14:textId="77777777" w:rsidR="00893E5E" w:rsidRDefault="00893E5E" w:rsidP="006055C6"/>
          <w:p w14:paraId="42C86B03" w14:textId="77777777" w:rsidR="00893E5E" w:rsidRDefault="00893E5E" w:rsidP="006055C6"/>
          <w:p w14:paraId="1DBE25CA" w14:textId="77777777" w:rsidR="00893E5E" w:rsidRDefault="00893E5E" w:rsidP="006055C6"/>
          <w:p w14:paraId="22BC65BD" w14:textId="77777777" w:rsidR="00893E5E" w:rsidRDefault="00893E5E" w:rsidP="006055C6">
            <w:pPr>
              <w:pStyle w:val="Default"/>
              <w:rPr>
                <w:sz w:val="22"/>
                <w:szCs w:val="22"/>
              </w:rPr>
            </w:pPr>
          </w:p>
        </w:tc>
      </w:tr>
      <w:tr w:rsidR="00893E5E" w14:paraId="61B199AE" w14:textId="77777777" w:rsidTr="007C031D">
        <w:trPr>
          <w:cantSplit/>
        </w:trPr>
        <w:tc>
          <w:tcPr>
            <w:tcW w:w="6803" w:type="dxa"/>
            <w:tcBorders>
              <w:top w:val="single" w:sz="4" w:space="0" w:color="auto"/>
              <w:left w:val="single" w:sz="4" w:space="0" w:color="auto"/>
              <w:bottom w:val="nil"/>
              <w:right w:val="single" w:sz="4" w:space="0" w:color="auto"/>
            </w:tcBorders>
          </w:tcPr>
          <w:p w14:paraId="4BEE569F" w14:textId="77777777" w:rsidR="00893E5E" w:rsidRDefault="00893E5E" w:rsidP="006055C6">
            <w:pPr>
              <w:pStyle w:val="Default"/>
              <w:rPr>
                <w:sz w:val="22"/>
                <w:szCs w:val="22"/>
              </w:rPr>
            </w:pPr>
            <w:r>
              <w:rPr>
                <w:sz w:val="22"/>
                <w:szCs w:val="22"/>
              </w:rPr>
              <w:lastRenderedPageBreak/>
              <w:t xml:space="preserve">Straight-chain and branched alcohols can be systematically named, indicating the position of the hydroxyl group from structural formulae containing no more than eight carbon atoms in their longest chain. </w:t>
            </w:r>
          </w:p>
          <w:p w14:paraId="117DF1BF" w14:textId="77777777" w:rsidR="00893E5E" w:rsidRDefault="00893E5E" w:rsidP="006055C6">
            <w:pPr>
              <w:rPr>
                <w:szCs w:val="22"/>
              </w:rPr>
            </w:pPr>
          </w:p>
          <w:p w14:paraId="27AFFA04" w14:textId="77777777" w:rsidR="00893E5E" w:rsidRDefault="00893E5E" w:rsidP="006055C6">
            <w:pPr>
              <w:pStyle w:val="Default"/>
              <w:rPr>
                <w:sz w:val="22"/>
                <w:szCs w:val="22"/>
              </w:rPr>
            </w:pPr>
            <w:r>
              <w:rPr>
                <w:sz w:val="22"/>
                <w:szCs w:val="22"/>
              </w:rPr>
              <w:t xml:space="preserve">A molecular formula can be written or a structural formula drawn from the systematic name of a straight-chain or branched alcohol that contains no more than eight carbon atoms in its longest chain. </w:t>
            </w:r>
          </w:p>
          <w:p w14:paraId="251725D3" w14:textId="77777777" w:rsidR="00893E5E" w:rsidRDefault="00893E5E" w:rsidP="006055C6">
            <w:pPr>
              <w:rPr>
                <w:szCs w:val="22"/>
              </w:rPr>
            </w:pPr>
          </w:p>
        </w:tc>
        <w:tc>
          <w:tcPr>
            <w:tcW w:w="6803" w:type="dxa"/>
            <w:tcBorders>
              <w:top w:val="single" w:sz="4" w:space="0" w:color="auto"/>
              <w:left w:val="single" w:sz="4" w:space="0" w:color="auto"/>
              <w:bottom w:val="nil"/>
              <w:right w:val="single" w:sz="4" w:space="0" w:color="auto"/>
            </w:tcBorders>
          </w:tcPr>
          <w:p w14:paraId="0412D63D" w14:textId="77777777" w:rsidR="00893E5E" w:rsidRDefault="00893E5E" w:rsidP="006055C6">
            <w:pPr>
              <w:pStyle w:val="Default"/>
              <w:rPr>
                <w:sz w:val="22"/>
                <w:szCs w:val="22"/>
              </w:rPr>
            </w:pPr>
          </w:p>
        </w:tc>
      </w:tr>
      <w:tr w:rsidR="00893E5E" w14:paraId="09545B92" w14:textId="77777777" w:rsidTr="007C031D">
        <w:trPr>
          <w:cantSplit/>
        </w:trPr>
        <w:tc>
          <w:tcPr>
            <w:tcW w:w="6803" w:type="dxa"/>
            <w:tcBorders>
              <w:top w:val="nil"/>
              <w:left w:val="single" w:sz="4" w:space="0" w:color="auto"/>
              <w:bottom w:val="nil"/>
              <w:right w:val="single" w:sz="4" w:space="0" w:color="auto"/>
            </w:tcBorders>
            <w:hideMark/>
          </w:tcPr>
          <w:p w14:paraId="756198E6" w14:textId="77777777" w:rsidR="00893E5E" w:rsidRDefault="00893E5E" w:rsidP="006055C6">
            <w:r>
              <w:t>Alcohols can be classified as primary, secondary or tertiary.</w:t>
            </w:r>
          </w:p>
          <w:p w14:paraId="3C33B6F3" w14:textId="77777777" w:rsidR="00893E5E" w:rsidRDefault="00893E5E" w:rsidP="006055C6">
            <w:pPr>
              <w:rPr>
                <w:szCs w:val="22"/>
              </w:rPr>
            </w:pPr>
          </w:p>
        </w:tc>
        <w:tc>
          <w:tcPr>
            <w:tcW w:w="6803" w:type="dxa"/>
            <w:tcBorders>
              <w:top w:val="nil"/>
              <w:left w:val="single" w:sz="4" w:space="0" w:color="auto"/>
              <w:bottom w:val="nil"/>
              <w:right w:val="single" w:sz="4" w:space="0" w:color="auto"/>
            </w:tcBorders>
          </w:tcPr>
          <w:p w14:paraId="26FE6ACF" w14:textId="77777777" w:rsidR="00893E5E" w:rsidRDefault="00893E5E" w:rsidP="006055C6"/>
        </w:tc>
      </w:tr>
      <w:tr w:rsidR="00893E5E" w14:paraId="63A523EC" w14:textId="77777777" w:rsidTr="006055C6">
        <w:trPr>
          <w:cantSplit/>
        </w:trPr>
        <w:tc>
          <w:tcPr>
            <w:tcW w:w="6803" w:type="dxa"/>
            <w:tcBorders>
              <w:top w:val="nil"/>
              <w:left w:val="single" w:sz="4" w:space="0" w:color="auto"/>
              <w:bottom w:val="nil"/>
              <w:right w:val="single" w:sz="4" w:space="0" w:color="auto"/>
            </w:tcBorders>
            <w:hideMark/>
          </w:tcPr>
          <w:p w14:paraId="0449B7C0" w14:textId="77777777" w:rsidR="00893E5E" w:rsidRDefault="00893E5E" w:rsidP="006055C6">
            <w:r>
              <w:t>Alcohols containing two hydroxyl groups are called diols, and those containing three hydroxyl groups are called triols.</w:t>
            </w:r>
          </w:p>
          <w:p w14:paraId="1B1AEDB6" w14:textId="77777777" w:rsidR="00893E5E" w:rsidRDefault="00893E5E" w:rsidP="006055C6">
            <w:pPr>
              <w:rPr>
                <w:szCs w:val="22"/>
              </w:rPr>
            </w:pPr>
          </w:p>
        </w:tc>
        <w:tc>
          <w:tcPr>
            <w:tcW w:w="6803" w:type="dxa"/>
            <w:tcBorders>
              <w:top w:val="nil"/>
              <w:left w:val="single" w:sz="4" w:space="0" w:color="auto"/>
              <w:bottom w:val="nil"/>
              <w:right w:val="single" w:sz="4" w:space="0" w:color="auto"/>
            </w:tcBorders>
          </w:tcPr>
          <w:p w14:paraId="731E11FE" w14:textId="77777777" w:rsidR="00893E5E" w:rsidRDefault="00893E5E" w:rsidP="006055C6"/>
        </w:tc>
      </w:tr>
      <w:tr w:rsidR="00893E5E" w14:paraId="049154F5" w14:textId="77777777" w:rsidTr="006055C6">
        <w:trPr>
          <w:cantSplit/>
        </w:trPr>
        <w:tc>
          <w:tcPr>
            <w:tcW w:w="6803" w:type="dxa"/>
            <w:tcBorders>
              <w:top w:val="nil"/>
              <w:left w:val="single" w:sz="4" w:space="0" w:color="auto"/>
              <w:bottom w:val="single" w:sz="4" w:space="0" w:color="auto"/>
              <w:right w:val="single" w:sz="4" w:space="0" w:color="auto"/>
            </w:tcBorders>
            <w:hideMark/>
          </w:tcPr>
          <w:p w14:paraId="51600F3E" w14:textId="77777777" w:rsidR="00893E5E" w:rsidRDefault="00893E5E" w:rsidP="006055C6">
            <w:r>
              <w:t>Hydroxyl groups make alcohols polar and this gives rise to hydrogen bonding. Hydrogen bonding can be used to explain the properties of alcohols, including boiling points, melting points, viscosity and solubility/miscibility in water.</w:t>
            </w:r>
          </w:p>
          <w:p w14:paraId="6D3596B0"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3BE2BD9F" w14:textId="77777777" w:rsidR="00893E5E" w:rsidRDefault="00893E5E" w:rsidP="006055C6">
            <w:r>
              <w:t xml:space="preserve">RSC LearnChemistry provides practical details for an experiment that compares the </w:t>
            </w:r>
            <w:hyperlink r:id="rId123" w:anchor="!cmpid=CMP00008260" w:history="1">
              <w:r w:rsidRPr="00D629A3">
                <w:rPr>
                  <w:rStyle w:val="Hyperlink"/>
                </w:rPr>
                <w:t>viscosity</w:t>
              </w:r>
            </w:hyperlink>
            <w:r>
              <w:t xml:space="preserve"> of different liquids which could be modified to include a greater range of alcohols.</w:t>
            </w:r>
          </w:p>
        </w:tc>
      </w:tr>
      <w:tr w:rsidR="00893E5E" w14:paraId="490B5826" w14:textId="77777777" w:rsidTr="007C031D">
        <w:trPr>
          <w:cantSplit/>
        </w:trPr>
        <w:tc>
          <w:tcPr>
            <w:tcW w:w="6803" w:type="dxa"/>
            <w:tcBorders>
              <w:top w:val="single" w:sz="4" w:space="0" w:color="auto"/>
              <w:left w:val="single" w:sz="4" w:space="0" w:color="auto"/>
              <w:bottom w:val="single" w:sz="4" w:space="0" w:color="auto"/>
              <w:right w:val="nil"/>
            </w:tcBorders>
            <w:hideMark/>
          </w:tcPr>
          <w:p w14:paraId="5674E676" w14:textId="77777777" w:rsidR="00893E5E" w:rsidRPr="002F1B6C" w:rsidRDefault="00893E5E" w:rsidP="006055C6">
            <w:pPr>
              <w:pStyle w:val="Heading5"/>
              <w:tabs>
                <w:tab w:val="clear" w:pos="284"/>
                <w:tab w:val="left" w:pos="459"/>
              </w:tabs>
            </w:pPr>
            <w:r>
              <w:lastRenderedPageBreak/>
              <w:t>(c)</w:t>
            </w:r>
            <w:r>
              <w:tab/>
              <w:t>Carboxylic acids</w:t>
            </w:r>
          </w:p>
        </w:tc>
        <w:tc>
          <w:tcPr>
            <w:tcW w:w="6803" w:type="dxa"/>
            <w:tcBorders>
              <w:top w:val="single" w:sz="4" w:space="0" w:color="auto"/>
              <w:left w:val="nil"/>
              <w:bottom w:val="single" w:sz="4" w:space="0" w:color="auto"/>
              <w:right w:val="single" w:sz="4" w:space="0" w:color="auto"/>
            </w:tcBorders>
          </w:tcPr>
          <w:p w14:paraId="5DBA2431" w14:textId="77777777" w:rsidR="00893E5E" w:rsidRDefault="00893E5E" w:rsidP="006055C6">
            <w:pPr>
              <w:pStyle w:val="Heading5"/>
              <w:tabs>
                <w:tab w:val="clear" w:pos="284"/>
                <w:tab w:val="left" w:pos="459"/>
              </w:tabs>
            </w:pPr>
          </w:p>
        </w:tc>
      </w:tr>
      <w:tr w:rsidR="00893E5E" w14:paraId="7489A8A0" w14:textId="77777777" w:rsidTr="007C031D">
        <w:trPr>
          <w:cantSplit/>
        </w:trPr>
        <w:tc>
          <w:tcPr>
            <w:tcW w:w="6803" w:type="dxa"/>
            <w:tcBorders>
              <w:top w:val="single" w:sz="4" w:space="0" w:color="auto"/>
              <w:left w:val="single" w:sz="4" w:space="0" w:color="auto"/>
              <w:bottom w:val="nil"/>
              <w:right w:val="single" w:sz="4" w:space="0" w:color="auto"/>
            </w:tcBorders>
          </w:tcPr>
          <w:p w14:paraId="5341764E" w14:textId="77777777" w:rsidR="00893E5E" w:rsidRDefault="00893E5E" w:rsidP="006055C6">
            <w:pPr>
              <w:pStyle w:val="Default"/>
              <w:rPr>
                <w:sz w:val="22"/>
                <w:szCs w:val="22"/>
              </w:rPr>
            </w:pPr>
            <w:r>
              <w:rPr>
                <w:sz w:val="22"/>
                <w:szCs w:val="22"/>
              </w:rPr>
              <w:t xml:space="preserve">A carboxylic acid is a molecule containing the carboxyl functional group, ─COOH. </w:t>
            </w:r>
          </w:p>
          <w:p w14:paraId="116479A3" w14:textId="77777777" w:rsidR="00893E5E" w:rsidRDefault="00893E5E" w:rsidP="006055C6">
            <w:pPr>
              <w:pStyle w:val="Default"/>
              <w:rPr>
                <w:sz w:val="22"/>
                <w:szCs w:val="22"/>
              </w:rPr>
            </w:pPr>
          </w:p>
          <w:p w14:paraId="569B19E3" w14:textId="77777777" w:rsidR="00893E5E" w:rsidRDefault="00893E5E" w:rsidP="006055C6">
            <w:pPr>
              <w:pStyle w:val="Default"/>
              <w:rPr>
                <w:sz w:val="22"/>
                <w:szCs w:val="22"/>
              </w:rPr>
            </w:pPr>
            <w:r>
              <w:rPr>
                <w:sz w:val="22"/>
                <w:szCs w:val="22"/>
              </w:rPr>
              <w:t>Straight-chain and branched carboxylic acids can be systematically named from structural formulae containing no more than eight carbons in the longest chain.</w:t>
            </w:r>
          </w:p>
          <w:p w14:paraId="173CF1BC" w14:textId="77777777" w:rsidR="00893E5E" w:rsidRDefault="00893E5E" w:rsidP="006055C6">
            <w:pPr>
              <w:pStyle w:val="Default"/>
              <w:rPr>
                <w:sz w:val="22"/>
                <w:szCs w:val="22"/>
              </w:rPr>
            </w:pPr>
            <w:r>
              <w:rPr>
                <w:sz w:val="22"/>
                <w:szCs w:val="22"/>
              </w:rPr>
              <w:t xml:space="preserve"> </w:t>
            </w:r>
          </w:p>
          <w:p w14:paraId="18126BBA" w14:textId="77777777" w:rsidR="00893E5E" w:rsidRDefault="00893E5E" w:rsidP="006055C6">
            <w:pPr>
              <w:pStyle w:val="Default"/>
              <w:rPr>
                <w:sz w:val="22"/>
                <w:szCs w:val="22"/>
              </w:rPr>
            </w:pPr>
            <w:r>
              <w:rPr>
                <w:sz w:val="22"/>
                <w:szCs w:val="22"/>
              </w:rPr>
              <w:t xml:space="preserve">A molecular formula can be written or a structural formula drawn from the systematic name of a straight-chain or branched-chain carboxylic acid that contains no more than eight carbon atoms in its longest chain. </w:t>
            </w:r>
          </w:p>
          <w:p w14:paraId="15BB7B6A" w14:textId="77777777" w:rsidR="00893E5E" w:rsidRDefault="00893E5E" w:rsidP="006055C6">
            <w:pPr>
              <w:pStyle w:val="Default"/>
              <w:rPr>
                <w:b/>
              </w:rPr>
            </w:pPr>
            <w:r>
              <w:rPr>
                <w:sz w:val="22"/>
                <w:szCs w:val="22"/>
              </w:rPr>
              <w:t xml:space="preserve"> </w:t>
            </w:r>
          </w:p>
        </w:tc>
        <w:tc>
          <w:tcPr>
            <w:tcW w:w="6803" w:type="dxa"/>
            <w:tcBorders>
              <w:top w:val="single" w:sz="4" w:space="0" w:color="auto"/>
              <w:left w:val="single" w:sz="4" w:space="0" w:color="auto"/>
              <w:bottom w:val="nil"/>
              <w:right w:val="single" w:sz="4" w:space="0" w:color="auto"/>
            </w:tcBorders>
          </w:tcPr>
          <w:p w14:paraId="547A57DD" w14:textId="77777777" w:rsidR="00893E5E" w:rsidRDefault="00893E5E" w:rsidP="006055C6">
            <w:pPr>
              <w:pStyle w:val="Default"/>
              <w:rPr>
                <w:sz w:val="22"/>
                <w:szCs w:val="22"/>
              </w:rPr>
            </w:pPr>
          </w:p>
        </w:tc>
      </w:tr>
      <w:tr w:rsidR="00893E5E" w14:paraId="482540C8" w14:textId="77777777" w:rsidTr="007C031D">
        <w:trPr>
          <w:cantSplit/>
        </w:trPr>
        <w:tc>
          <w:tcPr>
            <w:tcW w:w="6803" w:type="dxa"/>
            <w:tcBorders>
              <w:top w:val="nil"/>
              <w:left w:val="single" w:sz="4" w:space="0" w:color="auto"/>
              <w:bottom w:val="single" w:sz="4" w:space="0" w:color="auto"/>
              <w:right w:val="single" w:sz="4" w:space="0" w:color="auto"/>
            </w:tcBorders>
            <w:hideMark/>
          </w:tcPr>
          <w:p w14:paraId="6016FF2E" w14:textId="77777777" w:rsidR="00893E5E" w:rsidRDefault="00893E5E" w:rsidP="006055C6">
            <w:r>
              <w:t>Carboxylic acids can react with bases:</w:t>
            </w:r>
          </w:p>
          <w:p w14:paraId="6D4867B1" w14:textId="77777777" w:rsidR="00893E5E" w:rsidRDefault="00893E5E" w:rsidP="006055C6"/>
          <w:p w14:paraId="0DBEE54B" w14:textId="77777777" w:rsidR="00893E5E" w:rsidRDefault="00893E5E" w:rsidP="006055C6">
            <w:pPr>
              <w:tabs>
                <w:tab w:val="clear" w:pos="284"/>
                <w:tab w:val="clear" w:pos="567"/>
                <w:tab w:val="left" w:pos="876"/>
              </w:tabs>
              <w:spacing w:before="40" w:after="40" w:line="240" w:lineRule="auto"/>
              <w:ind w:left="22"/>
              <w:rPr>
                <w:rFonts w:cs="Arial"/>
                <w:szCs w:val="22"/>
              </w:rPr>
            </w:pPr>
            <w:r>
              <w:rPr>
                <w:rFonts w:cs="Arial"/>
                <w:szCs w:val="22"/>
              </w:rPr>
              <w:t>a metal oxide + a carboxylic</w:t>
            </w:r>
            <w:r w:rsidRPr="004B21C0">
              <w:rPr>
                <w:rFonts w:cs="Arial"/>
                <w:szCs w:val="22"/>
              </w:rPr>
              <w:t xml:space="preserve"> acid</w:t>
            </w:r>
            <w:r>
              <w:rPr>
                <w:rFonts w:cs="Arial"/>
                <w:szCs w:val="22"/>
              </w:rPr>
              <w:t xml:space="preserve"> </w:t>
            </w:r>
            <w:r>
              <w:rPr>
                <w:rFonts w:cs="Arial"/>
                <w:szCs w:val="22"/>
              </w:rPr>
              <w:tab/>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w:t>
            </w:r>
          </w:p>
          <w:p w14:paraId="6F6F289D" w14:textId="77777777" w:rsidR="00893E5E" w:rsidRDefault="00893E5E" w:rsidP="006055C6">
            <w:pPr>
              <w:tabs>
                <w:tab w:val="clear" w:pos="284"/>
                <w:tab w:val="clear" w:pos="567"/>
                <w:tab w:val="left" w:pos="876"/>
              </w:tabs>
              <w:spacing w:before="40" w:after="40" w:line="240" w:lineRule="auto"/>
              <w:ind w:left="22"/>
              <w:rPr>
                <w:rFonts w:cs="Arial"/>
                <w:szCs w:val="22"/>
              </w:rPr>
            </w:pPr>
            <w:r>
              <w:rPr>
                <w:rFonts w:cs="Arial"/>
                <w:szCs w:val="22"/>
              </w:rPr>
              <w:t>a metal hydroxide + a carboxylic</w:t>
            </w:r>
            <w:r w:rsidRPr="004B21C0">
              <w:rPr>
                <w:rFonts w:cs="Arial"/>
                <w:szCs w:val="22"/>
              </w:rPr>
              <w:t xml:space="preserve">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 xml:space="preserve">a salt  + water </w:t>
            </w:r>
          </w:p>
          <w:p w14:paraId="1675FBFC" w14:textId="77777777" w:rsidR="00893E5E" w:rsidRDefault="00893E5E" w:rsidP="006055C6">
            <w:pPr>
              <w:pStyle w:val="List2"/>
              <w:tabs>
                <w:tab w:val="clear" w:pos="284"/>
                <w:tab w:val="clear" w:pos="567"/>
                <w:tab w:val="left" w:pos="3153"/>
              </w:tabs>
              <w:spacing w:before="40" w:after="40" w:line="240" w:lineRule="auto"/>
              <w:ind w:left="22" w:firstLine="0"/>
              <w:rPr>
                <w:rFonts w:cs="Arial"/>
                <w:szCs w:val="22"/>
              </w:rPr>
            </w:pPr>
            <w:r>
              <w:rPr>
                <w:rFonts w:cs="Arial"/>
                <w:szCs w:val="22"/>
              </w:rPr>
              <w:t xml:space="preserve">a metal carbonate </w:t>
            </w:r>
            <w:r w:rsidRPr="004B21C0">
              <w:rPr>
                <w:rFonts w:cs="Arial"/>
                <w:szCs w:val="22"/>
              </w:rPr>
              <w:t>+ a</w:t>
            </w:r>
            <w:r>
              <w:rPr>
                <w:rFonts w:cs="Arial"/>
                <w:szCs w:val="22"/>
              </w:rPr>
              <w:t xml:space="preserve"> carboxylic</w:t>
            </w:r>
            <w:r w:rsidRPr="004B21C0">
              <w:rPr>
                <w:rFonts w:cs="Arial"/>
                <w:szCs w:val="22"/>
              </w:rPr>
              <w:t xml:space="preserve">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 +</w:t>
            </w:r>
            <w:r>
              <w:rPr>
                <w:rFonts w:cs="Arial"/>
                <w:szCs w:val="22"/>
              </w:rPr>
              <w:t xml:space="preserve"> </w:t>
            </w:r>
            <w:r>
              <w:rPr>
                <w:rFonts w:cs="Arial"/>
                <w:szCs w:val="22"/>
              </w:rPr>
              <w:tab/>
            </w:r>
            <w:r>
              <w:rPr>
                <w:rFonts w:cs="Arial"/>
                <w:szCs w:val="22"/>
              </w:rPr>
              <w:tab/>
            </w:r>
            <w:r>
              <w:rPr>
                <w:rFonts w:cs="Arial"/>
                <w:szCs w:val="22"/>
              </w:rPr>
              <w:tab/>
            </w:r>
            <w:r>
              <w:rPr>
                <w:rFonts w:cs="Arial"/>
                <w:szCs w:val="22"/>
              </w:rPr>
              <w:tab/>
              <w:t xml:space="preserve">      carbon dioxide</w:t>
            </w:r>
          </w:p>
          <w:p w14:paraId="4750AA38" w14:textId="77777777" w:rsidR="00893E5E" w:rsidRDefault="00893E5E" w:rsidP="006055C6">
            <w:pPr>
              <w:pStyle w:val="List2"/>
              <w:tabs>
                <w:tab w:val="clear" w:pos="284"/>
                <w:tab w:val="left" w:pos="45"/>
              </w:tabs>
              <w:spacing w:before="40" w:after="40" w:line="240" w:lineRule="auto"/>
              <w:ind w:left="22" w:firstLine="0"/>
              <w:rPr>
                <w:rFonts w:cs="Arial"/>
                <w:szCs w:val="22"/>
              </w:rPr>
            </w:pPr>
          </w:p>
          <w:p w14:paraId="7C9EFE9B" w14:textId="77777777" w:rsidR="00893E5E" w:rsidRDefault="00893E5E" w:rsidP="006055C6">
            <w:pPr>
              <w:pStyle w:val="List2"/>
              <w:tabs>
                <w:tab w:val="clear" w:pos="284"/>
                <w:tab w:val="clear" w:pos="567"/>
              </w:tabs>
              <w:ind w:left="23" w:firstLine="0"/>
            </w:pPr>
            <w:r w:rsidRPr="00DE3182">
              <w:t xml:space="preserve">The name of the salt produced depends on the acid and base used. </w:t>
            </w:r>
          </w:p>
          <w:p w14:paraId="7A9A7F75" w14:textId="77777777" w:rsidR="00893E5E" w:rsidRDefault="00893E5E" w:rsidP="006055C6">
            <w:pPr>
              <w:rPr>
                <w:rFonts w:cs="Arial"/>
                <w:b/>
              </w:rPr>
            </w:pPr>
          </w:p>
        </w:tc>
        <w:tc>
          <w:tcPr>
            <w:tcW w:w="6803" w:type="dxa"/>
            <w:tcBorders>
              <w:top w:val="nil"/>
              <w:left w:val="single" w:sz="4" w:space="0" w:color="auto"/>
              <w:bottom w:val="single" w:sz="4" w:space="0" w:color="auto"/>
              <w:right w:val="single" w:sz="4" w:space="0" w:color="auto"/>
            </w:tcBorders>
          </w:tcPr>
          <w:p w14:paraId="1418B526" w14:textId="77777777" w:rsidR="00893E5E" w:rsidRPr="00C55E85" w:rsidRDefault="00893E5E" w:rsidP="006055C6">
            <w:pPr>
              <w:rPr>
                <w:rFonts w:cs="Arial"/>
                <w:color w:val="404040"/>
                <w:szCs w:val="22"/>
                <w:lang w:val="en"/>
              </w:rPr>
            </w:pPr>
            <w:r>
              <w:rPr>
                <w:rFonts w:cs="Arial"/>
                <w:szCs w:val="22"/>
                <w:lang w:val="en"/>
              </w:rPr>
              <w:t>RSC LearnChemistry</w:t>
            </w:r>
            <w:r w:rsidRPr="00315269">
              <w:rPr>
                <w:rFonts w:cs="Arial"/>
                <w:szCs w:val="22"/>
                <w:lang w:val="en"/>
              </w:rPr>
              <w:t>’s</w:t>
            </w:r>
            <w:r>
              <w:rPr>
                <w:rFonts w:cs="Arial"/>
                <w:color w:val="404040"/>
                <w:szCs w:val="22"/>
                <w:lang w:val="en"/>
              </w:rPr>
              <w:t xml:space="preserve"> </w:t>
            </w:r>
            <w:hyperlink r:id="rId124" w:history="1">
              <w:r w:rsidRPr="00F0536B">
                <w:rPr>
                  <w:rStyle w:val="Hyperlink"/>
                  <w:rFonts w:cs="Arial"/>
                  <w:szCs w:val="22"/>
                  <w:lang w:val="en"/>
                </w:rPr>
                <w:t>The acidic reactions of ethanoic acid</w:t>
              </w:r>
            </w:hyperlink>
            <w:r>
              <w:rPr>
                <w:rFonts w:cs="Arial"/>
                <w:color w:val="404040"/>
                <w:szCs w:val="22"/>
                <w:lang w:val="en"/>
              </w:rPr>
              <w:t xml:space="preserve"> </w:t>
            </w:r>
            <w:r w:rsidRPr="00315269">
              <w:rPr>
                <w:rFonts w:cs="Arial"/>
                <w:szCs w:val="22"/>
                <w:lang w:val="en"/>
              </w:rPr>
              <w:t>allows some typical properties of ethanoic acid to be observed.</w:t>
            </w:r>
          </w:p>
          <w:p w14:paraId="12EA4035" w14:textId="77777777" w:rsidR="00893E5E" w:rsidRPr="006C02CF" w:rsidRDefault="00893E5E" w:rsidP="006055C6">
            <w:pPr>
              <w:rPr>
                <w:szCs w:val="22"/>
              </w:rPr>
            </w:pPr>
          </w:p>
          <w:p w14:paraId="3FADFD15" w14:textId="77777777" w:rsidR="00893E5E" w:rsidRDefault="00893E5E" w:rsidP="006055C6">
            <w:r>
              <w:t>Candidates can use neutralisation reactions to prepare a number of products:</w:t>
            </w:r>
          </w:p>
          <w:p w14:paraId="10D2E194" w14:textId="77777777" w:rsidR="00893E5E" w:rsidRDefault="00893E5E" w:rsidP="006055C6"/>
          <w:p w14:paraId="0524A12B" w14:textId="175E97F7" w:rsidR="00893E5E" w:rsidRDefault="00893E5E" w:rsidP="006055C6">
            <w:r w:rsidRPr="00592C36">
              <w:t>Copper(II) ethanoate is one of the various forms in which the micronutrient copper is supplied in a fertiliser. It is produced by reacting basic copper(II) carbonate with ethanoic acid.</w:t>
            </w:r>
            <w:r>
              <w:t xml:space="preserve"> Details are given in RSC LearnChemistry’s </w:t>
            </w:r>
            <w:hyperlink r:id="rId125" w:anchor="!cmpid=CMP00001143" w:history="1">
              <w:r>
                <w:rPr>
                  <w:rStyle w:val="Hyperlink"/>
                </w:rPr>
                <w:t>Challenging Plants: Fertilisers - Practicals</w:t>
              </w:r>
            </w:hyperlink>
            <w:r>
              <w:t>.</w:t>
            </w:r>
          </w:p>
          <w:p w14:paraId="69479D26" w14:textId="77777777" w:rsidR="00893E5E" w:rsidRDefault="00893E5E" w:rsidP="006055C6"/>
          <w:p w14:paraId="7B64B349" w14:textId="77777777" w:rsidR="00893E5E" w:rsidRDefault="00893E5E" w:rsidP="006055C6">
            <w:r w:rsidRPr="00B72D29">
              <w:t>Calcium benzoate (E213), a preservative in foods, can be made from the reaction between benzoic acid and calcium carbonate.</w:t>
            </w:r>
          </w:p>
          <w:p w14:paraId="613EFAB8" w14:textId="77777777" w:rsidR="00893E5E" w:rsidRDefault="00893E5E" w:rsidP="006055C6"/>
        </w:tc>
      </w:tr>
      <w:tr w:rsidR="00893E5E" w14:paraId="1275F2B3" w14:textId="77777777" w:rsidTr="006055C6">
        <w:trPr>
          <w:cantSplit/>
        </w:trPr>
        <w:tc>
          <w:tcPr>
            <w:tcW w:w="6803" w:type="dxa"/>
            <w:tcBorders>
              <w:top w:val="single" w:sz="4" w:space="0" w:color="auto"/>
              <w:left w:val="single" w:sz="4" w:space="0" w:color="auto"/>
              <w:bottom w:val="single" w:sz="4" w:space="0" w:color="auto"/>
              <w:right w:val="nil"/>
            </w:tcBorders>
            <w:hideMark/>
          </w:tcPr>
          <w:p w14:paraId="58330DA0" w14:textId="77777777" w:rsidR="00893E5E" w:rsidRPr="00940367" w:rsidRDefault="00893E5E" w:rsidP="006055C6">
            <w:pPr>
              <w:pStyle w:val="Heading5"/>
              <w:tabs>
                <w:tab w:val="clear" w:pos="284"/>
                <w:tab w:val="left" w:pos="459"/>
              </w:tabs>
            </w:pPr>
            <w:r>
              <w:lastRenderedPageBreak/>
              <w:t>(d)</w:t>
            </w:r>
            <w:r>
              <w:tab/>
              <w:t>Esters, fats and oils</w:t>
            </w:r>
          </w:p>
        </w:tc>
        <w:tc>
          <w:tcPr>
            <w:tcW w:w="6803" w:type="dxa"/>
            <w:tcBorders>
              <w:top w:val="single" w:sz="4" w:space="0" w:color="auto"/>
              <w:left w:val="nil"/>
              <w:bottom w:val="single" w:sz="4" w:space="0" w:color="auto"/>
              <w:right w:val="single" w:sz="4" w:space="0" w:color="auto"/>
            </w:tcBorders>
          </w:tcPr>
          <w:p w14:paraId="399E8C37" w14:textId="77777777" w:rsidR="00893E5E" w:rsidRDefault="00893E5E" w:rsidP="006055C6">
            <w:pPr>
              <w:pStyle w:val="Heading5"/>
              <w:tabs>
                <w:tab w:val="clear" w:pos="284"/>
                <w:tab w:val="left" w:pos="459"/>
              </w:tabs>
            </w:pPr>
          </w:p>
        </w:tc>
      </w:tr>
      <w:tr w:rsidR="00893E5E" w14:paraId="605DDAC4" w14:textId="77777777" w:rsidTr="007C031D">
        <w:trPr>
          <w:cantSplit/>
          <w:trHeight w:val="451"/>
        </w:trPr>
        <w:tc>
          <w:tcPr>
            <w:tcW w:w="6803" w:type="dxa"/>
            <w:tcBorders>
              <w:top w:val="single" w:sz="4" w:space="0" w:color="auto"/>
              <w:left w:val="single" w:sz="4" w:space="0" w:color="auto"/>
              <w:bottom w:val="nil"/>
              <w:right w:val="single" w:sz="4" w:space="0" w:color="auto"/>
            </w:tcBorders>
          </w:tcPr>
          <w:p w14:paraId="51EC72E6" w14:textId="77777777" w:rsidR="00893E5E" w:rsidRDefault="00893E5E" w:rsidP="006055C6">
            <w:r>
              <w:t>An ester is a molecule containing an ester link: ─COO─.</w:t>
            </w:r>
          </w:p>
          <w:p w14:paraId="7700D265" w14:textId="77777777" w:rsidR="00893E5E" w:rsidRDefault="00893E5E" w:rsidP="006055C6">
            <w:pPr>
              <w:autoSpaceDE w:val="0"/>
              <w:autoSpaceDN w:val="0"/>
              <w:adjustRightInd w:val="0"/>
            </w:pPr>
          </w:p>
        </w:tc>
        <w:tc>
          <w:tcPr>
            <w:tcW w:w="6803" w:type="dxa"/>
            <w:tcBorders>
              <w:top w:val="single" w:sz="4" w:space="0" w:color="auto"/>
              <w:left w:val="single" w:sz="4" w:space="0" w:color="auto"/>
              <w:bottom w:val="nil"/>
              <w:right w:val="single" w:sz="4" w:space="0" w:color="auto"/>
            </w:tcBorders>
          </w:tcPr>
          <w:p w14:paraId="75945BA8" w14:textId="77777777" w:rsidR="00893E5E" w:rsidRDefault="00893E5E" w:rsidP="006055C6">
            <w:r>
              <w:t xml:space="preserve">RSC LearnChemistry provides a short </w:t>
            </w:r>
            <w:hyperlink r:id="rId126" w:anchor="!cmpid=CMP00002853" w:history="1">
              <w:r w:rsidRPr="006B5E30">
                <w:rPr>
                  <w:rStyle w:val="Hyperlink"/>
                </w:rPr>
                <w:t>Esters and perfumes film</w:t>
              </w:r>
            </w:hyperlink>
            <w:r>
              <w:t xml:space="preserve"> explaining what esters are and how they are made.</w:t>
            </w:r>
          </w:p>
          <w:p w14:paraId="578D3CAF" w14:textId="77777777" w:rsidR="00893E5E" w:rsidRDefault="00893E5E" w:rsidP="006055C6"/>
        </w:tc>
      </w:tr>
      <w:tr w:rsidR="00893E5E" w14:paraId="6D191F6F" w14:textId="77777777" w:rsidTr="007C031D">
        <w:trPr>
          <w:cantSplit/>
          <w:trHeight w:val="451"/>
        </w:trPr>
        <w:tc>
          <w:tcPr>
            <w:tcW w:w="6803" w:type="dxa"/>
            <w:tcBorders>
              <w:top w:val="nil"/>
              <w:left w:val="single" w:sz="4" w:space="0" w:color="auto"/>
              <w:bottom w:val="nil"/>
              <w:right w:val="single" w:sz="4" w:space="0" w:color="auto"/>
            </w:tcBorders>
          </w:tcPr>
          <w:p w14:paraId="0B9E7F34" w14:textId="77777777" w:rsidR="00893E5E" w:rsidRDefault="00893E5E" w:rsidP="006055C6">
            <w:r>
              <w:t>Esters can be named given the:</w:t>
            </w:r>
          </w:p>
          <w:p w14:paraId="5A8293E1" w14:textId="77777777" w:rsidR="00893E5E" w:rsidRDefault="00893E5E" w:rsidP="006055C6"/>
          <w:p w14:paraId="5E6FFC19" w14:textId="77777777" w:rsidR="00893E5E" w:rsidRDefault="00893E5E" w:rsidP="006055C6">
            <w:pPr>
              <w:pStyle w:val="bullet"/>
            </w:pPr>
            <w:r>
              <w:t xml:space="preserve">names of their parent alcohol and carboxylic acid </w:t>
            </w:r>
          </w:p>
          <w:p w14:paraId="0927315D" w14:textId="77777777" w:rsidR="00893E5E" w:rsidRDefault="00893E5E" w:rsidP="006055C6">
            <w:pPr>
              <w:pStyle w:val="bullet"/>
            </w:pPr>
            <w:r>
              <w:t>structural formulae of esters formed from primary, straight-chain alcohols containing no more than eight carbons and straight-chain carboxylic acids containing no more than eight carbons</w:t>
            </w:r>
          </w:p>
          <w:p w14:paraId="3F9D6DF0" w14:textId="77777777" w:rsidR="00893E5E" w:rsidRDefault="00893E5E" w:rsidP="006055C6"/>
        </w:tc>
        <w:tc>
          <w:tcPr>
            <w:tcW w:w="6803" w:type="dxa"/>
            <w:tcBorders>
              <w:top w:val="nil"/>
              <w:left w:val="single" w:sz="4" w:space="0" w:color="auto"/>
              <w:bottom w:val="nil"/>
              <w:right w:val="single" w:sz="4" w:space="0" w:color="auto"/>
            </w:tcBorders>
          </w:tcPr>
          <w:p w14:paraId="158F7006" w14:textId="77777777" w:rsidR="00893E5E" w:rsidRDefault="00893E5E" w:rsidP="006055C6"/>
          <w:p w14:paraId="3AC955DF" w14:textId="77777777" w:rsidR="00893E5E" w:rsidRDefault="00893E5E" w:rsidP="006055C6"/>
          <w:p w14:paraId="58F00E9F" w14:textId="3E25D6CE" w:rsidR="00893E5E" w:rsidRDefault="00893E5E" w:rsidP="006055C6">
            <w:r>
              <w:t>RSC LearnChemistry</w:t>
            </w:r>
            <w:r w:rsidRPr="00F0536B">
              <w:t xml:space="preserve"> provide</w:t>
            </w:r>
            <w:r w:rsidR="000308A4">
              <w:t>s</w:t>
            </w:r>
            <w:r w:rsidRPr="00F0536B">
              <w:t xml:space="preserve"> a series of </w:t>
            </w:r>
            <w:r>
              <w:t xml:space="preserve">games and </w:t>
            </w:r>
            <w:r w:rsidRPr="00F0536B">
              <w:t>workshee</w:t>
            </w:r>
            <w:r>
              <w:t xml:space="preserve">ts </w:t>
            </w:r>
            <w:r w:rsidRPr="00F0536B">
              <w:t>based on a matching grid exercise. This</w:t>
            </w:r>
            <w:r>
              <w:t xml:space="preserve"> game is based on </w:t>
            </w:r>
            <w:hyperlink r:id="rId127" w:history="1">
              <w:r>
                <w:rPr>
                  <w:rStyle w:val="Hyperlink"/>
                </w:rPr>
                <w:t>Naming Esters</w:t>
              </w:r>
            </w:hyperlink>
            <w:r w:rsidRPr="00F0536B">
              <w:t>.</w:t>
            </w:r>
          </w:p>
          <w:p w14:paraId="0C6DD5F6" w14:textId="77777777" w:rsidR="00893E5E" w:rsidRDefault="00893E5E" w:rsidP="006055C6"/>
          <w:p w14:paraId="6CB5FCEE" w14:textId="77777777" w:rsidR="00893E5E" w:rsidRDefault="00893E5E" w:rsidP="006055C6"/>
          <w:p w14:paraId="1CB52A01" w14:textId="77777777" w:rsidR="00893E5E" w:rsidRDefault="00893E5E" w:rsidP="006055C6"/>
        </w:tc>
      </w:tr>
      <w:tr w:rsidR="00893E5E" w14:paraId="11777868" w14:textId="77777777" w:rsidTr="007C031D">
        <w:trPr>
          <w:cantSplit/>
          <w:trHeight w:val="451"/>
        </w:trPr>
        <w:tc>
          <w:tcPr>
            <w:tcW w:w="6803" w:type="dxa"/>
            <w:tcBorders>
              <w:top w:val="nil"/>
              <w:left w:val="single" w:sz="4" w:space="0" w:color="auto"/>
              <w:bottom w:val="nil"/>
              <w:right w:val="single" w:sz="4" w:space="0" w:color="auto"/>
            </w:tcBorders>
          </w:tcPr>
          <w:p w14:paraId="77D7D291" w14:textId="77777777" w:rsidR="00893E5E" w:rsidRDefault="00893E5E" w:rsidP="006055C6">
            <w:pPr>
              <w:autoSpaceDE w:val="0"/>
              <w:autoSpaceDN w:val="0"/>
              <w:adjustRightInd w:val="0"/>
              <w:rPr>
                <w:szCs w:val="22"/>
              </w:rPr>
            </w:pPr>
            <w:r>
              <w:t>Molecular formulae can be written and structural formulae drawn for esters given the:</w:t>
            </w:r>
          </w:p>
          <w:p w14:paraId="2DB5FE96" w14:textId="77777777" w:rsidR="00893E5E" w:rsidRDefault="00893E5E" w:rsidP="006055C6">
            <w:pPr>
              <w:autoSpaceDE w:val="0"/>
              <w:autoSpaceDN w:val="0"/>
              <w:adjustRightInd w:val="0"/>
            </w:pPr>
          </w:p>
          <w:p w14:paraId="39F48859" w14:textId="77777777" w:rsidR="00893E5E" w:rsidRDefault="00893E5E" w:rsidP="00893E5E">
            <w:pPr>
              <w:pStyle w:val="ListParagraph"/>
              <w:numPr>
                <w:ilvl w:val="0"/>
                <w:numId w:val="8"/>
              </w:numPr>
              <w:tabs>
                <w:tab w:val="clear" w:pos="284"/>
              </w:tabs>
              <w:autoSpaceDE w:val="0"/>
              <w:autoSpaceDN w:val="0"/>
              <w:adjustRightInd w:val="0"/>
            </w:pPr>
            <w:r>
              <w:t>systematic names of esters formed from primary, straight-chain alcohols containing no more than eight carbons and straight-chain carboxylic acids containing no more than eight carbons</w:t>
            </w:r>
          </w:p>
          <w:p w14:paraId="751F9F96" w14:textId="77777777" w:rsidR="00893E5E" w:rsidRDefault="00893E5E" w:rsidP="00893E5E">
            <w:pPr>
              <w:pStyle w:val="ListParagraph"/>
              <w:numPr>
                <w:ilvl w:val="0"/>
                <w:numId w:val="8"/>
              </w:numPr>
              <w:tabs>
                <w:tab w:val="clear" w:pos="284"/>
              </w:tabs>
              <w:autoSpaceDE w:val="0"/>
              <w:autoSpaceDN w:val="0"/>
              <w:adjustRightInd w:val="0"/>
            </w:pPr>
            <w:r>
              <w:t>structural formulae of their parent alcohol and carboxylic acid</w:t>
            </w:r>
          </w:p>
          <w:p w14:paraId="593A34DA" w14:textId="77777777" w:rsidR="00893E5E" w:rsidRDefault="00893E5E" w:rsidP="006055C6"/>
        </w:tc>
        <w:tc>
          <w:tcPr>
            <w:tcW w:w="6803" w:type="dxa"/>
            <w:tcBorders>
              <w:top w:val="nil"/>
              <w:left w:val="single" w:sz="4" w:space="0" w:color="auto"/>
              <w:bottom w:val="nil"/>
              <w:right w:val="single" w:sz="4" w:space="0" w:color="auto"/>
            </w:tcBorders>
          </w:tcPr>
          <w:p w14:paraId="290A76AC" w14:textId="77777777" w:rsidR="00893E5E" w:rsidRDefault="00893E5E" w:rsidP="006055C6">
            <w:pPr>
              <w:autoSpaceDE w:val="0"/>
              <w:autoSpaceDN w:val="0"/>
              <w:adjustRightInd w:val="0"/>
            </w:pPr>
          </w:p>
        </w:tc>
      </w:tr>
      <w:tr w:rsidR="00893E5E" w14:paraId="619C363C" w14:textId="77777777" w:rsidTr="007C031D">
        <w:trPr>
          <w:cantSplit/>
          <w:trHeight w:val="451"/>
        </w:trPr>
        <w:tc>
          <w:tcPr>
            <w:tcW w:w="6803" w:type="dxa"/>
            <w:tcBorders>
              <w:top w:val="nil"/>
              <w:left w:val="single" w:sz="4" w:space="0" w:color="auto"/>
              <w:bottom w:val="single" w:sz="4" w:space="0" w:color="auto"/>
              <w:right w:val="single" w:sz="4" w:space="0" w:color="auto"/>
            </w:tcBorders>
          </w:tcPr>
          <w:p w14:paraId="2F52F20B" w14:textId="77777777" w:rsidR="00893E5E" w:rsidRDefault="00893E5E" w:rsidP="006055C6">
            <w:pPr>
              <w:rPr>
                <w:rFonts w:cs="Arial"/>
              </w:rPr>
            </w:pPr>
            <w:r>
              <w:t xml:space="preserve">Esters </w:t>
            </w:r>
            <w:r>
              <w:rPr>
                <w:rFonts w:cs="Arial"/>
              </w:rPr>
              <w:t>are used as flavourings and fragrances as many have pleasant, fruity smells. Esters are also used as solvents for non-polar compounds that do not dissolve in water.</w:t>
            </w:r>
          </w:p>
          <w:p w14:paraId="1C1C55AF"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060FCB35" w14:textId="77777777" w:rsidR="00893E5E" w:rsidRDefault="00893E5E" w:rsidP="006055C6"/>
          <w:p w14:paraId="26F35F50" w14:textId="77777777" w:rsidR="00893E5E" w:rsidRDefault="00893E5E" w:rsidP="006055C6"/>
        </w:tc>
      </w:tr>
      <w:tr w:rsidR="00893E5E" w14:paraId="140EC92E" w14:textId="77777777" w:rsidTr="007C031D">
        <w:trPr>
          <w:cantSplit/>
          <w:trHeight w:val="451"/>
        </w:trPr>
        <w:tc>
          <w:tcPr>
            <w:tcW w:w="6803" w:type="dxa"/>
            <w:tcBorders>
              <w:top w:val="single" w:sz="4" w:space="0" w:color="auto"/>
              <w:left w:val="single" w:sz="4" w:space="0" w:color="auto"/>
              <w:bottom w:val="nil"/>
              <w:right w:val="single" w:sz="4" w:space="0" w:color="auto"/>
            </w:tcBorders>
          </w:tcPr>
          <w:p w14:paraId="40D98226" w14:textId="77777777" w:rsidR="00893E5E" w:rsidRDefault="00893E5E" w:rsidP="006055C6">
            <w:r>
              <w:lastRenderedPageBreak/>
              <w:t xml:space="preserve">Esters are formed by a condensation reaction between an alcohol and a carboxylic acid. </w:t>
            </w:r>
          </w:p>
          <w:p w14:paraId="7362CA49" w14:textId="77777777" w:rsidR="00893E5E" w:rsidRDefault="00893E5E" w:rsidP="006055C6"/>
          <w:p w14:paraId="2FF75499" w14:textId="77777777" w:rsidR="00893E5E" w:rsidRDefault="00893E5E" w:rsidP="006055C6">
            <w:r>
              <w:t>In a condensation reaction, two molecules are joined together with the elimination of a small molecule.</w:t>
            </w:r>
          </w:p>
          <w:p w14:paraId="3E7531A5" w14:textId="77777777" w:rsidR="00893E5E" w:rsidRDefault="00893E5E" w:rsidP="006055C6"/>
          <w:p w14:paraId="30FE6C65" w14:textId="77777777" w:rsidR="00893E5E" w:rsidRDefault="00893E5E" w:rsidP="006055C6">
            <w:r>
              <w:t>When an ester link is formed by the reaction between a hydroxyl group and a carboxyl group, the small molecule eliminated is water.</w:t>
            </w:r>
          </w:p>
          <w:p w14:paraId="2B913649" w14:textId="77777777" w:rsidR="00893E5E" w:rsidRDefault="00893E5E" w:rsidP="006055C6">
            <w:r>
              <w:t xml:space="preserve"> </w:t>
            </w:r>
          </w:p>
        </w:tc>
        <w:tc>
          <w:tcPr>
            <w:tcW w:w="6803" w:type="dxa"/>
            <w:tcBorders>
              <w:top w:val="single" w:sz="4" w:space="0" w:color="auto"/>
              <w:left w:val="single" w:sz="4" w:space="0" w:color="auto"/>
              <w:bottom w:val="nil"/>
              <w:right w:val="single" w:sz="4" w:space="0" w:color="auto"/>
            </w:tcBorders>
          </w:tcPr>
          <w:p w14:paraId="7CDC4EF4" w14:textId="0DE87D2E" w:rsidR="00893E5E" w:rsidRDefault="00893E5E" w:rsidP="006055C6">
            <w:r>
              <w:t>RSC LearnChemistry provide</w:t>
            </w:r>
            <w:r w:rsidR="00712613">
              <w:t>s</w:t>
            </w:r>
            <w:r>
              <w:t xml:space="preserve"> details of some simple experiments: </w:t>
            </w:r>
          </w:p>
          <w:p w14:paraId="2ACDEEF0" w14:textId="77777777" w:rsidR="00893E5E" w:rsidRDefault="00893E5E" w:rsidP="006055C6">
            <w:r>
              <w:t xml:space="preserve"> </w:t>
            </w:r>
          </w:p>
          <w:p w14:paraId="39543040" w14:textId="77777777" w:rsidR="00893E5E" w:rsidRDefault="00893E5E" w:rsidP="006055C6">
            <w:hyperlink r:id="rId128" w:history="1">
              <w:r w:rsidRPr="0024181C">
                <w:rPr>
                  <w:rStyle w:val="Hyperlink"/>
                </w:rPr>
                <w:t>Making esters from acids and alcohols</w:t>
              </w:r>
            </w:hyperlink>
            <w:r>
              <w:rPr>
                <w:rStyle w:val="Hyperlink"/>
              </w:rPr>
              <w:t xml:space="preserve"> </w:t>
            </w:r>
            <w:r>
              <w:t>provides details for</w:t>
            </w:r>
            <w:r w:rsidRPr="005625B4">
              <w:t xml:space="preserve"> the reactions between a range of alcohols and acids on a test-tube scale, to produce small quantities of a variety of esters quickly</w:t>
            </w:r>
            <w:r>
              <w:t xml:space="preserve">. </w:t>
            </w:r>
          </w:p>
          <w:p w14:paraId="6DCBD087" w14:textId="77777777" w:rsidR="00893E5E" w:rsidRDefault="00893E5E" w:rsidP="006055C6"/>
          <w:p w14:paraId="3F0BBD9C" w14:textId="77777777" w:rsidR="00893E5E" w:rsidRDefault="00893E5E" w:rsidP="006055C6">
            <w:hyperlink r:id="rId129" w:anchor="!cmpid=CMP00007449" w:history="1">
              <w:r w:rsidRPr="00F0536B">
                <w:rPr>
                  <w:rStyle w:val="Hyperlink"/>
                </w:rPr>
                <w:t>Practical skills video –organic liquid- heating under reflux</w:t>
              </w:r>
            </w:hyperlink>
            <w:r>
              <w:t xml:space="preserve"> demonstrates the use of reflux in the preparation of butyl ethanoate.  </w:t>
            </w:r>
          </w:p>
          <w:p w14:paraId="4075D92C" w14:textId="77777777" w:rsidR="00893E5E" w:rsidRDefault="00893E5E" w:rsidP="006055C6">
            <w:pPr>
              <w:rPr>
                <w:rStyle w:val="Hyperlink"/>
              </w:rPr>
            </w:pPr>
          </w:p>
          <w:p w14:paraId="04193C1D" w14:textId="77777777" w:rsidR="00893E5E" w:rsidRDefault="00893E5E" w:rsidP="006055C6">
            <w:pPr>
              <w:rPr>
                <w:rFonts w:cs="Arial"/>
                <w:b/>
                <w:bCs/>
                <w:color w:val="404040"/>
                <w:lang w:val="en"/>
              </w:rPr>
            </w:pPr>
            <w:hyperlink r:id="rId130" w:history="1">
              <w:r>
                <w:rPr>
                  <w:rStyle w:val="Hyperlink"/>
                  <w:rFonts w:cs="Arial"/>
                  <w:lang w:val="en"/>
                </w:rPr>
                <w:t>A</w:t>
              </w:r>
              <w:r w:rsidRPr="0024181C">
                <w:rPr>
                  <w:rStyle w:val="Hyperlink"/>
                  <w:rFonts w:cs="Arial"/>
                  <w:lang w:val="en"/>
                </w:rPr>
                <w:t xml:space="preserve"> </w:t>
              </w:r>
              <w:r w:rsidRPr="0024181C">
                <w:rPr>
                  <w:rStyle w:val="Hyperlink"/>
                  <w:rFonts w:cs="Arial"/>
                  <w:bCs/>
                  <w:lang w:val="en"/>
                </w:rPr>
                <w:t>microscale preparation of ethyl benzoate</w:t>
              </w:r>
            </w:hyperlink>
            <w:r w:rsidRPr="0024181C">
              <w:rPr>
                <w:rFonts w:cs="Arial"/>
                <w:bCs/>
                <w:color w:val="404040"/>
                <w:lang w:val="en"/>
              </w:rPr>
              <w:t xml:space="preserve"> </w:t>
            </w:r>
            <w:r w:rsidRPr="00315269">
              <w:rPr>
                <w:rFonts w:cs="Arial"/>
                <w:bCs/>
                <w:lang w:val="en"/>
              </w:rPr>
              <w:t>gives practical information on the preparation and identification of the ester.</w:t>
            </w:r>
          </w:p>
          <w:p w14:paraId="5723D0D1" w14:textId="77777777" w:rsidR="00893E5E" w:rsidRDefault="00893E5E" w:rsidP="006055C6"/>
        </w:tc>
      </w:tr>
      <w:tr w:rsidR="00893E5E" w14:paraId="0FC21014" w14:textId="77777777" w:rsidTr="007C031D">
        <w:trPr>
          <w:cantSplit/>
          <w:trHeight w:val="451"/>
        </w:trPr>
        <w:tc>
          <w:tcPr>
            <w:tcW w:w="6803" w:type="dxa"/>
            <w:tcBorders>
              <w:top w:val="nil"/>
              <w:left w:val="single" w:sz="4" w:space="0" w:color="auto"/>
              <w:bottom w:val="nil"/>
              <w:right w:val="single" w:sz="4" w:space="0" w:color="auto"/>
            </w:tcBorders>
          </w:tcPr>
          <w:p w14:paraId="1648A8BA" w14:textId="77777777" w:rsidR="00893E5E" w:rsidRDefault="00893E5E" w:rsidP="006055C6">
            <w:r>
              <w:t xml:space="preserve">Esters can be hydrolysed to produce an alcohol and a carboxylic acid. </w:t>
            </w:r>
          </w:p>
          <w:p w14:paraId="7C7DB831" w14:textId="77777777" w:rsidR="00893E5E" w:rsidRDefault="00893E5E" w:rsidP="006055C6"/>
          <w:p w14:paraId="7E101AB8" w14:textId="77777777" w:rsidR="00893E5E" w:rsidRDefault="00893E5E" w:rsidP="006055C6">
            <w:r>
              <w:t>In a hydrolysis reaction, a molecule reacts with water to break down into smaller molecules.</w:t>
            </w:r>
          </w:p>
          <w:p w14:paraId="4ADE0CD7" w14:textId="77777777" w:rsidR="00893E5E" w:rsidRDefault="00893E5E" w:rsidP="006055C6"/>
        </w:tc>
        <w:tc>
          <w:tcPr>
            <w:tcW w:w="6803" w:type="dxa"/>
            <w:tcBorders>
              <w:top w:val="nil"/>
              <w:left w:val="single" w:sz="4" w:space="0" w:color="auto"/>
              <w:bottom w:val="nil"/>
              <w:right w:val="single" w:sz="4" w:space="0" w:color="auto"/>
            </w:tcBorders>
          </w:tcPr>
          <w:p w14:paraId="439F61A8" w14:textId="77777777" w:rsidR="00893E5E" w:rsidRDefault="00893E5E" w:rsidP="006055C6">
            <w:r>
              <w:t>An ester is added to distilled water. After 30 minutes, the pH of the mixture can be tested to demonstrate that an acid is forming.</w:t>
            </w:r>
          </w:p>
          <w:p w14:paraId="547243CB" w14:textId="77777777" w:rsidR="00893E5E" w:rsidRDefault="00893E5E" w:rsidP="006055C6"/>
          <w:p w14:paraId="3E9FB3D0" w14:textId="77777777" w:rsidR="00893E5E" w:rsidRDefault="00893E5E" w:rsidP="006055C6"/>
        </w:tc>
      </w:tr>
      <w:tr w:rsidR="00893E5E" w14:paraId="172F1417" w14:textId="77777777" w:rsidTr="007C031D">
        <w:trPr>
          <w:cantSplit/>
          <w:trHeight w:val="451"/>
        </w:trPr>
        <w:tc>
          <w:tcPr>
            <w:tcW w:w="6803" w:type="dxa"/>
            <w:tcBorders>
              <w:top w:val="nil"/>
              <w:left w:val="single" w:sz="4" w:space="0" w:color="auto"/>
              <w:bottom w:val="single" w:sz="4" w:space="0" w:color="auto"/>
              <w:right w:val="single" w:sz="4" w:space="0" w:color="auto"/>
            </w:tcBorders>
          </w:tcPr>
          <w:p w14:paraId="22EF76C1" w14:textId="77777777" w:rsidR="00893E5E" w:rsidRDefault="00893E5E" w:rsidP="006055C6">
            <w:r>
              <w:t>The products of the hydrolysis of an ester can be named given the:</w:t>
            </w:r>
          </w:p>
          <w:p w14:paraId="57AB9963" w14:textId="77777777" w:rsidR="00893E5E" w:rsidRDefault="00893E5E" w:rsidP="006055C6"/>
          <w:p w14:paraId="6D284B8C" w14:textId="77777777" w:rsidR="00893E5E" w:rsidRDefault="00893E5E" w:rsidP="006055C6">
            <w:pPr>
              <w:pStyle w:val="bullet"/>
            </w:pPr>
            <w:r>
              <w:t xml:space="preserve">name of the ester </w:t>
            </w:r>
          </w:p>
          <w:p w14:paraId="3DE718DE" w14:textId="77777777" w:rsidR="00893E5E" w:rsidRDefault="00893E5E" w:rsidP="006055C6">
            <w:pPr>
              <w:pStyle w:val="bullet"/>
            </w:pPr>
            <w:r>
              <w:t>structural formula of an ester formed from a straight-chain or branched alcohol and a straight-chain or branched carboxylic acid, each containing no more than eight carbons in their longest chain</w:t>
            </w:r>
          </w:p>
          <w:p w14:paraId="65B1E2C6"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7455B5DF" w14:textId="77777777" w:rsidR="00893E5E" w:rsidRDefault="00893E5E" w:rsidP="006055C6"/>
        </w:tc>
      </w:tr>
      <w:tr w:rsidR="00893E5E" w14:paraId="27E0B990" w14:textId="77777777" w:rsidTr="007C031D">
        <w:trPr>
          <w:cantSplit/>
          <w:trHeight w:val="451"/>
        </w:trPr>
        <w:tc>
          <w:tcPr>
            <w:tcW w:w="6803" w:type="dxa"/>
            <w:tcBorders>
              <w:top w:val="single" w:sz="4" w:space="0" w:color="auto"/>
              <w:left w:val="single" w:sz="4" w:space="0" w:color="auto"/>
              <w:bottom w:val="single" w:sz="4" w:space="0" w:color="auto"/>
              <w:right w:val="single" w:sz="4" w:space="0" w:color="auto"/>
            </w:tcBorders>
          </w:tcPr>
          <w:p w14:paraId="04227560" w14:textId="77777777" w:rsidR="00893E5E" w:rsidRDefault="00893E5E" w:rsidP="006055C6">
            <w:pPr>
              <w:autoSpaceDE w:val="0"/>
              <w:autoSpaceDN w:val="0"/>
              <w:adjustRightInd w:val="0"/>
              <w:rPr>
                <w:szCs w:val="22"/>
              </w:rPr>
            </w:pPr>
            <w:r>
              <w:lastRenderedPageBreak/>
              <w:t>Molecular formulae can be written and structural formulae can be drawn for the products of the hydrolysis of an ester given the:</w:t>
            </w:r>
          </w:p>
          <w:p w14:paraId="38FD8E23" w14:textId="77777777" w:rsidR="00893E5E" w:rsidRDefault="00893E5E" w:rsidP="006055C6">
            <w:pPr>
              <w:autoSpaceDE w:val="0"/>
              <w:autoSpaceDN w:val="0"/>
              <w:adjustRightInd w:val="0"/>
            </w:pPr>
          </w:p>
          <w:p w14:paraId="72429946" w14:textId="77777777" w:rsidR="00893E5E" w:rsidRDefault="00893E5E" w:rsidP="006055C6">
            <w:pPr>
              <w:pStyle w:val="bullet"/>
            </w:pPr>
            <w:r>
              <w:t>systematic names of esters formed from primary, straight-chain alcohols containing no more than eight carbons and straight-chain carboxylic acids containing no more than eight carbons</w:t>
            </w:r>
          </w:p>
          <w:p w14:paraId="7FFEF3FC" w14:textId="77777777" w:rsidR="00893E5E" w:rsidRDefault="00893E5E" w:rsidP="006055C6">
            <w:pPr>
              <w:pStyle w:val="bullet"/>
            </w:pPr>
            <w:r>
              <w:t>structural formula of the ester</w:t>
            </w:r>
          </w:p>
          <w:p w14:paraId="72E2F791" w14:textId="77777777" w:rsidR="00893E5E" w:rsidRDefault="00893E5E" w:rsidP="006055C6"/>
        </w:tc>
        <w:tc>
          <w:tcPr>
            <w:tcW w:w="6803" w:type="dxa"/>
            <w:tcBorders>
              <w:top w:val="single" w:sz="4" w:space="0" w:color="auto"/>
              <w:left w:val="single" w:sz="4" w:space="0" w:color="auto"/>
              <w:bottom w:val="single" w:sz="4" w:space="0" w:color="auto"/>
              <w:right w:val="single" w:sz="4" w:space="0" w:color="auto"/>
            </w:tcBorders>
          </w:tcPr>
          <w:p w14:paraId="08405A9C" w14:textId="77777777" w:rsidR="00893E5E" w:rsidRDefault="00893E5E" w:rsidP="006055C6">
            <w:pPr>
              <w:autoSpaceDE w:val="0"/>
              <w:autoSpaceDN w:val="0"/>
              <w:adjustRightInd w:val="0"/>
            </w:pPr>
          </w:p>
        </w:tc>
      </w:tr>
      <w:tr w:rsidR="00893E5E" w14:paraId="29317836" w14:textId="77777777" w:rsidTr="007C031D">
        <w:trPr>
          <w:cantSplit/>
          <w:trHeight w:val="451"/>
        </w:trPr>
        <w:tc>
          <w:tcPr>
            <w:tcW w:w="6803" w:type="dxa"/>
            <w:tcBorders>
              <w:top w:val="single" w:sz="4" w:space="0" w:color="auto"/>
              <w:left w:val="single" w:sz="4" w:space="0" w:color="auto"/>
              <w:bottom w:val="single" w:sz="4" w:space="0" w:color="auto"/>
              <w:right w:val="single" w:sz="4" w:space="0" w:color="auto"/>
            </w:tcBorders>
          </w:tcPr>
          <w:p w14:paraId="733B8733" w14:textId="77777777" w:rsidR="00893E5E" w:rsidRDefault="00893E5E" w:rsidP="006055C6">
            <w:pPr>
              <w:autoSpaceDE w:val="0"/>
              <w:autoSpaceDN w:val="0"/>
              <w:adjustRightInd w:val="0"/>
              <w:rPr>
                <w:rFonts w:cs="Arial"/>
                <w:lang w:eastAsia="en-GB"/>
              </w:rPr>
            </w:pPr>
            <w:r>
              <w:rPr>
                <w:rFonts w:cs="Arial"/>
                <w:lang w:eastAsia="en-GB"/>
              </w:rPr>
              <w:t xml:space="preserve">Edible fats and edible oils are esters formed from the condensation of glycerol (propane-1,2,3-triol) and three carboxylic acid molecules. The carboxylic acids are known as ‘fatty acids’ and can be saturated or unsaturated straight-chain carboxylic acids, usually with long chains of carbon atoms. </w:t>
            </w:r>
          </w:p>
          <w:p w14:paraId="4DBEB114" w14:textId="77777777" w:rsidR="00893E5E" w:rsidRDefault="00893E5E" w:rsidP="006055C6">
            <w:pPr>
              <w:autoSpaceDE w:val="0"/>
              <w:autoSpaceDN w:val="0"/>
              <w:adjustRightInd w:val="0"/>
            </w:pPr>
          </w:p>
        </w:tc>
        <w:tc>
          <w:tcPr>
            <w:tcW w:w="6803" w:type="dxa"/>
            <w:tcBorders>
              <w:top w:val="single" w:sz="4" w:space="0" w:color="auto"/>
              <w:left w:val="single" w:sz="4" w:space="0" w:color="auto"/>
              <w:bottom w:val="single" w:sz="4" w:space="0" w:color="auto"/>
              <w:right w:val="single" w:sz="4" w:space="0" w:color="auto"/>
            </w:tcBorders>
          </w:tcPr>
          <w:p w14:paraId="279C285B" w14:textId="77777777" w:rsidR="00893E5E" w:rsidRDefault="00893E5E" w:rsidP="006055C6">
            <w:pPr>
              <w:autoSpaceDE w:val="0"/>
              <w:autoSpaceDN w:val="0"/>
              <w:adjustRightInd w:val="0"/>
              <w:rPr>
                <w:rFonts w:cs="Arial"/>
                <w:lang w:eastAsia="en-GB"/>
              </w:rPr>
            </w:pPr>
          </w:p>
          <w:p w14:paraId="2CC4E79A" w14:textId="77777777" w:rsidR="00893E5E" w:rsidRPr="00D86C16" w:rsidRDefault="00893E5E" w:rsidP="006055C6">
            <w:pPr>
              <w:autoSpaceDE w:val="0"/>
              <w:autoSpaceDN w:val="0"/>
              <w:adjustRightInd w:val="0"/>
              <w:rPr>
                <w:rFonts w:cs="Arial"/>
                <w:lang w:eastAsia="en-GB"/>
              </w:rPr>
            </w:pPr>
            <w:r w:rsidRPr="00D86C16">
              <w:rPr>
                <w:rFonts w:cs="Arial"/>
                <w:lang w:eastAsia="en-GB"/>
              </w:rPr>
              <w:t xml:space="preserve"> </w:t>
            </w:r>
          </w:p>
          <w:p w14:paraId="18F5CFCC" w14:textId="77777777" w:rsidR="00893E5E" w:rsidRDefault="00893E5E" w:rsidP="006055C6">
            <w:pPr>
              <w:autoSpaceDE w:val="0"/>
              <w:autoSpaceDN w:val="0"/>
              <w:adjustRightInd w:val="0"/>
              <w:rPr>
                <w:rFonts w:cs="Arial"/>
                <w:lang w:eastAsia="en-GB"/>
              </w:rPr>
            </w:pPr>
          </w:p>
        </w:tc>
      </w:tr>
      <w:tr w:rsidR="00893E5E" w14:paraId="186E582A" w14:textId="77777777" w:rsidTr="006055C6">
        <w:trPr>
          <w:cantSplit/>
          <w:trHeight w:val="451"/>
        </w:trPr>
        <w:tc>
          <w:tcPr>
            <w:tcW w:w="6803" w:type="dxa"/>
            <w:tcBorders>
              <w:top w:val="single" w:sz="4" w:space="0" w:color="auto"/>
              <w:left w:val="single" w:sz="4" w:space="0" w:color="auto"/>
              <w:bottom w:val="single" w:sz="4" w:space="0" w:color="auto"/>
              <w:right w:val="single" w:sz="4" w:space="0" w:color="auto"/>
            </w:tcBorders>
          </w:tcPr>
          <w:p w14:paraId="69DD84CF" w14:textId="77777777" w:rsidR="00893E5E" w:rsidRDefault="00893E5E" w:rsidP="006055C6">
            <w:pPr>
              <w:autoSpaceDE w:val="0"/>
              <w:autoSpaceDN w:val="0"/>
              <w:adjustRightInd w:val="0"/>
              <w:rPr>
                <w:rFonts w:cs="Arial"/>
                <w:lang w:eastAsia="en-GB"/>
              </w:rPr>
            </w:pPr>
            <w:r>
              <w:rPr>
                <w:rFonts w:cs="Arial"/>
                <w:lang w:eastAsia="en-GB"/>
              </w:rPr>
              <w:t>Edible oils have lower melting points than edible fats.</w:t>
            </w:r>
          </w:p>
          <w:p w14:paraId="723CE731" w14:textId="77777777" w:rsidR="00893E5E" w:rsidRDefault="00893E5E" w:rsidP="006055C6">
            <w:pPr>
              <w:autoSpaceDE w:val="0"/>
              <w:autoSpaceDN w:val="0"/>
              <w:adjustRightInd w:val="0"/>
              <w:rPr>
                <w:rFonts w:cs="Arial"/>
                <w:lang w:eastAsia="en-GB"/>
              </w:rPr>
            </w:pPr>
          </w:p>
          <w:p w14:paraId="257E3585" w14:textId="17D29109" w:rsidR="00893E5E" w:rsidRDefault="00893E5E" w:rsidP="006055C6">
            <w:pPr>
              <w:autoSpaceDE w:val="0"/>
              <w:autoSpaceDN w:val="0"/>
              <w:adjustRightInd w:val="0"/>
              <w:rPr>
                <w:rFonts w:cs="Arial"/>
                <w:lang w:eastAsia="en-GB"/>
              </w:rPr>
            </w:pPr>
            <w:r>
              <w:rPr>
                <w:rFonts w:cs="Arial"/>
                <w:lang w:eastAsia="en-GB"/>
              </w:rPr>
              <w:t>Double bonds in fatty acid chains prevent oil molecules from packing closely together, so the greater the number of double bonds present, the weaker the van der Waals forces of attraction. The greater the degree of unsaturation, the lower the melting point.</w:t>
            </w:r>
          </w:p>
          <w:p w14:paraId="75D7E663" w14:textId="77777777" w:rsidR="00893E5E" w:rsidRDefault="00893E5E" w:rsidP="006055C6">
            <w:pPr>
              <w:autoSpaceDE w:val="0"/>
              <w:autoSpaceDN w:val="0"/>
              <w:adjustRightInd w:val="0"/>
            </w:pPr>
          </w:p>
        </w:tc>
        <w:tc>
          <w:tcPr>
            <w:tcW w:w="6803" w:type="dxa"/>
            <w:tcBorders>
              <w:top w:val="single" w:sz="4" w:space="0" w:color="auto"/>
              <w:left w:val="single" w:sz="4" w:space="0" w:color="auto"/>
              <w:bottom w:val="single" w:sz="4" w:space="0" w:color="auto"/>
              <w:right w:val="single" w:sz="4" w:space="0" w:color="auto"/>
            </w:tcBorders>
          </w:tcPr>
          <w:p w14:paraId="76AE5135" w14:textId="77777777" w:rsidR="00893E5E" w:rsidRDefault="00893E5E" w:rsidP="006055C6">
            <w:pPr>
              <w:autoSpaceDE w:val="0"/>
              <w:autoSpaceDN w:val="0"/>
              <w:adjustRightInd w:val="0"/>
              <w:rPr>
                <w:rFonts w:cs="Arial"/>
                <w:lang w:eastAsia="en-GB"/>
              </w:rPr>
            </w:pPr>
          </w:p>
        </w:tc>
      </w:tr>
      <w:tr w:rsidR="00893E5E" w14:paraId="4FAFD3E5" w14:textId="77777777" w:rsidTr="006055C6">
        <w:trPr>
          <w:cantSplit/>
          <w:trHeight w:val="451"/>
        </w:trPr>
        <w:tc>
          <w:tcPr>
            <w:tcW w:w="6803" w:type="dxa"/>
            <w:tcBorders>
              <w:top w:val="single" w:sz="4" w:space="0" w:color="auto"/>
              <w:left w:val="single" w:sz="4" w:space="0" w:color="auto"/>
              <w:bottom w:val="nil"/>
              <w:right w:val="single" w:sz="4" w:space="0" w:color="auto"/>
            </w:tcBorders>
          </w:tcPr>
          <w:p w14:paraId="5C390B1D" w14:textId="77777777" w:rsidR="00893E5E" w:rsidRDefault="00893E5E" w:rsidP="006055C6">
            <w:pPr>
              <w:pStyle w:val="Default"/>
              <w:rPr>
                <w:sz w:val="22"/>
                <w:szCs w:val="22"/>
              </w:rPr>
            </w:pPr>
            <w:r>
              <w:rPr>
                <w:sz w:val="22"/>
                <w:szCs w:val="22"/>
              </w:rPr>
              <w:lastRenderedPageBreak/>
              <w:t xml:space="preserve">Unsaturated compounds quickly decolourise bromine solution. </w:t>
            </w:r>
          </w:p>
          <w:p w14:paraId="136C38CC" w14:textId="77777777" w:rsidR="00893E5E" w:rsidRDefault="00893E5E" w:rsidP="006055C6">
            <w:pPr>
              <w:pStyle w:val="Default"/>
              <w:rPr>
                <w:sz w:val="22"/>
                <w:szCs w:val="22"/>
              </w:rPr>
            </w:pPr>
          </w:p>
          <w:p w14:paraId="39CB94BF" w14:textId="77777777" w:rsidR="00893E5E" w:rsidRDefault="00893E5E" w:rsidP="006055C6">
            <w:pPr>
              <w:pStyle w:val="Default"/>
              <w:rPr>
                <w:sz w:val="22"/>
                <w:szCs w:val="22"/>
              </w:rPr>
            </w:pPr>
            <w:r>
              <w:rPr>
                <w:sz w:val="22"/>
                <w:szCs w:val="22"/>
              </w:rPr>
              <w:t xml:space="preserve">The bromine molecules add across the carbon–carbon double bonds in an addition reaction. The greater the number of double bonds present in a substance, the more bromine solution can be decolourised. </w:t>
            </w:r>
          </w:p>
          <w:p w14:paraId="5216246C" w14:textId="77777777" w:rsidR="00893E5E" w:rsidRDefault="00893E5E" w:rsidP="006055C6">
            <w:pPr>
              <w:autoSpaceDE w:val="0"/>
              <w:autoSpaceDN w:val="0"/>
              <w:adjustRightInd w:val="0"/>
              <w:rPr>
                <w:rFonts w:cs="Arial"/>
                <w:lang w:eastAsia="en-GB"/>
              </w:rPr>
            </w:pPr>
          </w:p>
        </w:tc>
        <w:tc>
          <w:tcPr>
            <w:tcW w:w="6803" w:type="dxa"/>
            <w:tcBorders>
              <w:top w:val="single" w:sz="4" w:space="0" w:color="auto"/>
              <w:left w:val="single" w:sz="4" w:space="0" w:color="auto"/>
              <w:bottom w:val="nil"/>
              <w:right w:val="single" w:sz="4" w:space="0" w:color="auto"/>
            </w:tcBorders>
          </w:tcPr>
          <w:p w14:paraId="3680368D" w14:textId="77777777" w:rsidR="00893E5E" w:rsidRPr="00495CA1" w:rsidRDefault="00893E5E" w:rsidP="006055C6">
            <w:pPr>
              <w:pStyle w:val="Default"/>
              <w:rPr>
                <w:sz w:val="22"/>
                <w:szCs w:val="22"/>
              </w:rPr>
            </w:pPr>
            <w:r w:rsidRPr="00495CA1">
              <w:rPr>
                <w:sz w:val="22"/>
                <w:szCs w:val="22"/>
              </w:rPr>
              <w:t>RSC LearnChemistry offers two activities to measure the degree of u</w:t>
            </w:r>
            <w:r>
              <w:rPr>
                <w:sz w:val="22"/>
                <w:szCs w:val="22"/>
              </w:rPr>
              <w:t>nsaturation of fats and oils:</w:t>
            </w:r>
          </w:p>
          <w:p w14:paraId="6FB9879A" w14:textId="77777777" w:rsidR="00893E5E" w:rsidRPr="00495CA1" w:rsidRDefault="00893E5E" w:rsidP="006055C6">
            <w:pPr>
              <w:pStyle w:val="Default"/>
              <w:rPr>
                <w:sz w:val="22"/>
                <w:szCs w:val="22"/>
              </w:rPr>
            </w:pPr>
          </w:p>
          <w:p w14:paraId="3B940A9E" w14:textId="4FA4F193" w:rsidR="00893E5E" w:rsidRPr="00495CA1" w:rsidRDefault="00893E5E" w:rsidP="006055C6">
            <w:pPr>
              <w:rPr>
                <w:rFonts w:cs="Arial"/>
                <w:szCs w:val="22"/>
                <w:lang w:eastAsia="en-GB"/>
              </w:rPr>
            </w:pPr>
            <w:hyperlink r:id="rId131" w:history="1">
              <w:r>
                <w:rPr>
                  <w:rStyle w:val="Hyperlink"/>
                  <w:rFonts w:cs="Arial"/>
                  <w:szCs w:val="22"/>
                  <w:lang w:eastAsia="en-GB"/>
                </w:rPr>
                <w:t>Assessment for Learning Chemistry: What is a Healthy fat?</w:t>
              </w:r>
            </w:hyperlink>
            <w:r w:rsidRPr="00495CA1">
              <w:rPr>
                <w:rFonts w:cs="Arial"/>
                <w:szCs w:val="22"/>
                <w:lang w:eastAsia="en-GB"/>
              </w:rPr>
              <w:t xml:space="preserve"> involves timing the reaction with iodine solution.</w:t>
            </w:r>
          </w:p>
          <w:p w14:paraId="396829FD" w14:textId="77777777" w:rsidR="00893E5E" w:rsidRPr="00495CA1" w:rsidRDefault="00893E5E" w:rsidP="006055C6">
            <w:pPr>
              <w:pStyle w:val="Default"/>
              <w:rPr>
                <w:sz w:val="22"/>
                <w:szCs w:val="22"/>
              </w:rPr>
            </w:pPr>
          </w:p>
          <w:p w14:paraId="6C1F9989" w14:textId="77777777" w:rsidR="00893E5E" w:rsidRPr="00495CA1" w:rsidRDefault="00893E5E" w:rsidP="006055C6">
            <w:pPr>
              <w:pStyle w:val="Default"/>
              <w:rPr>
                <w:color w:val="auto"/>
                <w:sz w:val="22"/>
                <w:szCs w:val="22"/>
              </w:rPr>
            </w:pPr>
            <w:hyperlink r:id="rId132" w:history="1">
              <w:r w:rsidRPr="00495CA1">
                <w:rPr>
                  <w:rStyle w:val="Hyperlink"/>
                  <w:rFonts w:cs="Arial"/>
                  <w:sz w:val="22"/>
                  <w:szCs w:val="22"/>
                  <w:lang w:val="en" w:eastAsia="en-US"/>
                </w:rPr>
                <w:t>Unsaturation in fats and oils</w:t>
              </w:r>
            </w:hyperlink>
            <w:r w:rsidRPr="00495CA1">
              <w:rPr>
                <w:color w:val="404040"/>
                <w:sz w:val="22"/>
                <w:szCs w:val="22"/>
                <w:lang w:val="en" w:eastAsia="en-US"/>
              </w:rPr>
              <w:t xml:space="preserve"> </w:t>
            </w:r>
            <w:r w:rsidRPr="00495CA1">
              <w:rPr>
                <w:color w:val="auto"/>
                <w:sz w:val="22"/>
                <w:szCs w:val="22"/>
                <w:lang w:val="en"/>
              </w:rPr>
              <w:t xml:space="preserve">involves </w:t>
            </w:r>
            <w:r w:rsidRPr="00495CA1">
              <w:rPr>
                <w:bCs/>
                <w:sz w:val="22"/>
                <w:szCs w:val="22"/>
                <w:lang w:val="en"/>
              </w:rPr>
              <w:t>titrating</w:t>
            </w:r>
            <w:r w:rsidRPr="00495CA1">
              <w:rPr>
                <w:sz w:val="22"/>
                <w:szCs w:val="22"/>
                <w:lang w:val="en"/>
              </w:rPr>
              <w:t xml:space="preserve"> samples with bromine wate</w:t>
            </w:r>
            <w:r w:rsidRPr="00495CA1">
              <w:rPr>
                <w:color w:val="auto"/>
                <w:sz w:val="22"/>
                <w:szCs w:val="22"/>
              </w:rPr>
              <w:t>r.</w:t>
            </w:r>
          </w:p>
          <w:p w14:paraId="135219AE" w14:textId="77777777" w:rsidR="00893E5E" w:rsidRPr="00495CA1" w:rsidRDefault="00893E5E" w:rsidP="006055C6">
            <w:pPr>
              <w:rPr>
                <w:szCs w:val="22"/>
              </w:rPr>
            </w:pPr>
          </w:p>
        </w:tc>
      </w:tr>
      <w:tr w:rsidR="00893E5E" w14:paraId="37731323" w14:textId="77777777" w:rsidTr="006055C6">
        <w:trPr>
          <w:cantSplit/>
        </w:trPr>
        <w:tc>
          <w:tcPr>
            <w:tcW w:w="6803" w:type="dxa"/>
            <w:tcBorders>
              <w:top w:val="nil"/>
              <w:left w:val="single" w:sz="4" w:space="0" w:color="auto"/>
              <w:bottom w:val="single" w:sz="4" w:space="0" w:color="auto"/>
              <w:right w:val="single" w:sz="4" w:space="0" w:color="auto"/>
            </w:tcBorders>
          </w:tcPr>
          <w:p w14:paraId="2760CE10" w14:textId="77777777" w:rsidR="00893E5E" w:rsidRDefault="00893E5E" w:rsidP="006055C6">
            <w:pPr>
              <w:autoSpaceDE w:val="0"/>
              <w:autoSpaceDN w:val="0"/>
              <w:adjustRightInd w:val="0"/>
              <w:rPr>
                <w:rFonts w:cs="Arial"/>
                <w:lang w:eastAsia="en-GB"/>
              </w:rPr>
            </w:pPr>
            <w:r>
              <w:rPr>
                <w:rFonts w:cs="Arial"/>
                <w:lang w:eastAsia="en-GB"/>
              </w:rPr>
              <w:t>Fats and oils are:</w:t>
            </w:r>
          </w:p>
          <w:p w14:paraId="47CDF56F" w14:textId="77777777" w:rsidR="00893E5E" w:rsidRDefault="00893E5E" w:rsidP="006055C6">
            <w:pPr>
              <w:autoSpaceDE w:val="0"/>
              <w:autoSpaceDN w:val="0"/>
              <w:adjustRightInd w:val="0"/>
              <w:rPr>
                <w:rFonts w:cs="Arial"/>
                <w:lang w:eastAsia="en-GB"/>
              </w:rPr>
            </w:pPr>
          </w:p>
          <w:p w14:paraId="434D70F3" w14:textId="77777777" w:rsidR="00893E5E" w:rsidRDefault="00893E5E" w:rsidP="006055C6">
            <w:pPr>
              <w:pStyle w:val="bullet"/>
              <w:rPr>
                <w:lang w:eastAsia="en-GB"/>
              </w:rPr>
            </w:pPr>
            <w:r>
              <w:rPr>
                <w:lang w:eastAsia="en-GB"/>
              </w:rPr>
              <w:t>a concentrated source of energy</w:t>
            </w:r>
          </w:p>
          <w:p w14:paraId="0CF2FB03" w14:textId="77777777" w:rsidR="00893E5E" w:rsidRDefault="00893E5E" w:rsidP="006055C6">
            <w:pPr>
              <w:pStyle w:val="bullet"/>
              <w:rPr>
                <w:lang w:eastAsia="en-GB"/>
              </w:rPr>
            </w:pPr>
            <w:r>
              <w:rPr>
                <w:lang w:eastAsia="en-GB"/>
              </w:rPr>
              <w:t>essential for the transport and storage of fat-soluble vitamins in the body</w:t>
            </w:r>
          </w:p>
          <w:p w14:paraId="609468AC" w14:textId="77777777" w:rsidR="00893E5E" w:rsidRDefault="00893E5E" w:rsidP="006055C6">
            <w:pPr>
              <w:tabs>
                <w:tab w:val="clear" w:pos="284"/>
                <w:tab w:val="clear" w:pos="567"/>
                <w:tab w:val="left" w:pos="720"/>
              </w:tabs>
              <w:autoSpaceDE w:val="0"/>
              <w:autoSpaceDN w:val="0"/>
              <w:adjustRightInd w:val="0"/>
              <w:spacing w:line="240" w:lineRule="auto"/>
              <w:rPr>
                <w:rFonts w:cs="Arial"/>
                <w:lang w:eastAsia="en-GB"/>
              </w:rPr>
            </w:pPr>
          </w:p>
        </w:tc>
        <w:tc>
          <w:tcPr>
            <w:tcW w:w="6803" w:type="dxa"/>
            <w:tcBorders>
              <w:top w:val="nil"/>
              <w:left w:val="single" w:sz="4" w:space="0" w:color="auto"/>
              <w:bottom w:val="single" w:sz="4" w:space="0" w:color="auto"/>
              <w:right w:val="single" w:sz="4" w:space="0" w:color="auto"/>
            </w:tcBorders>
          </w:tcPr>
          <w:p w14:paraId="38806C5F" w14:textId="0DC4AE12" w:rsidR="00893E5E" w:rsidRPr="00495CA1" w:rsidRDefault="00893E5E" w:rsidP="006055C6">
            <w:pPr>
              <w:autoSpaceDE w:val="0"/>
              <w:autoSpaceDN w:val="0"/>
              <w:adjustRightInd w:val="0"/>
              <w:rPr>
                <w:rFonts w:cs="Arial"/>
                <w:szCs w:val="22"/>
                <w:lang w:eastAsia="en-GB"/>
              </w:rPr>
            </w:pPr>
            <w:hyperlink r:id="rId133" w:history="1">
              <w:r w:rsidRPr="00495CA1">
                <w:rPr>
                  <w:rStyle w:val="Hyperlink"/>
                  <w:rFonts w:cs="Arial"/>
                  <w:szCs w:val="22"/>
                  <w:lang w:val="en"/>
                </w:rPr>
                <w:t>Fat pan fire!</w:t>
              </w:r>
            </w:hyperlink>
            <w:r w:rsidRPr="00495CA1">
              <w:rPr>
                <w:rFonts w:cs="Arial"/>
                <w:color w:val="404040"/>
                <w:szCs w:val="22"/>
                <w:lang w:val="en"/>
              </w:rPr>
              <w:t xml:space="preserve"> from</w:t>
            </w:r>
            <w:r w:rsidRPr="00495CA1">
              <w:rPr>
                <w:rFonts w:cs="Arial"/>
                <w:szCs w:val="22"/>
                <w:lang w:val="en"/>
              </w:rPr>
              <w:t xml:space="preserve"> RSC LearnChemistry dramatically demonstrates that fats and oils are an extremely concentrated source of energy. This activity illustrates the conditions required to start combustion, and how</w:t>
            </w:r>
            <w:r>
              <w:rPr>
                <w:rFonts w:cs="Arial"/>
                <w:szCs w:val="22"/>
                <w:lang w:val="en"/>
              </w:rPr>
              <w:t xml:space="preserve"> to put out</w:t>
            </w:r>
            <w:r w:rsidRPr="00495CA1">
              <w:rPr>
                <w:rFonts w:cs="Arial"/>
                <w:szCs w:val="22"/>
                <w:lang w:val="en"/>
              </w:rPr>
              <w:t xml:space="preserve"> such a fire </w:t>
            </w:r>
            <w:r w:rsidRPr="007F5EB1">
              <w:rPr>
                <w:rFonts w:cs="Arial"/>
                <w:szCs w:val="22"/>
                <w:lang w:val="en"/>
              </w:rPr>
              <w:t>safely.</w:t>
            </w:r>
          </w:p>
          <w:p w14:paraId="31CA42D7" w14:textId="77777777" w:rsidR="00893E5E" w:rsidRPr="00495CA1" w:rsidRDefault="00893E5E" w:rsidP="006055C6">
            <w:pPr>
              <w:autoSpaceDE w:val="0"/>
              <w:autoSpaceDN w:val="0"/>
              <w:adjustRightInd w:val="0"/>
              <w:rPr>
                <w:rFonts w:cs="Arial"/>
                <w:szCs w:val="22"/>
                <w:lang w:eastAsia="en-GB"/>
              </w:rPr>
            </w:pPr>
          </w:p>
        </w:tc>
      </w:tr>
      <w:tr w:rsidR="00893E5E" w14:paraId="39D59ACB" w14:textId="77777777" w:rsidTr="006055C6">
        <w:trPr>
          <w:cantSplit/>
        </w:trPr>
        <w:tc>
          <w:tcPr>
            <w:tcW w:w="6803" w:type="dxa"/>
            <w:tcBorders>
              <w:top w:val="single" w:sz="4" w:space="0" w:color="auto"/>
              <w:left w:val="single" w:sz="4" w:space="0" w:color="auto"/>
              <w:bottom w:val="single" w:sz="4" w:space="0" w:color="auto"/>
              <w:right w:val="nil"/>
            </w:tcBorders>
            <w:hideMark/>
          </w:tcPr>
          <w:p w14:paraId="54B2082B" w14:textId="77777777" w:rsidR="00893E5E" w:rsidRPr="00CE7AC8" w:rsidRDefault="00893E5E" w:rsidP="006055C6">
            <w:pPr>
              <w:pStyle w:val="Heading5"/>
              <w:tabs>
                <w:tab w:val="clear" w:pos="284"/>
                <w:tab w:val="left" w:pos="459"/>
              </w:tabs>
            </w:pPr>
            <w:r>
              <w:t>(e)</w:t>
            </w:r>
            <w:r>
              <w:tab/>
              <w:t>Soaps, detergents and emulsions</w:t>
            </w:r>
          </w:p>
        </w:tc>
        <w:tc>
          <w:tcPr>
            <w:tcW w:w="6803" w:type="dxa"/>
            <w:tcBorders>
              <w:top w:val="single" w:sz="4" w:space="0" w:color="auto"/>
              <w:left w:val="nil"/>
              <w:bottom w:val="single" w:sz="4" w:space="0" w:color="auto"/>
              <w:right w:val="single" w:sz="4" w:space="0" w:color="auto"/>
            </w:tcBorders>
          </w:tcPr>
          <w:p w14:paraId="4CF04D63" w14:textId="77777777" w:rsidR="00893E5E" w:rsidRDefault="00893E5E" w:rsidP="006055C6">
            <w:pPr>
              <w:pStyle w:val="Heading5"/>
              <w:tabs>
                <w:tab w:val="clear" w:pos="284"/>
                <w:tab w:val="left" w:pos="459"/>
              </w:tabs>
            </w:pPr>
          </w:p>
        </w:tc>
      </w:tr>
      <w:tr w:rsidR="00893E5E" w14:paraId="7771A435" w14:textId="77777777" w:rsidTr="006055C6">
        <w:trPr>
          <w:cantSplit/>
        </w:trPr>
        <w:tc>
          <w:tcPr>
            <w:tcW w:w="6803" w:type="dxa"/>
            <w:tcBorders>
              <w:top w:val="single" w:sz="4" w:space="0" w:color="auto"/>
              <w:left w:val="single" w:sz="4" w:space="0" w:color="auto"/>
              <w:bottom w:val="single" w:sz="4" w:space="0" w:color="auto"/>
              <w:right w:val="single" w:sz="4" w:space="0" w:color="auto"/>
            </w:tcBorders>
            <w:hideMark/>
          </w:tcPr>
          <w:p w14:paraId="52A030B1" w14:textId="6520D1EB" w:rsidR="00893E5E" w:rsidRDefault="00893E5E" w:rsidP="006055C6">
            <w:pPr>
              <w:tabs>
                <w:tab w:val="clear" w:pos="284"/>
                <w:tab w:val="clear" w:pos="567"/>
                <w:tab w:val="left" w:pos="720"/>
              </w:tabs>
              <w:spacing w:line="240" w:lineRule="auto"/>
            </w:pPr>
            <w:r>
              <w:t>Soaps are produced by the alkaline hydrolysis of edible fats and edible oils. Hydrolysis produces three fatty acid molecules and one glycerol molecule. The fatty acid molecules are neutralised by the alkali, forming water</w:t>
            </w:r>
            <w:r w:rsidR="001B5DFE">
              <w:t>-</w:t>
            </w:r>
            <w:r>
              <w:t>soluble ionic salts called soaps.</w:t>
            </w:r>
          </w:p>
          <w:p w14:paraId="6678D30F" w14:textId="77777777" w:rsidR="00893E5E" w:rsidRDefault="00893E5E" w:rsidP="006055C6">
            <w:pPr>
              <w:tabs>
                <w:tab w:val="clear" w:pos="284"/>
                <w:tab w:val="clear" w:pos="567"/>
                <w:tab w:val="left" w:pos="720"/>
              </w:tabs>
              <w:spacing w:line="240" w:lineRule="auto"/>
            </w:pPr>
          </w:p>
        </w:tc>
        <w:tc>
          <w:tcPr>
            <w:tcW w:w="6803" w:type="dxa"/>
            <w:tcBorders>
              <w:top w:val="single" w:sz="4" w:space="0" w:color="auto"/>
              <w:left w:val="single" w:sz="4" w:space="0" w:color="auto"/>
              <w:bottom w:val="single" w:sz="4" w:space="0" w:color="auto"/>
              <w:right w:val="single" w:sz="4" w:space="0" w:color="auto"/>
            </w:tcBorders>
          </w:tcPr>
          <w:p w14:paraId="4445E1B5" w14:textId="77777777" w:rsidR="00893E5E" w:rsidRDefault="00893E5E" w:rsidP="006055C6">
            <w:pPr>
              <w:tabs>
                <w:tab w:val="clear" w:pos="284"/>
                <w:tab w:val="clear" w:pos="567"/>
                <w:tab w:val="left" w:pos="720"/>
              </w:tabs>
              <w:spacing w:line="240" w:lineRule="auto"/>
            </w:pPr>
            <w:r>
              <w:rPr>
                <w:szCs w:val="22"/>
                <w:lang w:val="en"/>
              </w:rPr>
              <w:t xml:space="preserve">RSC LearnChemistry provides experimental detail for a </w:t>
            </w:r>
            <w:hyperlink r:id="rId134" w:history="1">
              <w:r>
                <w:rPr>
                  <w:rStyle w:val="Hyperlink"/>
                  <w:szCs w:val="22"/>
                  <w:lang w:val="en"/>
                </w:rPr>
                <w:t>Soap from bacon demonstration</w:t>
              </w:r>
            </w:hyperlink>
            <w:r>
              <w:rPr>
                <w:szCs w:val="22"/>
                <w:lang w:val="en"/>
              </w:rPr>
              <w:t xml:space="preserve"> in which</w:t>
            </w:r>
            <w:r w:rsidRPr="00DF2B86">
              <w:rPr>
                <w:szCs w:val="22"/>
                <w:lang w:val="en"/>
              </w:rPr>
              <w:t xml:space="preserve"> raw bacon is used to show the effects of acid and alkali on </w:t>
            </w:r>
            <w:r>
              <w:rPr>
                <w:szCs w:val="22"/>
                <w:lang w:val="en"/>
              </w:rPr>
              <w:t>animal</w:t>
            </w:r>
            <w:r w:rsidRPr="00DF2B86">
              <w:rPr>
                <w:szCs w:val="22"/>
                <w:lang w:val="en"/>
              </w:rPr>
              <w:t xml:space="preserve"> tissue, and also the formation of soap from hydrolysed fat. </w:t>
            </w:r>
            <w:r w:rsidRPr="00E53B8D">
              <w:t xml:space="preserve"> </w:t>
            </w:r>
          </w:p>
          <w:p w14:paraId="47F0AEE0" w14:textId="77777777" w:rsidR="00893E5E" w:rsidRDefault="00893E5E" w:rsidP="006055C6">
            <w:pPr>
              <w:tabs>
                <w:tab w:val="clear" w:pos="284"/>
                <w:tab w:val="clear" w:pos="567"/>
                <w:tab w:val="left" w:pos="720"/>
              </w:tabs>
              <w:spacing w:line="240" w:lineRule="auto"/>
            </w:pPr>
          </w:p>
        </w:tc>
      </w:tr>
      <w:tr w:rsidR="00893E5E" w14:paraId="06FB2B89" w14:textId="77777777" w:rsidTr="006055C6">
        <w:trPr>
          <w:cantSplit/>
        </w:trPr>
        <w:tc>
          <w:tcPr>
            <w:tcW w:w="6803" w:type="dxa"/>
            <w:tcBorders>
              <w:top w:val="single" w:sz="4" w:space="0" w:color="auto"/>
              <w:left w:val="single" w:sz="4" w:space="0" w:color="auto"/>
              <w:bottom w:val="nil"/>
              <w:right w:val="single" w:sz="4" w:space="0" w:color="auto"/>
            </w:tcBorders>
          </w:tcPr>
          <w:p w14:paraId="5DB5877A" w14:textId="76B753D4" w:rsidR="00893E5E" w:rsidRDefault="00893E5E" w:rsidP="006055C6">
            <w:r>
              <w:lastRenderedPageBreak/>
              <w:t>Soaps can be used to remove non-polar substances such as oil and grease. Soap ions have long non-polar tails, readily soluble in non-polar compounds (hydrophobic), and ionic heads that are water</w:t>
            </w:r>
            <w:r w:rsidR="001B5DFE">
              <w:t>-</w:t>
            </w:r>
            <w:r>
              <w:t xml:space="preserve">soluble (hydrophilic). The hydrophobic tails dissolve in the oil or grease. The negatively-charged hydrophilic heads remain in the surrounding water. Agitation causes ball-like structures to form. The negatively-charged ball-like structures repel each other and the oil or grease is kept suspended in the water. </w:t>
            </w:r>
          </w:p>
          <w:p w14:paraId="181B47D6"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699FA186" w14:textId="528E4881" w:rsidR="00893E5E" w:rsidRPr="001E05C1" w:rsidRDefault="00893E5E" w:rsidP="00F84430">
            <w:r>
              <w:rPr>
                <w:lang w:val="en-US"/>
              </w:rPr>
              <w:t xml:space="preserve">RSC LearnChemistry offers </w:t>
            </w:r>
            <w:hyperlink r:id="rId135" w:anchor="!cmpid=CMP00004183" w:history="1">
              <w:r w:rsidR="00F84430">
                <w:rPr>
                  <w:rStyle w:val="Hyperlink"/>
                  <w:lang w:val="en-US"/>
                </w:rPr>
                <w:t>It's a Wash: The Chemistry of Soap</w:t>
              </w:r>
            </w:hyperlink>
            <w:r w:rsidR="00F84430" w:rsidRPr="00F84430">
              <w:rPr>
                <w:rStyle w:val="Hyperlink"/>
                <w:u w:val="none"/>
                <w:lang w:val="en-US"/>
              </w:rPr>
              <w:t>,</w:t>
            </w:r>
            <w:r w:rsidRPr="00F84430">
              <w:rPr>
                <w:lang w:val="en-US"/>
              </w:rPr>
              <w:t xml:space="preserve"> </w:t>
            </w:r>
            <w:r>
              <w:rPr>
                <w:lang w:val="en-US"/>
              </w:rPr>
              <w:t xml:space="preserve">which is a short video </w:t>
            </w:r>
            <w:r w:rsidR="00F84430">
              <w:rPr>
                <w:lang w:val="en-US"/>
              </w:rPr>
              <w:t>that</w:t>
            </w:r>
            <w:r>
              <w:rPr>
                <w:lang w:val="en-US"/>
              </w:rPr>
              <w:t xml:space="preserve"> </w:t>
            </w:r>
            <w:r w:rsidRPr="000B0C91">
              <w:rPr>
                <w:lang w:val="en-US"/>
              </w:rPr>
              <w:t>explains how soap and detergent</w:t>
            </w:r>
            <w:r>
              <w:rPr>
                <w:lang w:val="en-US"/>
              </w:rPr>
              <w:t>s</w:t>
            </w:r>
            <w:r w:rsidRPr="000B0C91">
              <w:rPr>
                <w:lang w:val="en-US"/>
              </w:rPr>
              <w:t xml:space="preserve"> affect </w:t>
            </w:r>
            <w:r w:rsidRPr="001E05C1">
              <w:rPr>
                <w:lang w:val="en-US"/>
              </w:rPr>
              <w:t>the</w:t>
            </w:r>
            <w:r w:rsidR="00F84430">
              <w:rPr>
                <w:lang w:val="en-US"/>
              </w:rPr>
              <w:t xml:space="preserve"> </w:t>
            </w:r>
            <w:r w:rsidRPr="001E05C1">
              <w:rPr>
                <w:bCs/>
                <w:lang w:val="en-US"/>
              </w:rPr>
              <w:t xml:space="preserve">surface tension of </w:t>
            </w:r>
            <w:r>
              <w:rPr>
                <w:bCs/>
                <w:lang w:val="en-US"/>
              </w:rPr>
              <w:t>water</w:t>
            </w:r>
            <w:r w:rsidR="00F84430">
              <w:rPr>
                <w:lang w:val="en-US"/>
              </w:rPr>
              <w:t xml:space="preserve"> </w:t>
            </w:r>
            <w:r w:rsidRPr="001E05C1">
              <w:rPr>
                <w:lang w:val="en-US"/>
              </w:rPr>
              <w:t>to break up greasy dirt</w:t>
            </w:r>
            <w:r>
              <w:rPr>
                <w:lang w:val="en-US"/>
              </w:rPr>
              <w:t>.</w:t>
            </w:r>
          </w:p>
          <w:p w14:paraId="2C048825" w14:textId="77777777" w:rsidR="00893E5E" w:rsidRDefault="00893E5E" w:rsidP="006055C6"/>
          <w:p w14:paraId="44E7AD96" w14:textId="77777777" w:rsidR="00893E5E" w:rsidRDefault="00893E5E" w:rsidP="006055C6"/>
        </w:tc>
      </w:tr>
      <w:tr w:rsidR="00893E5E" w14:paraId="10B0331C" w14:textId="77777777" w:rsidTr="006055C6">
        <w:trPr>
          <w:cantSplit/>
        </w:trPr>
        <w:tc>
          <w:tcPr>
            <w:tcW w:w="6803" w:type="dxa"/>
            <w:tcBorders>
              <w:top w:val="nil"/>
              <w:left w:val="single" w:sz="4" w:space="0" w:color="auto"/>
              <w:bottom w:val="nil"/>
              <w:right w:val="single" w:sz="4" w:space="0" w:color="auto"/>
            </w:tcBorders>
            <w:hideMark/>
          </w:tcPr>
          <w:p w14:paraId="6CC1EAA7" w14:textId="77777777" w:rsidR="00893E5E" w:rsidRDefault="00893E5E" w:rsidP="006055C6">
            <w:r>
              <w:t xml:space="preserve">Hard water is a term used to describe water containing high levels of dissolved metal ions. When soap is used in hard water, scum, an insoluble precipitate, is formed. </w:t>
            </w:r>
          </w:p>
          <w:p w14:paraId="6653F83C" w14:textId="77777777" w:rsidR="00893E5E" w:rsidRDefault="00893E5E" w:rsidP="006055C6"/>
        </w:tc>
        <w:tc>
          <w:tcPr>
            <w:tcW w:w="6803" w:type="dxa"/>
            <w:tcBorders>
              <w:top w:val="nil"/>
              <w:left w:val="single" w:sz="4" w:space="0" w:color="auto"/>
              <w:bottom w:val="nil"/>
              <w:right w:val="single" w:sz="4" w:space="0" w:color="auto"/>
            </w:tcBorders>
          </w:tcPr>
          <w:p w14:paraId="3E670178" w14:textId="77777777" w:rsidR="00893E5E" w:rsidRDefault="00893E5E" w:rsidP="006055C6">
            <w:r>
              <w:t xml:space="preserve">RSC LearnChemistry provides experiments which investigate </w:t>
            </w:r>
            <w:hyperlink r:id="rId136" w:history="1">
              <w:r w:rsidRPr="0076124D">
                <w:rPr>
                  <w:rStyle w:val="Hyperlink"/>
                  <w:rFonts w:cs="Arial"/>
                  <w:lang w:val="en"/>
                </w:rPr>
                <w:t>What ions cause hardness in water?</w:t>
              </w:r>
            </w:hyperlink>
            <w:r>
              <w:rPr>
                <w:rFonts w:cs="Arial"/>
                <w:lang w:val="en"/>
              </w:rPr>
              <w:t xml:space="preserve"> and </w:t>
            </w:r>
            <w:hyperlink r:id="rId137" w:history="1">
              <w:r w:rsidRPr="00A75E01">
                <w:rPr>
                  <w:rStyle w:val="Hyperlink"/>
                </w:rPr>
                <w:t>How can hardness in water be removed?</w:t>
              </w:r>
            </w:hyperlink>
            <w:r>
              <w:rPr>
                <w:rStyle w:val="Hyperlink"/>
              </w:rPr>
              <w:t xml:space="preserve"> </w:t>
            </w:r>
          </w:p>
        </w:tc>
      </w:tr>
      <w:tr w:rsidR="00893E5E" w14:paraId="0EC3E250" w14:textId="77777777" w:rsidTr="006055C6">
        <w:trPr>
          <w:cantSplit/>
        </w:trPr>
        <w:tc>
          <w:tcPr>
            <w:tcW w:w="6803" w:type="dxa"/>
            <w:tcBorders>
              <w:top w:val="nil"/>
              <w:left w:val="single" w:sz="4" w:space="0" w:color="auto"/>
              <w:bottom w:val="single" w:sz="4" w:space="0" w:color="auto"/>
              <w:right w:val="single" w:sz="4" w:space="0" w:color="auto"/>
            </w:tcBorders>
            <w:hideMark/>
          </w:tcPr>
          <w:p w14:paraId="52A57CD5" w14:textId="77777777" w:rsidR="00893E5E" w:rsidRDefault="00893E5E" w:rsidP="006055C6">
            <w:r>
              <w:t>Soapless detergents are substances with non-polar hydrophobic tails and ionic hydrophilic heads. These remove oil and grease in the same way as soap. Soapless detergents do not form scum with hard water.</w:t>
            </w:r>
          </w:p>
          <w:p w14:paraId="31B2D20B"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3430C198" w14:textId="24472BDE" w:rsidR="00893E5E" w:rsidRPr="00DF2B86" w:rsidRDefault="00893E5E" w:rsidP="006055C6">
            <w:pPr>
              <w:tabs>
                <w:tab w:val="clear" w:pos="284"/>
                <w:tab w:val="clear" w:pos="567"/>
                <w:tab w:val="left" w:pos="720"/>
              </w:tabs>
              <w:spacing w:line="240" w:lineRule="auto"/>
              <w:rPr>
                <w:szCs w:val="22"/>
              </w:rPr>
            </w:pPr>
            <w:r>
              <w:rPr>
                <w:szCs w:val="22"/>
              </w:rPr>
              <w:t xml:space="preserve">RSC LearnChemistry provides an experimental procedure in </w:t>
            </w:r>
            <w:hyperlink r:id="rId138" w:history="1">
              <w:r w:rsidR="008E12FF" w:rsidRPr="00F63DD3">
                <w:rPr>
                  <w:rStyle w:val="Hyperlink"/>
                  <w:szCs w:val="22"/>
                </w:rPr>
                <w:t>‘</w:t>
              </w:r>
              <w:r w:rsidRPr="00F63DD3">
                <w:rPr>
                  <w:rStyle w:val="Hyperlink"/>
                  <w:szCs w:val="22"/>
                </w:rPr>
                <w:t>Making soap</w:t>
              </w:r>
              <w:r w:rsidR="008E12FF" w:rsidRPr="00F63DD3">
                <w:rPr>
                  <w:rStyle w:val="Hyperlink"/>
                  <w:szCs w:val="22"/>
                </w:rPr>
                <w:t>s and detergents’</w:t>
              </w:r>
            </w:hyperlink>
            <w:r>
              <w:rPr>
                <w:szCs w:val="22"/>
              </w:rPr>
              <w:t xml:space="preserve"> for the reaction of c</w:t>
            </w:r>
            <w:r w:rsidRPr="00932E74">
              <w:rPr>
                <w:szCs w:val="22"/>
              </w:rPr>
              <w:t xml:space="preserve">astor oil </w:t>
            </w:r>
            <w:r>
              <w:rPr>
                <w:szCs w:val="22"/>
              </w:rPr>
              <w:t xml:space="preserve">with warm concentrated alkali to form a soap and the reaction of castor oil with concentrated sulfuric acid to form a soapless detergent. </w:t>
            </w:r>
          </w:p>
          <w:p w14:paraId="4D7FB6A4" w14:textId="77777777" w:rsidR="00893E5E" w:rsidRDefault="00893E5E" w:rsidP="006055C6"/>
          <w:p w14:paraId="378E83ED" w14:textId="77777777" w:rsidR="00893E5E" w:rsidRDefault="00893E5E" w:rsidP="006055C6">
            <w:r>
              <w:t>RSC LearnChemistry suggests v</w:t>
            </w:r>
            <w:r w:rsidRPr="0076124D">
              <w:t xml:space="preserve">arious </w:t>
            </w:r>
            <w:r>
              <w:t xml:space="preserve">short </w:t>
            </w:r>
            <w:r w:rsidRPr="0076124D">
              <w:t>experiments</w:t>
            </w:r>
            <w:r>
              <w:t xml:space="preserve"> in </w:t>
            </w:r>
            <w:hyperlink r:id="rId139" w:history="1">
              <w:r w:rsidRPr="0076124D">
                <w:rPr>
                  <w:rStyle w:val="Hyperlink"/>
                </w:rPr>
                <w:t>Detergents, soap and water tension</w:t>
              </w:r>
            </w:hyperlink>
            <w:r>
              <w:t xml:space="preserve"> that show the </w:t>
            </w:r>
            <w:r w:rsidRPr="0076124D">
              <w:t>sur</w:t>
            </w:r>
            <w:r>
              <w:t xml:space="preserve">face tension of water with different levels of hardness and how </w:t>
            </w:r>
            <w:r w:rsidRPr="00E53B8D">
              <w:t>detergents low</w:t>
            </w:r>
            <w:r>
              <w:t>er the surface tension of water.</w:t>
            </w:r>
          </w:p>
          <w:p w14:paraId="7167E679" w14:textId="77777777" w:rsidR="00893E5E" w:rsidRDefault="00893E5E" w:rsidP="006055C6"/>
          <w:p w14:paraId="3A01A5D2" w14:textId="3CD7DF52" w:rsidR="00893E5E" w:rsidRPr="00315269" w:rsidRDefault="00893E5E" w:rsidP="006055C6">
            <w:pPr>
              <w:tabs>
                <w:tab w:val="clear" w:pos="284"/>
                <w:tab w:val="clear" w:pos="567"/>
                <w:tab w:val="left" w:pos="720"/>
              </w:tabs>
              <w:spacing w:line="240" w:lineRule="auto"/>
              <w:rPr>
                <w:rFonts w:cs="Arial"/>
                <w:szCs w:val="22"/>
                <w:lang w:val="en"/>
              </w:rPr>
            </w:pPr>
            <w:hyperlink r:id="rId140" w:history="1">
              <w:r w:rsidRPr="00FD3B44">
                <w:rPr>
                  <w:rStyle w:val="Hyperlink"/>
                  <w:rFonts w:cs="Arial"/>
                  <w:szCs w:val="22"/>
                  <w:lang w:val="en"/>
                </w:rPr>
                <w:t>Chemistry in your cupboard - Finish</w:t>
              </w:r>
            </w:hyperlink>
            <w:r>
              <w:rPr>
                <w:rFonts w:cs="Arial"/>
                <w:color w:val="404040"/>
                <w:szCs w:val="22"/>
                <w:lang w:val="en"/>
              </w:rPr>
              <w:t xml:space="preserve"> </w:t>
            </w:r>
            <w:r w:rsidRPr="00315269">
              <w:rPr>
                <w:rFonts w:cs="Arial"/>
                <w:szCs w:val="22"/>
                <w:lang w:val="en"/>
              </w:rPr>
              <w:t>is part of a</w:t>
            </w:r>
            <w:r w:rsidR="00F75FDF">
              <w:rPr>
                <w:rFonts w:cs="Arial"/>
                <w:szCs w:val="22"/>
                <w:lang w:val="en"/>
              </w:rPr>
              <w:t xml:space="preserve">n </w:t>
            </w:r>
            <w:r>
              <w:rPr>
                <w:rFonts w:cs="Arial"/>
                <w:szCs w:val="22"/>
                <w:lang w:val="en"/>
              </w:rPr>
              <w:t>RSC LearnChemistry</w:t>
            </w:r>
            <w:r w:rsidRPr="00315269">
              <w:rPr>
                <w:rFonts w:cs="Arial"/>
                <w:szCs w:val="22"/>
                <w:lang w:val="en"/>
              </w:rPr>
              <w:t xml:space="preserve"> series which describes the chemistry that underlies nine well-known household products. This example looks at the cleaning power of Finish dishwasher tablets.</w:t>
            </w:r>
          </w:p>
          <w:p w14:paraId="6C43387C" w14:textId="77777777" w:rsidR="00893E5E" w:rsidRDefault="00893E5E" w:rsidP="006055C6"/>
          <w:p w14:paraId="69DAED06" w14:textId="77777777" w:rsidR="00893E5E" w:rsidRDefault="00893E5E" w:rsidP="006055C6"/>
        </w:tc>
      </w:tr>
      <w:tr w:rsidR="00893E5E" w14:paraId="3F084F12" w14:textId="77777777" w:rsidTr="006055C6">
        <w:trPr>
          <w:cantSplit/>
        </w:trPr>
        <w:tc>
          <w:tcPr>
            <w:tcW w:w="6803" w:type="dxa"/>
            <w:tcBorders>
              <w:top w:val="single" w:sz="4" w:space="0" w:color="auto"/>
              <w:left w:val="single" w:sz="4" w:space="0" w:color="auto"/>
              <w:bottom w:val="nil"/>
              <w:right w:val="single" w:sz="4" w:space="0" w:color="auto"/>
            </w:tcBorders>
          </w:tcPr>
          <w:p w14:paraId="0BCDD675" w14:textId="77777777" w:rsidR="00893E5E" w:rsidRDefault="00893E5E" w:rsidP="006055C6">
            <w:r>
              <w:lastRenderedPageBreak/>
              <w:t xml:space="preserve">An emulsifier can be used to prevent non-polar and polar liquids separating into layers. </w:t>
            </w:r>
          </w:p>
          <w:p w14:paraId="72A8ED3D" w14:textId="77777777" w:rsidR="00893E5E" w:rsidRDefault="00893E5E" w:rsidP="006055C6"/>
          <w:p w14:paraId="55A239D7" w14:textId="77777777" w:rsidR="00893E5E" w:rsidRDefault="00893E5E" w:rsidP="006055C6">
            <w:r>
              <w:t xml:space="preserve">An emulsion contains small droplets of one liquid dispersed in another liquid. </w:t>
            </w:r>
          </w:p>
          <w:p w14:paraId="4B91D089"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33F9F309" w14:textId="3D626BAA" w:rsidR="00893E5E" w:rsidRPr="001F3D1C" w:rsidRDefault="00893E5E" w:rsidP="006055C6">
            <w:pPr>
              <w:rPr>
                <w:rFonts w:cs="Arial"/>
                <w:color w:val="404040"/>
                <w:szCs w:val="22"/>
                <w:lang w:val="en"/>
              </w:rPr>
            </w:pPr>
            <w:hyperlink r:id="rId141" w:history="1">
              <w:r w:rsidRPr="00FD3B44">
                <w:rPr>
                  <w:rStyle w:val="Hyperlink"/>
                  <w:rFonts w:cs="Arial"/>
                  <w:szCs w:val="22"/>
                  <w:lang w:val="en"/>
                </w:rPr>
                <w:t>Should we worry about food additives &amp; E numbers?</w:t>
              </w:r>
            </w:hyperlink>
            <w:r w:rsidRPr="001F3D1C">
              <w:rPr>
                <w:rFonts w:cs="Arial"/>
                <w:color w:val="404040"/>
                <w:szCs w:val="22"/>
                <w:lang w:val="en"/>
              </w:rPr>
              <w:t xml:space="preserve"> </w:t>
            </w:r>
            <w:r w:rsidRPr="00315269">
              <w:rPr>
                <w:rFonts w:cs="Arial"/>
                <w:szCs w:val="22"/>
                <w:lang w:val="en"/>
              </w:rPr>
              <w:t>is an RSC</w:t>
            </w:r>
            <w:r w:rsidR="00DB14C1">
              <w:rPr>
                <w:rFonts w:cs="Arial"/>
                <w:szCs w:val="22"/>
                <w:lang w:val="en"/>
              </w:rPr>
              <w:t xml:space="preserve"> </w:t>
            </w:r>
            <w:r w:rsidRPr="00315269">
              <w:rPr>
                <w:rFonts w:cs="Arial"/>
                <w:szCs w:val="22"/>
                <w:lang w:val="en"/>
              </w:rPr>
              <w:t>article explaining why the food additives known as E numbers, including emulsifiers, antioxidants and flavourings</w:t>
            </w:r>
            <w:r w:rsidR="00951735">
              <w:rPr>
                <w:rFonts w:cs="Arial"/>
                <w:szCs w:val="22"/>
                <w:lang w:val="en"/>
              </w:rPr>
              <w:t>,</w:t>
            </w:r>
            <w:r w:rsidRPr="00315269">
              <w:rPr>
                <w:rFonts w:cs="Arial"/>
                <w:szCs w:val="22"/>
                <w:lang w:val="en"/>
              </w:rPr>
              <w:t xml:space="preserve"> are used and explor</w:t>
            </w:r>
            <w:r w:rsidR="00951735">
              <w:rPr>
                <w:rFonts w:cs="Arial"/>
                <w:szCs w:val="22"/>
                <w:lang w:val="en"/>
              </w:rPr>
              <w:t>ing</w:t>
            </w:r>
            <w:r w:rsidRPr="00315269">
              <w:rPr>
                <w:rFonts w:cs="Arial"/>
                <w:szCs w:val="22"/>
                <w:lang w:val="en"/>
              </w:rPr>
              <w:t xml:space="preserve"> some of the concerns that people have.</w:t>
            </w:r>
          </w:p>
          <w:p w14:paraId="16ED5CE4" w14:textId="77777777" w:rsidR="00893E5E" w:rsidRDefault="00893E5E" w:rsidP="006055C6"/>
          <w:p w14:paraId="2B114848" w14:textId="77777777" w:rsidR="00893E5E" w:rsidRDefault="00893E5E" w:rsidP="006055C6">
            <w:r w:rsidRPr="00EF414E">
              <w:t>The code E471 is one of the most common ‘E</w:t>
            </w:r>
            <w:r>
              <w:t xml:space="preserve"> </w:t>
            </w:r>
            <w:r w:rsidRPr="00EF414E">
              <w:t>numbers’ on food packaging and indicates that the food contains an emulsifying agent consisting of mono- and di-glycerides of fatty acids.</w:t>
            </w:r>
          </w:p>
          <w:p w14:paraId="510EC780" w14:textId="77777777" w:rsidR="00893E5E" w:rsidRDefault="00893E5E" w:rsidP="006055C6"/>
        </w:tc>
      </w:tr>
      <w:tr w:rsidR="00893E5E" w14:paraId="343865B2" w14:textId="77777777" w:rsidTr="006055C6">
        <w:trPr>
          <w:cantSplit/>
          <w:trHeight w:val="66"/>
        </w:trPr>
        <w:tc>
          <w:tcPr>
            <w:tcW w:w="6803" w:type="dxa"/>
            <w:tcBorders>
              <w:top w:val="nil"/>
              <w:left w:val="single" w:sz="4" w:space="0" w:color="auto"/>
              <w:bottom w:val="single" w:sz="4" w:space="0" w:color="auto"/>
              <w:right w:val="single" w:sz="4" w:space="0" w:color="auto"/>
            </w:tcBorders>
            <w:hideMark/>
          </w:tcPr>
          <w:p w14:paraId="3CCE29A6" w14:textId="77777777" w:rsidR="00893E5E" w:rsidRDefault="00893E5E" w:rsidP="006055C6">
            <w:r>
              <w:t>Emulsifiers for use in food can be made by reacting edible oils with glycerol. In the molecules formed, only one or two fatty acid groups are linked to each glycerol backbone. The hydroxyl groups present in the emulsifier are hydrophilic whilst the fatty acid chains are hydrophobic. The hydrophobic fatty acid chains dissolve in oil whilst the hydrophilic hydroxyl groups dissolve in water, forming a stable emulsion.</w:t>
            </w:r>
          </w:p>
        </w:tc>
        <w:tc>
          <w:tcPr>
            <w:tcW w:w="6803" w:type="dxa"/>
            <w:tcBorders>
              <w:top w:val="nil"/>
              <w:left w:val="single" w:sz="4" w:space="0" w:color="auto"/>
              <w:bottom w:val="single" w:sz="4" w:space="0" w:color="auto"/>
              <w:right w:val="single" w:sz="4" w:space="0" w:color="auto"/>
            </w:tcBorders>
          </w:tcPr>
          <w:p w14:paraId="4C20A36A" w14:textId="77777777" w:rsidR="00893E5E" w:rsidRDefault="00893E5E" w:rsidP="006055C6">
            <w:r>
              <w:t xml:space="preserve">In </w:t>
            </w:r>
            <w:hyperlink r:id="rId142" w:history="1">
              <w:r>
                <w:rPr>
                  <w:rStyle w:val="Hyperlink"/>
                </w:rPr>
                <w:t>e</w:t>
              </w:r>
              <w:r w:rsidRPr="00E237FD">
                <w:rPr>
                  <w:rStyle w:val="Hyperlink"/>
                </w:rPr>
                <w:t>mulsifiers</w:t>
              </w:r>
            </w:hyperlink>
            <w:r>
              <w:t>, from RSC LearnChemistry, candidates</w:t>
            </w:r>
            <w:r w:rsidRPr="00E108C0">
              <w:t xml:space="preserve"> test a range </w:t>
            </w:r>
            <w:r>
              <w:t>of substances found in the kitchen to see which stabilise</w:t>
            </w:r>
            <w:r w:rsidRPr="00E108C0">
              <w:t xml:space="preserve"> an oil and water emulsion</w:t>
            </w:r>
            <w:r>
              <w:t>.</w:t>
            </w:r>
          </w:p>
          <w:p w14:paraId="1B29F8BF" w14:textId="77777777" w:rsidR="00893E5E" w:rsidRDefault="00893E5E" w:rsidP="006055C6"/>
        </w:tc>
      </w:tr>
      <w:tr w:rsidR="00893E5E" w14:paraId="7B595BEC" w14:textId="77777777" w:rsidTr="006055C6">
        <w:trPr>
          <w:cantSplit/>
        </w:trPr>
        <w:tc>
          <w:tcPr>
            <w:tcW w:w="6803" w:type="dxa"/>
            <w:tcBorders>
              <w:top w:val="single" w:sz="4" w:space="0" w:color="auto"/>
              <w:left w:val="single" w:sz="4" w:space="0" w:color="auto"/>
              <w:bottom w:val="single" w:sz="4" w:space="0" w:color="auto"/>
              <w:right w:val="nil"/>
            </w:tcBorders>
            <w:hideMark/>
          </w:tcPr>
          <w:p w14:paraId="72A21AE1" w14:textId="77777777" w:rsidR="00893E5E" w:rsidRPr="005974C0" w:rsidRDefault="00893E5E" w:rsidP="006055C6">
            <w:pPr>
              <w:pStyle w:val="Heading5"/>
              <w:tabs>
                <w:tab w:val="clear" w:pos="284"/>
                <w:tab w:val="left" w:pos="459"/>
              </w:tabs>
            </w:pPr>
            <w:r>
              <w:t>(f)</w:t>
            </w:r>
            <w:r>
              <w:tab/>
              <w:t>Proteins</w:t>
            </w:r>
          </w:p>
        </w:tc>
        <w:tc>
          <w:tcPr>
            <w:tcW w:w="6803" w:type="dxa"/>
            <w:tcBorders>
              <w:top w:val="single" w:sz="4" w:space="0" w:color="auto"/>
              <w:left w:val="nil"/>
              <w:bottom w:val="single" w:sz="4" w:space="0" w:color="auto"/>
              <w:right w:val="single" w:sz="4" w:space="0" w:color="auto"/>
            </w:tcBorders>
          </w:tcPr>
          <w:p w14:paraId="4FEE12F0" w14:textId="77777777" w:rsidR="00893E5E" w:rsidRDefault="00893E5E" w:rsidP="006055C6">
            <w:pPr>
              <w:pStyle w:val="Heading5"/>
              <w:tabs>
                <w:tab w:val="clear" w:pos="284"/>
                <w:tab w:val="left" w:pos="459"/>
              </w:tabs>
            </w:pPr>
          </w:p>
        </w:tc>
      </w:tr>
      <w:tr w:rsidR="00893E5E" w14:paraId="005E5CA0" w14:textId="77777777" w:rsidTr="006055C6">
        <w:trPr>
          <w:cantSplit/>
        </w:trPr>
        <w:tc>
          <w:tcPr>
            <w:tcW w:w="6803" w:type="dxa"/>
            <w:tcBorders>
              <w:top w:val="single" w:sz="4" w:space="0" w:color="auto"/>
              <w:left w:val="single" w:sz="4" w:space="0" w:color="auto"/>
              <w:bottom w:val="nil"/>
              <w:right w:val="single" w:sz="4" w:space="0" w:color="auto"/>
            </w:tcBorders>
          </w:tcPr>
          <w:p w14:paraId="2E286BAA" w14:textId="77777777" w:rsidR="00893E5E" w:rsidRDefault="00893E5E" w:rsidP="006055C6">
            <w:r>
              <w:t xml:space="preserve">Proteins are the major structural materials of animal tissue and are also involved in the maintenance and regulation of life processes. </w:t>
            </w:r>
          </w:p>
          <w:p w14:paraId="5FB72735"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1067FCEA" w14:textId="77777777" w:rsidR="00893E5E" w:rsidRDefault="00893E5E" w:rsidP="006055C6"/>
        </w:tc>
      </w:tr>
      <w:tr w:rsidR="00893E5E" w14:paraId="2D9560A8" w14:textId="77777777" w:rsidTr="007C031D">
        <w:trPr>
          <w:cantSplit/>
        </w:trPr>
        <w:tc>
          <w:tcPr>
            <w:tcW w:w="6803" w:type="dxa"/>
            <w:tcBorders>
              <w:top w:val="nil"/>
              <w:left w:val="single" w:sz="4" w:space="0" w:color="auto"/>
              <w:bottom w:val="single" w:sz="4" w:space="0" w:color="auto"/>
              <w:right w:val="single" w:sz="4" w:space="0" w:color="auto"/>
            </w:tcBorders>
          </w:tcPr>
          <w:p w14:paraId="3F1421C5" w14:textId="77777777" w:rsidR="00893E5E" w:rsidRDefault="00893E5E" w:rsidP="006055C6">
            <w:r>
              <w:t>Enzymes are proteins which act as biological catalysts.</w:t>
            </w:r>
          </w:p>
          <w:p w14:paraId="02604C87" w14:textId="77777777" w:rsidR="00893E5E" w:rsidRDefault="00893E5E" w:rsidP="006055C6"/>
          <w:p w14:paraId="43647D42"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012618E3" w14:textId="77777777" w:rsidR="00893E5E" w:rsidRDefault="00893E5E" w:rsidP="006055C6">
            <w:hyperlink r:id="rId143" w:history="1">
              <w:r w:rsidRPr="002E77F5">
                <w:rPr>
                  <w:rStyle w:val="Hyperlink"/>
                </w:rPr>
                <w:t>Testing for enzymes</w:t>
              </w:r>
            </w:hyperlink>
            <w:r>
              <w:t xml:space="preserve"> is an experiment from the Nuffield Foundation in which hydrogen peroxide </w:t>
            </w:r>
            <w:r w:rsidRPr="002132CC">
              <w:t>is used to detect the presence of enzy</w:t>
            </w:r>
            <w:r>
              <w:t xml:space="preserve">mes in liver, potato and celery. The enzymes </w:t>
            </w:r>
            <w:r w:rsidRPr="002132CC">
              <w:t xml:space="preserve">catalyse the decomposition of </w:t>
            </w:r>
            <w:r>
              <w:t xml:space="preserve">the </w:t>
            </w:r>
            <w:r w:rsidRPr="002132CC">
              <w:t>hydrogen peroxi</w:t>
            </w:r>
            <w:r>
              <w:t>de resulting in release of oxygen gas</w:t>
            </w:r>
            <w:r w:rsidRPr="002132CC">
              <w:t>.</w:t>
            </w:r>
          </w:p>
        </w:tc>
      </w:tr>
      <w:tr w:rsidR="00893E5E" w14:paraId="559F8E46" w14:textId="77777777" w:rsidTr="007C031D">
        <w:trPr>
          <w:cantSplit/>
        </w:trPr>
        <w:tc>
          <w:tcPr>
            <w:tcW w:w="6803" w:type="dxa"/>
            <w:tcBorders>
              <w:top w:val="single" w:sz="4" w:space="0" w:color="auto"/>
              <w:left w:val="single" w:sz="4" w:space="0" w:color="auto"/>
              <w:bottom w:val="nil"/>
              <w:right w:val="single" w:sz="4" w:space="0" w:color="auto"/>
            </w:tcBorders>
          </w:tcPr>
          <w:p w14:paraId="56A9DC9B" w14:textId="77777777" w:rsidR="00893E5E" w:rsidRDefault="00893E5E" w:rsidP="006055C6">
            <w:r>
              <w:lastRenderedPageBreak/>
              <w:t xml:space="preserve">Amino acids, the building blocks from which proteins are formed, are relatively small molecules which all contain an amino group, </w:t>
            </w:r>
          </w:p>
          <w:p w14:paraId="4D8107E7" w14:textId="77777777" w:rsidR="00893E5E" w:rsidRDefault="00893E5E" w:rsidP="006055C6">
            <w:r>
              <w:rPr>
                <w:rFonts w:cs="Arial"/>
              </w:rPr>
              <w:t>—</w:t>
            </w:r>
            <w:r>
              <w:t>NH</w:t>
            </w:r>
            <w:r>
              <w:rPr>
                <w:vertAlign w:val="subscript"/>
              </w:rPr>
              <w:t>2</w:t>
            </w:r>
            <w:r>
              <w:t xml:space="preserve">, and a carboxyl group, </w:t>
            </w:r>
            <w:r>
              <w:rPr>
                <w:rFonts w:cs="Arial"/>
              </w:rPr>
              <w:t>—</w:t>
            </w:r>
            <w:r>
              <w:t>COOH.</w:t>
            </w:r>
          </w:p>
          <w:p w14:paraId="6A190620"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5D0CF854" w14:textId="77777777" w:rsidR="00893E5E" w:rsidRDefault="00893E5E" w:rsidP="006055C6"/>
        </w:tc>
      </w:tr>
      <w:tr w:rsidR="00893E5E" w14:paraId="73A77A89" w14:textId="77777777" w:rsidTr="007C031D">
        <w:trPr>
          <w:cantSplit/>
        </w:trPr>
        <w:tc>
          <w:tcPr>
            <w:tcW w:w="6803" w:type="dxa"/>
            <w:tcBorders>
              <w:top w:val="nil"/>
              <w:left w:val="single" w:sz="4" w:space="0" w:color="auto"/>
              <w:bottom w:val="nil"/>
              <w:right w:val="single" w:sz="4" w:space="0" w:color="auto"/>
            </w:tcBorders>
          </w:tcPr>
          <w:p w14:paraId="6521F283" w14:textId="77777777" w:rsidR="00893E5E" w:rsidRDefault="00893E5E" w:rsidP="006055C6">
            <w:r>
              <w:t xml:space="preserve">Proteins are made of many amino acid molecules linked together by condensation reactions. In these reactions, the amino group of one amino acid and the carboxyl group of another amino acid join, with the elimination of water. </w:t>
            </w:r>
          </w:p>
          <w:p w14:paraId="626178AF" w14:textId="77777777" w:rsidR="00893E5E" w:rsidRDefault="00893E5E" w:rsidP="006055C6"/>
          <w:p w14:paraId="505FBD65" w14:textId="77777777" w:rsidR="00893E5E" w:rsidRDefault="00893E5E" w:rsidP="006055C6">
            <w:r>
              <w:t xml:space="preserve">The link which forms between two amino acids is known as a peptide link, </w:t>
            </w:r>
            <w:r>
              <w:rPr>
                <w:rFonts w:cs="Arial"/>
              </w:rPr>
              <w:t>—</w:t>
            </w:r>
            <w:r>
              <w:t>CONH</w:t>
            </w:r>
            <w:r>
              <w:rPr>
                <w:rFonts w:cs="Arial"/>
              </w:rPr>
              <w:t>—</w:t>
            </w:r>
            <w:r>
              <w:t>, or also as an amide link.</w:t>
            </w:r>
          </w:p>
          <w:p w14:paraId="03F1B425" w14:textId="77777777" w:rsidR="00893E5E" w:rsidRDefault="00893E5E" w:rsidP="006055C6"/>
          <w:p w14:paraId="6A98AADB" w14:textId="77777777" w:rsidR="00893E5E" w:rsidRDefault="00893E5E" w:rsidP="006055C6">
            <w:r>
              <w:t xml:space="preserve">Proteins which fulfil different roles in the body are formed by linking together differing sequences of amino acids. </w:t>
            </w:r>
          </w:p>
          <w:p w14:paraId="7DDF9555" w14:textId="77777777" w:rsidR="00893E5E" w:rsidRDefault="00893E5E" w:rsidP="006055C6"/>
        </w:tc>
        <w:tc>
          <w:tcPr>
            <w:tcW w:w="6803" w:type="dxa"/>
            <w:tcBorders>
              <w:top w:val="nil"/>
              <w:left w:val="single" w:sz="4" w:space="0" w:color="auto"/>
              <w:bottom w:val="nil"/>
              <w:right w:val="single" w:sz="4" w:space="0" w:color="auto"/>
            </w:tcBorders>
          </w:tcPr>
          <w:p w14:paraId="0570CECD" w14:textId="77777777" w:rsidR="00893E5E" w:rsidRDefault="00893E5E" w:rsidP="006055C6">
            <w:r>
              <w:t xml:space="preserve">RSC LearnChemistry’s </w:t>
            </w:r>
            <w:hyperlink r:id="rId144" w:anchor="!cmpid=CMP00000743" w:history="1">
              <w:r w:rsidRPr="0062242F">
                <w:rPr>
                  <w:rStyle w:val="Hyperlink"/>
                </w:rPr>
                <w:t>Hair</w:t>
              </w:r>
            </w:hyperlink>
            <w:hyperlink r:id="rId145" w:anchor="!cmpid=CMP00000743" w:history="1"/>
            <w:r>
              <w:t xml:space="preserve"> challenges candidates to estimate </w:t>
            </w:r>
            <w:r w:rsidRPr="00877094">
              <w:t>the approximate rate of growth of human hair in ms</w:t>
            </w:r>
            <w:r w:rsidRPr="004945C7">
              <w:rPr>
                <w:vertAlign w:val="superscript"/>
              </w:rPr>
              <w:t>-1</w:t>
            </w:r>
            <w:r w:rsidRPr="00877094">
              <w:t xml:space="preserve"> and </w:t>
            </w:r>
            <w:r>
              <w:t xml:space="preserve">to </w:t>
            </w:r>
            <w:r w:rsidRPr="00877094">
              <w:t>estimate the number of amino acid molecules which are incorporated in a growing hair</w:t>
            </w:r>
            <w:r>
              <w:t>.</w:t>
            </w:r>
          </w:p>
          <w:p w14:paraId="53BA37C2" w14:textId="77777777" w:rsidR="00893E5E" w:rsidRDefault="00893E5E" w:rsidP="006055C6"/>
          <w:p w14:paraId="29F9EA8A" w14:textId="77777777" w:rsidR="00893E5E" w:rsidRDefault="00893E5E" w:rsidP="006055C6"/>
        </w:tc>
      </w:tr>
      <w:tr w:rsidR="00893E5E" w14:paraId="25041FB1" w14:textId="77777777" w:rsidTr="007C031D">
        <w:trPr>
          <w:cantSplit/>
        </w:trPr>
        <w:tc>
          <w:tcPr>
            <w:tcW w:w="6803" w:type="dxa"/>
            <w:tcBorders>
              <w:top w:val="nil"/>
              <w:left w:val="single" w:sz="4" w:space="0" w:color="auto"/>
              <w:bottom w:val="single" w:sz="4" w:space="0" w:color="auto"/>
              <w:right w:val="single" w:sz="4" w:space="0" w:color="auto"/>
            </w:tcBorders>
          </w:tcPr>
          <w:p w14:paraId="7B14C1C4" w14:textId="77777777" w:rsidR="00893E5E" w:rsidRDefault="00893E5E" w:rsidP="006055C6">
            <w:pPr>
              <w:autoSpaceDE w:val="0"/>
              <w:autoSpaceDN w:val="0"/>
              <w:adjustRightInd w:val="0"/>
              <w:rPr>
                <w:rFonts w:cs="Arial"/>
                <w:lang w:eastAsia="en-GB"/>
              </w:rPr>
            </w:pPr>
            <w:r>
              <w:rPr>
                <w:rFonts w:cs="Arial"/>
                <w:lang w:eastAsia="en-GB"/>
              </w:rPr>
              <w:t xml:space="preserve">The body cannot make all of the amino acids required for protein synthesis and certain amino acids, known as essential amino acids, must be acquired from the diet. </w:t>
            </w:r>
          </w:p>
          <w:p w14:paraId="665A80E6" w14:textId="77777777" w:rsidR="00893E5E" w:rsidRDefault="00893E5E" w:rsidP="006055C6">
            <w:pPr>
              <w:autoSpaceDE w:val="0"/>
              <w:autoSpaceDN w:val="0"/>
              <w:adjustRightInd w:val="0"/>
            </w:pPr>
          </w:p>
        </w:tc>
        <w:tc>
          <w:tcPr>
            <w:tcW w:w="6803" w:type="dxa"/>
            <w:tcBorders>
              <w:top w:val="nil"/>
              <w:left w:val="single" w:sz="4" w:space="0" w:color="auto"/>
              <w:bottom w:val="single" w:sz="4" w:space="0" w:color="auto"/>
              <w:right w:val="single" w:sz="4" w:space="0" w:color="auto"/>
            </w:tcBorders>
          </w:tcPr>
          <w:p w14:paraId="390FEBC5" w14:textId="0355183F" w:rsidR="00893E5E" w:rsidRDefault="00893E5E" w:rsidP="006055C6">
            <w:pPr>
              <w:autoSpaceDE w:val="0"/>
              <w:autoSpaceDN w:val="0"/>
              <w:adjustRightInd w:val="0"/>
              <w:rPr>
                <w:rFonts w:cs="Arial"/>
                <w:lang w:eastAsia="en-GB"/>
              </w:rPr>
            </w:pPr>
            <w:r>
              <w:rPr>
                <w:rFonts w:cs="Arial"/>
                <w:lang w:eastAsia="en-GB"/>
              </w:rPr>
              <w:t xml:space="preserve">RSC LearnChemistry’s organic chemistry infographic offers </w:t>
            </w:r>
            <w:hyperlink r:id="rId146" w:anchor="!cmpid=CMP00005087" w:history="1">
              <w:r w:rsidRPr="00877094">
                <w:rPr>
                  <w:rStyle w:val="Hyperlink"/>
                  <w:rFonts w:cs="Arial"/>
                  <w:lang w:eastAsia="en-GB"/>
                </w:rPr>
                <w:t>a guide to the twenty common amino acids</w:t>
              </w:r>
            </w:hyperlink>
            <w:r>
              <w:rPr>
                <w:rFonts w:cs="Arial"/>
                <w:lang w:eastAsia="en-GB"/>
              </w:rPr>
              <w:t xml:space="preserve">. </w:t>
            </w:r>
            <w:r w:rsidRPr="00877094">
              <w:rPr>
                <w:rFonts w:cs="Arial"/>
                <w:lang w:eastAsia="en-GB"/>
              </w:rPr>
              <w:t xml:space="preserve">Only eight amino acids are regarded as being essential for humans although </w:t>
            </w:r>
            <w:r>
              <w:rPr>
                <w:rFonts w:cs="Arial"/>
                <w:lang w:eastAsia="en-GB"/>
              </w:rPr>
              <w:t xml:space="preserve">a </w:t>
            </w:r>
            <w:r w:rsidRPr="00877094">
              <w:rPr>
                <w:rFonts w:cs="Arial"/>
                <w:lang w:eastAsia="en-GB"/>
              </w:rPr>
              <w:t>further two are required in childhood.</w:t>
            </w:r>
          </w:p>
          <w:p w14:paraId="32D4B3D7" w14:textId="77777777" w:rsidR="00893E5E" w:rsidRDefault="00893E5E" w:rsidP="006055C6">
            <w:pPr>
              <w:autoSpaceDE w:val="0"/>
              <w:autoSpaceDN w:val="0"/>
              <w:adjustRightInd w:val="0"/>
              <w:rPr>
                <w:rFonts w:cs="Arial"/>
                <w:lang w:eastAsia="en-GB"/>
              </w:rPr>
            </w:pPr>
          </w:p>
        </w:tc>
      </w:tr>
      <w:tr w:rsidR="00893E5E" w14:paraId="2A402C6F" w14:textId="77777777" w:rsidTr="007C031D">
        <w:trPr>
          <w:cantSplit/>
        </w:trPr>
        <w:tc>
          <w:tcPr>
            <w:tcW w:w="6803" w:type="dxa"/>
            <w:tcBorders>
              <w:top w:val="single" w:sz="4" w:space="0" w:color="auto"/>
              <w:left w:val="single" w:sz="4" w:space="0" w:color="auto"/>
              <w:bottom w:val="nil"/>
              <w:right w:val="single" w:sz="4" w:space="0" w:color="auto"/>
            </w:tcBorders>
          </w:tcPr>
          <w:p w14:paraId="2A4081F3" w14:textId="77777777" w:rsidR="00893E5E" w:rsidRDefault="00893E5E" w:rsidP="006055C6">
            <w:r>
              <w:lastRenderedPageBreak/>
              <w:t xml:space="preserve">During digestion, enzyme hydrolysis of protein produces amino acids. </w:t>
            </w:r>
          </w:p>
          <w:p w14:paraId="07C6070C" w14:textId="77777777" w:rsidR="00893E5E" w:rsidRDefault="00893E5E" w:rsidP="006055C6"/>
          <w:p w14:paraId="5308FA93" w14:textId="77777777" w:rsidR="00893E5E" w:rsidRDefault="00893E5E" w:rsidP="006055C6">
            <w:r>
              <w:t>The structural formulae of amino acids obtained from the hydrolysis of a protein can be drawn given the structure of a section of the protein.</w:t>
            </w:r>
          </w:p>
          <w:p w14:paraId="1A81C17B" w14:textId="77777777" w:rsidR="00893E5E" w:rsidRDefault="00893E5E" w:rsidP="006055C6"/>
          <w:p w14:paraId="7EE84A9F" w14:textId="77777777" w:rsidR="00893E5E" w:rsidRDefault="00893E5E" w:rsidP="006055C6">
            <w:r>
              <w:t>The structural formula of a section of protein can be drawn given the structural formulae of the amino acids from which it is formed.</w:t>
            </w:r>
          </w:p>
          <w:p w14:paraId="3083A5C8"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457BB269" w14:textId="77777777" w:rsidR="00893E5E" w:rsidRDefault="00893E5E" w:rsidP="006055C6">
            <w:r>
              <w:t>RSC LearnChemistry provides two activities investigating protein hydrolysis.</w:t>
            </w:r>
          </w:p>
          <w:p w14:paraId="35784E4C" w14:textId="77777777" w:rsidR="00893E5E" w:rsidRDefault="00893E5E" w:rsidP="006055C6"/>
          <w:p w14:paraId="63607F84" w14:textId="77777777" w:rsidR="00893E5E" w:rsidRDefault="00893E5E" w:rsidP="006055C6">
            <w:hyperlink r:id="rId147" w:history="1">
              <w:r w:rsidRPr="00430FFC">
                <w:rPr>
                  <w:rStyle w:val="Hyperlink"/>
                </w:rPr>
                <w:t>As sweet as? Detecting aspartame</w:t>
              </w:r>
              <w:r>
                <w:rPr>
                  <w:rStyle w:val="Hyperlink"/>
                </w:rPr>
                <w:t xml:space="preserve"> </w:t>
              </w:r>
              <w:r w:rsidRPr="00430FFC">
                <w:rPr>
                  <w:rStyle w:val="Hyperlink"/>
                </w:rPr>
                <w:t>in a table-top sweetener</w:t>
              </w:r>
            </w:hyperlink>
            <w:r>
              <w:t xml:space="preserve"> gives details of an interesting practical in which aspartame (a methyl ester of a dipeptide) is hydrolysed to aspartic acid and phenylalanine and the products are identified by chromatography.</w:t>
            </w:r>
          </w:p>
          <w:p w14:paraId="0808D6DB" w14:textId="77777777" w:rsidR="00893E5E" w:rsidRDefault="00893E5E" w:rsidP="006055C6"/>
          <w:p w14:paraId="56273240" w14:textId="77777777" w:rsidR="00893E5E" w:rsidRDefault="00893E5E" w:rsidP="006055C6">
            <w:hyperlink r:id="rId148" w:history="1">
              <w:r>
                <w:rPr>
                  <w:rStyle w:val="Hyperlink"/>
                </w:rPr>
                <w:t xml:space="preserve">Chemistry in your cupboard: </w:t>
              </w:r>
              <w:r w:rsidRPr="00331FC0">
                <w:rPr>
                  <w:rStyle w:val="Hyperlink"/>
                </w:rPr>
                <w:t>Veet</w:t>
              </w:r>
            </w:hyperlink>
            <w:r>
              <w:t xml:space="preserve"> explores the chemistry of hair and how hair can be removed by hydrolysing proteins.</w:t>
            </w:r>
          </w:p>
          <w:p w14:paraId="38BF9EE9" w14:textId="77777777" w:rsidR="00893E5E" w:rsidRDefault="00893E5E" w:rsidP="006055C6"/>
        </w:tc>
      </w:tr>
      <w:tr w:rsidR="00893E5E" w14:paraId="3B1528BB" w14:textId="77777777" w:rsidTr="007C031D">
        <w:trPr>
          <w:cantSplit/>
        </w:trPr>
        <w:tc>
          <w:tcPr>
            <w:tcW w:w="6803" w:type="dxa"/>
            <w:tcBorders>
              <w:top w:val="nil"/>
              <w:left w:val="single" w:sz="4" w:space="0" w:color="auto"/>
              <w:bottom w:val="single" w:sz="4" w:space="0" w:color="auto"/>
              <w:right w:val="single" w:sz="4" w:space="0" w:color="auto"/>
            </w:tcBorders>
            <w:hideMark/>
          </w:tcPr>
          <w:p w14:paraId="7AF5655A" w14:textId="77777777" w:rsidR="00893E5E" w:rsidRDefault="00893E5E" w:rsidP="006055C6">
            <w:r>
              <w:t>Within proteins, the long-chain molecules form spirals, sheets, or other complex shapes. The chains are held in these forms by intermolecular bonding between the side chains of the constituent amino acids. When proteins are heated, these intermolecular bonds are broken, allowing the proteins to change shape (denature). The denaturing of proteins in foods causes the texture to change when it is cooked.</w:t>
            </w:r>
          </w:p>
          <w:p w14:paraId="333E3564"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7493155E" w14:textId="77777777" w:rsidR="00893E5E" w:rsidRDefault="00893E5E" w:rsidP="006055C6">
            <w:r>
              <w:t xml:space="preserve">RSC LearnChemistry offers a simple </w:t>
            </w:r>
            <w:hyperlink r:id="rId149" w:history="1">
              <w:r>
                <w:rPr>
                  <w:rStyle w:val="Hyperlink"/>
                </w:rPr>
                <w:t>Chocolate and egg experiment</w:t>
              </w:r>
            </w:hyperlink>
            <w:r>
              <w:t xml:space="preserve">, to show the effect </w:t>
            </w:r>
            <w:r w:rsidRPr="00E53B8D">
              <w:t xml:space="preserve">of temperature on egg whites. In uncooked egg white, the protein molecules are globular. During cooking, the protein is denatured and the protein chains unwind and, as they can now form intermolecular bonds with neighbouring protein molecules, a network of interconnected proteins forms causing the egg white to solidify.  </w:t>
            </w:r>
          </w:p>
          <w:p w14:paraId="49A7A166" w14:textId="77777777" w:rsidR="00893E5E" w:rsidRDefault="00893E5E" w:rsidP="006055C6"/>
          <w:p w14:paraId="3EE78F69" w14:textId="11094DA1" w:rsidR="00893E5E" w:rsidRDefault="00893E5E" w:rsidP="006055C6">
            <w:r>
              <w:t xml:space="preserve">Heston Blumenthal introduces RSC LearnChemistry’s </w:t>
            </w:r>
            <w:hyperlink r:id="rId150" w:anchor="!cmpid=CMP00000919" w:history="1">
              <w:r w:rsidRPr="00510FA7">
                <w:rPr>
                  <w:rStyle w:val="Hyperlink"/>
                </w:rPr>
                <w:t>Cooking meat</w:t>
              </w:r>
            </w:hyperlink>
            <w:r>
              <w:t xml:space="preserve"> and explains why different temperatures are required for cooking meats with different levels of connective tissue. </w:t>
            </w:r>
          </w:p>
          <w:p w14:paraId="54758250" w14:textId="77777777" w:rsidR="00893E5E" w:rsidRDefault="00893E5E" w:rsidP="006055C6"/>
        </w:tc>
      </w:tr>
      <w:tr w:rsidR="00893E5E" w14:paraId="4DFBA897" w14:textId="77777777" w:rsidTr="006055C6">
        <w:trPr>
          <w:cantSplit/>
        </w:trPr>
        <w:tc>
          <w:tcPr>
            <w:tcW w:w="6803" w:type="dxa"/>
            <w:tcBorders>
              <w:top w:val="single" w:sz="4" w:space="0" w:color="auto"/>
              <w:left w:val="single" w:sz="4" w:space="0" w:color="auto"/>
              <w:bottom w:val="single" w:sz="4" w:space="0" w:color="auto"/>
              <w:right w:val="nil"/>
            </w:tcBorders>
            <w:hideMark/>
          </w:tcPr>
          <w:p w14:paraId="35C85677" w14:textId="77777777" w:rsidR="00893E5E" w:rsidRDefault="00893E5E" w:rsidP="006055C6">
            <w:pPr>
              <w:pStyle w:val="Heading5"/>
              <w:tabs>
                <w:tab w:val="clear" w:pos="284"/>
                <w:tab w:val="left" w:pos="459"/>
              </w:tabs>
            </w:pPr>
            <w:r>
              <w:lastRenderedPageBreak/>
              <w:t>(g)</w:t>
            </w:r>
            <w:r>
              <w:tab/>
              <w:t>Oxidation of food</w:t>
            </w:r>
          </w:p>
        </w:tc>
        <w:tc>
          <w:tcPr>
            <w:tcW w:w="6803" w:type="dxa"/>
            <w:tcBorders>
              <w:top w:val="single" w:sz="4" w:space="0" w:color="auto"/>
              <w:left w:val="nil"/>
              <w:bottom w:val="single" w:sz="4" w:space="0" w:color="auto"/>
              <w:right w:val="single" w:sz="4" w:space="0" w:color="auto"/>
            </w:tcBorders>
          </w:tcPr>
          <w:p w14:paraId="61A9E679" w14:textId="77777777" w:rsidR="00893E5E" w:rsidRDefault="00893E5E" w:rsidP="006055C6">
            <w:pPr>
              <w:pStyle w:val="Heading5"/>
              <w:tabs>
                <w:tab w:val="clear" w:pos="284"/>
                <w:tab w:val="left" w:pos="459"/>
              </w:tabs>
            </w:pPr>
          </w:p>
        </w:tc>
      </w:tr>
      <w:tr w:rsidR="00893E5E" w14:paraId="73430E88" w14:textId="77777777" w:rsidTr="006055C6">
        <w:trPr>
          <w:cantSplit/>
        </w:trPr>
        <w:tc>
          <w:tcPr>
            <w:tcW w:w="6803" w:type="dxa"/>
            <w:tcBorders>
              <w:top w:val="single" w:sz="4" w:space="0" w:color="auto"/>
              <w:left w:val="single" w:sz="4" w:space="0" w:color="auto"/>
              <w:bottom w:val="single" w:sz="4" w:space="0" w:color="auto"/>
              <w:right w:val="single" w:sz="4" w:space="0" w:color="auto"/>
            </w:tcBorders>
          </w:tcPr>
          <w:p w14:paraId="4A7F93A1" w14:textId="77777777" w:rsidR="00893E5E" w:rsidRDefault="00893E5E" w:rsidP="006055C6">
            <w:r>
              <w:t>For carbon compounds:</w:t>
            </w:r>
          </w:p>
          <w:p w14:paraId="1B4F5B1C" w14:textId="77777777" w:rsidR="00893E5E" w:rsidRDefault="00893E5E" w:rsidP="006055C6"/>
          <w:p w14:paraId="4E670FEC" w14:textId="77777777" w:rsidR="00893E5E" w:rsidRDefault="00893E5E" w:rsidP="006055C6">
            <w:pPr>
              <w:pStyle w:val="bullet"/>
            </w:pPr>
            <w:r>
              <w:t>oxidation is an increase in the oxygen to hydrogen ratio</w:t>
            </w:r>
          </w:p>
          <w:p w14:paraId="62DAA6E6" w14:textId="77777777" w:rsidR="00893E5E" w:rsidRDefault="00893E5E" w:rsidP="006055C6">
            <w:pPr>
              <w:pStyle w:val="bullet"/>
            </w:pPr>
            <w:r>
              <w:t>reduction is a decrease in the oxygen to hydrogen ratio</w:t>
            </w:r>
          </w:p>
          <w:p w14:paraId="7941C168" w14:textId="77777777" w:rsidR="00893E5E" w:rsidRDefault="00893E5E" w:rsidP="006055C6"/>
        </w:tc>
        <w:tc>
          <w:tcPr>
            <w:tcW w:w="6803" w:type="dxa"/>
            <w:tcBorders>
              <w:top w:val="single" w:sz="4" w:space="0" w:color="auto"/>
              <w:left w:val="single" w:sz="4" w:space="0" w:color="auto"/>
              <w:bottom w:val="single" w:sz="4" w:space="0" w:color="auto"/>
              <w:right w:val="single" w:sz="4" w:space="0" w:color="auto"/>
            </w:tcBorders>
          </w:tcPr>
          <w:p w14:paraId="6AA5BCA6" w14:textId="77777777" w:rsidR="00893E5E" w:rsidRDefault="00893E5E" w:rsidP="006055C6"/>
        </w:tc>
      </w:tr>
      <w:tr w:rsidR="00893E5E" w14:paraId="550E3678" w14:textId="77777777" w:rsidTr="006055C6">
        <w:trPr>
          <w:cantSplit/>
        </w:trPr>
        <w:tc>
          <w:tcPr>
            <w:tcW w:w="6803" w:type="dxa"/>
            <w:tcBorders>
              <w:top w:val="single" w:sz="4" w:space="0" w:color="auto"/>
              <w:left w:val="single" w:sz="4" w:space="0" w:color="auto"/>
              <w:bottom w:val="single" w:sz="4" w:space="0" w:color="auto"/>
              <w:right w:val="single" w:sz="4" w:space="0" w:color="auto"/>
            </w:tcBorders>
          </w:tcPr>
          <w:p w14:paraId="6E917CA0" w14:textId="77777777" w:rsidR="00893E5E" w:rsidRDefault="00893E5E" w:rsidP="006055C6">
            <w:r>
              <w:lastRenderedPageBreak/>
              <w:t>Hot copper(II) oxide or acidified dichromate(VI) solutions can be used to oxidise:</w:t>
            </w:r>
          </w:p>
          <w:p w14:paraId="5E6704D4" w14:textId="77777777" w:rsidR="00893E5E" w:rsidRDefault="00893E5E" w:rsidP="006055C6"/>
          <w:p w14:paraId="313118DA" w14:textId="77777777" w:rsidR="00893E5E" w:rsidRDefault="00893E5E" w:rsidP="006055C6">
            <w:pPr>
              <w:pStyle w:val="bullet"/>
            </w:pPr>
            <w:r>
              <w:t>primary alcohols to aldehydes and then to carboxylic acids</w:t>
            </w:r>
          </w:p>
          <w:p w14:paraId="439322E2" w14:textId="77777777" w:rsidR="00893E5E" w:rsidRDefault="00893E5E" w:rsidP="006055C6">
            <w:pPr>
              <w:pStyle w:val="bullet"/>
            </w:pPr>
            <w:r>
              <w:t>secondary alcohols to ketones</w:t>
            </w:r>
          </w:p>
          <w:p w14:paraId="7EAE2113" w14:textId="77777777" w:rsidR="00893E5E" w:rsidRDefault="00893E5E" w:rsidP="006055C6"/>
          <w:p w14:paraId="7937C218" w14:textId="77777777" w:rsidR="00893E5E" w:rsidRDefault="00893E5E" w:rsidP="006055C6">
            <w:r>
              <w:t>During these reactions black copper(II) oxide forms a brown solid, and orange dichromate solution turns green.</w:t>
            </w:r>
          </w:p>
          <w:p w14:paraId="6B1E1E02" w14:textId="77777777" w:rsidR="00893E5E" w:rsidRDefault="00893E5E" w:rsidP="006055C6"/>
          <w:p w14:paraId="7D722656" w14:textId="77777777" w:rsidR="00893E5E" w:rsidRDefault="00893E5E" w:rsidP="006055C6">
            <w:r>
              <w:t>Tertiary alcohols cannot be oxidised using these oxidising agents.</w:t>
            </w:r>
          </w:p>
          <w:p w14:paraId="1F35BBF0" w14:textId="77777777" w:rsidR="00893E5E" w:rsidRDefault="00893E5E" w:rsidP="006055C6"/>
        </w:tc>
        <w:tc>
          <w:tcPr>
            <w:tcW w:w="6803" w:type="dxa"/>
            <w:tcBorders>
              <w:top w:val="single" w:sz="4" w:space="0" w:color="auto"/>
              <w:left w:val="single" w:sz="4" w:space="0" w:color="auto"/>
              <w:bottom w:val="single" w:sz="4" w:space="0" w:color="auto"/>
              <w:right w:val="single" w:sz="4" w:space="0" w:color="auto"/>
            </w:tcBorders>
          </w:tcPr>
          <w:p w14:paraId="6B77A20E" w14:textId="77777777" w:rsidR="00893E5E" w:rsidRDefault="00893E5E" w:rsidP="006055C6">
            <w:pPr>
              <w:pStyle w:val="Default"/>
              <w:rPr>
                <w:color w:val="auto"/>
                <w:sz w:val="22"/>
                <w:szCs w:val="22"/>
                <w:lang w:val="en"/>
              </w:rPr>
            </w:pPr>
            <w:r>
              <w:rPr>
                <w:color w:val="auto"/>
                <w:sz w:val="22"/>
                <w:szCs w:val="22"/>
                <w:lang w:val="en"/>
              </w:rPr>
              <w:t>RSC LearnChemistry</w:t>
            </w:r>
            <w:r w:rsidRPr="00315269">
              <w:rPr>
                <w:color w:val="auto"/>
                <w:sz w:val="22"/>
                <w:szCs w:val="22"/>
                <w:lang w:val="en"/>
              </w:rPr>
              <w:t xml:space="preserve"> provides</w:t>
            </w:r>
            <w:r>
              <w:rPr>
                <w:color w:val="auto"/>
                <w:sz w:val="22"/>
                <w:szCs w:val="22"/>
                <w:lang w:val="en"/>
              </w:rPr>
              <w:t xml:space="preserve"> a range of activities on oxidation of alcohols.</w:t>
            </w:r>
          </w:p>
          <w:p w14:paraId="6790D1F1" w14:textId="77777777" w:rsidR="00893E5E" w:rsidRDefault="00893E5E" w:rsidP="006055C6">
            <w:pPr>
              <w:pStyle w:val="Default"/>
              <w:rPr>
                <w:color w:val="auto"/>
                <w:sz w:val="22"/>
                <w:szCs w:val="22"/>
                <w:lang w:val="en"/>
              </w:rPr>
            </w:pPr>
          </w:p>
          <w:p w14:paraId="39D30941" w14:textId="21795F97" w:rsidR="00893E5E" w:rsidRDefault="00893E5E" w:rsidP="006055C6">
            <w:pPr>
              <w:pStyle w:val="Default"/>
              <w:rPr>
                <w:color w:val="auto"/>
                <w:sz w:val="22"/>
                <w:szCs w:val="22"/>
                <w:lang w:val="en"/>
              </w:rPr>
            </w:pPr>
            <w:r>
              <w:rPr>
                <w:color w:val="auto"/>
                <w:sz w:val="22"/>
                <w:szCs w:val="22"/>
                <w:lang w:val="en"/>
              </w:rPr>
              <w:t xml:space="preserve">In </w:t>
            </w:r>
            <w:hyperlink r:id="rId151" w:history="1">
              <w:r>
                <w:rPr>
                  <w:rStyle w:val="Hyperlink"/>
                  <w:sz w:val="22"/>
                  <w:szCs w:val="22"/>
                  <w:lang w:val="en"/>
                </w:rPr>
                <w:t>o</w:t>
              </w:r>
              <w:r w:rsidRPr="00510FA7">
                <w:rPr>
                  <w:rStyle w:val="Hyperlink"/>
                  <w:rFonts w:cs="Arial"/>
                  <w:sz w:val="22"/>
                  <w:szCs w:val="22"/>
                  <w:lang w:val="en"/>
                </w:rPr>
                <w:t>xidation of ethanol</w:t>
              </w:r>
            </w:hyperlink>
            <w:r w:rsidRPr="00797D1C">
              <w:rPr>
                <w:rStyle w:val="Hyperlink"/>
                <w:rFonts w:cs="Arial"/>
                <w:sz w:val="22"/>
                <w:szCs w:val="22"/>
                <w:u w:val="none"/>
                <w:lang w:val="en"/>
              </w:rPr>
              <w:t xml:space="preserve"> </w:t>
            </w:r>
            <w:r>
              <w:rPr>
                <w:color w:val="auto"/>
                <w:sz w:val="22"/>
                <w:szCs w:val="22"/>
                <w:lang w:val="en"/>
              </w:rPr>
              <w:t xml:space="preserve">the alcohol is oxidised </w:t>
            </w:r>
            <w:r w:rsidRPr="00315269">
              <w:rPr>
                <w:color w:val="auto"/>
                <w:sz w:val="22"/>
                <w:szCs w:val="22"/>
                <w:lang w:val="en"/>
              </w:rPr>
              <w:t>to</w:t>
            </w:r>
            <w:r>
              <w:rPr>
                <w:color w:val="auto"/>
                <w:sz w:val="22"/>
                <w:szCs w:val="22"/>
                <w:lang w:val="en"/>
              </w:rPr>
              <w:t xml:space="preserve"> </w:t>
            </w:r>
            <w:r w:rsidRPr="00315269">
              <w:rPr>
                <w:color w:val="auto"/>
                <w:sz w:val="22"/>
                <w:szCs w:val="22"/>
                <w:lang w:val="en"/>
              </w:rPr>
              <w:t>ethanal and</w:t>
            </w:r>
            <w:r>
              <w:rPr>
                <w:color w:val="auto"/>
                <w:sz w:val="22"/>
                <w:szCs w:val="22"/>
                <w:lang w:val="en"/>
              </w:rPr>
              <w:t>,</w:t>
            </w:r>
            <w:r w:rsidRPr="00315269">
              <w:rPr>
                <w:color w:val="auto"/>
                <w:sz w:val="22"/>
                <w:szCs w:val="22"/>
                <w:lang w:val="en"/>
              </w:rPr>
              <w:t xml:space="preserve"> with further oxidation</w:t>
            </w:r>
            <w:r>
              <w:rPr>
                <w:color w:val="auto"/>
                <w:sz w:val="22"/>
                <w:szCs w:val="22"/>
                <w:lang w:val="en"/>
              </w:rPr>
              <w:t>, to</w:t>
            </w:r>
            <w:r w:rsidRPr="00315269">
              <w:rPr>
                <w:color w:val="auto"/>
                <w:sz w:val="22"/>
                <w:szCs w:val="22"/>
                <w:lang w:val="en"/>
              </w:rPr>
              <w:t xml:space="preserve"> ethanoic acid. </w:t>
            </w:r>
          </w:p>
          <w:p w14:paraId="7016E25E" w14:textId="77777777" w:rsidR="00893E5E" w:rsidRDefault="00893E5E" w:rsidP="006055C6">
            <w:pPr>
              <w:pStyle w:val="Default"/>
              <w:rPr>
                <w:color w:val="auto"/>
                <w:sz w:val="22"/>
                <w:szCs w:val="22"/>
                <w:lang w:val="en"/>
              </w:rPr>
            </w:pPr>
          </w:p>
          <w:p w14:paraId="38F73599" w14:textId="77777777" w:rsidR="00893E5E" w:rsidRPr="004945C7" w:rsidRDefault="00893E5E" w:rsidP="006055C6">
            <w:pPr>
              <w:spacing w:line="240" w:lineRule="auto"/>
              <w:rPr>
                <w:rFonts w:cs="Arial"/>
              </w:rPr>
            </w:pPr>
            <w:hyperlink r:id="rId152" w:history="1">
              <w:r w:rsidRPr="009E2AA3">
                <w:rPr>
                  <w:rStyle w:val="Hyperlink"/>
                </w:rPr>
                <w:t>The ‘breathalyser’ reaction</w:t>
              </w:r>
            </w:hyperlink>
            <w:r>
              <w:t xml:space="preserve"> </w:t>
            </w:r>
            <w:r w:rsidRPr="004945C7">
              <w:rPr>
                <w:rFonts w:cs="Arial"/>
              </w:rPr>
              <w:t xml:space="preserve">is a quick demonstration </w:t>
            </w:r>
            <w:r>
              <w:rPr>
                <w:rFonts w:cs="Arial"/>
              </w:rPr>
              <w:t>of the</w:t>
            </w:r>
            <w:r w:rsidRPr="004945C7">
              <w:rPr>
                <w:rFonts w:cs="Arial"/>
              </w:rPr>
              <w:t xml:space="preserve"> reaction used in early forms of 'breathalysers'.</w:t>
            </w:r>
          </w:p>
          <w:p w14:paraId="7ECFF563" w14:textId="77777777" w:rsidR="00893E5E" w:rsidRPr="004945C7" w:rsidRDefault="00893E5E" w:rsidP="006055C6">
            <w:pPr>
              <w:rPr>
                <w:rFonts w:cs="Arial"/>
              </w:rPr>
            </w:pPr>
          </w:p>
          <w:p w14:paraId="0B05C9C2" w14:textId="77777777" w:rsidR="00893E5E" w:rsidRDefault="00893E5E" w:rsidP="006055C6">
            <w:pPr>
              <w:pStyle w:val="Default"/>
              <w:rPr>
                <w:color w:val="auto"/>
                <w:sz w:val="22"/>
                <w:szCs w:val="22"/>
                <w:lang w:val="en"/>
              </w:rPr>
            </w:pPr>
            <w:hyperlink r:id="rId153" w:history="1">
              <w:r>
                <w:rPr>
                  <w:rStyle w:val="Hyperlink"/>
                  <w:rFonts w:cs="Arial"/>
                  <w:sz w:val="22"/>
                  <w:szCs w:val="22"/>
                  <w:lang w:val="en"/>
                </w:rPr>
                <w:t>A</w:t>
              </w:r>
              <w:r w:rsidRPr="00224A99">
                <w:rPr>
                  <w:rStyle w:val="Hyperlink"/>
                  <w:rFonts w:cs="Arial"/>
                  <w:sz w:val="22"/>
                  <w:szCs w:val="20"/>
                  <w:lang w:val="en" w:eastAsia="en-US"/>
                </w:rPr>
                <w:t xml:space="preserve"> microscale oxidation of cyclohexanol by potassium dichromate(VI)</w:t>
              </w:r>
            </w:hyperlink>
            <w:r w:rsidRPr="00315269">
              <w:rPr>
                <w:color w:val="auto"/>
                <w:sz w:val="22"/>
                <w:szCs w:val="22"/>
                <w:lang w:val="en"/>
              </w:rPr>
              <w:t xml:space="preserve"> illustrate</w:t>
            </w:r>
            <w:r>
              <w:rPr>
                <w:color w:val="auto"/>
                <w:sz w:val="22"/>
                <w:szCs w:val="22"/>
                <w:lang w:val="en"/>
              </w:rPr>
              <w:t>s</w:t>
            </w:r>
            <w:r w:rsidRPr="00315269">
              <w:rPr>
                <w:color w:val="auto"/>
                <w:sz w:val="22"/>
                <w:szCs w:val="22"/>
                <w:lang w:val="en"/>
              </w:rPr>
              <w:t xml:space="preserve"> the reaction but makes no attempt to identify the product. </w:t>
            </w:r>
          </w:p>
          <w:p w14:paraId="7819D570" w14:textId="77777777" w:rsidR="00893E5E" w:rsidRDefault="00893E5E" w:rsidP="006055C6"/>
          <w:p w14:paraId="121E3236" w14:textId="77777777" w:rsidR="00893E5E" w:rsidRPr="004945C7" w:rsidRDefault="00893E5E" w:rsidP="006055C6">
            <w:pPr>
              <w:rPr>
                <w:rFonts w:cs="Arial"/>
                <w:lang w:val="en"/>
              </w:rPr>
            </w:pPr>
            <w:hyperlink r:id="rId154" w:history="1">
              <w:r w:rsidRPr="0057221C">
                <w:rPr>
                  <w:rStyle w:val="Hyperlink"/>
                  <w:rFonts w:cs="Arial"/>
                  <w:lang w:val="en"/>
                </w:rPr>
                <w:t>A microscale oxidation of alcohols</w:t>
              </w:r>
            </w:hyperlink>
            <w:r>
              <w:rPr>
                <w:rFonts w:cs="Arial"/>
                <w:color w:val="404040"/>
                <w:lang w:val="en"/>
              </w:rPr>
              <w:t xml:space="preserve"> </w:t>
            </w:r>
            <w:r w:rsidRPr="004945C7">
              <w:rPr>
                <w:rFonts w:cs="Arial"/>
                <w:lang w:val="en"/>
              </w:rPr>
              <w:t>allows the difference in the oxidation reactions of primary, secondary and tertiary alcohol</w:t>
            </w:r>
            <w:r>
              <w:rPr>
                <w:rFonts w:cs="Arial"/>
                <w:lang w:val="en"/>
              </w:rPr>
              <w:t>s</w:t>
            </w:r>
            <w:r w:rsidRPr="004945C7">
              <w:rPr>
                <w:rFonts w:cs="Arial"/>
                <w:lang w:val="en"/>
              </w:rPr>
              <w:t xml:space="preserve"> to be observed by the addition of </w:t>
            </w:r>
            <w:r w:rsidRPr="004945C7">
              <w:rPr>
                <w:rFonts w:cs="Arial"/>
                <w:bCs/>
                <w:lang w:val="en"/>
              </w:rPr>
              <w:t>acidified dichromate(VI)</w:t>
            </w:r>
            <w:r>
              <w:rPr>
                <w:rFonts w:cs="Arial"/>
                <w:bCs/>
                <w:lang w:val="en"/>
              </w:rPr>
              <w:t>.</w:t>
            </w:r>
            <w:r w:rsidRPr="004945C7">
              <w:rPr>
                <w:rFonts w:cs="Arial"/>
                <w:b/>
                <w:bCs/>
                <w:lang w:val="en"/>
              </w:rPr>
              <w:t xml:space="preserve"> </w:t>
            </w:r>
          </w:p>
          <w:p w14:paraId="2B78F34C" w14:textId="77777777" w:rsidR="00893E5E" w:rsidRPr="00AD36DB" w:rsidRDefault="00893E5E" w:rsidP="006055C6"/>
          <w:p w14:paraId="5A1A6E7E" w14:textId="77777777" w:rsidR="00893E5E" w:rsidRPr="004945C7" w:rsidRDefault="00893E5E" w:rsidP="006055C6">
            <w:hyperlink r:id="rId155" w:history="1">
              <w:r>
                <w:rPr>
                  <w:rStyle w:val="Hyperlink"/>
                  <w:rFonts w:cs="Arial"/>
                  <w:szCs w:val="22"/>
                </w:rPr>
                <w:t>Alcohols (16-19)</w:t>
              </w:r>
            </w:hyperlink>
            <w:r>
              <w:rPr>
                <w:szCs w:val="22"/>
              </w:rPr>
              <w:t xml:space="preserve"> is a game and resource based on naming, classifying and identifying the products of oxidation. </w:t>
            </w:r>
          </w:p>
          <w:p w14:paraId="430DC758" w14:textId="77777777" w:rsidR="00893E5E" w:rsidRDefault="00893E5E" w:rsidP="006055C6"/>
          <w:p w14:paraId="02A54035" w14:textId="77777777" w:rsidR="00893E5E" w:rsidRDefault="00893E5E" w:rsidP="006055C6">
            <w:pPr>
              <w:rPr>
                <w:rFonts w:cs="Arial"/>
                <w:szCs w:val="22"/>
                <w:lang w:val="en"/>
              </w:rPr>
            </w:pPr>
            <w:hyperlink r:id="rId156" w:anchor="!cmpid=CMP00008241" w:history="1">
              <w:r>
                <w:rPr>
                  <w:rStyle w:val="Hyperlink"/>
                  <w:rFonts w:cs="Arial"/>
                  <w:lang w:val="en"/>
                </w:rPr>
                <w:t>Teaching functional groups: how to distinguish between isomeric alcohols</w:t>
              </w:r>
            </w:hyperlink>
            <w:r>
              <w:rPr>
                <w:rFonts w:cs="Arial"/>
                <w:lang w:val="en"/>
              </w:rPr>
              <w:t xml:space="preserve"> is a professional learning resource for teachers and/or lecturers considering different approaches that can be taken to illustrate the differences in reactivity of isomeric alcohols.</w:t>
            </w:r>
          </w:p>
          <w:p w14:paraId="189CDE70" w14:textId="77777777" w:rsidR="00893E5E" w:rsidRDefault="00893E5E" w:rsidP="006055C6"/>
        </w:tc>
      </w:tr>
      <w:tr w:rsidR="00893E5E" w14:paraId="7C0AEAE1" w14:textId="77777777" w:rsidTr="006055C6">
        <w:trPr>
          <w:cantSplit/>
        </w:trPr>
        <w:tc>
          <w:tcPr>
            <w:tcW w:w="6803" w:type="dxa"/>
            <w:tcBorders>
              <w:top w:val="single" w:sz="4" w:space="0" w:color="auto"/>
              <w:left w:val="single" w:sz="4" w:space="0" w:color="auto"/>
              <w:bottom w:val="nil"/>
              <w:right w:val="single" w:sz="4" w:space="0" w:color="auto"/>
            </w:tcBorders>
          </w:tcPr>
          <w:p w14:paraId="1D4C8AE3" w14:textId="77777777" w:rsidR="00893E5E" w:rsidRDefault="00893E5E" w:rsidP="006055C6">
            <w:pPr>
              <w:spacing w:line="240" w:lineRule="auto"/>
            </w:pPr>
            <w:r>
              <w:lastRenderedPageBreak/>
              <w:t>Aldehydes and ketones are molecules containing a carbonyl functional group</w:t>
            </w:r>
            <w:r w:rsidRPr="007B141A">
              <w:rPr>
                <w:position w:val="-18"/>
              </w:rPr>
              <w:object w:dxaOrig="1095" w:dyaOrig="465" w14:anchorId="6764E6B3">
                <v:shape id="_x0000_i1028" type="#_x0000_t75" style="width:53.45pt;height:24pt" o:ole="">
                  <v:imagedata r:id="rId20" o:title=""/>
                </v:shape>
                <o:OLEObject Type="Embed" ProgID="ACD.ChemSketch.20" ShapeID="_x0000_i1028" DrawAspect="Content" ObjectID="_1852962627" r:id="rId157"/>
              </w:object>
            </w:r>
            <w:r>
              <w:t xml:space="preserve"> .</w:t>
            </w:r>
          </w:p>
          <w:p w14:paraId="1C78F285" w14:textId="77777777" w:rsidR="00893E5E" w:rsidRDefault="00893E5E" w:rsidP="006055C6">
            <w:pPr>
              <w:pStyle w:val="Default"/>
              <w:rPr>
                <w:sz w:val="22"/>
                <w:szCs w:val="22"/>
              </w:rPr>
            </w:pPr>
            <w:r>
              <w:rPr>
                <w:sz w:val="22"/>
                <w:szCs w:val="22"/>
              </w:rPr>
              <w:t>Straight-chain and branched aldehydes and ketones can be systematically named from structural formulae containing no more than eight carbons in the longest chain.</w:t>
            </w:r>
          </w:p>
          <w:p w14:paraId="66FC99CD" w14:textId="77777777" w:rsidR="00893E5E" w:rsidRDefault="00893E5E" w:rsidP="006055C6">
            <w:pPr>
              <w:pStyle w:val="Default"/>
              <w:rPr>
                <w:sz w:val="22"/>
                <w:szCs w:val="22"/>
              </w:rPr>
            </w:pPr>
          </w:p>
          <w:p w14:paraId="03A5443D" w14:textId="31748F35" w:rsidR="00893E5E" w:rsidRDefault="00893E5E" w:rsidP="006055C6">
            <w:pPr>
              <w:pStyle w:val="Default"/>
              <w:rPr>
                <w:sz w:val="22"/>
                <w:szCs w:val="22"/>
              </w:rPr>
            </w:pPr>
            <w:r>
              <w:rPr>
                <w:sz w:val="22"/>
                <w:szCs w:val="22"/>
              </w:rPr>
              <w:t>Molecular formulae can be written and structural formulae drawn from the systematic names of straight-chain and branched aldehydes and ketones, containing no more than eight carbons in the longest chain.</w:t>
            </w:r>
          </w:p>
          <w:p w14:paraId="763787D0" w14:textId="77777777" w:rsidR="00893E5E" w:rsidRDefault="00893E5E" w:rsidP="006055C6">
            <w:r>
              <w:t xml:space="preserve"> </w:t>
            </w:r>
          </w:p>
        </w:tc>
        <w:tc>
          <w:tcPr>
            <w:tcW w:w="6803" w:type="dxa"/>
            <w:tcBorders>
              <w:top w:val="single" w:sz="4" w:space="0" w:color="auto"/>
              <w:left w:val="single" w:sz="4" w:space="0" w:color="auto"/>
              <w:bottom w:val="nil"/>
              <w:right w:val="single" w:sz="4" w:space="0" w:color="auto"/>
            </w:tcBorders>
          </w:tcPr>
          <w:p w14:paraId="4B62247B" w14:textId="22DD281A" w:rsidR="00893E5E" w:rsidRDefault="00893E5E" w:rsidP="006055C6">
            <w:r>
              <w:t xml:space="preserve">RSC LearnChemistry’s </w:t>
            </w:r>
            <w:hyperlink r:id="rId158" w:history="1">
              <w:r w:rsidRPr="003F2DB6">
                <w:rPr>
                  <w:rStyle w:val="Hyperlink"/>
                </w:rPr>
                <w:t>Advanced starters for ten: chapters 1–14</w:t>
              </w:r>
            </w:hyperlink>
            <w:r>
              <w:t xml:space="preserve"> Chapter 4 </w:t>
            </w:r>
            <w:r w:rsidR="008E12FF">
              <w:t>‘</w:t>
            </w:r>
            <w:r>
              <w:t>C</w:t>
            </w:r>
            <w:r w:rsidR="008E12FF">
              <w:t>arbonyl Chemistry’</w:t>
            </w:r>
            <w:r>
              <w:t xml:space="preserve"> offers a selection of easily editable resources covering the reactions and properties of compounds containing the carbonyl functional group.</w:t>
            </w:r>
          </w:p>
          <w:p w14:paraId="0F1E6E82" w14:textId="77777777" w:rsidR="00893E5E" w:rsidRDefault="00893E5E" w:rsidP="006055C6">
            <w:pPr>
              <w:spacing w:line="240" w:lineRule="auto"/>
            </w:pPr>
          </w:p>
          <w:p w14:paraId="1D823351" w14:textId="77777777" w:rsidR="00893E5E" w:rsidRDefault="00893E5E" w:rsidP="006055C6">
            <w:pPr>
              <w:spacing w:line="240" w:lineRule="auto"/>
            </w:pPr>
          </w:p>
          <w:p w14:paraId="26F765D9" w14:textId="77777777" w:rsidR="00893E5E" w:rsidRDefault="00893E5E" w:rsidP="006055C6">
            <w:pPr>
              <w:spacing w:line="240" w:lineRule="auto"/>
            </w:pPr>
          </w:p>
        </w:tc>
      </w:tr>
      <w:tr w:rsidR="00893E5E" w14:paraId="261AC161" w14:textId="77777777" w:rsidTr="006055C6">
        <w:trPr>
          <w:cantSplit/>
        </w:trPr>
        <w:tc>
          <w:tcPr>
            <w:tcW w:w="6803" w:type="dxa"/>
            <w:tcBorders>
              <w:top w:val="nil"/>
              <w:left w:val="single" w:sz="4" w:space="0" w:color="auto"/>
              <w:bottom w:val="single" w:sz="4" w:space="0" w:color="auto"/>
              <w:right w:val="single" w:sz="4" w:space="0" w:color="auto"/>
            </w:tcBorders>
          </w:tcPr>
          <w:p w14:paraId="49E1AAA8" w14:textId="77777777" w:rsidR="00893E5E" w:rsidRDefault="00893E5E" w:rsidP="006055C6">
            <w:r>
              <w:t>Aldehydes, but not ketones, can be oxidised to carboxylic acids. Oxidising agents can be used to differentiate between an aldehyde and a ketone. With an aldehyde:</w:t>
            </w:r>
          </w:p>
          <w:p w14:paraId="715CBEAD" w14:textId="77777777" w:rsidR="00893E5E" w:rsidRDefault="00893E5E" w:rsidP="006055C6"/>
          <w:p w14:paraId="0E0BF646" w14:textId="77777777" w:rsidR="00893E5E" w:rsidRDefault="00893E5E" w:rsidP="006055C6">
            <w:pPr>
              <w:pStyle w:val="bullet"/>
            </w:pPr>
            <w:r>
              <w:t>blue Fehling’s solution forms a brick red precipitate</w:t>
            </w:r>
          </w:p>
          <w:p w14:paraId="7BF3A5FB" w14:textId="77777777" w:rsidR="00893E5E" w:rsidRDefault="00893E5E" w:rsidP="006055C6">
            <w:pPr>
              <w:pStyle w:val="bullet"/>
            </w:pPr>
            <w:r>
              <w:t>clear, colourless Tollens’ reagent forms a silver mirror</w:t>
            </w:r>
          </w:p>
          <w:p w14:paraId="4D33841F" w14:textId="77777777" w:rsidR="00893E5E" w:rsidRDefault="00893E5E" w:rsidP="006055C6">
            <w:pPr>
              <w:pStyle w:val="bullet"/>
            </w:pPr>
            <w:r>
              <w:t>orange acidified dichromate solution turns green</w:t>
            </w:r>
          </w:p>
          <w:p w14:paraId="4C606F81" w14:textId="77777777" w:rsidR="00893E5E" w:rsidRDefault="00893E5E" w:rsidP="006055C6">
            <w:pPr>
              <w:tabs>
                <w:tab w:val="clear" w:pos="284"/>
              </w:tabs>
            </w:pPr>
          </w:p>
        </w:tc>
        <w:tc>
          <w:tcPr>
            <w:tcW w:w="6803" w:type="dxa"/>
            <w:tcBorders>
              <w:top w:val="nil"/>
              <w:left w:val="single" w:sz="4" w:space="0" w:color="auto"/>
              <w:bottom w:val="single" w:sz="4" w:space="0" w:color="auto"/>
              <w:right w:val="single" w:sz="4" w:space="0" w:color="auto"/>
            </w:tcBorders>
          </w:tcPr>
          <w:p w14:paraId="2AA28454" w14:textId="77777777" w:rsidR="00893E5E" w:rsidRDefault="00893E5E" w:rsidP="006055C6">
            <w:r>
              <w:t xml:space="preserve">RSC LearnChemistry provides </w:t>
            </w:r>
            <w:r w:rsidRPr="00DB6400">
              <w:t>instructions</w:t>
            </w:r>
            <w:r>
              <w:t xml:space="preserve"> for </w:t>
            </w:r>
            <w:hyperlink r:id="rId159" w:anchor="!cmpid=CMP00000928" w:history="1">
              <w:r w:rsidRPr="00DB6400">
                <w:rPr>
                  <w:rStyle w:val="Hyperlink"/>
                </w:rPr>
                <w:t>a giant silver mirror</w:t>
              </w:r>
            </w:hyperlink>
            <w:r>
              <w:t xml:space="preserve"> experiment (a video is also available) in which a solution of ammoniacal silver nitrate is reduced by aldehydes to form a silver mirror on the inside of a large flask.</w:t>
            </w:r>
          </w:p>
          <w:p w14:paraId="37BB4389" w14:textId="77777777" w:rsidR="00893E5E" w:rsidRDefault="00893E5E" w:rsidP="006055C6"/>
        </w:tc>
      </w:tr>
      <w:tr w:rsidR="00893E5E" w14:paraId="6E200BEC" w14:textId="77777777" w:rsidTr="006055C6">
        <w:trPr>
          <w:cantSplit/>
        </w:trPr>
        <w:tc>
          <w:tcPr>
            <w:tcW w:w="6803" w:type="dxa"/>
            <w:tcBorders>
              <w:top w:val="single" w:sz="4" w:space="0" w:color="auto"/>
              <w:left w:val="single" w:sz="4" w:space="0" w:color="auto"/>
              <w:bottom w:val="nil"/>
              <w:right w:val="single" w:sz="4" w:space="0" w:color="auto"/>
            </w:tcBorders>
            <w:hideMark/>
          </w:tcPr>
          <w:p w14:paraId="6B795B36" w14:textId="77777777" w:rsidR="00893E5E" w:rsidRDefault="00893E5E" w:rsidP="006055C6">
            <w:r>
              <w:lastRenderedPageBreak/>
              <w:t>Many flavour and aroma molecules are aldehydes.</w:t>
            </w:r>
          </w:p>
          <w:p w14:paraId="29AD1091" w14:textId="77777777" w:rsidR="00893E5E" w:rsidRDefault="00893E5E" w:rsidP="006055C6"/>
          <w:p w14:paraId="6F615E85" w14:textId="77777777" w:rsidR="00893E5E" w:rsidRDefault="00893E5E" w:rsidP="006055C6"/>
          <w:p w14:paraId="0573F7FA"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4CFCD569" w14:textId="386B22F8" w:rsidR="00893E5E" w:rsidRDefault="00893E5E" w:rsidP="006055C6">
            <w:r>
              <w:t xml:space="preserve">RSC LearnChemistry provides a series of videos relating to flavour. Heston Blumenthal introduces </w:t>
            </w:r>
            <w:hyperlink r:id="rId160" w:anchor="!cmpid=CMP00000912" w:history="1">
              <w:r w:rsidRPr="007D5D3C">
                <w:rPr>
                  <w:rStyle w:val="Hyperlink"/>
                </w:rPr>
                <w:t>What is flavour?</w:t>
              </w:r>
            </w:hyperlink>
            <w:r>
              <w:t xml:space="preserve">, the link between </w:t>
            </w:r>
            <w:hyperlink r:id="rId161" w:anchor="!cmpid=CMP00000913" w:history="1">
              <w:r w:rsidRPr="00685F4E">
                <w:rPr>
                  <w:rStyle w:val="Hyperlink"/>
                </w:rPr>
                <w:t>Flavour, taste, aroma</w:t>
              </w:r>
            </w:hyperlink>
            <w:r>
              <w:t xml:space="preserve"> and another on </w:t>
            </w:r>
            <w:hyperlink r:id="rId162" w:anchor="!cmpid=CMP00000917" w:history="1">
              <w:r w:rsidRPr="002A4317">
                <w:rPr>
                  <w:rStyle w:val="Hyperlink"/>
                </w:rPr>
                <w:t>flavour profiles</w:t>
              </w:r>
            </w:hyperlink>
            <w:r>
              <w:t xml:space="preserve"> which describes the chemistry behind flavours. </w:t>
            </w:r>
          </w:p>
          <w:p w14:paraId="1A9401B3" w14:textId="77777777" w:rsidR="00893E5E" w:rsidRDefault="00893E5E" w:rsidP="006055C6"/>
          <w:p w14:paraId="3B1200BA" w14:textId="77777777" w:rsidR="00893E5E" w:rsidRDefault="00893E5E" w:rsidP="006055C6">
            <w:r>
              <w:t xml:space="preserve">RSC LearnChemistry provides the </w:t>
            </w:r>
            <w:hyperlink r:id="rId163" w:anchor="!cmpid=CMP00008190" w:history="1">
              <w:r>
                <w:rPr>
                  <w:rStyle w:val="Hyperlink"/>
                </w:rPr>
                <w:t>Edible experiments: Cheesy chemistry</w:t>
              </w:r>
              <w:r w:rsidRPr="00F1181B">
                <w:rPr>
                  <w:rStyle w:val="Hyperlink"/>
                  <w:u w:val="none"/>
                </w:rPr>
                <w:t xml:space="preserve"> </w:t>
              </w:r>
            </w:hyperlink>
            <w:r>
              <w:t xml:space="preserve">(a video is available) which introduces the molecules responsible for the distinct flavours within different cheeses. </w:t>
            </w:r>
          </w:p>
          <w:p w14:paraId="3CB2AB19" w14:textId="77777777" w:rsidR="00893E5E" w:rsidRDefault="00893E5E" w:rsidP="006055C6"/>
          <w:p w14:paraId="2D5ABB85" w14:textId="03D5DB3C" w:rsidR="00893E5E" w:rsidRDefault="00893E5E" w:rsidP="006055C6">
            <w:pPr>
              <w:rPr>
                <w:rFonts w:cs="Arial"/>
                <w:lang w:val="en"/>
              </w:rPr>
            </w:pPr>
            <w:r>
              <w:rPr>
                <w:rFonts w:cs="Arial"/>
                <w:szCs w:val="22"/>
                <w:lang w:val="en"/>
              </w:rPr>
              <w:t>RSC LearnChemistry</w:t>
            </w:r>
            <w:r w:rsidRPr="00315269">
              <w:rPr>
                <w:rFonts w:cs="Arial"/>
                <w:szCs w:val="22"/>
                <w:lang w:val="en"/>
              </w:rPr>
              <w:t xml:space="preserve"> presents a collection of </w:t>
            </w:r>
            <w:hyperlink r:id="rId164" w:history="1">
              <w:r w:rsidRPr="007D5D3C">
                <w:rPr>
                  <w:rStyle w:val="Hyperlink"/>
                  <w:rFonts w:cs="Arial"/>
                  <w:lang w:val="en"/>
                </w:rPr>
                <w:t>Aroma chemistry infographics</w:t>
              </w:r>
            </w:hyperlink>
            <w:r>
              <w:rPr>
                <w:rFonts w:cs="Arial"/>
                <w:lang w:val="en"/>
              </w:rPr>
              <w:t xml:space="preserve"> about the chemistry of smells including </w:t>
            </w:r>
            <w:r w:rsidR="008E12FF">
              <w:rPr>
                <w:rFonts w:cs="Arial"/>
                <w:lang w:val="en"/>
              </w:rPr>
              <w:t>‘</w:t>
            </w:r>
            <w:r>
              <w:rPr>
                <w:rFonts w:cs="Arial"/>
                <w:lang w:val="en"/>
              </w:rPr>
              <w:t>t</w:t>
            </w:r>
            <w:r w:rsidR="008E12FF">
              <w:rPr>
                <w:rFonts w:cs="Arial"/>
                <w:lang w:val="en"/>
              </w:rPr>
              <w:t>he aroma of frying bacon’ and ‘</w:t>
            </w:r>
            <w:r>
              <w:t>the aroma of fresh</w:t>
            </w:r>
            <w:r w:rsidRPr="004945C7">
              <w:t>-cut grass</w:t>
            </w:r>
            <w:r w:rsidR="008E12FF">
              <w:t>’</w:t>
            </w:r>
            <w:r w:rsidR="00F1181B">
              <w:rPr>
                <w:rFonts w:cs="Arial"/>
                <w:lang w:val="en"/>
              </w:rPr>
              <w:t>.</w:t>
            </w:r>
          </w:p>
          <w:p w14:paraId="0CD8A434" w14:textId="77777777" w:rsidR="00893E5E" w:rsidRDefault="00893E5E" w:rsidP="006055C6"/>
        </w:tc>
      </w:tr>
      <w:tr w:rsidR="00893E5E" w14:paraId="724E59CB" w14:textId="77777777" w:rsidTr="006055C6">
        <w:trPr>
          <w:cantSplit/>
        </w:trPr>
        <w:tc>
          <w:tcPr>
            <w:tcW w:w="6803" w:type="dxa"/>
            <w:tcBorders>
              <w:top w:val="nil"/>
              <w:left w:val="single" w:sz="4" w:space="0" w:color="auto"/>
              <w:bottom w:val="single" w:sz="4" w:space="0" w:color="auto"/>
              <w:right w:val="single" w:sz="4" w:space="0" w:color="auto"/>
            </w:tcBorders>
          </w:tcPr>
          <w:p w14:paraId="5E763CF1" w14:textId="77777777" w:rsidR="00893E5E" w:rsidRDefault="00893E5E" w:rsidP="006055C6">
            <w:r>
              <w:t xml:space="preserve">Oxygen from the air causes the oxidation of food. The oxidation of edible oils gives food a rancid flavour. </w:t>
            </w:r>
          </w:p>
          <w:p w14:paraId="790CCC14" w14:textId="77777777" w:rsidR="00893E5E" w:rsidRDefault="00893E5E" w:rsidP="006055C6">
            <w:pPr>
              <w:pStyle w:val="bullet"/>
              <w:numPr>
                <w:ilvl w:val="0"/>
                <w:numId w:val="0"/>
              </w:numPr>
              <w:ind w:left="360"/>
            </w:pPr>
          </w:p>
        </w:tc>
        <w:tc>
          <w:tcPr>
            <w:tcW w:w="6803" w:type="dxa"/>
            <w:tcBorders>
              <w:top w:val="nil"/>
              <w:left w:val="single" w:sz="4" w:space="0" w:color="auto"/>
              <w:bottom w:val="single" w:sz="4" w:space="0" w:color="auto"/>
              <w:right w:val="single" w:sz="4" w:space="0" w:color="auto"/>
            </w:tcBorders>
          </w:tcPr>
          <w:p w14:paraId="7AFE15FF" w14:textId="77777777" w:rsidR="00893E5E" w:rsidRDefault="00893E5E" w:rsidP="006055C6">
            <w:r>
              <w:t>In crisp manufacture, potatoes are typically fried under an atmosphere of steam and packaged under nitrogen.</w:t>
            </w:r>
          </w:p>
          <w:p w14:paraId="009EC5DC" w14:textId="77777777" w:rsidR="00893E5E" w:rsidRDefault="00893E5E" w:rsidP="006055C6"/>
          <w:p w14:paraId="661943E3" w14:textId="3A14F8C2" w:rsidR="00893E5E" w:rsidRDefault="00893E5E" w:rsidP="006055C6">
            <w:hyperlink r:id="rId165" w:history="1">
              <w:r>
                <w:rPr>
                  <w:rStyle w:val="Hyperlink"/>
                </w:rPr>
                <w:t>Investigating the oxidation of fats and oils</w:t>
              </w:r>
            </w:hyperlink>
            <w:r>
              <w:t xml:space="preserve"> from the University of York suggests some practical investigations.</w:t>
            </w:r>
          </w:p>
        </w:tc>
      </w:tr>
      <w:tr w:rsidR="00893E5E" w14:paraId="5C4BA5AA" w14:textId="77777777" w:rsidTr="006055C6">
        <w:trPr>
          <w:cantSplit/>
        </w:trPr>
        <w:tc>
          <w:tcPr>
            <w:tcW w:w="6803" w:type="dxa"/>
            <w:tcBorders>
              <w:top w:val="nil"/>
              <w:left w:val="single" w:sz="4" w:space="0" w:color="auto"/>
              <w:bottom w:val="single" w:sz="4" w:space="0" w:color="auto"/>
              <w:right w:val="single" w:sz="4" w:space="0" w:color="auto"/>
            </w:tcBorders>
          </w:tcPr>
          <w:p w14:paraId="42D7AF7E" w14:textId="77777777" w:rsidR="00893E5E" w:rsidRDefault="00893E5E" w:rsidP="006055C6">
            <w:r>
              <w:lastRenderedPageBreak/>
              <w:t>Antioxidants:</w:t>
            </w:r>
          </w:p>
          <w:p w14:paraId="67743A3B" w14:textId="77777777" w:rsidR="00893E5E" w:rsidRDefault="00893E5E" w:rsidP="006055C6"/>
          <w:p w14:paraId="70EAD1E2" w14:textId="77777777" w:rsidR="00893E5E" w:rsidRDefault="00893E5E" w:rsidP="006055C6">
            <w:pPr>
              <w:pStyle w:val="bullet"/>
            </w:pPr>
            <w:r>
              <w:t>are molecules that prevent unwanted oxidation reactions occurring</w:t>
            </w:r>
          </w:p>
          <w:p w14:paraId="7B82ACE1" w14:textId="77777777" w:rsidR="00893E5E" w:rsidRDefault="00893E5E" w:rsidP="006055C6">
            <w:pPr>
              <w:pStyle w:val="bullet"/>
            </w:pPr>
            <w:r>
              <w:t xml:space="preserve">are substances that are easily oxidised, and oxidise in place of the compounds they have been added to protect </w:t>
            </w:r>
          </w:p>
          <w:p w14:paraId="5F2F3596" w14:textId="77777777" w:rsidR="00893E5E" w:rsidRDefault="00893E5E" w:rsidP="006055C6">
            <w:pPr>
              <w:pStyle w:val="bullet"/>
            </w:pPr>
            <w:r>
              <w:t xml:space="preserve">can be identified as the substance being oxidised in a redox equation  </w:t>
            </w:r>
          </w:p>
          <w:p w14:paraId="3127B374" w14:textId="77777777" w:rsidR="00893E5E" w:rsidRDefault="00893E5E" w:rsidP="006055C6"/>
        </w:tc>
        <w:tc>
          <w:tcPr>
            <w:tcW w:w="6803" w:type="dxa"/>
            <w:tcBorders>
              <w:top w:val="nil"/>
              <w:left w:val="single" w:sz="4" w:space="0" w:color="auto"/>
              <w:bottom w:val="single" w:sz="4" w:space="0" w:color="auto"/>
              <w:right w:val="single" w:sz="4" w:space="0" w:color="auto"/>
            </w:tcBorders>
          </w:tcPr>
          <w:p w14:paraId="5B1C3B8F" w14:textId="35797537" w:rsidR="00893E5E" w:rsidRDefault="00893E5E" w:rsidP="006055C6">
            <w:pPr>
              <w:tabs>
                <w:tab w:val="left" w:pos="2868"/>
                <w:tab w:val="left" w:pos="3110"/>
              </w:tabs>
              <w:spacing w:before="40" w:after="40" w:line="240" w:lineRule="auto"/>
            </w:pPr>
            <w:r>
              <w:t>RSC LearnChemistry provide</w:t>
            </w:r>
            <w:r w:rsidR="00712613">
              <w:t>s</w:t>
            </w:r>
            <w:r>
              <w:t xml:space="preserve"> a variety of activities on Vitamin C.</w:t>
            </w:r>
          </w:p>
          <w:p w14:paraId="6525D5A8" w14:textId="77777777" w:rsidR="00893E5E" w:rsidRDefault="00893E5E" w:rsidP="006055C6">
            <w:pPr>
              <w:tabs>
                <w:tab w:val="left" w:pos="2868"/>
                <w:tab w:val="left" w:pos="3110"/>
              </w:tabs>
              <w:spacing w:before="40" w:after="40" w:line="240" w:lineRule="auto"/>
            </w:pPr>
          </w:p>
          <w:p w14:paraId="77827FC5" w14:textId="77777777" w:rsidR="00893E5E" w:rsidRDefault="00893E5E" w:rsidP="006055C6">
            <w:pPr>
              <w:tabs>
                <w:tab w:val="left" w:pos="2868"/>
                <w:tab w:val="left" w:pos="3110"/>
              </w:tabs>
              <w:spacing w:before="40" w:after="40" w:line="240" w:lineRule="auto"/>
            </w:pPr>
            <w:hyperlink r:id="rId166" w:history="1">
              <w:r w:rsidRPr="00FA0B4F">
                <w:rPr>
                  <w:rStyle w:val="Hyperlink"/>
                </w:rPr>
                <w:t>Which fruit contains the most vitamin C? What conditions affect the amounts of vitamin C?</w:t>
              </w:r>
            </w:hyperlink>
            <w:r>
              <w:t xml:space="preserve"> </w:t>
            </w:r>
          </w:p>
          <w:p w14:paraId="646C9E6D" w14:textId="77777777" w:rsidR="00893E5E" w:rsidRDefault="00893E5E" w:rsidP="006055C6">
            <w:pPr>
              <w:tabs>
                <w:tab w:val="left" w:pos="2868"/>
                <w:tab w:val="left" w:pos="3110"/>
              </w:tabs>
              <w:spacing w:before="40" w:after="40" w:line="240" w:lineRule="auto"/>
            </w:pPr>
          </w:p>
          <w:p w14:paraId="3606B129" w14:textId="77777777" w:rsidR="00893E5E" w:rsidRDefault="00893E5E" w:rsidP="006055C6">
            <w:hyperlink r:id="rId167" w:anchor="!cmpid=CMP00000611" w:history="1">
              <w:r w:rsidRPr="00FA0B4F">
                <w:rPr>
                  <w:rStyle w:val="Hyperlink"/>
                </w:rPr>
                <w:t>Microscale Chemistry - Measuring the amount of vitamin C in fruit drinks</w:t>
              </w:r>
            </w:hyperlink>
          </w:p>
          <w:p w14:paraId="39C74B82" w14:textId="77777777" w:rsidR="00893E5E" w:rsidRDefault="00893E5E" w:rsidP="006055C6"/>
          <w:p w14:paraId="2DA89D5C" w14:textId="19B231CD" w:rsidR="00893E5E" w:rsidRDefault="00893E5E" w:rsidP="006055C6">
            <w:r>
              <w:t xml:space="preserve">The </w:t>
            </w:r>
            <w:hyperlink r:id="rId168" w:history="1">
              <w:r w:rsidRPr="000A36C9">
                <w:rPr>
                  <w:rStyle w:val="Hyperlink"/>
                </w:rPr>
                <w:t>'Understanding Food Additives'</w:t>
              </w:r>
            </w:hyperlink>
            <w:r w:rsidRPr="000A36C9">
              <w:t xml:space="preserve"> </w:t>
            </w:r>
            <w:r>
              <w:t xml:space="preserve">website </w:t>
            </w:r>
            <w:r w:rsidRPr="000A36C9">
              <w:t>was produced through collaboration between the Food Additives and Ingredients Association and the Chemical Industry Education Centre</w:t>
            </w:r>
            <w:r>
              <w:t>. It provides</w:t>
            </w:r>
            <w:r w:rsidRPr="000A36C9">
              <w:t xml:space="preserve"> information about the uses and effects of food additives</w:t>
            </w:r>
            <w:r>
              <w:t xml:space="preserve">. It provides animations </w:t>
            </w:r>
            <w:r w:rsidRPr="000A36C9">
              <w:t>and a number of downloadable classroom activities</w:t>
            </w:r>
            <w:r>
              <w:t>.</w:t>
            </w:r>
          </w:p>
          <w:p w14:paraId="38A991D0" w14:textId="77777777" w:rsidR="00893E5E" w:rsidRDefault="00893E5E" w:rsidP="006055C6"/>
        </w:tc>
      </w:tr>
      <w:tr w:rsidR="00893E5E" w14:paraId="753FED23" w14:textId="77777777" w:rsidTr="006055C6">
        <w:trPr>
          <w:cantSplit/>
        </w:trPr>
        <w:tc>
          <w:tcPr>
            <w:tcW w:w="6803" w:type="dxa"/>
            <w:tcBorders>
              <w:top w:val="single" w:sz="4" w:space="0" w:color="auto"/>
              <w:left w:val="single" w:sz="4" w:space="0" w:color="auto"/>
              <w:bottom w:val="single" w:sz="4" w:space="0" w:color="auto"/>
              <w:right w:val="nil"/>
            </w:tcBorders>
            <w:hideMark/>
          </w:tcPr>
          <w:p w14:paraId="5D1F4113" w14:textId="77777777" w:rsidR="00893E5E" w:rsidRPr="005974C0" w:rsidRDefault="00893E5E" w:rsidP="006055C6">
            <w:pPr>
              <w:pStyle w:val="Heading5"/>
              <w:tabs>
                <w:tab w:val="clear" w:pos="284"/>
                <w:tab w:val="left" w:pos="459"/>
              </w:tabs>
            </w:pPr>
            <w:r>
              <w:lastRenderedPageBreak/>
              <w:t>(h)</w:t>
            </w:r>
            <w:r>
              <w:tab/>
              <w:t xml:space="preserve">Fragrances </w:t>
            </w:r>
          </w:p>
        </w:tc>
        <w:tc>
          <w:tcPr>
            <w:tcW w:w="6803" w:type="dxa"/>
            <w:tcBorders>
              <w:top w:val="single" w:sz="4" w:space="0" w:color="auto"/>
              <w:left w:val="nil"/>
              <w:bottom w:val="single" w:sz="4" w:space="0" w:color="auto"/>
              <w:right w:val="single" w:sz="4" w:space="0" w:color="auto"/>
            </w:tcBorders>
          </w:tcPr>
          <w:p w14:paraId="13105956" w14:textId="77777777" w:rsidR="00893E5E" w:rsidRDefault="00893E5E" w:rsidP="006055C6">
            <w:pPr>
              <w:pStyle w:val="Heading5"/>
              <w:tabs>
                <w:tab w:val="clear" w:pos="284"/>
                <w:tab w:val="left" w:pos="459"/>
              </w:tabs>
            </w:pPr>
          </w:p>
        </w:tc>
      </w:tr>
      <w:tr w:rsidR="00893E5E" w14:paraId="6FB8A272" w14:textId="77777777" w:rsidTr="006055C6">
        <w:trPr>
          <w:cantSplit/>
        </w:trPr>
        <w:tc>
          <w:tcPr>
            <w:tcW w:w="6803" w:type="dxa"/>
            <w:tcBorders>
              <w:top w:val="single" w:sz="4" w:space="0" w:color="auto"/>
              <w:left w:val="single" w:sz="4" w:space="0" w:color="auto"/>
              <w:bottom w:val="nil"/>
              <w:right w:val="single" w:sz="4" w:space="0" w:color="auto"/>
            </w:tcBorders>
          </w:tcPr>
          <w:p w14:paraId="3079610F" w14:textId="47974C03" w:rsidR="00893E5E" w:rsidRDefault="00893E5E" w:rsidP="006055C6">
            <w:r>
              <w:t>Essential oils are concentrated extracts of the volatile, non-water</w:t>
            </w:r>
            <w:r w:rsidR="0058670A">
              <w:t>-</w:t>
            </w:r>
            <w:r>
              <w:t>soluble aroma compounds from plants. They are mixtures of many different compounds. They are widely used in perfumes, cosmetic products, cleaning products and as flavourings in foods.</w:t>
            </w:r>
          </w:p>
          <w:p w14:paraId="3B8D5457" w14:textId="77777777" w:rsidR="00893E5E" w:rsidRDefault="00893E5E" w:rsidP="006055C6"/>
        </w:tc>
        <w:tc>
          <w:tcPr>
            <w:tcW w:w="6803" w:type="dxa"/>
            <w:tcBorders>
              <w:top w:val="single" w:sz="4" w:space="0" w:color="auto"/>
              <w:left w:val="single" w:sz="4" w:space="0" w:color="auto"/>
              <w:bottom w:val="nil"/>
              <w:right w:val="single" w:sz="4" w:space="0" w:color="auto"/>
            </w:tcBorders>
          </w:tcPr>
          <w:p w14:paraId="37E969EB" w14:textId="77777777" w:rsidR="00893E5E" w:rsidRDefault="00893E5E" w:rsidP="006055C6">
            <w:pPr>
              <w:rPr>
                <w:rFonts w:cs="Arial"/>
                <w:bCs/>
                <w:lang w:val="en"/>
              </w:rPr>
            </w:pPr>
            <w:r>
              <w:rPr>
                <w:rFonts w:cs="Arial"/>
                <w:bCs/>
                <w:lang w:val="en"/>
              </w:rPr>
              <w:t>RSC LearnChemistry</w:t>
            </w:r>
            <w:r w:rsidRPr="00315269">
              <w:rPr>
                <w:rFonts w:cs="Arial"/>
                <w:bCs/>
                <w:lang w:val="en"/>
              </w:rPr>
              <w:t xml:space="preserve"> offers</w:t>
            </w:r>
            <w:r>
              <w:rPr>
                <w:rFonts w:cs="Arial"/>
                <w:bCs/>
                <w:lang w:val="en"/>
              </w:rPr>
              <w:t xml:space="preserve"> a variety of activities related to essential oils. </w:t>
            </w:r>
          </w:p>
          <w:p w14:paraId="10912DD2" w14:textId="77777777" w:rsidR="00893E5E" w:rsidRPr="00315269" w:rsidRDefault="00893E5E" w:rsidP="006055C6">
            <w:pPr>
              <w:rPr>
                <w:rFonts w:cs="Arial"/>
                <w:bCs/>
                <w:lang w:val="en"/>
              </w:rPr>
            </w:pPr>
          </w:p>
          <w:p w14:paraId="2C9795C6" w14:textId="77777777" w:rsidR="00893E5E" w:rsidRDefault="00893E5E" w:rsidP="006055C6">
            <w:pPr>
              <w:rPr>
                <w:rFonts w:cs="Arial"/>
                <w:szCs w:val="22"/>
                <w:lang w:val="en"/>
              </w:rPr>
            </w:pPr>
            <w:hyperlink r:id="rId169" w:history="1">
              <w:r>
                <w:rPr>
                  <w:rStyle w:val="Hyperlink"/>
                  <w:rFonts w:cs="Arial"/>
                  <w:bCs/>
                  <w:lang w:val="en"/>
                </w:rPr>
                <w:t>C</w:t>
              </w:r>
              <w:r w:rsidRPr="00F15E57">
                <w:rPr>
                  <w:rStyle w:val="Hyperlink"/>
                  <w:rFonts w:cs="Arial"/>
                  <w:bCs/>
                  <w:lang w:val="en"/>
                </w:rPr>
                <w:t>hemistry stinks – class smelling activity</w:t>
              </w:r>
            </w:hyperlink>
            <w:r w:rsidRPr="00315269">
              <w:rPr>
                <w:rFonts w:cs="Arial"/>
                <w:szCs w:val="22"/>
                <w:lang w:val="en"/>
              </w:rPr>
              <w:t xml:space="preserve"> introduce</w:t>
            </w:r>
            <w:r>
              <w:rPr>
                <w:rFonts w:cs="Arial"/>
                <w:szCs w:val="22"/>
                <w:lang w:val="en"/>
              </w:rPr>
              <w:t>s</w:t>
            </w:r>
            <w:r w:rsidRPr="00315269">
              <w:rPr>
                <w:rFonts w:cs="Arial"/>
                <w:szCs w:val="22"/>
                <w:lang w:val="en"/>
              </w:rPr>
              <w:t xml:space="preserve"> the concepts of chemistry and smell through a series of common chemicals with distinctive smells. </w:t>
            </w:r>
          </w:p>
          <w:p w14:paraId="4E59A784" w14:textId="77777777" w:rsidR="00893E5E" w:rsidRDefault="00893E5E" w:rsidP="006055C6">
            <w:pPr>
              <w:rPr>
                <w:rFonts w:cs="Arial"/>
                <w:sz w:val="24"/>
                <w:szCs w:val="24"/>
                <w:lang w:val="en"/>
              </w:rPr>
            </w:pPr>
          </w:p>
          <w:p w14:paraId="607C63F1" w14:textId="34719233" w:rsidR="00893E5E" w:rsidRDefault="00893E5E" w:rsidP="006055C6">
            <w:pPr>
              <w:rPr>
                <w:rFonts w:cs="Arial"/>
                <w:lang w:val="en"/>
              </w:rPr>
            </w:pPr>
            <w:r>
              <w:rPr>
                <w:rFonts w:cs="Arial"/>
                <w:szCs w:val="22"/>
                <w:lang w:val="en"/>
              </w:rPr>
              <w:t>RSC LearnChemistry</w:t>
            </w:r>
            <w:r w:rsidRPr="00315269">
              <w:rPr>
                <w:rFonts w:cs="Arial"/>
                <w:szCs w:val="22"/>
                <w:lang w:val="en"/>
              </w:rPr>
              <w:t xml:space="preserve"> presents a collection of </w:t>
            </w:r>
            <w:hyperlink r:id="rId170" w:history="1">
              <w:r w:rsidRPr="007D5D3C">
                <w:rPr>
                  <w:rStyle w:val="Hyperlink"/>
                  <w:rFonts w:cs="Arial"/>
                  <w:lang w:val="en"/>
                </w:rPr>
                <w:t>Aroma chemistry infographics</w:t>
              </w:r>
            </w:hyperlink>
            <w:r>
              <w:rPr>
                <w:rFonts w:cs="Arial"/>
                <w:lang w:val="en"/>
              </w:rPr>
              <w:t xml:space="preserve"> about the chemistry of smells including </w:t>
            </w:r>
            <w:r w:rsidR="008E12FF">
              <w:rPr>
                <w:rFonts w:cs="Arial"/>
                <w:lang w:val="en"/>
              </w:rPr>
              <w:t>‘</w:t>
            </w:r>
            <w:r>
              <w:t>the aroma of fresh</w:t>
            </w:r>
            <w:r w:rsidRPr="004945C7">
              <w:t>-cut grass</w:t>
            </w:r>
            <w:r w:rsidR="008E12FF">
              <w:t>’</w:t>
            </w:r>
            <w:r w:rsidR="00DA2C78">
              <w:rPr>
                <w:rFonts w:cs="Arial"/>
                <w:lang w:val="en"/>
              </w:rPr>
              <w:t>.</w:t>
            </w:r>
          </w:p>
          <w:p w14:paraId="1F131175" w14:textId="77777777" w:rsidR="00893E5E" w:rsidRDefault="00893E5E" w:rsidP="006055C6"/>
          <w:p w14:paraId="3991877A" w14:textId="0567DB28" w:rsidR="00893E5E" w:rsidRDefault="00893E5E" w:rsidP="006055C6">
            <w:r>
              <w:t xml:space="preserve">The </w:t>
            </w:r>
            <w:hyperlink r:id="rId171" w:anchor="!cmpid=CMP00007746" w:history="1">
              <w:r w:rsidRPr="00C32833">
                <w:rPr>
                  <w:rStyle w:val="Hyperlink"/>
                </w:rPr>
                <w:t>steam distillation video</w:t>
              </w:r>
            </w:hyperlink>
            <w:r>
              <w:t xml:space="preserve"> demonstrates the extraction of essential oils using quick-fit apparatus. Alternatively, s</w:t>
            </w:r>
            <w:r w:rsidRPr="00EF414E">
              <w:t>team distillation can be carried out using a boiling tube, some glass wool and a bung fitted with an L-shaped delivery tube</w:t>
            </w:r>
            <w:r>
              <w:t xml:space="preserve"> using instructions from</w:t>
            </w:r>
            <w:r w:rsidRPr="00EF414E">
              <w:t xml:space="preserve"> </w:t>
            </w:r>
            <w:hyperlink r:id="rId172" w:anchor="!cmpid=CMP00000875" w:history="1">
              <w:r w:rsidRPr="00A12BE8">
                <w:rPr>
                  <w:rStyle w:val="Hyperlink"/>
                </w:rPr>
                <w:t>Investigative chemistry: wash bag</w:t>
              </w:r>
            </w:hyperlink>
            <w:r>
              <w:t>.</w:t>
            </w:r>
          </w:p>
          <w:p w14:paraId="1F072239" w14:textId="77777777" w:rsidR="00893E5E" w:rsidRDefault="00893E5E" w:rsidP="006055C6"/>
        </w:tc>
      </w:tr>
      <w:tr w:rsidR="00893E5E" w14:paraId="7BFB7AE6" w14:textId="77777777" w:rsidTr="007C031D">
        <w:trPr>
          <w:cantSplit/>
          <w:trHeight w:val="191"/>
        </w:trPr>
        <w:tc>
          <w:tcPr>
            <w:tcW w:w="6803" w:type="dxa"/>
            <w:tcBorders>
              <w:top w:val="nil"/>
              <w:left w:val="single" w:sz="4" w:space="0" w:color="auto"/>
              <w:bottom w:val="single" w:sz="4" w:space="0" w:color="auto"/>
              <w:right w:val="single" w:sz="4" w:space="0" w:color="auto"/>
            </w:tcBorders>
          </w:tcPr>
          <w:p w14:paraId="193CE308" w14:textId="77777777" w:rsidR="00893E5E" w:rsidRDefault="00893E5E" w:rsidP="006055C6">
            <w:pPr>
              <w:pStyle w:val="bullet"/>
              <w:numPr>
                <w:ilvl w:val="0"/>
                <w:numId w:val="0"/>
              </w:numPr>
            </w:pPr>
            <w:r>
              <w:t>Terpenes are key components in most essential oils. They are unsaturated compounds formed by joining together isoprene (2-methylbuta-1,3-diene) units.</w:t>
            </w:r>
          </w:p>
          <w:p w14:paraId="4FDE67DF" w14:textId="77777777" w:rsidR="00893E5E" w:rsidRDefault="00893E5E" w:rsidP="006055C6">
            <w:pPr>
              <w:tabs>
                <w:tab w:val="clear" w:pos="284"/>
                <w:tab w:val="clear" w:pos="567"/>
                <w:tab w:val="left" w:pos="720"/>
              </w:tabs>
              <w:spacing w:line="240" w:lineRule="auto"/>
            </w:pPr>
          </w:p>
        </w:tc>
        <w:tc>
          <w:tcPr>
            <w:tcW w:w="6803" w:type="dxa"/>
            <w:tcBorders>
              <w:top w:val="nil"/>
              <w:left w:val="single" w:sz="4" w:space="0" w:color="auto"/>
              <w:bottom w:val="single" w:sz="4" w:space="0" w:color="auto"/>
              <w:right w:val="single" w:sz="4" w:space="0" w:color="auto"/>
            </w:tcBorders>
          </w:tcPr>
          <w:p w14:paraId="2243B82B" w14:textId="3FE1B951" w:rsidR="00893E5E" w:rsidRDefault="00893E5E" w:rsidP="006055C6">
            <w:pPr>
              <w:pStyle w:val="bullet"/>
              <w:numPr>
                <w:ilvl w:val="0"/>
                <w:numId w:val="0"/>
              </w:numPr>
            </w:pPr>
            <w:hyperlink r:id="rId173" w:history="1">
              <w:r w:rsidRPr="008D7D04">
                <w:rPr>
                  <w:rStyle w:val="Hyperlink"/>
                </w:rPr>
                <w:t>Extracting limonene from oranges</w:t>
              </w:r>
            </w:hyperlink>
            <w:r>
              <w:t xml:space="preserve"> </w:t>
            </w:r>
            <w:r w:rsidRPr="008D7D04">
              <w:t>by steam distillation</w:t>
            </w:r>
            <w:r>
              <w:t xml:space="preserve"> is a</w:t>
            </w:r>
            <w:r w:rsidR="008E12FF">
              <w:t>n</w:t>
            </w:r>
            <w:r>
              <w:t xml:space="preserve"> RSC LearnChemistry experiment demonstrating the extraction of plant oils such as limonene from citrus fruits. </w:t>
            </w:r>
          </w:p>
          <w:p w14:paraId="1AFD2184" w14:textId="77777777" w:rsidR="00893E5E" w:rsidRDefault="00893E5E" w:rsidP="006055C6">
            <w:pPr>
              <w:pStyle w:val="bullet"/>
              <w:numPr>
                <w:ilvl w:val="0"/>
                <w:numId w:val="0"/>
              </w:numPr>
            </w:pPr>
          </w:p>
        </w:tc>
      </w:tr>
      <w:tr w:rsidR="00893E5E" w14:paraId="39FB17A8" w14:textId="77777777" w:rsidTr="007C031D">
        <w:trPr>
          <w:cantSplit/>
          <w:trHeight w:val="737"/>
        </w:trPr>
        <w:tc>
          <w:tcPr>
            <w:tcW w:w="6803" w:type="dxa"/>
            <w:tcBorders>
              <w:top w:val="single" w:sz="4" w:space="0" w:color="auto"/>
              <w:left w:val="single" w:sz="4" w:space="0" w:color="auto"/>
              <w:bottom w:val="nil"/>
              <w:right w:val="single" w:sz="4" w:space="0" w:color="auto"/>
            </w:tcBorders>
            <w:hideMark/>
          </w:tcPr>
          <w:p w14:paraId="79A6C15D" w14:textId="77777777" w:rsidR="00893E5E" w:rsidRDefault="00893E5E" w:rsidP="006055C6">
            <w:pPr>
              <w:pStyle w:val="bullet"/>
              <w:numPr>
                <w:ilvl w:val="0"/>
                <w:numId w:val="0"/>
              </w:numPr>
            </w:pPr>
            <w:r>
              <w:lastRenderedPageBreak/>
              <w:t>Terpenes can be oxidised within plants to produce some of the compounds responsible for the distinctive aromas of spices.</w:t>
            </w:r>
          </w:p>
        </w:tc>
        <w:tc>
          <w:tcPr>
            <w:tcW w:w="6803" w:type="dxa"/>
            <w:tcBorders>
              <w:top w:val="single" w:sz="4" w:space="0" w:color="auto"/>
              <w:left w:val="single" w:sz="4" w:space="0" w:color="auto"/>
              <w:bottom w:val="nil"/>
              <w:right w:val="single" w:sz="4" w:space="0" w:color="auto"/>
            </w:tcBorders>
          </w:tcPr>
          <w:p w14:paraId="0D54F7B6" w14:textId="77777777" w:rsidR="00893E5E" w:rsidRDefault="00893E5E" w:rsidP="006055C6">
            <w:r>
              <w:t xml:space="preserve">RSC LearnChemistry presents a collection of </w:t>
            </w:r>
            <w:hyperlink r:id="rId174" w:anchor="!cmpid=CMP00005930" w:history="1">
              <w:r>
                <w:rPr>
                  <w:rStyle w:val="Hyperlink"/>
                </w:rPr>
                <w:t>o</w:t>
              </w:r>
              <w:r w:rsidRPr="007D5D3C">
                <w:rPr>
                  <w:rStyle w:val="Hyperlink"/>
                </w:rPr>
                <w:t>ther infographics</w:t>
              </w:r>
            </w:hyperlink>
            <w:r>
              <w:t xml:space="preserve"> including ‘</w:t>
            </w:r>
            <w:r w:rsidRPr="007849BC">
              <w:t>the major organic molecules in herbs and spices</w:t>
            </w:r>
            <w:r>
              <w:t xml:space="preserve">’ that can be used to spot common structural features.  </w:t>
            </w:r>
          </w:p>
          <w:p w14:paraId="0FAFBC64" w14:textId="77777777" w:rsidR="00893E5E" w:rsidRDefault="00893E5E" w:rsidP="006055C6"/>
          <w:p w14:paraId="63DAEF70" w14:textId="77777777" w:rsidR="00893E5E" w:rsidRPr="00315269" w:rsidRDefault="00893E5E" w:rsidP="006055C6">
            <w:pPr>
              <w:pStyle w:val="Default"/>
              <w:rPr>
                <w:rFonts w:eastAsia="Calibri"/>
                <w:color w:val="auto"/>
                <w:lang w:eastAsia="en-US"/>
              </w:rPr>
            </w:pPr>
            <w:hyperlink r:id="rId175" w:anchor="!cmpid=CMP00008203" w:history="1">
              <w:r w:rsidRPr="00C32833">
                <w:rPr>
                  <w:rStyle w:val="Hyperlink"/>
                  <w:rFonts w:cs="Arial"/>
                  <w:sz w:val="22"/>
                  <w:szCs w:val="22"/>
                  <w:lang w:val="en"/>
                </w:rPr>
                <w:t>Edible experiments: Earth’s perfume</w:t>
              </w:r>
            </w:hyperlink>
            <w:r>
              <w:rPr>
                <w:color w:val="404040"/>
                <w:sz w:val="22"/>
                <w:szCs w:val="22"/>
                <w:lang w:val="en"/>
              </w:rPr>
              <w:t xml:space="preserve"> </w:t>
            </w:r>
            <w:r w:rsidRPr="00315269">
              <w:rPr>
                <w:color w:val="auto"/>
                <w:sz w:val="22"/>
                <w:szCs w:val="22"/>
                <w:lang w:val="en"/>
              </w:rPr>
              <w:t>is a short video explaining which terpene is responsible for the earthy taste of beetroot.</w:t>
            </w:r>
            <w:r w:rsidRPr="00315269">
              <w:rPr>
                <w:color w:val="auto"/>
              </w:rPr>
              <w:t xml:space="preserve"> </w:t>
            </w:r>
          </w:p>
          <w:p w14:paraId="612094D8" w14:textId="77777777" w:rsidR="00893E5E" w:rsidRDefault="00893E5E" w:rsidP="006055C6">
            <w:pPr>
              <w:pStyle w:val="bullet"/>
              <w:numPr>
                <w:ilvl w:val="0"/>
                <w:numId w:val="0"/>
              </w:numPr>
            </w:pPr>
          </w:p>
        </w:tc>
      </w:tr>
      <w:tr w:rsidR="00893E5E" w14:paraId="70815C80" w14:textId="77777777" w:rsidTr="007C031D">
        <w:trPr>
          <w:cantSplit/>
          <w:trHeight w:val="1400"/>
        </w:trPr>
        <w:tc>
          <w:tcPr>
            <w:tcW w:w="6803" w:type="dxa"/>
            <w:tcBorders>
              <w:top w:val="nil"/>
              <w:left w:val="single" w:sz="4" w:space="0" w:color="auto"/>
              <w:bottom w:val="single" w:sz="4" w:space="0" w:color="auto"/>
              <w:right w:val="single" w:sz="4" w:space="0" w:color="auto"/>
            </w:tcBorders>
          </w:tcPr>
          <w:p w14:paraId="70C7652A" w14:textId="77777777" w:rsidR="00893E5E" w:rsidRDefault="00893E5E" w:rsidP="006055C6">
            <w:pPr>
              <w:pStyle w:val="bullet"/>
              <w:numPr>
                <w:ilvl w:val="0"/>
                <w:numId w:val="0"/>
              </w:numPr>
            </w:pPr>
            <w:r>
              <w:t>Given the structural formula for a terpene-based molecule:</w:t>
            </w:r>
          </w:p>
          <w:p w14:paraId="2C80F3FF" w14:textId="77777777" w:rsidR="00893E5E" w:rsidRDefault="00893E5E" w:rsidP="006055C6">
            <w:pPr>
              <w:pStyle w:val="bullet"/>
              <w:numPr>
                <w:ilvl w:val="0"/>
                <w:numId w:val="0"/>
              </w:numPr>
            </w:pPr>
          </w:p>
          <w:p w14:paraId="6A1D3B4D" w14:textId="77777777" w:rsidR="00893E5E" w:rsidRDefault="00893E5E" w:rsidP="00893E5E">
            <w:pPr>
              <w:pStyle w:val="bullet"/>
              <w:numPr>
                <w:ilvl w:val="0"/>
                <w:numId w:val="9"/>
              </w:numPr>
            </w:pPr>
            <w:r>
              <w:t>an isoprene unit can be identified within the molecule</w:t>
            </w:r>
          </w:p>
          <w:p w14:paraId="7E78E59D" w14:textId="77777777" w:rsidR="00893E5E" w:rsidRDefault="00893E5E" w:rsidP="00893E5E">
            <w:pPr>
              <w:pStyle w:val="bullet"/>
              <w:numPr>
                <w:ilvl w:val="0"/>
                <w:numId w:val="9"/>
              </w:numPr>
            </w:pPr>
            <w:r>
              <w:t>the number of isoprene units joined together within the molecule can be stated</w:t>
            </w:r>
          </w:p>
          <w:p w14:paraId="7F0DC6C5" w14:textId="77777777" w:rsidR="00893E5E" w:rsidRDefault="00893E5E" w:rsidP="006055C6">
            <w:pPr>
              <w:pStyle w:val="bullet"/>
              <w:numPr>
                <w:ilvl w:val="0"/>
                <w:numId w:val="0"/>
              </w:numPr>
            </w:pPr>
          </w:p>
        </w:tc>
        <w:tc>
          <w:tcPr>
            <w:tcW w:w="6803" w:type="dxa"/>
            <w:tcBorders>
              <w:top w:val="nil"/>
              <w:left w:val="single" w:sz="4" w:space="0" w:color="auto"/>
              <w:bottom w:val="single" w:sz="4" w:space="0" w:color="auto"/>
              <w:right w:val="single" w:sz="4" w:space="0" w:color="auto"/>
            </w:tcBorders>
          </w:tcPr>
          <w:p w14:paraId="4E8F74D1" w14:textId="77777777" w:rsidR="00893E5E" w:rsidRDefault="00893E5E" w:rsidP="006055C6">
            <w:pPr>
              <w:pStyle w:val="bullet"/>
              <w:numPr>
                <w:ilvl w:val="0"/>
                <w:numId w:val="0"/>
              </w:numPr>
            </w:pPr>
          </w:p>
        </w:tc>
      </w:tr>
      <w:tr w:rsidR="00893E5E" w14:paraId="2E3E2CE6" w14:textId="77777777" w:rsidTr="006055C6">
        <w:trPr>
          <w:cantSplit/>
          <w:trHeight w:val="340"/>
        </w:trPr>
        <w:tc>
          <w:tcPr>
            <w:tcW w:w="6803" w:type="dxa"/>
            <w:tcBorders>
              <w:top w:val="single" w:sz="4" w:space="0" w:color="auto"/>
              <w:left w:val="single" w:sz="4" w:space="0" w:color="auto"/>
              <w:bottom w:val="single" w:sz="4" w:space="0" w:color="auto"/>
              <w:right w:val="nil"/>
            </w:tcBorders>
            <w:hideMark/>
          </w:tcPr>
          <w:p w14:paraId="2DC68DE4" w14:textId="77777777" w:rsidR="00893E5E" w:rsidRPr="005974C0" w:rsidRDefault="00893E5E" w:rsidP="006055C6">
            <w:pPr>
              <w:pStyle w:val="Heading5"/>
              <w:tabs>
                <w:tab w:val="clear" w:pos="284"/>
                <w:tab w:val="left" w:pos="459"/>
              </w:tabs>
            </w:pPr>
            <w:r>
              <w:lastRenderedPageBreak/>
              <w:t>(i)</w:t>
            </w:r>
            <w:r>
              <w:tab/>
              <w:t>Skin care</w:t>
            </w:r>
          </w:p>
        </w:tc>
        <w:tc>
          <w:tcPr>
            <w:tcW w:w="6803" w:type="dxa"/>
            <w:tcBorders>
              <w:top w:val="single" w:sz="4" w:space="0" w:color="auto"/>
              <w:left w:val="nil"/>
              <w:bottom w:val="single" w:sz="4" w:space="0" w:color="auto"/>
              <w:right w:val="single" w:sz="4" w:space="0" w:color="auto"/>
            </w:tcBorders>
          </w:tcPr>
          <w:p w14:paraId="353E332E" w14:textId="77777777" w:rsidR="00893E5E" w:rsidRDefault="00893E5E" w:rsidP="006055C6">
            <w:pPr>
              <w:pStyle w:val="Heading5"/>
              <w:tabs>
                <w:tab w:val="clear" w:pos="284"/>
                <w:tab w:val="left" w:pos="459"/>
              </w:tabs>
            </w:pPr>
          </w:p>
        </w:tc>
      </w:tr>
      <w:tr w:rsidR="00893E5E" w14:paraId="07B83521" w14:textId="77777777" w:rsidTr="006055C6">
        <w:trPr>
          <w:cantSplit/>
          <w:trHeight w:val="987"/>
        </w:trPr>
        <w:tc>
          <w:tcPr>
            <w:tcW w:w="6803" w:type="dxa"/>
            <w:tcBorders>
              <w:top w:val="single" w:sz="4" w:space="0" w:color="auto"/>
              <w:left w:val="single" w:sz="4" w:space="0" w:color="auto"/>
              <w:bottom w:val="single" w:sz="4" w:space="0" w:color="auto"/>
              <w:right w:val="single" w:sz="4" w:space="0" w:color="auto"/>
            </w:tcBorders>
          </w:tcPr>
          <w:p w14:paraId="224D4E72" w14:textId="77777777" w:rsidR="00893E5E" w:rsidRDefault="00893E5E" w:rsidP="006055C6">
            <w:pPr>
              <w:pStyle w:val="bullet"/>
              <w:numPr>
                <w:ilvl w:val="0"/>
                <w:numId w:val="0"/>
              </w:numPr>
            </w:pPr>
            <w:r>
              <w:t xml:space="preserve">Ultraviolet radiation (UV) is a high-energy form of light, present in sunlight. UV light can provide sufficient energy to break bonds within molecules. This causes sunburn and accelerates ageing of the skin. Sun-block products prevent UV light reaching the skin. </w:t>
            </w:r>
          </w:p>
          <w:p w14:paraId="0AC72B8E" w14:textId="77777777" w:rsidR="00893E5E" w:rsidRDefault="00893E5E" w:rsidP="006055C6">
            <w:pPr>
              <w:pStyle w:val="bullet"/>
              <w:numPr>
                <w:ilvl w:val="0"/>
                <w:numId w:val="0"/>
              </w:numPr>
            </w:pPr>
          </w:p>
          <w:p w14:paraId="15DEACA6" w14:textId="77777777" w:rsidR="00893E5E" w:rsidRDefault="00893E5E" w:rsidP="006055C6">
            <w:pPr>
              <w:pStyle w:val="bullet"/>
              <w:numPr>
                <w:ilvl w:val="0"/>
                <w:numId w:val="0"/>
              </w:numPr>
            </w:pPr>
          </w:p>
        </w:tc>
        <w:tc>
          <w:tcPr>
            <w:tcW w:w="6803" w:type="dxa"/>
            <w:tcBorders>
              <w:top w:val="single" w:sz="4" w:space="0" w:color="auto"/>
              <w:left w:val="single" w:sz="4" w:space="0" w:color="auto"/>
              <w:bottom w:val="single" w:sz="4" w:space="0" w:color="auto"/>
              <w:right w:val="single" w:sz="4" w:space="0" w:color="auto"/>
            </w:tcBorders>
          </w:tcPr>
          <w:p w14:paraId="1A92096A" w14:textId="77777777" w:rsidR="00893E5E" w:rsidRDefault="00893E5E" w:rsidP="006055C6">
            <w:pPr>
              <w:pStyle w:val="bullet"/>
              <w:numPr>
                <w:ilvl w:val="0"/>
                <w:numId w:val="0"/>
              </w:numPr>
              <w:rPr>
                <w:rFonts w:cs="Arial"/>
                <w:color w:val="404040"/>
                <w:szCs w:val="22"/>
                <w:lang w:val="en"/>
              </w:rPr>
            </w:pPr>
            <w:r>
              <w:t>RSC LearnChemistry</w:t>
            </w:r>
            <w:r w:rsidRPr="0026616B">
              <w:t>’s</w:t>
            </w:r>
            <w:r>
              <w:t xml:space="preserve"> </w:t>
            </w:r>
            <w:hyperlink r:id="rId176" w:history="1">
              <w:r w:rsidRPr="0026616B">
                <w:rPr>
                  <w:rStyle w:val="Hyperlink"/>
                  <w:rFonts w:cs="Arial"/>
                  <w:lang w:val="en"/>
                </w:rPr>
                <w:t>Outreach: sunscreen and UV light</w:t>
              </w:r>
            </w:hyperlink>
            <w:r>
              <w:rPr>
                <w:rFonts w:cs="Arial"/>
                <w:lang w:val="en"/>
              </w:rPr>
              <w:t xml:space="preserve"> </w:t>
            </w:r>
            <w:r w:rsidRPr="0026616B">
              <w:rPr>
                <w:rFonts w:cs="Arial"/>
                <w:szCs w:val="22"/>
                <w:lang w:val="en"/>
              </w:rPr>
              <w:t xml:space="preserve">is a </w:t>
            </w:r>
            <w:r w:rsidRPr="004945C7">
              <w:rPr>
                <w:rFonts w:cs="Arial"/>
                <w:szCs w:val="22"/>
                <w:lang w:val="en"/>
              </w:rPr>
              <w:t xml:space="preserve">simple demonstration </w:t>
            </w:r>
            <w:r>
              <w:rPr>
                <w:rFonts w:cs="Arial"/>
                <w:szCs w:val="22"/>
                <w:lang w:val="en"/>
              </w:rPr>
              <w:t xml:space="preserve">of </w:t>
            </w:r>
            <w:r w:rsidRPr="004945C7">
              <w:rPr>
                <w:rFonts w:cs="Arial"/>
                <w:szCs w:val="22"/>
                <w:lang w:val="en"/>
              </w:rPr>
              <w:t>the action</w:t>
            </w:r>
            <w:r>
              <w:rPr>
                <w:rFonts w:cs="Arial"/>
                <w:szCs w:val="22"/>
                <w:lang w:val="en"/>
              </w:rPr>
              <w:t xml:space="preserve"> and i</w:t>
            </w:r>
            <w:r w:rsidRPr="004945C7">
              <w:rPr>
                <w:rFonts w:cs="Arial"/>
                <w:szCs w:val="22"/>
                <w:lang w:val="en"/>
              </w:rPr>
              <w:t>mportance of sunscreen.</w:t>
            </w:r>
          </w:p>
          <w:p w14:paraId="6F7FE851" w14:textId="77777777" w:rsidR="00893E5E" w:rsidRDefault="00893E5E" w:rsidP="006055C6">
            <w:pPr>
              <w:pStyle w:val="bullet"/>
              <w:numPr>
                <w:ilvl w:val="0"/>
                <w:numId w:val="0"/>
              </w:numPr>
            </w:pPr>
          </w:p>
          <w:p w14:paraId="19007034" w14:textId="02169863" w:rsidR="00893E5E" w:rsidRDefault="00893E5E" w:rsidP="006055C6">
            <w:pPr>
              <w:pStyle w:val="bullet"/>
              <w:numPr>
                <w:ilvl w:val="0"/>
                <w:numId w:val="0"/>
              </w:numPr>
            </w:pPr>
            <w:hyperlink r:id="rId177" w:anchor="!cmpid=CMP00001668" w:history="1">
              <w:r>
                <w:rPr>
                  <w:rStyle w:val="Hyperlink"/>
                </w:rPr>
                <w:t xml:space="preserve">Faces of Chemistry: </w:t>
              </w:r>
              <w:r w:rsidRPr="001A48D4">
                <w:rPr>
                  <w:rStyle w:val="Hyperlink"/>
                </w:rPr>
                <w:t>sun lotion</w:t>
              </w:r>
            </w:hyperlink>
            <w:r>
              <w:t xml:space="preserve"> is a</w:t>
            </w:r>
            <w:r w:rsidR="008E12FF">
              <w:t>n</w:t>
            </w:r>
            <w:r>
              <w:t xml:space="preserve"> RSC LearnChemistry video in which chemists from a sun-care manufacturer </w:t>
            </w:r>
            <w:r w:rsidRPr="00524DF0">
              <w:t>explain the chemistry behind making sun lotions that help protect our skin from damaging ultraviolet radiation.</w:t>
            </w:r>
          </w:p>
          <w:p w14:paraId="40DD2946" w14:textId="77777777" w:rsidR="00893E5E" w:rsidRDefault="00893E5E" w:rsidP="006055C6">
            <w:pPr>
              <w:pStyle w:val="bullet"/>
              <w:numPr>
                <w:ilvl w:val="0"/>
                <w:numId w:val="0"/>
              </w:numPr>
            </w:pPr>
          </w:p>
          <w:p w14:paraId="7F85269C" w14:textId="77777777" w:rsidR="00893E5E" w:rsidRDefault="00893E5E" w:rsidP="006055C6">
            <w:pPr>
              <w:pStyle w:val="bullet"/>
              <w:numPr>
                <w:ilvl w:val="0"/>
                <w:numId w:val="0"/>
              </w:numPr>
            </w:pPr>
            <w:hyperlink r:id="rId178" w:history="1">
              <w:r w:rsidRPr="00AB2E42">
                <w:rPr>
                  <w:rStyle w:val="Hyperlink"/>
                </w:rPr>
                <w:t>Sunscreens and cyanotypes</w:t>
              </w:r>
            </w:hyperlink>
            <w:r>
              <w:t xml:space="preserve"> from SSERC offers an experiment that demonstrates the absorption of UV light using different sun creams. </w:t>
            </w:r>
          </w:p>
          <w:p w14:paraId="32273A1D" w14:textId="77777777" w:rsidR="00893E5E" w:rsidRDefault="00893E5E" w:rsidP="006055C6">
            <w:pPr>
              <w:pStyle w:val="bullet"/>
              <w:numPr>
                <w:ilvl w:val="0"/>
                <w:numId w:val="0"/>
              </w:numPr>
            </w:pPr>
          </w:p>
          <w:p w14:paraId="25ED45BA" w14:textId="77777777" w:rsidR="00893E5E" w:rsidRPr="004945C7" w:rsidRDefault="00893E5E" w:rsidP="006055C6">
            <w:pPr>
              <w:pStyle w:val="bullet"/>
              <w:numPr>
                <w:ilvl w:val="0"/>
                <w:numId w:val="0"/>
              </w:numPr>
              <w:rPr>
                <w:rFonts w:cs="Arial"/>
              </w:rPr>
            </w:pPr>
            <w:r>
              <w:rPr>
                <w:rFonts w:cs="Arial"/>
              </w:rPr>
              <w:t>RSC LearnChemistry</w:t>
            </w:r>
            <w:r w:rsidRPr="004945C7">
              <w:rPr>
                <w:rFonts w:cs="Arial"/>
              </w:rPr>
              <w:t xml:space="preserve"> offers </w:t>
            </w:r>
            <w:hyperlink r:id="rId179" w:history="1">
              <w:r w:rsidRPr="004945C7">
                <w:rPr>
                  <w:rStyle w:val="Hyperlink"/>
                  <w:rFonts w:cs="Arial"/>
                </w:rPr>
                <w:t>other infographics</w:t>
              </w:r>
            </w:hyperlink>
            <w:r w:rsidRPr="004945C7">
              <w:rPr>
                <w:rFonts w:cs="Arial"/>
              </w:rPr>
              <w:t xml:space="preserve"> w</w:t>
            </w:r>
            <w:r>
              <w:rPr>
                <w:rFonts w:cs="Arial"/>
              </w:rPr>
              <w:t xml:space="preserve">hich provide </w:t>
            </w:r>
            <w:r w:rsidRPr="004945C7">
              <w:rPr>
                <w:rFonts w:cs="Arial"/>
              </w:rPr>
              <w:t xml:space="preserve">information on </w:t>
            </w:r>
            <w:r>
              <w:rPr>
                <w:rFonts w:cs="Arial"/>
              </w:rPr>
              <w:t>‘</w:t>
            </w:r>
            <w:r w:rsidRPr="004945C7">
              <w:rPr>
                <w:rFonts w:cs="Arial"/>
              </w:rPr>
              <w:t>the science of sunscreen</w:t>
            </w:r>
            <w:r>
              <w:rPr>
                <w:rFonts w:cs="Arial"/>
              </w:rPr>
              <w:t>’</w:t>
            </w:r>
            <w:r w:rsidRPr="004945C7">
              <w:rPr>
                <w:rFonts w:cs="Arial"/>
              </w:rPr>
              <w:t xml:space="preserve"> and </w:t>
            </w:r>
            <w:r>
              <w:rPr>
                <w:rFonts w:cs="Arial"/>
              </w:rPr>
              <w:t>‘</w:t>
            </w:r>
            <w:r w:rsidRPr="004945C7">
              <w:rPr>
                <w:rFonts w:cs="Arial"/>
              </w:rPr>
              <w:t>the chemistry of fake tans</w:t>
            </w:r>
            <w:r>
              <w:rPr>
                <w:rFonts w:cs="Arial"/>
              </w:rPr>
              <w:t>’</w:t>
            </w:r>
            <w:r w:rsidRPr="004945C7">
              <w:rPr>
                <w:rFonts w:cs="Arial"/>
              </w:rPr>
              <w:t xml:space="preserve">. </w:t>
            </w:r>
          </w:p>
          <w:p w14:paraId="1A98A639" w14:textId="77777777" w:rsidR="00893E5E" w:rsidRPr="004945C7" w:rsidRDefault="00893E5E" w:rsidP="006055C6">
            <w:pPr>
              <w:pStyle w:val="bullet"/>
              <w:numPr>
                <w:ilvl w:val="0"/>
                <w:numId w:val="0"/>
              </w:numPr>
              <w:rPr>
                <w:rFonts w:cs="Arial"/>
              </w:rPr>
            </w:pPr>
          </w:p>
          <w:p w14:paraId="6D2D8E47" w14:textId="5371852E" w:rsidR="00893E5E" w:rsidRDefault="00893E5E" w:rsidP="006055C6">
            <w:pPr>
              <w:pStyle w:val="bullet"/>
              <w:numPr>
                <w:ilvl w:val="0"/>
                <w:numId w:val="0"/>
              </w:numPr>
            </w:pPr>
            <w:r>
              <w:t>UV photography reveals the effects of ‘photoag</w:t>
            </w:r>
            <w:r w:rsidR="00436180">
              <w:t>e</w:t>
            </w:r>
            <w:r>
              <w:t>ing’, or ag</w:t>
            </w:r>
            <w:r w:rsidR="00436180">
              <w:t>e</w:t>
            </w:r>
            <w:r>
              <w:t>ing of skin caused by sunlight. There are websites available that show this effect.</w:t>
            </w:r>
          </w:p>
        </w:tc>
      </w:tr>
      <w:tr w:rsidR="00893E5E" w14:paraId="7026FC65" w14:textId="77777777" w:rsidTr="006055C6">
        <w:trPr>
          <w:cantSplit/>
          <w:trHeight w:val="1400"/>
        </w:trPr>
        <w:tc>
          <w:tcPr>
            <w:tcW w:w="6803" w:type="dxa"/>
            <w:tcBorders>
              <w:top w:val="single" w:sz="4" w:space="0" w:color="auto"/>
              <w:left w:val="single" w:sz="4" w:space="0" w:color="auto"/>
              <w:bottom w:val="nil"/>
              <w:right w:val="single" w:sz="4" w:space="0" w:color="auto"/>
            </w:tcBorders>
          </w:tcPr>
          <w:p w14:paraId="40DAE5DD" w14:textId="77777777" w:rsidR="00893E5E" w:rsidRDefault="00893E5E" w:rsidP="006055C6">
            <w:pPr>
              <w:pStyle w:val="bullet"/>
              <w:numPr>
                <w:ilvl w:val="0"/>
                <w:numId w:val="0"/>
              </w:numPr>
            </w:pPr>
            <w:r>
              <w:lastRenderedPageBreak/>
              <w:t>When UV light breaks bonds, free radicals are formed. Free radicals are atoms or molecules that are highly reactive due to the presence of unpaired electrons.</w:t>
            </w:r>
          </w:p>
          <w:p w14:paraId="28B135F0" w14:textId="77777777" w:rsidR="00893E5E" w:rsidRDefault="00893E5E" w:rsidP="006055C6">
            <w:pPr>
              <w:pStyle w:val="bullet"/>
              <w:numPr>
                <w:ilvl w:val="0"/>
                <w:numId w:val="0"/>
              </w:numPr>
            </w:pPr>
          </w:p>
          <w:p w14:paraId="316F0C2F" w14:textId="77777777" w:rsidR="00893E5E" w:rsidRDefault="00893E5E" w:rsidP="006055C6">
            <w:pPr>
              <w:pStyle w:val="bullet"/>
              <w:numPr>
                <w:ilvl w:val="0"/>
                <w:numId w:val="0"/>
              </w:numPr>
            </w:pPr>
            <w:r>
              <w:t xml:space="preserve">Free radical chain reactions include the following steps: initiation, propagation and termination. </w:t>
            </w:r>
          </w:p>
          <w:p w14:paraId="0C33324E" w14:textId="77777777" w:rsidR="00893E5E" w:rsidRDefault="00893E5E" w:rsidP="006055C6">
            <w:pPr>
              <w:pStyle w:val="bullet"/>
              <w:numPr>
                <w:ilvl w:val="0"/>
                <w:numId w:val="0"/>
              </w:numPr>
            </w:pPr>
          </w:p>
          <w:p w14:paraId="231D9BE6" w14:textId="77777777" w:rsidR="00893E5E" w:rsidRDefault="00893E5E" w:rsidP="006055C6">
            <w:pPr>
              <w:pStyle w:val="bullet"/>
              <w:numPr>
                <w:ilvl w:val="0"/>
                <w:numId w:val="0"/>
              </w:numPr>
            </w:pPr>
            <w:r>
              <w:t>Equations can be written for reactions involving free radicals.</w:t>
            </w:r>
          </w:p>
          <w:p w14:paraId="41F29DEC" w14:textId="77777777" w:rsidR="00893E5E" w:rsidRDefault="00893E5E" w:rsidP="006055C6">
            <w:pPr>
              <w:pStyle w:val="bullet"/>
              <w:numPr>
                <w:ilvl w:val="0"/>
                <w:numId w:val="0"/>
              </w:numPr>
            </w:pPr>
          </w:p>
          <w:p w14:paraId="13A138A2" w14:textId="77777777" w:rsidR="00893E5E" w:rsidRDefault="00893E5E" w:rsidP="006055C6">
            <w:pPr>
              <w:pStyle w:val="bullet"/>
              <w:numPr>
                <w:ilvl w:val="0"/>
                <w:numId w:val="0"/>
              </w:numPr>
            </w:pPr>
            <w:r>
              <w:t>An equation involving free radicals can be recognised as representing an initiation, propagation or termination step.</w:t>
            </w:r>
          </w:p>
          <w:p w14:paraId="2B0666C9" w14:textId="77777777" w:rsidR="00893E5E" w:rsidRDefault="00893E5E" w:rsidP="006055C6">
            <w:pPr>
              <w:pStyle w:val="bullet"/>
              <w:numPr>
                <w:ilvl w:val="0"/>
                <w:numId w:val="0"/>
              </w:numPr>
            </w:pPr>
          </w:p>
        </w:tc>
        <w:tc>
          <w:tcPr>
            <w:tcW w:w="6803" w:type="dxa"/>
            <w:tcBorders>
              <w:top w:val="single" w:sz="4" w:space="0" w:color="auto"/>
              <w:left w:val="single" w:sz="4" w:space="0" w:color="auto"/>
              <w:bottom w:val="nil"/>
              <w:right w:val="single" w:sz="4" w:space="0" w:color="auto"/>
            </w:tcBorders>
          </w:tcPr>
          <w:p w14:paraId="2FA1EEE2" w14:textId="1FA2FAE8" w:rsidR="00893E5E" w:rsidRDefault="00893E5E" w:rsidP="006055C6">
            <w:pPr>
              <w:pStyle w:val="bullet"/>
              <w:numPr>
                <w:ilvl w:val="0"/>
                <w:numId w:val="0"/>
              </w:numPr>
              <w:rPr>
                <w:rStyle w:val="Hyperlink"/>
                <w:color w:val="auto"/>
                <w:szCs w:val="22"/>
                <w:u w:val="none"/>
              </w:rPr>
            </w:pPr>
            <w:hyperlink r:id="rId180" w:history="1">
              <w:r w:rsidRPr="008E3E87">
                <w:rPr>
                  <w:rStyle w:val="Hyperlink"/>
                  <w:szCs w:val="22"/>
                </w:rPr>
                <w:t>The reaction of ethyne with chlorine</w:t>
              </w:r>
            </w:hyperlink>
            <w:r w:rsidRPr="008E3E87">
              <w:rPr>
                <w:rStyle w:val="Hyperlink"/>
                <w:szCs w:val="22"/>
              </w:rPr>
              <w:t xml:space="preserve"> </w:t>
            </w:r>
            <w:r w:rsidRPr="008E3E87">
              <w:rPr>
                <w:rStyle w:val="Hyperlink"/>
                <w:color w:val="auto"/>
                <w:szCs w:val="22"/>
                <w:u w:val="none"/>
              </w:rPr>
              <w:t>is a</w:t>
            </w:r>
            <w:r w:rsidR="008E12FF">
              <w:rPr>
                <w:rStyle w:val="Hyperlink"/>
                <w:color w:val="auto"/>
                <w:szCs w:val="22"/>
                <w:u w:val="none"/>
              </w:rPr>
              <w:t>n</w:t>
            </w:r>
            <w:r w:rsidRPr="008E3E87">
              <w:rPr>
                <w:rStyle w:val="Hyperlink"/>
                <w:color w:val="auto"/>
                <w:szCs w:val="22"/>
                <w:u w:val="none"/>
              </w:rPr>
              <w:t xml:space="preserve"> </w:t>
            </w:r>
            <w:r>
              <w:rPr>
                <w:rStyle w:val="Hyperlink"/>
                <w:color w:val="auto"/>
                <w:szCs w:val="22"/>
                <w:u w:val="none"/>
              </w:rPr>
              <w:t>RSC LearnChemistry demonstration</w:t>
            </w:r>
            <w:r w:rsidRPr="008E3E87">
              <w:rPr>
                <w:rStyle w:val="Hyperlink"/>
                <w:color w:val="auto"/>
                <w:szCs w:val="22"/>
                <w:u w:val="none"/>
              </w:rPr>
              <w:t xml:space="preserve"> which shows the spontaneous reaction of ethyne and chlorine, including bu</w:t>
            </w:r>
            <w:r>
              <w:rPr>
                <w:rStyle w:val="Hyperlink"/>
                <w:color w:val="auto"/>
                <w:szCs w:val="22"/>
                <w:u w:val="none"/>
              </w:rPr>
              <w:t>rsts of yellow flame and leaves</w:t>
            </w:r>
            <w:r w:rsidRPr="008E3E87">
              <w:rPr>
                <w:rStyle w:val="Hyperlink"/>
                <w:color w:val="auto"/>
                <w:szCs w:val="22"/>
                <w:u w:val="none"/>
              </w:rPr>
              <w:t xml:space="preserve"> a black sooty deposit of carbon.  </w:t>
            </w:r>
          </w:p>
          <w:p w14:paraId="725620FA" w14:textId="77777777" w:rsidR="00893E5E" w:rsidRDefault="00893E5E" w:rsidP="006055C6">
            <w:pPr>
              <w:pStyle w:val="bullet"/>
              <w:numPr>
                <w:ilvl w:val="0"/>
                <w:numId w:val="0"/>
              </w:numPr>
              <w:rPr>
                <w:rStyle w:val="Hyperlink"/>
                <w:color w:val="auto"/>
                <w:szCs w:val="22"/>
                <w:u w:val="none"/>
              </w:rPr>
            </w:pPr>
          </w:p>
          <w:p w14:paraId="6D3BFE98" w14:textId="3A00F204" w:rsidR="00893E5E" w:rsidRDefault="00893E5E" w:rsidP="006055C6">
            <w:r>
              <w:t xml:space="preserve">RSC LearnChemistry offers </w:t>
            </w:r>
            <w:hyperlink r:id="rId181" w:anchor="!cmpid=CMP00002395" w:history="1">
              <w:r w:rsidRPr="00301FAF">
                <w:rPr>
                  <w:rStyle w:val="Hyperlink"/>
                  <w:szCs w:val="22"/>
                </w:rPr>
                <w:t>Fire and Flame: Part 4</w:t>
              </w:r>
            </w:hyperlink>
            <w:r>
              <w:rPr>
                <w:rStyle w:val="Hyperlink"/>
                <w:color w:val="auto"/>
                <w:szCs w:val="22"/>
                <w:u w:val="none"/>
              </w:rPr>
              <w:t xml:space="preserve">, clip 44, </w:t>
            </w:r>
            <w:r w:rsidR="008E12FF">
              <w:rPr>
                <w:rStyle w:val="Hyperlink"/>
                <w:color w:val="auto"/>
                <w:szCs w:val="22"/>
                <w:u w:val="none"/>
              </w:rPr>
              <w:t>‘</w:t>
            </w:r>
            <w:r>
              <w:rPr>
                <w:rStyle w:val="Hyperlink"/>
                <w:color w:val="auto"/>
                <w:szCs w:val="22"/>
                <w:u w:val="none"/>
              </w:rPr>
              <w:t>Hydrogen and chlor</w:t>
            </w:r>
            <w:r w:rsidR="008E12FF">
              <w:rPr>
                <w:rStyle w:val="Hyperlink"/>
                <w:color w:val="auto"/>
                <w:szCs w:val="22"/>
                <w:u w:val="none"/>
              </w:rPr>
              <w:t>ine bang’</w:t>
            </w:r>
            <w:r>
              <w:rPr>
                <w:rStyle w:val="Hyperlink"/>
                <w:color w:val="auto"/>
                <w:szCs w:val="22"/>
                <w:u w:val="none"/>
              </w:rPr>
              <w:t>,</w:t>
            </w:r>
            <w:r>
              <w:t xml:space="preserve"> a short video</w:t>
            </w:r>
            <w:r w:rsidRPr="00737D44">
              <w:t xml:space="preserve"> demonstrating</w:t>
            </w:r>
            <w:r>
              <w:t xml:space="preserve"> a free radical chain reaction in which a photographic flash is used to initiate the reaction. </w:t>
            </w:r>
          </w:p>
          <w:p w14:paraId="31A2FD17" w14:textId="77777777" w:rsidR="00893E5E" w:rsidRDefault="00893E5E" w:rsidP="006055C6">
            <w:r w:rsidRPr="004945C7">
              <w:rPr>
                <w:rFonts w:cs="Arial"/>
              </w:rPr>
              <w:t>Instructions on how to carry out th</w:t>
            </w:r>
            <w:r>
              <w:rPr>
                <w:rFonts w:cs="Arial"/>
              </w:rPr>
              <w:t xml:space="preserve">is reaction safely are given in </w:t>
            </w:r>
            <w:hyperlink r:id="rId182" w:history="1">
              <w:r w:rsidRPr="00301FAF">
                <w:rPr>
                  <w:rStyle w:val="Hyperlink"/>
                  <w:rFonts w:cs="Arial"/>
                </w:rPr>
                <w:t>SSERC bulletin 223</w:t>
              </w:r>
            </w:hyperlink>
            <w:r>
              <w:rPr>
                <w:rFonts w:cs="Arial"/>
                <w:color w:val="1F3864"/>
              </w:rPr>
              <w:t xml:space="preserve">. </w:t>
            </w:r>
          </w:p>
          <w:p w14:paraId="54D4162C" w14:textId="77777777" w:rsidR="00893E5E" w:rsidRDefault="00893E5E" w:rsidP="006055C6">
            <w:pPr>
              <w:pStyle w:val="bullet"/>
              <w:numPr>
                <w:ilvl w:val="0"/>
                <w:numId w:val="0"/>
              </w:numPr>
              <w:rPr>
                <w:rStyle w:val="Hyperlink"/>
                <w:szCs w:val="22"/>
              </w:rPr>
            </w:pPr>
          </w:p>
          <w:p w14:paraId="67638660" w14:textId="77777777" w:rsidR="00893E5E" w:rsidRDefault="00893E5E" w:rsidP="006055C6">
            <w:pPr>
              <w:pStyle w:val="bullet"/>
              <w:numPr>
                <w:ilvl w:val="0"/>
                <w:numId w:val="0"/>
              </w:numPr>
            </w:pPr>
          </w:p>
        </w:tc>
      </w:tr>
      <w:tr w:rsidR="00893E5E" w14:paraId="018378C6" w14:textId="77777777" w:rsidTr="006055C6">
        <w:trPr>
          <w:cantSplit/>
          <w:trHeight w:val="1171"/>
        </w:trPr>
        <w:tc>
          <w:tcPr>
            <w:tcW w:w="6803" w:type="dxa"/>
            <w:tcBorders>
              <w:top w:val="nil"/>
              <w:left w:val="single" w:sz="4" w:space="0" w:color="auto"/>
              <w:bottom w:val="single" w:sz="4" w:space="0" w:color="auto"/>
              <w:right w:val="single" w:sz="4" w:space="0" w:color="auto"/>
            </w:tcBorders>
            <w:hideMark/>
          </w:tcPr>
          <w:p w14:paraId="22ADA1A2" w14:textId="77777777" w:rsidR="00893E5E" w:rsidRDefault="00893E5E" w:rsidP="006055C6">
            <w:pPr>
              <w:pStyle w:val="bullet"/>
              <w:numPr>
                <w:ilvl w:val="0"/>
                <w:numId w:val="0"/>
              </w:numPr>
            </w:pPr>
            <w:r>
              <w:t>Free radical scavengers are molecules that react with free radicals to form stable molecules and prevent chain reactions from occurring. Free radical scavengers are added to many products including cosmetics, food products and plastics.</w:t>
            </w:r>
          </w:p>
        </w:tc>
        <w:tc>
          <w:tcPr>
            <w:tcW w:w="6803" w:type="dxa"/>
            <w:tcBorders>
              <w:top w:val="nil"/>
              <w:left w:val="single" w:sz="4" w:space="0" w:color="auto"/>
              <w:bottom w:val="single" w:sz="4" w:space="0" w:color="auto"/>
              <w:right w:val="single" w:sz="4" w:space="0" w:color="auto"/>
            </w:tcBorders>
          </w:tcPr>
          <w:p w14:paraId="7A1E8FE7" w14:textId="77777777" w:rsidR="00893E5E" w:rsidRDefault="00893E5E" w:rsidP="006055C6">
            <w:pPr>
              <w:pStyle w:val="bullet"/>
              <w:numPr>
                <w:ilvl w:val="0"/>
                <w:numId w:val="0"/>
              </w:numPr>
            </w:pPr>
          </w:p>
        </w:tc>
      </w:tr>
    </w:tbl>
    <w:p w14:paraId="2BBCEE1E" w14:textId="77777777" w:rsidR="00893E5E" w:rsidRDefault="00893E5E" w:rsidP="00893E5E">
      <w:pPr>
        <w:tabs>
          <w:tab w:val="clear" w:pos="284"/>
          <w:tab w:val="clear" w:pos="567"/>
        </w:tabs>
        <w:spacing w:line="240" w:lineRule="auto"/>
      </w:pPr>
    </w:p>
    <w:p w14:paraId="0A07B27F" w14:textId="77777777" w:rsidR="00893E5E" w:rsidRDefault="00893E5E" w:rsidP="00893E5E"/>
    <w:p w14:paraId="64575696" w14:textId="77777777" w:rsidR="00893E5E" w:rsidRDefault="00893E5E" w:rsidP="00893E5E">
      <w:r>
        <w:rPr>
          <w:b/>
        </w:rPr>
        <w:br w:type="page"/>
      </w:r>
    </w:p>
    <w:tbl>
      <w:tblPr>
        <w:tblStyle w:val="TableGrid"/>
        <w:tblW w:w="0" w:type="auto"/>
        <w:tblLayout w:type="fixed"/>
        <w:tblLook w:val="04A0" w:firstRow="1" w:lastRow="0" w:firstColumn="1" w:lastColumn="0" w:noHBand="0" w:noVBand="1"/>
      </w:tblPr>
      <w:tblGrid>
        <w:gridCol w:w="6803"/>
        <w:gridCol w:w="6803"/>
      </w:tblGrid>
      <w:tr w:rsidR="00893E5E" w14:paraId="68DCC482" w14:textId="77777777" w:rsidTr="006055C6">
        <w:trPr>
          <w:cantSplit/>
          <w:trHeight w:val="567"/>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5A1B3A4" w14:textId="77777777" w:rsidR="00893E5E" w:rsidRDefault="00893E5E" w:rsidP="006055C6">
            <w:pPr>
              <w:pStyle w:val="Heading4"/>
            </w:pPr>
            <w:r>
              <w:lastRenderedPageBreak/>
              <w:t>3</w:t>
            </w:r>
            <w:r>
              <w:tab/>
              <w:t>Chemistry in society</w:t>
            </w:r>
          </w:p>
          <w:p w14:paraId="27754F08" w14:textId="77777777" w:rsidR="00893E5E" w:rsidRPr="00ED0A38" w:rsidRDefault="00893E5E" w:rsidP="006055C6">
            <w:pPr>
              <w:pStyle w:val="Heading4"/>
            </w:pPr>
            <w:r w:rsidRPr="00ED0A38">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659F13" w14:textId="77777777" w:rsidR="00893E5E" w:rsidRDefault="00893E5E" w:rsidP="006055C6">
            <w:pPr>
              <w:pStyle w:val="Heading4"/>
            </w:pPr>
          </w:p>
          <w:p w14:paraId="07948C73" w14:textId="77777777" w:rsidR="00893E5E" w:rsidRPr="00ED0A38" w:rsidRDefault="00893E5E" w:rsidP="006055C6">
            <w:pPr>
              <w:pStyle w:val="Heading4"/>
            </w:pPr>
            <w:r>
              <w:t>Suggested activities</w:t>
            </w:r>
          </w:p>
        </w:tc>
      </w:tr>
      <w:tr w:rsidR="00893E5E" w14:paraId="4B06C9B2" w14:textId="77777777" w:rsidTr="006055C6">
        <w:trPr>
          <w:cantSplit/>
        </w:trPr>
        <w:tc>
          <w:tcPr>
            <w:tcW w:w="6803" w:type="dxa"/>
            <w:tcBorders>
              <w:top w:val="single" w:sz="4" w:space="0" w:color="auto"/>
              <w:left w:val="single" w:sz="4" w:space="0" w:color="auto"/>
              <w:bottom w:val="single" w:sz="4" w:space="0" w:color="auto"/>
              <w:right w:val="single" w:sz="4" w:space="0" w:color="auto"/>
            </w:tcBorders>
            <w:hideMark/>
          </w:tcPr>
          <w:p w14:paraId="786B99EC" w14:textId="77777777" w:rsidR="00893E5E" w:rsidRPr="005974C0" w:rsidRDefault="00893E5E" w:rsidP="006055C6">
            <w:pPr>
              <w:pStyle w:val="Heading5"/>
              <w:tabs>
                <w:tab w:val="clear" w:pos="284"/>
                <w:tab w:val="clear" w:pos="567"/>
                <w:tab w:val="left" w:pos="459"/>
                <w:tab w:val="left" w:pos="601"/>
              </w:tabs>
            </w:pPr>
            <w:r>
              <w:t>(a)</w:t>
            </w:r>
            <w:r>
              <w:tab/>
              <w:t>Getting the most from reactants</w:t>
            </w:r>
          </w:p>
        </w:tc>
        <w:tc>
          <w:tcPr>
            <w:tcW w:w="6803" w:type="dxa"/>
            <w:tcBorders>
              <w:top w:val="single" w:sz="4" w:space="0" w:color="auto"/>
              <w:left w:val="single" w:sz="4" w:space="0" w:color="auto"/>
              <w:bottom w:val="single" w:sz="4" w:space="0" w:color="auto"/>
              <w:right w:val="single" w:sz="4" w:space="0" w:color="auto"/>
            </w:tcBorders>
          </w:tcPr>
          <w:p w14:paraId="52FCE5C0" w14:textId="77777777" w:rsidR="00893E5E" w:rsidRDefault="00893E5E" w:rsidP="006055C6">
            <w:pPr>
              <w:pStyle w:val="Heading5"/>
              <w:tabs>
                <w:tab w:val="clear" w:pos="284"/>
                <w:tab w:val="clear" w:pos="567"/>
                <w:tab w:val="left" w:pos="459"/>
                <w:tab w:val="left" w:pos="601"/>
              </w:tabs>
            </w:pPr>
          </w:p>
        </w:tc>
      </w:tr>
      <w:tr w:rsidR="00893E5E" w14:paraId="0B0227E9" w14:textId="77777777" w:rsidTr="007C031D">
        <w:trPr>
          <w:cantSplit/>
        </w:trPr>
        <w:tc>
          <w:tcPr>
            <w:tcW w:w="6803" w:type="dxa"/>
            <w:tcBorders>
              <w:top w:val="single" w:sz="4" w:space="0" w:color="auto"/>
              <w:left w:val="single" w:sz="4" w:space="0" w:color="auto"/>
              <w:bottom w:val="nil"/>
              <w:right w:val="single" w:sz="4" w:space="0" w:color="auto"/>
            </w:tcBorders>
          </w:tcPr>
          <w:p w14:paraId="5E748E6C" w14:textId="77777777" w:rsidR="00893E5E" w:rsidRDefault="00893E5E" w:rsidP="006055C6">
            <w:pPr>
              <w:tabs>
                <w:tab w:val="clear" w:pos="284"/>
                <w:tab w:val="clear" w:pos="567"/>
                <w:tab w:val="left" w:pos="720"/>
              </w:tabs>
              <w:spacing w:line="240" w:lineRule="auto"/>
              <w:rPr>
                <w:rFonts w:cs="Arial"/>
              </w:rPr>
            </w:pPr>
            <w:r>
              <w:rPr>
                <w:rFonts w:cs="Arial"/>
              </w:rPr>
              <w:t xml:space="preserve">Industrial processes are designed to maximise profit and minimise the impact on the environment. </w:t>
            </w:r>
          </w:p>
          <w:p w14:paraId="3888C07E" w14:textId="77777777" w:rsidR="00893E5E" w:rsidRDefault="00893E5E" w:rsidP="006055C6">
            <w:pPr>
              <w:tabs>
                <w:tab w:val="clear" w:pos="284"/>
                <w:tab w:val="clear" w:pos="567"/>
                <w:tab w:val="left" w:pos="720"/>
              </w:tabs>
              <w:spacing w:line="240" w:lineRule="auto"/>
              <w:rPr>
                <w:rFonts w:cs="Arial"/>
              </w:rPr>
            </w:pPr>
          </w:p>
        </w:tc>
        <w:tc>
          <w:tcPr>
            <w:tcW w:w="6803" w:type="dxa"/>
            <w:tcBorders>
              <w:top w:val="single" w:sz="4" w:space="0" w:color="auto"/>
              <w:left w:val="single" w:sz="4" w:space="0" w:color="auto"/>
              <w:bottom w:val="nil"/>
              <w:right w:val="single" w:sz="4" w:space="0" w:color="auto"/>
            </w:tcBorders>
          </w:tcPr>
          <w:p w14:paraId="714D73E4" w14:textId="77777777" w:rsidR="00893E5E" w:rsidRDefault="00893E5E" w:rsidP="006055C6">
            <w:pPr>
              <w:tabs>
                <w:tab w:val="clear" w:pos="284"/>
                <w:tab w:val="clear" w:pos="567"/>
                <w:tab w:val="left" w:pos="720"/>
              </w:tabs>
              <w:spacing w:line="240" w:lineRule="auto"/>
              <w:rPr>
                <w:rFonts w:cs="Arial"/>
              </w:rPr>
            </w:pPr>
            <w:r>
              <w:rPr>
                <w:rFonts w:cs="Arial"/>
              </w:rPr>
              <w:t xml:space="preserve">RSC LearnChemistry provides a </w:t>
            </w:r>
            <w:hyperlink r:id="rId183" w:history="1">
              <w:r>
                <w:rPr>
                  <w:rStyle w:val="Hyperlink"/>
                  <w:rFonts w:cs="Arial"/>
                </w:rPr>
                <w:t>Challenging Chemistry Overview</w:t>
              </w:r>
            </w:hyperlink>
            <w:r>
              <w:rPr>
                <w:rFonts w:cs="Arial"/>
              </w:rPr>
              <w:t>, which raises awareness of the need</w:t>
            </w:r>
            <w:r w:rsidRPr="00796CAE">
              <w:rPr>
                <w:rFonts w:cs="Arial"/>
              </w:rPr>
              <w:t xml:space="preserve"> to apply chemical skills, knowledge and understanding to tackle the global issues facing us</w:t>
            </w:r>
            <w:r>
              <w:rPr>
                <w:rFonts w:cs="Arial"/>
              </w:rPr>
              <w:t>.</w:t>
            </w:r>
            <w:r w:rsidRPr="00796CAE">
              <w:rPr>
                <w:rFonts w:cs="Arial"/>
              </w:rPr>
              <w:t xml:space="preserve"> </w:t>
            </w:r>
          </w:p>
          <w:p w14:paraId="4363F507" w14:textId="77777777" w:rsidR="00893E5E" w:rsidRPr="00271E6C" w:rsidRDefault="00893E5E" w:rsidP="006055C6">
            <w:pPr>
              <w:tabs>
                <w:tab w:val="clear" w:pos="284"/>
                <w:tab w:val="clear" w:pos="567"/>
                <w:tab w:val="left" w:pos="720"/>
              </w:tabs>
              <w:spacing w:line="240" w:lineRule="auto"/>
              <w:rPr>
                <w:rFonts w:cs="Arial"/>
              </w:rPr>
            </w:pPr>
          </w:p>
          <w:p w14:paraId="6CBBE97A" w14:textId="6E9B0369" w:rsidR="00893E5E" w:rsidRDefault="00893E5E" w:rsidP="006055C6">
            <w:pPr>
              <w:tabs>
                <w:tab w:val="clear" w:pos="284"/>
                <w:tab w:val="clear" w:pos="567"/>
                <w:tab w:val="left" w:pos="720"/>
              </w:tabs>
              <w:spacing w:line="240" w:lineRule="auto"/>
              <w:rPr>
                <w:rFonts w:cs="Arial"/>
              </w:rPr>
            </w:pPr>
            <w:r w:rsidRPr="00271E6C">
              <w:rPr>
                <w:rFonts w:cs="Arial"/>
              </w:rPr>
              <w:t>The RSC ‘</w:t>
            </w:r>
            <w:hyperlink r:id="rId184" w:history="1">
              <w:r w:rsidRPr="00A00926">
                <w:rPr>
                  <w:rStyle w:val="Hyperlink"/>
                  <w:rFonts w:cs="Arial"/>
                </w:rPr>
                <w:t>Alchemy</w:t>
              </w:r>
            </w:hyperlink>
            <w:r w:rsidRPr="00271E6C">
              <w:rPr>
                <w:rFonts w:cs="Arial"/>
              </w:rPr>
              <w:t>’ reso</w:t>
            </w:r>
            <w:r>
              <w:rPr>
                <w:rFonts w:cs="Arial"/>
              </w:rPr>
              <w:t>urce provides details of a range of</w:t>
            </w:r>
            <w:r w:rsidRPr="00271E6C">
              <w:rPr>
                <w:rFonts w:cs="Arial"/>
              </w:rPr>
              <w:t xml:space="preserve"> ind</w:t>
            </w:r>
            <w:r>
              <w:rPr>
                <w:rFonts w:cs="Arial"/>
              </w:rPr>
              <w:t xml:space="preserve">ustrial processes. The </w:t>
            </w:r>
            <w:r w:rsidR="008E12FF">
              <w:rPr>
                <w:rFonts w:cs="Arial"/>
              </w:rPr>
              <w:t>‘</w:t>
            </w:r>
            <w:r w:rsidRPr="004945C7">
              <w:t>Making medicines</w:t>
            </w:r>
            <w:r w:rsidR="008E12FF">
              <w:rPr>
                <w:rFonts w:cs="Arial"/>
              </w:rPr>
              <w:t xml:space="preserve">’ </w:t>
            </w:r>
            <w:r>
              <w:rPr>
                <w:rFonts w:cs="Arial"/>
              </w:rPr>
              <w:t>video considers an industrial process from the initial idea through the stages of scale-up to production of a commercial product.</w:t>
            </w:r>
          </w:p>
          <w:p w14:paraId="7FF8E8A6" w14:textId="77777777" w:rsidR="00893E5E" w:rsidRDefault="00893E5E" w:rsidP="006055C6">
            <w:pPr>
              <w:tabs>
                <w:tab w:val="clear" w:pos="284"/>
                <w:tab w:val="clear" w:pos="567"/>
                <w:tab w:val="left" w:pos="720"/>
              </w:tabs>
              <w:spacing w:line="240" w:lineRule="auto"/>
              <w:rPr>
                <w:rFonts w:cs="Arial"/>
              </w:rPr>
            </w:pPr>
          </w:p>
        </w:tc>
      </w:tr>
      <w:tr w:rsidR="00893E5E" w14:paraId="04A8CE35" w14:textId="77777777" w:rsidTr="007C031D">
        <w:trPr>
          <w:cantSplit/>
        </w:trPr>
        <w:tc>
          <w:tcPr>
            <w:tcW w:w="6803" w:type="dxa"/>
            <w:tcBorders>
              <w:top w:val="nil"/>
              <w:left w:val="single" w:sz="4" w:space="0" w:color="auto"/>
              <w:bottom w:val="nil"/>
              <w:right w:val="single" w:sz="4" w:space="0" w:color="auto"/>
            </w:tcBorders>
          </w:tcPr>
          <w:p w14:paraId="6CC1D601" w14:textId="77777777" w:rsidR="00893E5E" w:rsidRDefault="00893E5E" w:rsidP="006055C6">
            <w:pPr>
              <w:rPr>
                <w:rFonts w:cs="Arial"/>
              </w:rPr>
            </w:pPr>
            <w:r>
              <w:rPr>
                <w:rFonts w:cs="Arial"/>
              </w:rPr>
              <w:t>Factors influencing industrial process design include:</w:t>
            </w:r>
          </w:p>
          <w:p w14:paraId="633BE5B0" w14:textId="77777777" w:rsidR="00893E5E" w:rsidRDefault="00893E5E" w:rsidP="006055C6">
            <w:pPr>
              <w:rPr>
                <w:rFonts w:cs="Arial"/>
              </w:rPr>
            </w:pPr>
          </w:p>
          <w:p w14:paraId="0BE77E90" w14:textId="77777777" w:rsidR="00893E5E" w:rsidRPr="00246524" w:rsidRDefault="00893E5E" w:rsidP="006055C6">
            <w:pPr>
              <w:pStyle w:val="bullet"/>
            </w:pPr>
            <w:r w:rsidRPr="00246524">
              <w:t>availability, sustainability and cost of feedstock(s)</w:t>
            </w:r>
          </w:p>
          <w:p w14:paraId="4AEF03D3" w14:textId="77777777" w:rsidR="00893E5E" w:rsidRPr="00246524" w:rsidRDefault="00893E5E" w:rsidP="006055C6">
            <w:pPr>
              <w:pStyle w:val="bullet"/>
            </w:pPr>
            <w:r w:rsidRPr="00246524">
              <w:t>opportunities for recycling</w:t>
            </w:r>
          </w:p>
          <w:p w14:paraId="4E728141" w14:textId="77777777" w:rsidR="00893E5E" w:rsidRPr="00246524" w:rsidRDefault="00893E5E" w:rsidP="006055C6">
            <w:pPr>
              <w:pStyle w:val="bullet"/>
            </w:pPr>
            <w:r w:rsidRPr="00246524">
              <w:t>energy requirements</w:t>
            </w:r>
          </w:p>
          <w:p w14:paraId="19D57F05" w14:textId="77777777" w:rsidR="00893E5E" w:rsidRPr="00246524" w:rsidRDefault="00893E5E" w:rsidP="006055C6">
            <w:pPr>
              <w:pStyle w:val="bullet"/>
            </w:pPr>
            <w:r w:rsidRPr="00246524">
              <w:t>marketability of by-products</w:t>
            </w:r>
          </w:p>
          <w:p w14:paraId="2E76A594" w14:textId="77777777" w:rsidR="00893E5E" w:rsidRDefault="00893E5E" w:rsidP="006055C6">
            <w:pPr>
              <w:pStyle w:val="bullet"/>
            </w:pPr>
            <w:r w:rsidRPr="00246524">
              <w:t>product yield</w:t>
            </w:r>
          </w:p>
          <w:p w14:paraId="18BAF28A" w14:textId="77777777" w:rsidR="00893E5E" w:rsidRPr="00246524" w:rsidRDefault="00893E5E" w:rsidP="006055C6">
            <w:pPr>
              <w:rPr>
                <w:rFonts w:cs="Arial"/>
              </w:rPr>
            </w:pPr>
          </w:p>
        </w:tc>
        <w:tc>
          <w:tcPr>
            <w:tcW w:w="6803" w:type="dxa"/>
            <w:tcBorders>
              <w:top w:val="nil"/>
              <w:left w:val="single" w:sz="4" w:space="0" w:color="auto"/>
              <w:bottom w:val="nil"/>
              <w:right w:val="single" w:sz="4" w:space="0" w:color="auto"/>
            </w:tcBorders>
          </w:tcPr>
          <w:p w14:paraId="56F74E74" w14:textId="2B0A78B0" w:rsidR="00893E5E" w:rsidRDefault="00893E5E" w:rsidP="006055C6">
            <w:pPr>
              <w:rPr>
                <w:rFonts w:cs="Arial"/>
                <w:szCs w:val="22"/>
                <w:lang w:val="en"/>
              </w:rPr>
            </w:pPr>
            <w:r>
              <w:rPr>
                <w:rFonts w:cs="Arial"/>
                <w:szCs w:val="22"/>
                <w:lang w:val="en"/>
              </w:rPr>
              <w:t>RSC LearnChemistry</w:t>
            </w:r>
            <w:r w:rsidRPr="00315269">
              <w:rPr>
                <w:rFonts w:cs="Arial"/>
                <w:szCs w:val="22"/>
                <w:lang w:val="en"/>
              </w:rPr>
              <w:t xml:space="preserve"> introduces </w:t>
            </w:r>
            <w:hyperlink r:id="rId185" w:history="1">
              <w:r w:rsidRPr="005B5FF4">
                <w:rPr>
                  <w:rStyle w:val="Hyperlink"/>
                  <w:rFonts w:cs="Arial"/>
                  <w:szCs w:val="22"/>
                  <w:lang w:val="en"/>
                </w:rPr>
                <w:t>Stories from the bio-based industries</w:t>
              </w:r>
            </w:hyperlink>
            <w:r w:rsidR="00FE03F3">
              <w:rPr>
                <w:rFonts w:cs="Arial"/>
                <w:color w:val="404040"/>
                <w:szCs w:val="22"/>
                <w:lang w:val="en"/>
              </w:rPr>
              <w:t>,</w:t>
            </w:r>
            <w:r>
              <w:rPr>
                <w:rFonts w:cs="Arial"/>
                <w:color w:val="404040"/>
                <w:szCs w:val="22"/>
                <w:lang w:val="en"/>
              </w:rPr>
              <w:t xml:space="preserve"> </w:t>
            </w:r>
            <w:r w:rsidR="00FE03F3">
              <w:rPr>
                <w:rFonts w:cs="Arial"/>
                <w:szCs w:val="22"/>
                <w:lang w:val="en"/>
              </w:rPr>
              <w:t>a</w:t>
            </w:r>
            <w:r w:rsidRPr="00315269">
              <w:rPr>
                <w:rFonts w:cs="Arial"/>
                <w:szCs w:val="22"/>
                <w:lang w:val="en"/>
              </w:rPr>
              <w:t xml:space="preserve"> collection of short films</w:t>
            </w:r>
            <w:r w:rsidR="00FE03F3">
              <w:rPr>
                <w:rFonts w:cs="Arial"/>
                <w:szCs w:val="22"/>
                <w:lang w:val="en"/>
              </w:rPr>
              <w:t xml:space="preserve"> </w:t>
            </w:r>
            <w:r w:rsidRPr="00315269">
              <w:rPr>
                <w:rFonts w:cs="Arial"/>
                <w:szCs w:val="22"/>
                <w:lang w:val="en"/>
              </w:rPr>
              <w:t>produced by EuropaBio (the European Association for Bioindustries) which</w:t>
            </w:r>
            <w:r w:rsidR="00FE03F3">
              <w:rPr>
                <w:rFonts w:cs="Arial"/>
                <w:szCs w:val="22"/>
                <w:lang w:val="en"/>
              </w:rPr>
              <w:t xml:space="preserve"> </w:t>
            </w:r>
            <w:r>
              <w:rPr>
                <w:rFonts w:cs="Arial"/>
                <w:szCs w:val="22"/>
                <w:lang w:val="en"/>
              </w:rPr>
              <w:t>describe several</w:t>
            </w:r>
            <w:r w:rsidRPr="00315269">
              <w:rPr>
                <w:rFonts w:cs="Arial"/>
                <w:szCs w:val="22"/>
                <w:lang w:val="en"/>
              </w:rPr>
              <w:t xml:space="preserve"> </w:t>
            </w:r>
            <w:r w:rsidR="00FE03F3">
              <w:rPr>
                <w:rFonts w:cs="Arial"/>
                <w:szCs w:val="22"/>
                <w:lang w:val="en"/>
              </w:rPr>
              <w:br/>
            </w:r>
            <w:r w:rsidRPr="00315269">
              <w:rPr>
                <w:rFonts w:cs="Arial"/>
                <w:szCs w:val="22"/>
                <w:lang w:val="en"/>
              </w:rPr>
              <w:t>bio-based innovation</w:t>
            </w:r>
            <w:r>
              <w:rPr>
                <w:rFonts w:cs="Arial"/>
                <w:szCs w:val="22"/>
                <w:lang w:val="en"/>
              </w:rPr>
              <w:t>s.</w:t>
            </w:r>
            <w:r w:rsidRPr="00315269">
              <w:rPr>
                <w:rFonts w:cs="Arial"/>
                <w:szCs w:val="22"/>
                <w:lang w:val="en"/>
              </w:rPr>
              <w:t xml:space="preserve"> </w:t>
            </w:r>
          </w:p>
          <w:p w14:paraId="6889AC6D" w14:textId="77777777" w:rsidR="00893E5E" w:rsidRDefault="00893E5E" w:rsidP="006055C6">
            <w:pPr>
              <w:rPr>
                <w:rFonts w:cs="Arial"/>
              </w:rPr>
            </w:pPr>
          </w:p>
        </w:tc>
      </w:tr>
      <w:tr w:rsidR="00893E5E" w14:paraId="4A683D75" w14:textId="77777777" w:rsidTr="007C031D">
        <w:trPr>
          <w:cantSplit/>
        </w:trPr>
        <w:tc>
          <w:tcPr>
            <w:tcW w:w="6803" w:type="dxa"/>
            <w:tcBorders>
              <w:top w:val="nil"/>
              <w:left w:val="single" w:sz="4" w:space="0" w:color="auto"/>
              <w:bottom w:val="single" w:sz="4" w:space="0" w:color="auto"/>
              <w:right w:val="single" w:sz="4" w:space="0" w:color="auto"/>
            </w:tcBorders>
          </w:tcPr>
          <w:p w14:paraId="5AFB7D5A" w14:textId="77777777" w:rsidR="00893E5E" w:rsidRDefault="00893E5E" w:rsidP="006055C6">
            <w:pPr>
              <w:rPr>
                <w:rFonts w:cs="Arial"/>
              </w:rPr>
            </w:pPr>
            <w:r>
              <w:rPr>
                <w:rFonts w:cs="Arial"/>
              </w:rPr>
              <w:t>Environmental considerations include:</w:t>
            </w:r>
          </w:p>
          <w:p w14:paraId="7D04C513" w14:textId="77777777" w:rsidR="00893E5E" w:rsidRDefault="00893E5E" w:rsidP="006055C6">
            <w:pPr>
              <w:rPr>
                <w:rFonts w:cs="Arial"/>
              </w:rPr>
            </w:pPr>
          </w:p>
          <w:p w14:paraId="3B0972DF" w14:textId="77777777" w:rsidR="00893E5E" w:rsidRPr="00246524" w:rsidRDefault="00893E5E" w:rsidP="006055C6">
            <w:pPr>
              <w:pStyle w:val="bullet"/>
            </w:pPr>
            <w:r w:rsidRPr="00246524">
              <w:t>minimising waste</w:t>
            </w:r>
          </w:p>
          <w:p w14:paraId="7488B059" w14:textId="77777777" w:rsidR="00893E5E" w:rsidRPr="00246524" w:rsidRDefault="00893E5E" w:rsidP="006055C6">
            <w:pPr>
              <w:pStyle w:val="bullet"/>
            </w:pPr>
            <w:r w:rsidRPr="00246524">
              <w:t>avoiding the use or production of toxic substances</w:t>
            </w:r>
          </w:p>
          <w:p w14:paraId="3AE23048" w14:textId="77777777" w:rsidR="00893E5E" w:rsidRPr="00246524" w:rsidRDefault="00893E5E" w:rsidP="006055C6">
            <w:pPr>
              <w:pStyle w:val="bullet"/>
            </w:pPr>
            <w:r w:rsidRPr="00246524">
              <w:t>designing products which will biodegrade if appropriate</w:t>
            </w:r>
          </w:p>
          <w:p w14:paraId="12630E01"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7D1CF9A7" w14:textId="055D1645" w:rsidR="00893E5E" w:rsidRDefault="00893E5E" w:rsidP="006055C6">
            <w:pPr>
              <w:rPr>
                <w:rFonts w:cs="Arial"/>
                <w:lang w:val="en"/>
              </w:rPr>
            </w:pPr>
            <w:r>
              <w:rPr>
                <w:rFonts w:cs="Arial"/>
                <w:lang w:val="en"/>
              </w:rPr>
              <w:t xml:space="preserve">RSC LearnChemistry’s </w:t>
            </w:r>
            <w:hyperlink r:id="rId186" w:anchor="!cmpid=CMP00006198" w:history="1">
              <w:r w:rsidRPr="00DB4E72">
                <w:rPr>
                  <w:rStyle w:val="Hyperlink"/>
                  <w:rFonts w:cs="Arial"/>
                  <w:lang w:val="en"/>
                </w:rPr>
                <w:t>Inspirational chemistry: Sustainable development and green chemistry</w:t>
              </w:r>
            </w:hyperlink>
            <w:r>
              <w:rPr>
                <w:rFonts w:cs="Arial"/>
                <w:lang w:val="en"/>
              </w:rPr>
              <w:t xml:space="preserve"> series introduces discussion materials based on environmental issues. Two such topics are </w:t>
            </w:r>
            <w:r w:rsidR="008E12FF">
              <w:rPr>
                <w:rFonts w:cs="Arial"/>
                <w:lang w:val="en"/>
              </w:rPr>
              <w:t>‘</w:t>
            </w:r>
            <w:r w:rsidRPr="004945C7">
              <w:t>making oil from waste</w:t>
            </w:r>
            <w:r w:rsidR="008E12FF">
              <w:rPr>
                <w:rFonts w:cs="Arial"/>
                <w:lang w:val="en"/>
              </w:rPr>
              <w:t>’ and ‘</w:t>
            </w:r>
            <w:r w:rsidRPr="004945C7">
              <w:t>disposable cups and the environment</w:t>
            </w:r>
            <w:r w:rsidR="008E12FF">
              <w:rPr>
                <w:rFonts w:cs="Arial"/>
                <w:lang w:val="en"/>
              </w:rPr>
              <w:t>’.</w:t>
            </w:r>
          </w:p>
          <w:p w14:paraId="5BA26BD6" w14:textId="77777777" w:rsidR="00893E5E" w:rsidRDefault="00893E5E" w:rsidP="006055C6">
            <w:pPr>
              <w:rPr>
                <w:rFonts w:cs="Arial"/>
              </w:rPr>
            </w:pPr>
          </w:p>
          <w:p w14:paraId="010FC770" w14:textId="77777777" w:rsidR="00893E5E" w:rsidRDefault="00893E5E" w:rsidP="006055C6">
            <w:hyperlink r:id="rId187" w:history="1">
              <w:r w:rsidRPr="002C3FB7">
                <w:rPr>
                  <w:rStyle w:val="Hyperlink"/>
                </w:rPr>
                <w:t>The Essential Chemical Industry On-line</w:t>
              </w:r>
            </w:hyperlink>
            <w:r w:rsidRPr="002C3FB7">
              <w:t xml:space="preserve"> is a w</w:t>
            </w:r>
            <w:r>
              <w:t>eb-based reference</w:t>
            </w:r>
            <w:r w:rsidRPr="002C3FB7">
              <w:t xml:space="preserve"> library of the world’s principal industrial chemicals, their uses and their manufacture using current industrial processes and innovations.  </w:t>
            </w:r>
          </w:p>
          <w:p w14:paraId="5562CD3B" w14:textId="77777777" w:rsidR="00893E5E" w:rsidRDefault="00893E5E" w:rsidP="006055C6">
            <w:pPr>
              <w:rPr>
                <w:rFonts w:cs="Arial"/>
              </w:rPr>
            </w:pPr>
          </w:p>
        </w:tc>
      </w:tr>
    </w:tbl>
    <w:p w14:paraId="1C0A7B76" w14:textId="77777777" w:rsidR="00893E5E" w:rsidRDefault="00893E5E" w:rsidP="00893E5E"/>
    <w:tbl>
      <w:tblPr>
        <w:tblStyle w:val="TableGrid"/>
        <w:tblW w:w="0" w:type="auto"/>
        <w:tblLayout w:type="fixed"/>
        <w:tblLook w:val="04A0" w:firstRow="1" w:lastRow="0" w:firstColumn="1" w:lastColumn="0" w:noHBand="0" w:noVBand="1"/>
      </w:tblPr>
      <w:tblGrid>
        <w:gridCol w:w="6803"/>
        <w:gridCol w:w="6803"/>
      </w:tblGrid>
      <w:tr w:rsidR="00893E5E" w14:paraId="2A942D4F" w14:textId="77777777" w:rsidTr="007C031D">
        <w:trPr>
          <w:cantSplit/>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92F1C0E" w14:textId="77777777" w:rsidR="00893E5E" w:rsidRDefault="00893E5E" w:rsidP="006055C6">
            <w:pPr>
              <w:pStyle w:val="Heading4"/>
            </w:pPr>
            <w:r>
              <w:t>3</w:t>
            </w:r>
            <w:r>
              <w:tab/>
              <w:t>Chemistry in society (continued)</w:t>
            </w:r>
          </w:p>
          <w:p w14:paraId="7F543C25" w14:textId="77777777" w:rsidR="00893E5E" w:rsidRDefault="00893E5E" w:rsidP="006055C6">
            <w:pPr>
              <w:pStyle w:val="Heading4"/>
            </w:pPr>
            <w:r w:rsidRPr="00ED0A38">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D944955" w14:textId="77777777" w:rsidR="00893E5E" w:rsidRDefault="00893E5E" w:rsidP="006055C6">
            <w:pPr>
              <w:pStyle w:val="Heading4"/>
            </w:pPr>
          </w:p>
          <w:p w14:paraId="1CCE1F51" w14:textId="77777777" w:rsidR="00893E5E" w:rsidRDefault="00893E5E" w:rsidP="006055C6">
            <w:pPr>
              <w:pStyle w:val="Heading4"/>
              <w:rPr>
                <w:color w:val="000000"/>
              </w:rPr>
            </w:pPr>
            <w:r>
              <w:t>Suggested activities</w:t>
            </w:r>
          </w:p>
        </w:tc>
      </w:tr>
      <w:tr w:rsidR="00893E5E" w14:paraId="7FE044A9" w14:textId="77777777" w:rsidTr="007C031D">
        <w:trPr>
          <w:cantSplit/>
        </w:trPr>
        <w:tc>
          <w:tcPr>
            <w:tcW w:w="6803" w:type="dxa"/>
            <w:tcBorders>
              <w:top w:val="single" w:sz="4" w:space="0" w:color="auto"/>
              <w:left w:val="single" w:sz="4" w:space="0" w:color="auto"/>
              <w:bottom w:val="single" w:sz="4" w:space="0" w:color="auto"/>
              <w:right w:val="single" w:sz="4" w:space="0" w:color="auto"/>
            </w:tcBorders>
            <w:hideMark/>
          </w:tcPr>
          <w:p w14:paraId="119B0319" w14:textId="77777777" w:rsidR="00893E5E" w:rsidRDefault="00893E5E" w:rsidP="006055C6">
            <w:pPr>
              <w:rPr>
                <w:rFonts w:cs="Arial"/>
              </w:rPr>
            </w:pPr>
            <w:r>
              <w:rPr>
                <w:rFonts w:cs="Arial"/>
              </w:rPr>
              <w:t>Chemical equations, using formulae and state symbols, can be written and balanced to show the mole ratio(s) of reactants and products.</w:t>
            </w:r>
          </w:p>
          <w:p w14:paraId="02D28FEE" w14:textId="77777777" w:rsidR="00893E5E" w:rsidRDefault="00893E5E" w:rsidP="006055C6">
            <w:pPr>
              <w:rPr>
                <w:rFonts w:cs="Arial"/>
              </w:rPr>
            </w:pPr>
          </w:p>
        </w:tc>
        <w:tc>
          <w:tcPr>
            <w:tcW w:w="6803" w:type="dxa"/>
            <w:tcBorders>
              <w:top w:val="single" w:sz="4" w:space="0" w:color="auto"/>
              <w:left w:val="single" w:sz="4" w:space="0" w:color="auto"/>
              <w:bottom w:val="single" w:sz="4" w:space="0" w:color="auto"/>
              <w:right w:val="single" w:sz="4" w:space="0" w:color="auto"/>
            </w:tcBorders>
          </w:tcPr>
          <w:p w14:paraId="62E859A0" w14:textId="77777777" w:rsidR="00893E5E" w:rsidRDefault="00893E5E" w:rsidP="006055C6">
            <w:pPr>
              <w:autoSpaceDE w:val="0"/>
              <w:autoSpaceDN w:val="0"/>
              <w:rPr>
                <w:rFonts w:cs="Arial"/>
                <w:color w:val="000000"/>
              </w:rPr>
            </w:pPr>
            <w:r>
              <w:rPr>
                <w:rFonts w:cs="Arial"/>
                <w:color w:val="000000"/>
              </w:rPr>
              <w:t xml:space="preserve">RSC LearnChemistry’s </w:t>
            </w:r>
            <w:hyperlink r:id="rId188" w:anchor="!cmpid=CMP00007880" w:history="1">
              <w:r>
                <w:rPr>
                  <w:rStyle w:val="Hyperlink"/>
                  <w:rFonts w:cs="Arial"/>
                </w:rPr>
                <w:t>Eggsplosive Chemistry</w:t>
              </w:r>
            </w:hyperlink>
            <w:hyperlink r:id="rId189" w:anchor="!cmpid=CMP00007880" w:history="1"/>
            <w:r>
              <w:rPr>
                <w:rFonts w:cs="Arial"/>
                <w:color w:val="000000"/>
              </w:rPr>
              <w:t xml:space="preserve"> provides instructions and videos to carry out spectacular demonstrations to show that getting your reactants in the right proportions can be the difference between a bang and a fizzle. </w:t>
            </w:r>
          </w:p>
          <w:p w14:paraId="06C349DD" w14:textId="77777777" w:rsidR="00893E5E" w:rsidRDefault="00893E5E" w:rsidP="006055C6">
            <w:pPr>
              <w:autoSpaceDE w:val="0"/>
              <w:autoSpaceDN w:val="0"/>
              <w:rPr>
                <w:rFonts w:cs="Arial"/>
                <w:color w:val="000000"/>
              </w:rPr>
            </w:pPr>
          </w:p>
          <w:p w14:paraId="0CF55BA2" w14:textId="16A95F4C" w:rsidR="00893E5E" w:rsidRDefault="00893E5E" w:rsidP="006055C6">
            <w:pPr>
              <w:rPr>
                <w:rFonts w:cs="Arial"/>
                <w:color w:val="002060"/>
                <w:sz w:val="24"/>
                <w:szCs w:val="24"/>
              </w:rPr>
            </w:pPr>
            <w:r>
              <w:rPr>
                <w:rFonts w:cs="Arial"/>
                <w:color w:val="000000"/>
              </w:rPr>
              <w:t>The PhET team at the University of Colorado have created</w:t>
            </w:r>
            <w:hyperlink r:id="rId190" w:history="1"/>
            <w:r>
              <w:rPr>
                <w:rFonts w:cs="Arial"/>
                <w:color w:val="000000"/>
              </w:rPr>
              <w:t xml:space="preserve"> a simulation that lets candidates learn how to tell if a chemical equation is balanced. It also allows them </w:t>
            </w:r>
            <w:r w:rsidR="00362D8F">
              <w:rPr>
                <w:rFonts w:cs="Arial"/>
                <w:color w:val="000000"/>
              </w:rPr>
              <w:t xml:space="preserve">to </w:t>
            </w:r>
            <w:r>
              <w:rPr>
                <w:rFonts w:cs="Arial"/>
                <w:color w:val="000000"/>
              </w:rPr>
              <w:t xml:space="preserve">explore how to balance equations with an interactive game. </w:t>
            </w:r>
          </w:p>
          <w:p w14:paraId="3BC9201B" w14:textId="77777777" w:rsidR="00893E5E" w:rsidRPr="002C3FB7" w:rsidRDefault="00893E5E" w:rsidP="006055C6">
            <w:pPr>
              <w:rPr>
                <w:rFonts w:cs="Arial"/>
                <w:szCs w:val="22"/>
              </w:rPr>
            </w:pPr>
          </w:p>
          <w:p w14:paraId="2DE185E0" w14:textId="7055570C" w:rsidR="00893E5E" w:rsidRDefault="00893E5E" w:rsidP="006055C6">
            <w:pPr>
              <w:rPr>
                <w:rFonts w:cs="Arial"/>
                <w:szCs w:val="22"/>
              </w:rPr>
            </w:pPr>
            <w:r>
              <w:rPr>
                <w:rFonts w:cs="Arial"/>
                <w:szCs w:val="22"/>
              </w:rPr>
              <w:t>In a series of video clips from his</w:t>
            </w:r>
            <w:r w:rsidRPr="002C3FB7">
              <w:rPr>
                <w:rFonts w:cs="Arial"/>
                <w:szCs w:val="22"/>
              </w:rPr>
              <w:t xml:space="preserve"> Fire and Flame</w:t>
            </w:r>
            <w:r>
              <w:rPr>
                <w:rFonts w:cs="Arial"/>
                <w:szCs w:val="22"/>
              </w:rPr>
              <w:t xml:space="preserve"> lecture, Dr Peter Wothers from the University of Cambridge demonstrates </w:t>
            </w:r>
            <w:r w:rsidR="009C6CCB">
              <w:rPr>
                <w:rFonts w:cs="Arial"/>
                <w:szCs w:val="22"/>
              </w:rPr>
              <w:t>h</w:t>
            </w:r>
            <w:r>
              <w:rPr>
                <w:rFonts w:cs="Arial"/>
                <w:szCs w:val="22"/>
              </w:rPr>
              <w:t xml:space="preserve">ow to make the biggest bang in </w:t>
            </w:r>
            <w:hyperlink r:id="rId191" w:anchor="!cmpid=CMP00002377" w:history="1">
              <w:r>
                <w:rPr>
                  <w:rStyle w:val="Hyperlink"/>
                  <w:rFonts w:cs="Arial"/>
                  <w:szCs w:val="22"/>
                </w:rPr>
                <w:t>Fire and Flame: Part 3</w:t>
              </w:r>
            </w:hyperlink>
            <w:r>
              <w:rPr>
                <w:rStyle w:val="Hyperlink"/>
                <w:rFonts w:cs="Arial"/>
                <w:szCs w:val="22"/>
              </w:rPr>
              <w:t>:</w:t>
            </w:r>
            <w:r>
              <w:rPr>
                <w:rFonts w:cs="Arial"/>
                <w:szCs w:val="22"/>
              </w:rPr>
              <w:t xml:space="preserve">  </w:t>
            </w:r>
          </w:p>
          <w:p w14:paraId="3FD9A297" w14:textId="77777777" w:rsidR="00893E5E" w:rsidRDefault="00893E5E" w:rsidP="006055C6">
            <w:pPr>
              <w:pStyle w:val="bullet"/>
            </w:pPr>
            <w:r>
              <w:t xml:space="preserve">clip 25 pure propane in air </w:t>
            </w:r>
          </w:p>
          <w:p w14:paraId="1B3F47E2" w14:textId="77777777" w:rsidR="00893E5E" w:rsidRDefault="00893E5E" w:rsidP="006055C6">
            <w:pPr>
              <w:pStyle w:val="bullet"/>
            </w:pPr>
            <w:r>
              <w:t xml:space="preserve">clip 26 best propane oxygen ratio </w:t>
            </w:r>
          </w:p>
          <w:p w14:paraId="65B57873" w14:textId="77777777" w:rsidR="00893E5E" w:rsidRDefault="00893E5E" w:rsidP="006055C6">
            <w:pPr>
              <w:pStyle w:val="bullet"/>
            </w:pPr>
            <w:r>
              <w:t xml:space="preserve">clip 28 1:5 ratio of propane to oxygen </w:t>
            </w:r>
          </w:p>
          <w:p w14:paraId="7DDABB53" w14:textId="77777777" w:rsidR="00893E5E" w:rsidRDefault="00893E5E" w:rsidP="006055C6">
            <w:pPr>
              <w:rPr>
                <w:rFonts w:cs="Arial"/>
                <w:szCs w:val="22"/>
              </w:rPr>
            </w:pPr>
          </w:p>
          <w:p w14:paraId="4B516067" w14:textId="77777777" w:rsidR="00893E5E" w:rsidRDefault="00893E5E" w:rsidP="006055C6">
            <w:pPr>
              <w:autoSpaceDE w:val="0"/>
              <w:autoSpaceDN w:val="0"/>
              <w:adjustRightInd w:val="0"/>
              <w:rPr>
                <w:rFonts w:cs="Arial"/>
                <w:szCs w:val="22"/>
              </w:rPr>
            </w:pPr>
            <w:r>
              <w:rPr>
                <w:rFonts w:cs="Arial"/>
                <w:szCs w:val="22"/>
              </w:rPr>
              <w:t xml:space="preserve">RSC LearnChemistry’s </w:t>
            </w:r>
            <w:hyperlink r:id="rId192" w:history="1">
              <w:r>
                <w:rPr>
                  <w:rStyle w:val="Hyperlink"/>
                  <w:rFonts w:cs="Arial"/>
                  <w:szCs w:val="22"/>
                </w:rPr>
                <w:t>Starters for ten: chapters 1-11</w:t>
              </w:r>
            </w:hyperlink>
            <w:r>
              <w:rPr>
                <w:rFonts w:cs="Arial"/>
                <w:szCs w:val="22"/>
              </w:rPr>
              <w:t>, section 1 ‘</w:t>
            </w:r>
            <w:r w:rsidRPr="00534D97">
              <w:rPr>
                <w:rFonts w:cs="Arial"/>
                <w:szCs w:val="22"/>
              </w:rPr>
              <w:t>Quantitative Chemistry</w:t>
            </w:r>
            <w:r>
              <w:rPr>
                <w:rFonts w:cs="Arial"/>
                <w:szCs w:val="22"/>
              </w:rPr>
              <w:t xml:space="preserve">’ offers a </w:t>
            </w:r>
            <w:r w:rsidRPr="00C3138C">
              <w:rPr>
                <w:rFonts w:cs="Arial"/>
                <w:szCs w:val="22"/>
              </w:rPr>
              <w:t xml:space="preserve">selection of </w:t>
            </w:r>
            <w:r>
              <w:rPr>
                <w:rFonts w:cs="Arial"/>
                <w:szCs w:val="22"/>
              </w:rPr>
              <w:t xml:space="preserve">easily editable </w:t>
            </w:r>
            <w:r w:rsidRPr="00C3138C">
              <w:rPr>
                <w:rFonts w:cs="Arial"/>
                <w:szCs w:val="22"/>
              </w:rPr>
              <w:t>short quizzes and activities</w:t>
            </w:r>
            <w:r>
              <w:rPr>
                <w:rFonts w:cs="Arial"/>
                <w:szCs w:val="22"/>
              </w:rPr>
              <w:t>.</w:t>
            </w:r>
            <w:r w:rsidRPr="00C3138C">
              <w:rPr>
                <w:rFonts w:cs="Arial"/>
                <w:szCs w:val="22"/>
              </w:rPr>
              <w:t xml:space="preserve"> </w:t>
            </w:r>
          </w:p>
          <w:p w14:paraId="0BEC3600" w14:textId="77777777" w:rsidR="00893E5E" w:rsidRDefault="00893E5E" w:rsidP="006055C6">
            <w:pPr>
              <w:autoSpaceDE w:val="0"/>
              <w:autoSpaceDN w:val="0"/>
              <w:adjustRightInd w:val="0"/>
              <w:rPr>
                <w:rFonts w:cs="Arial"/>
              </w:rPr>
            </w:pPr>
          </w:p>
        </w:tc>
      </w:tr>
      <w:tr w:rsidR="00893E5E" w14:paraId="5DBB4E3A" w14:textId="77777777" w:rsidTr="007C031D">
        <w:trPr>
          <w:cantSplit/>
        </w:trPr>
        <w:tc>
          <w:tcPr>
            <w:tcW w:w="6803" w:type="dxa"/>
            <w:tcBorders>
              <w:top w:val="single" w:sz="4" w:space="0" w:color="auto"/>
              <w:left w:val="single" w:sz="4" w:space="0" w:color="auto"/>
              <w:bottom w:val="nil"/>
              <w:right w:val="single" w:sz="4" w:space="0" w:color="auto"/>
            </w:tcBorders>
          </w:tcPr>
          <w:p w14:paraId="59B6FD1B" w14:textId="77777777" w:rsidR="00893E5E" w:rsidRDefault="00893E5E" w:rsidP="006055C6">
            <w:pPr>
              <w:pStyle w:val="Default"/>
              <w:rPr>
                <w:sz w:val="22"/>
                <w:szCs w:val="22"/>
              </w:rPr>
            </w:pPr>
            <w:r>
              <w:rPr>
                <w:sz w:val="22"/>
                <w:szCs w:val="22"/>
              </w:rPr>
              <w:lastRenderedPageBreak/>
              <w:t xml:space="preserve">The mass of a mole of any substance, in grams (g), is equal to the gram formula mass and can be calculated using relative atomic masses. </w:t>
            </w:r>
          </w:p>
          <w:p w14:paraId="5C18DC6F" w14:textId="77777777" w:rsidR="00893E5E" w:rsidRDefault="00893E5E" w:rsidP="006055C6">
            <w:pPr>
              <w:pStyle w:val="Default"/>
              <w:rPr>
                <w:sz w:val="22"/>
                <w:szCs w:val="22"/>
              </w:rPr>
            </w:pPr>
          </w:p>
          <w:p w14:paraId="40CD702E" w14:textId="77777777" w:rsidR="00893E5E" w:rsidRDefault="00893E5E" w:rsidP="006055C6">
            <w:r>
              <w:t xml:space="preserve">Calculations can be performed using the relationship between the mass and the number of moles of a substance. </w:t>
            </w:r>
          </w:p>
        </w:tc>
        <w:tc>
          <w:tcPr>
            <w:tcW w:w="6803" w:type="dxa"/>
            <w:tcBorders>
              <w:top w:val="single" w:sz="4" w:space="0" w:color="auto"/>
              <w:left w:val="single" w:sz="4" w:space="0" w:color="auto"/>
              <w:bottom w:val="nil"/>
              <w:right w:val="single" w:sz="4" w:space="0" w:color="auto"/>
            </w:tcBorders>
          </w:tcPr>
          <w:p w14:paraId="24557718" w14:textId="77777777" w:rsidR="00893E5E" w:rsidRDefault="00893E5E" w:rsidP="006055C6"/>
          <w:p w14:paraId="7DC69A26" w14:textId="77777777" w:rsidR="00893E5E" w:rsidRDefault="00893E5E" w:rsidP="006055C6"/>
          <w:p w14:paraId="47149A1E" w14:textId="77777777" w:rsidR="00893E5E" w:rsidRDefault="00893E5E" w:rsidP="006055C6"/>
          <w:p w14:paraId="7C69438A" w14:textId="77777777" w:rsidR="00893E5E" w:rsidRDefault="00893E5E" w:rsidP="006055C6"/>
          <w:p w14:paraId="6D5112BF" w14:textId="77777777" w:rsidR="00893E5E" w:rsidRDefault="00893E5E" w:rsidP="006055C6"/>
          <w:p w14:paraId="5A490EEA" w14:textId="77777777" w:rsidR="00893E5E" w:rsidRDefault="00893E5E" w:rsidP="006055C6"/>
          <w:p w14:paraId="3FCE05A5" w14:textId="77777777" w:rsidR="00893E5E" w:rsidRDefault="00893E5E" w:rsidP="006055C6">
            <w:pPr>
              <w:rPr>
                <w:szCs w:val="22"/>
              </w:rPr>
            </w:pPr>
          </w:p>
        </w:tc>
      </w:tr>
      <w:tr w:rsidR="00893E5E" w14:paraId="698E7752" w14:textId="77777777" w:rsidTr="007C031D">
        <w:trPr>
          <w:cantSplit/>
        </w:trPr>
        <w:tc>
          <w:tcPr>
            <w:tcW w:w="6803" w:type="dxa"/>
            <w:tcBorders>
              <w:top w:val="nil"/>
              <w:left w:val="single" w:sz="4" w:space="0" w:color="auto"/>
              <w:bottom w:val="nil"/>
              <w:right w:val="single" w:sz="4" w:space="0" w:color="auto"/>
            </w:tcBorders>
          </w:tcPr>
          <w:p w14:paraId="75B4E541" w14:textId="77777777" w:rsidR="00893E5E" w:rsidRDefault="00893E5E" w:rsidP="006055C6">
            <w:pPr>
              <w:pStyle w:val="Default"/>
              <w:rPr>
                <w:szCs w:val="22"/>
              </w:rPr>
            </w:pPr>
            <w:r>
              <w:rPr>
                <w:sz w:val="22"/>
                <w:szCs w:val="22"/>
              </w:rPr>
              <w:t>For solutions, the mass of solute (grams or g), the number of moles of solute (moles or mol), the volume of solution (litres or l), or the concentration of the solution (moles per litre or mol l</w:t>
            </w:r>
            <w:r w:rsidRPr="0070356C">
              <w:rPr>
                <w:sz w:val="22"/>
                <w:szCs w:val="22"/>
                <w:vertAlign w:val="superscript"/>
              </w:rPr>
              <w:t>-1</w:t>
            </w:r>
            <w:r>
              <w:rPr>
                <w:sz w:val="22"/>
                <w:szCs w:val="22"/>
              </w:rPr>
              <w:t xml:space="preserve">), can be calculated from data provided. </w:t>
            </w:r>
          </w:p>
          <w:p w14:paraId="37CBD4D1" w14:textId="77777777" w:rsidR="00893E5E" w:rsidRDefault="00893E5E" w:rsidP="006055C6">
            <w:pPr>
              <w:pStyle w:val="Default"/>
              <w:rPr>
                <w:sz w:val="22"/>
                <w:szCs w:val="22"/>
              </w:rPr>
            </w:pPr>
          </w:p>
        </w:tc>
        <w:tc>
          <w:tcPr>
            <w:tcW w:w="6803" w:type="dxa"/>
            <w:tcBorders>
              <w:top w:val="nil"/>
              <w:left w:val="single" w:sz="4" w:space="0" w:color="auto"/>
              <w:bottom w:val="nil"/>
              <w:right w:val="single" w:sz="4" w:space="0" w:color="auto"/>
            </w:tcBorders>
          </w:tcPr>
          <w:p w14:paraId="21B0267A" w14:textId="77777777" w:rsidR="00893E5E" w:rsidRPr="00534D97" w:rsidRDefault="00893E5E" w:rsidP="006055C6">
            <w:pPr>
              <w:rPr>
                <w:rFonts w:ascii="Calibri" w:hAnsi="Calibri"/>
              </w:rPr>
            </w:pPr>
            <w:r>
              <w:t xml:space="preserve">The </w:t>
            </w:r>
            <w:hyperlink r:id="rId193" w:history="1">
              <w:r>
                <w:rPr>
                  <w:rStyle w:val="Hyperlink"/>
                </w:rPr>
                <w:t>Molarity Simulation</w:t>
              </w:r>
            </w:hyperlink>
            <w:r>
              <w:t xml:space="preserve"> </w:t>
            </w:r>
            <w:r w:rsidRPr="00534D97">
              <w:t xml:space="preserve">from PhET is an ideal way to introduce the idea of the measurement of concentrations, allowing you to vary the volume of solvent and the amount of solute used to form solutions. </w:t>
            </w:r>
          </w:p>
          <w:p w14:paraId="7DC0D3E8" w14:textId="77777777" w:rsidR="00893E5E" w:rsidRDefault="00893E5E" w:rsidP="006055C6"/>
        </w:tc>
      </w:tr>
      <w:tr w:rsidR="00893E5E" w14:paraId="068AEF77" w14:textId="77777777" w:rsidTr="007C031D">
        <w:trPr>
          <w:cantSplit/>
        </w:trPr>
        <w:tc>
          <w:tcPr>
            <w:tcW w:w="6803" w:type="dxa"/>
            <w:tcBorders>
              <w:top w:val="nil"/>
              <w:left w:val="single" w:sz="4" w:space="0" w:color="auto"/>
              <w:bottom w:val="single" w:sz="4" w:space="0" w:color="auto"/>
              <w:right w:val="single" w:sz="4" w:space="0" w:color="auto"/>
            </w:tcBorders>
          </w:tcPr>
          <w:p w14:paraId="1984715D" w14:textId="77777777" w:rsidR="00893E5E" w:rsidRDefault="00893E5E" w:rsidP="006055C6">
            <w:pPr>
              <w:rPr>
                <w:rFonts w:cs="Arial"/>
              </w:rPr>
            </w:pPr>
            <w:r>
              <w:rPr>
                <w:rFonts w:cs="Arial"/>
              </w:rPr>
              <w:t>The molar volume (litres mol</w:t>
            </w:r>
            <w:r>
              <w:rPr>
                <w:rFonts w:cs="Arial"/>
                <w:vertAlign w:val="superscript"/>
              </w:rPr>
              <w:t>-1</w:t>
            </w:r>
            <w:r>
              <w:rPr>
                <w:rFonts w:cs="Arial"/>
              </w:rPr>
              <w:t>) is the volume occupied by one mole of any gas at a certain temperature and pressure. The molar volume is the same for all gases at the same temperature and pressure.</w:t>
            </w:r>
          </w:p>
          <w:p w14:paraId="08FDB7D5" w14:textId="77777777" w:rsidR="00893E5E" w:rsidRDefault="00893E5E" w:rsidP="006055C6">
            <w:pPr>
              <w:rPr>
                <w:rFonts w:cs="Arial"/>
              </w:rPr>
            </w:pPr>
            <w:r>
              <w:rPr>
                <w:rFonts w:cs="Arial"/>
              </w:rPr>
              <w:t xml:space="preserve"> </w:t>
            </w:r>
          </w:p>
          <w:p w14:paraId="08821EF4" w14:textId="77777777" w:rsidR="00893E5E" w:rsidRDefault="00893E5E" w:rsidP="006055C6">
            <w:pPr>
              <w:rPr>
                <w:rFonts w:cs="Arial"/>
              </w:rPr>
            </w:pPr>
            <w:r>
              <w:rPr>
                <w:rFonts w:cs="Arial"/>
              </w:rPr>
              <w:t xml:space="preserve">Calculations can be performed using the relationship between the volume of gas, molar volume and the number of moles of a substance. </w:t>
            </w:r>
          </w:p>
          <w:p w14:paraId="02EA2F71"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6D2AA963" w14:textId="3B22F83F" w:rsidR="00893E5E" w:rsidRDefault="00893E5E" w:rsidP="006055C6">
            <w:pPr>
              <w:rPr>
                <w:rFonts w:cs="Arial"/>
              </w:rPr>
            </w:pPr>
            <w:r>
              <w:rPr>
                <w:rFonts w:cs="Arial"/>
              </w:rPr>
              <w:t>RSC LearnChemistry provide</w:t>
            </w:r>
            <w:r w:rsidR="00712613">
              <w:rPr>
                <w:rFonts w:cs="Arial"/>
              </w:rPr>
              <w:t>s</w:t>
            </w:r>
            <w:r>
              <w:rPr>
                <w:rFonts w:cs="Arial"/>
              </w:rPr>
              <w:t xml:space="preserve"> a</w:t>
            </w:r>
            <w:r w:rsidRPr="00271E6C">
              <w:rPr>
                <w:rFonts w:cs="Arial"/>
              </w:rPr>
              <w:t xml:space="preserve"> practical problem</w:t>
            </w:r>
            <w:r>
              <w:rPr>
                <w:rFonts w:cs="Arial"/>
              </w:rPr>
              <w:t>-</w:t>
            </w:r>
            <w:r w:rsidRPr="00271E6C">
              <w:rPr>
                <w:rFonts w:cs="Arial"/>
              </w:rPr>
              <w:t>solving exercise</w:t>
            </w:r>
            <w:r>
              <w:rPr>
                <w:rFonts w:cs="Arial"/>
              </w:rPr>
              <w:t xml:space="preserve"> </w:t>
            </w:r>
            <w:hyperlink r:id="rId194" w:history="1">
              <w:r>
                <w:rPr>
                  <w:rStyle w:val="Hyperlink"/>
                  <w:rFonts w:cs="Arial"/>
                </w:rPr>
                <w:t>In search of more solutions: Gas volume</w:t>
              </w:r>
            </w:hyperlink>
            <w:r>
              <w:rPr>
                <w:rFonts w:cs="Arial"/>
              </w:rPr>
              <w:t xml:space="preserve">. The challenge is to </w:t>
            </w:r>
            <w:r w:rsidRPr="00512A24">
              <w:rPr>
                <w:rFonts w:cs="Arial"/>
              </w:rPr>
              <w:t>measure the molar volume of hydrogen produced from</w:t>
            </w:r>
            <w:r>
              <w:rPr>
                <w:rFonts w:cs="Arial"/>
              </w:rPr>
              <w:t xml:space="preserve"> </w:t>
            </w:r>
            <w:r w:rsidRPr="00512A24">
              <w:rPr>
                <w:rFonts w:cs="Arial"/>
              </w:rPr>
              <w:t>the reaction of magnesium with</w:t>
            </w:r>
            <w:r>
              <w:rPr>
                <w:rFonts w:cs="Arial"/>
              </w:rPr>
              <w:t xml:space="preserve"> vinegar. </w:t>
            </w:r>
          </w:p>
          <w:p w14:paraId="18B122AC" w14:textId="77777777" w:rsidR="00893E5E" w:rsidRDefault="00893E5E" w:rsidP="006055C6">
            <w:pPr>
              <w:rPr>
                <w:rFonts w:cs="Arial"/>
              </w:rPr>
            </w:pPr>
          </w:p>
          <w:p w14:paraId="5E8BD3A9" w14:textId="77777777" w:rsidR="00893E5E" w:rsidRPr="00271E6C" w:rsidRDefault="00893E5E" w:rsidP="006055C6">
            <w:pPr>
              <w:rPr>
                <w:rFonts w:cs="Arial"/>
              </w:rPr>
            </w:pPr>
            <w:r>
              <w:rPr>
                <w:rFonts w:cs="Arial"/>
              </w:rPr>
              <w:t xml:space="preserve">RSC LearnChemistry provides an experimental procedure and supporting video using the molar volume of gases in </w:t>
            </w:r>
            <w:hyperlink r:id="rId195" w:anchor="!cmpid=CMP00005011" w:history="1">
              <w:r w:rsidRPr="00512A24">
                <w:rPr>
                  <w:rStyle w:val="Hyperlink"/>
                  <w:rFonts w:cs="Arial"/>
                </w:rPr>
                <w:t>Determining relative molecular masses by weighing gases</w:t>
              </w:r>
            </w:hyperlink>
            <w:r>
              <w:rPr>
                <w:rFonts w:cs="Arial"/>
              </w:rPr>
              <w:t xml:space="preserve">. </w:t>
            </w:r>
          </w:p>
          <w:p w14:paraId="3543D68F" w14:textId="77777777" w:rsidR="00893E5E" w:rsidRDefault="00893E5E" w:rsidP="006055C6">
            <w:pPr>
              <w:rPr>
                <w:rFonts w:cs="Arial"/>
              </w:rPr>
            </w:pPr>
          </w:p>
        </w:tc>
      </w:tr>
      <w:tr w:rsidR="00893E5E" w14:paraId="7B97D06A" w14:textId="77777777" w:rsidTr="007C031D">
        <w:trPr>
          <w:cantSplit/>
        </w:trPr>
        <w:tc>
          <w:tcPr>
            <w:tcW w:w="6803" w:type="dxa"/>
            <w:tcBorders>
              <w:top w:val="single" w:sz="4" w:space="0" w:color="auto"/>
              <w:left w:val="single" w:sz="4" w:space="0" w:color="auto"/>
              <w:bottom w:val="nil"/>
              <w:right w:val="single" w:sz="4" w:space="0" w:color="auto"/>
            </w:tcBorders>
          </w:tcPr>
          <w:p w14:paraId="1B114E99" w14:textId="77777777" w:rsidR="00893E5E" w:rsidRDefault="00893E5E" w:rsidP="006055C6">
            <w:pPr>
              <w:rPr>
                <w:rFonts w:cs="Arial"/>
              </w:rPr>
            </w:pPr>
            <w:r>
              <w:rPr>
                <w:rFonts w:cs="Arial"/>
              </w:rPr>
              <w:lastRenderedPageBreak/>
              <w:t>Calculations can be performed given a balanced equation using data including:</w:t>
            </w:r>
          </w:p>
          <w:p w14:paraId="0200F710" w14:textId="77777777" w:rsidR="00893E5E" w:rsidRDefault="00893E5E" w:rsidP="006055C6">
            <w:pPr>
              <w:rPr>
                <w:rFonts w:cs="Arial"/>
              </w:rPr>
            </w:pPr>
          </w:p>
          <w:p w14:paraId="7A12CC1E" w14:textId="77777777" w:rsidR="00893E5E" w:rsidRDefault="00893E5E" w:rsidP="006055C6">
            <w:pPr>
              <w:pStyle w:val="bullet"/>
            </w:pPr>
            <w:r>
              <w:t xml:space="preserve">gram formula masses (GFM) </w:t>
            </w:r>
          </w:p>
          <w:p w14:paraId="3E2D9AA7" w14:textId="77777777" w:rsidR="00893E5E" w:rsidRDefault="00893E5E" w:rsidP="006055C6">
            <w:pPr>
              <w:pStyle w:val="bullet"/>
            </w:pPr>
            <w:r>
              <w:t>masses</w:t>
            </w:r>
          </w:p>
          <w:p w14:paraId="7692DDE5" w14:textId="77777777" w:rsidR="00893E5E" w:rsidRDefault="00893E5E" w:rsidP="006055C6">
            <w:pPr>
              <w:pStyle w:val="bullet"/>
            </w:pPr>
            <w:r>
              <w:t xml:space="preserve">numbers of moles </w:t>
            </w:r>
          </w:p>
          <w:p w14:paraId="7B57833D" w14:textId="77777777" w:rsidR="00893E5E" w:rsidRDefault="00893E5E" w:rsidP="006055C6">
            <w:pPr>
              <w:pStyle w:val="bullet"/>
            </w:pPr>
            <w:r>
              <w:t>concentrations and/or volumes of solutions</w:t>
            </w:r>
          </w:p>
          <w:p w14:paraId="6752AE79" w14:textId="77777777" w:rsidR="00893E5E" w:rsidRDefault="00893E5E" w:rsidP="006055C6">
            <w:pPr>
              <w:pStyle w:val="bullet"/>
            </w:pPr>
            <w:r>
              <w:t>molar volumes</w:t>
            </w:r>
          </w:p>
          <w:p w14:paraId="69FC46C6" w14:textId="77777777" w:rsidR="00893E5E" w:rsidRDefault="00893E5E" w:rsidP="006055C6">
            <w:pPr>
              <w:pStyle w:val="bullet"/>
            </w:pPr>
            <w:r>
              <w:t>volumes for gases</w:t>
            </w:r>
          </w:p>
          <w:p w14:paraId="251367DF" w14:textId="77777777" w:rsidR="00893E5E" w:rsidRDefault="00893E5E" w:rsidP="006055C6">
            <w:pPr>
              <w:rPr>
                <w:rFonts w:cs="Arial"/>
              </w:rPr>
            </w:pPr>
          </w:p>
          <w:p w14:paraId="0E340C93" w14:textId="00E67B43" w:rsidR="006055C6" w:rsidRDefault="006055C6" w:rsidP="006055C6">
            <w:pPr>
              <w:rPr>
                <w:rFonts w:cs="Arial"/>
              </w:rPr>
            </w:pPr>
          </w:p>
        </w:tc>
        <w:tc>
          <w:tcPr>
            <w:tcW w:w="6803" w:type="dxa"/>
            <w:tcBorders>
              <w:top w:val="single" w:sz="4" w:space="0" w:color="auto"/>
              <w:left w:val="single" w:sz="4" w:space="0" w:color="auto"/>
              <w:bottom w:val="nil"/>
              <w:right w:val="single" w:sz="4" w:space="0" w:color="auto"/>
            </w:tcBorders>
          </w:tcPr>
          <w:p w14:paraId="7DD3136E" w14:textId="77777777" w:rsidR="00893E5E" w:rsidRPr="004945C7" w:rsidRDefault="00893E5E" w:rsidP="006055C6">
            <w:hyperlink r:id="rId196" w:anchor="!cmpid=CMP00005934" w:history="1">
              <w:r>
                <w:rPr>
                  <w:rStyle w:val="Hyperlink"/>
                </w:rPr>
                <w:t>The change in mass when magnesium burns</w:t>
              </w:r>
            </w:hyperlink>
            <w:r>
              <w:t>, from RSC LearnChemistry, provides a method to confirm the calculated mass of magnesium oxide formed when a known mass of magnesium burns. This resource extends the procedure into the calculation of an empirical formula. Higher candidates do not need to be able to calculate empirical formula.</w:t>
            </w:r>
          </w:p>
          <w:p w14:paraId="259D4D5C" w14:textId="77777777" w:rsidR="00893E5E" w:rsidRPr="004945C7" w:rsidRDefault="00893E5E" w:rsidP="006055C6"/>
          <w:p w14:paraId="1EAD9991" w14:textId="77777777" w:rsidR="00893E5E" w:rsidRPr="004945C7" w:rsidRDefault="00893E5E" w:rsidP="006055C6">
            <w:pPr>
              <w:rPr>
                <w:rFonts w:cs="Arial"/>
                <w:szCs w:val="22"/>
              </w:rPr>
            </w:pPr>
            <w:r>
              <w:rPr>
                <w:rFonts w:cs="Arial"/>
                <w:szCs w:val="22"/>
              </w:rPr>
              <w:t>Candidates often</w:t>
            </w:r>
            <w:r w:rsidRPr="004945C7">
              <w:rPr>
                <w:rFonts w:cs="Arial"/>
                <w:szCs w:val="22"/>
              </w:rPr>
              <w:t xml:space="preserve"> have difficulty seeing how</w:t>
            </w:r>
            <w:r>
              <w:rPr>
                <w:rFonts w:cs="Arial"/>
                <w:szCs w:val="22"/>
              </w:rPr>
              <w:t xml:space="preserve"> to break down a </w:t>
            </w:r>
            <w:r w:rsidRPr="004945C7">
              <w:rPr>
                <w:rFonts w:cs="Arial"/>
                <w:szCs w:val="22"/>
              </w:rPr>
              <w:t>problem into simple, single</w:t>
            </w:r>
            <w:r>
              <w:rPr>
                <w:rFonts w:cs="Arial"/>
                <w:szCs w:val="22"/>
              </w:rPr>
              <w:t>-</w:t>
            </w:r>
            <w:r w:rsidRPr="004945C7">
              <w:rPr>
                <w:rFonts w:cs="Arial"/>
                <w:szCs w:val="22"/>
              </w:rPr>
              <w:t xml:space="preserve">step calculations. The </w:t>
            </w:r>
            <w:hyperlink r:id="rId197" w:history="1">
              <w:r w:rsidRPr="004945C7">
                <w:rPr>
                  <w:rStyle w:val="Hyperlink"/>
                  <w:rFonts w:cs="Arial"/>
                  <w:szCs w:val="22"/>
                </w:rPr>
                <w:t>Problem Solving Tutor</w:t>
              </w:r>
            </w:hyperlink>
            <w:r w:rsidRPr="004945C7">
              <w:rPr>
                <w:rFonts w:cs="Arial"/>
                <w:color w:val="002060"/>
                <w:szCs w:val="22"/>
              </w:rPr>
              <w:t xml:space="preserve"> </w:t>
            </w:r>
            <w:r w:rsidRPr="004945C7">
              <w:rPr>
                <w:rFonts w:cs="Arial"/>
                <w:szCs w:val="22"/>
              </w:rPr>
              <w:t xml:space="preserve">from </w:t>
            </w:r>
            <w:r>
              <w:rPr>
                <w:rFonts w:cs="Arial"/>
                <w:szCs w:val="22"/>
              </w:rPr>
              <w:t>RSC LearnChemistry</w:t>
            </w:r>
            <w:r w:rsidRPr="004945C7">
              <w:rPr>
                <w:rFonts w:cs="Arial"/>
                <w:szCs w:val="22"/>
              </w:rPr>
              <w:t xml:space="preserve"> is an interactive resource</w:t>
            </w:r>
            <w:r>
              <w:rPr>
                <w:rFonts w:cs="Arial"/>
                <w:szCs w:val="22"/>
              </w:rPr>
              <w:t xml:space="preserve"> that teaches</w:t>
            </w:r>
            <w:r w:rsidRPr="004945C7">
              <w:rPr>
                <w:rFonts w:cs="Arial"/>
                <w:szCs w:val="22"/>
              </w:rPr>
              <w:t xml:space="preserve"> candidates three useful s</w:t>
            </w:r>
            <w:r>
              <w:rPr>
                <w:rFonts w:cs="Arial"/>
                <w:szCs w:val="22"/>
              </w:rPr>
              <w:t>trategies that can be applied when</w:t>
            </w:r>
            <w:r w:rsidRPr="004945C7">
              <w:rPr>
                <w:rFonts w:cs="Arial"/>
                <w:szCs w:val="22"/>
              </w:rPr>
              <w:t xml:space="preserve"> s</w:t>
            </w:r>
            <w:r>
              <w:rPr>
                <w:rFonts w:cs="Arial"/>
                <w:szCs w:val="22"/>
              </w:rPr>
              <w:t>olving</w:t>
            </w:r>
            <w:r w:rsidRPr="004945C7">
              <w:rPr>
                <w:rFonts w:cs="Arial"/>
                <w:szCs w:val="22"/>
              </w:rPr>
              <w:t xml:space="preserve"> chemical calculations.</w:t>
            </w:r>
          </w:p>
          <w:p w14:paraId="04E90CAC" w14:textId="77777777" w:rsidR="00893E5E" w:rsidRDefault="00893E5E" w:rsidP="006055C6">
            <w:pPr>
              <w:rPr>
                <w:rFonts w:cs="Arial"/>
              </w:rPr>
            </w:pPr>
          </w:p>
        </w:tc>
      </w:tr>
      <w:tr w:rsidR="00893E5E" w14:paraId="3FB25AAC" w14:textId="77777777" w:rsidTr="007C031D">
        <w:trPr>
          <w:cantSplit/>
        </w:trPr>
        <w:tc>
          <w:tcPr>
            <w:tcW w:w="6803" w:type="dxa"/>
            <w:tcBorders>
              <w:top w:val="nil"/>
              <w:left w:val="single" w:sz="4" w:space="0" w:color="auto"/>
              <w:bottom w:val="nil"/>
              <w:right w:val="single" w:sz="4" w:space="0" w:color="auto"/>
            </w:tcBorders>
            <w:hideMark/>
          </w:tcPr>
          <w:p w14:paraId="0A23599D" w14:textId="77777777" w:rsidR="00893E5E" w:rsidRDefault="00893E5E" w:rsidP="006055C6">
            <w:pPr>
              <w:rPr>
                <w:rFonts w:cs="Arial"/>
              </w:rPr>
            </w:pPr>
            <w:r>
              <w:rPr>
                <w:rFonts w:cs="Arial"/>
              </w:rPr>
              <w:t>The efficiency with which reactants are converted into the desired product is measured in terms of the percentage yield and atom economy.</w:t>
            </w:r>
          </w:p>
          <w:p w14:paraId="09318D1E"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4CFF6A66" w14:textId="77777777" w:rsidR="00893E5E" w:rsidRDefault="00893E5E" w:rsidP="006055C6">
            <w:pPr>
              <w:rPr>
                <w:rFonts w:cs="Arial"/>
              </w:rPr>
            </w:pPr>
          </w:p>
          <w:p w14:paraId="7DA1B53A" w14:textId="77777777" w:rsidR="00893E5E" w:rsidRDefault="00893E5E" w:rsidP="006055C6">
            <w:pPr>
              <w:rPr>
                <w:rFonts w:cs="Arial"/>
              </w:rPr>
            </w:pPr>
          </w:p>
        </w:tc>
      </w:tr>
      <w:tr w:rsidR="00893E5E" w14:paraId="3D3AD448" w14:textId="77777777" w:rsidTr="007C031D">
        <w:trPr>
          <w:cantSplit/>
        </w:trPr>
        <w:tc>
          <w:tcPr>
            <w:tcW w:w="6803" w:type="dxa"/>
            <w:tcBorders>
              <w:top w:val="nil"/>
              <w:left w:val="single" w:sz="4" w:space="0" w:color="auto"/>
              <w:bottom w:val="nil"/>
              <w:right w:val="single" w:sz="4" w:space="0" w:color="auto"/>
            </w:tcBorders>
          </w:tcPr>
          <w:p w14:paraId="384D41D7" w14:textId="77777777" w:rsidR="00893E5E" w:rsidRDefault="00893E5E" w:rsidP="006055C6">
            <w:pPr>
              <w:rPr>
                <w:rFonts w:cs="Arial"/>
              </w:rPr>
            </w:pPr>
            <w:r>
              <w:rPr>
                <w:rFonts w:cs="Arial"/>
              </w:rPr>
              <w:t>By considering a balanced equation, the limiting reactant and the reactant(s) in excess can be identified by calculation.</w:t>
            </w:r>
          </w:p>
          <w:p w14:paraId="06E3A848"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66BB7718" w14:textId="77777777" w:rsidR="00893E5E" w:rsidRDefault="00893E5E" w:rsidP="006055C6">
            <w:pPr>
              <w:rPr>
                <w:rFonts w:cs="Arial"/>
              </w:rPr>
            </w:pPr>
            <w:hyperlink r:id="rId198" w:history="1">
              <w:r w:rsidRPr="00EB1F01">
                <w:rPr>
                  <w:rStyle w:val="Hyperlink"/>
                </w:rPr>
                <w:t>The Reactants, Products and Leftovers</w:t>
              </w:r>
            </w:hyperlink>
            <w:r>
              <w:t xml:space="preserve"> simulator </w:t>
            </w:r>
            <w:r w:rsidRPr="00534D97">
              <w:t>from PhET</w:t>
            </w:r>
            <w:r>
              <w:t xml:space="preserve"> can be used to introduce or test understanding</w:t>
            </w:r>
            <w:r>
              <w:rPr>
                <w:rFonts w:cs="Arial"/>
              </w:rPr>
              <w:t xml:space="preserve"> of limiting and excess reagents. </w:t>
            </w:r>
          </w:p>
          <w:p w14:paraId="40D4C29D" w14:textId="77777777" w:rsidR="00893E5E" w:rsidRDefault="00893E5E" w:rsidP="006055C6">
            <w:pPr>
              <w:rPr>
                <w:rFonts w:cs="Arial"/>
              </w:rPr>
            </w:pPr>
          </w:p>
        </w:tc>
      </w:tr>
      <w:tr w:rsidR="00893E5E" w14:paraId="5027171A" w14:textId="77777777" w:rsidTr="007C031D">
        <w:trPr>
          <w:cantSplit/>
        </w:trPr>
        <w:tc>
          <w:tcPr>
            <w:tcW w:w="6803" w:type="dxa"/>
            <w:tcBorders>
              <w:top w:val="nil"/>
              <w:left w:val="single" w:sz="4" w:space="0" w:color="auto"/>
              <w:bottom w:val="single" w:sz="4" w:space="0" w:color="auto"/>
              <w:right w:val="single" w:sz="4" w:space="0" w:color="auto"/>
            </w:tcBorders>
          </w:tcPr>
          <w:p w14:paraId="14EEA06E" w14:textId="77777777" w:rsidR="00893E5E" w:rsidRDefault="00893E5E" w:rsidP="006055C6">
            <w:pPr>
              <w:rPr>
                <w:rFonts w:cs="Arial"/>
              </w:rPr>
            </w:pPr>
            <w:r>
              <w:rPr>
                <w:rFonts w:cs="Arial"/>
              </w:rPr>
              <w:t>In order to ensure that a costly reactant is converted into product, an excess of the less expensive reactant(s) can be used.</w:t>
            </w:r>
          </w:p>
          <w:p w14:paraId="218D605F"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47B6F022" w14:textId="77777777" w:rsidR="00893E5E" w:rsidRDefault="00893E5E" w:rsidP="006055C6">
            <w:pPr>
              <w:rPr>
                <w:rFonts w:cs="Arial"/>
              </w:rPr>
            </w:pPr>
          </w:p>
        </w:tc>
      </w:tr>
      <w:tr w:rsidR="00893E5E" w14:paraId="06D09566" w14:textId="77777777" w:rsidTr="007C031D">
        <w:trPr>
          <w:cantSplit/>
        </w:trPr>
        <w:tc>
          <w:tcPr>
            <w:tcW w:w="6803" w:type="dxa"/>
            <w:tcBorders>
              <w:top w:val="single" w:sz="4" w:space="0" w:color="auto"/>
              <w:left w:val="single" w:sz="4" w:space="0" w:color="auto"/>
              <w:bottom w:val="nil"/>
              <w:right w:val="single" w:sz="4" w:space="0" w:color="auto"/>
            </w:tcBorders>
          </w:tcPr>
          <w:p w14:paraId="06AE169E" w14:textId="77777777" w:rsidR="00893E5E" w:rsidRDefault="00893E5E" w:rsidP="006055C6">
            <w:pPr>
              <w:rPr>
                <w:rFonts w:cs="Arial"/>
              </w:rPr>
            </w:pPr>
            <w:r>
              <w:rPr>
                <w:rFonts w:cs="Arial"/>
              </w:rPr>
              <w:lastRenderedPageBreak/>
              <w:t xml:space="preserve">The ‘theoretical yield’ is the quantity of desired product obtained, assuming full conversion of the limiting reagent, as calculated from the balanced equation. </w:t>
            </w:r>
          </w:p>
          <w:p w14:paraId="5FA65A87" w14:textId="77777777" w:rsidR="00893E5E" w:rsidRDefault="00893E5E" w:rsidP="006055C6">
            <w:pPr>
              <w:rPr>
                <w:rFonts w:cs="Arial"/>
              </w:rPr>
            </w:pPr>
          </w:p>
          <w:p w14:paraId="0BEBD08D" w14:textId="77777777" w:rsidR="00893E5E" w:rsidRDefault="00893E5E" w:rsidP="006055C6">
            <w:pPr>
              <w:rPr>
                <w:rFonts w:cs="Arial"/>
              </w:rPr>
            </w:pPr>
            <w:r>
              <w:rPr>
                <w:rFonts w:cs="Arial"/>
              </w:rPr>
              <w:t>The ‘actual yield’ is the quantity of the desired product formed under the prevailing reaction conditions.</w:t>
            </w:r>
          </w:p>
          <w:p w14:paraId="70AC6D16" w14:textId="77777777" w:rsidR="00893E5E" w:rsidRDefault="00893E5E" w:rsidP="006055C6">
            <w:pPr>
              <w:rPr>
                <w:rFonts w:cs="Arial"/>
              </w:rPr>
            </w:pPr>
          </w:p>
          <w:p w14:paraId="21E1EA38" w14:textId="77777777" w:rsidR="00893E5E" w:rsidRDefault="00893E5E" w:rsidP="006055C6">
            <w:pPr>
              <w:rPr>
                <w:rFonts w:cs="Arial"/>
              </w:rPr>
            </w:pPr>
            <w:r>
              <w:rPr>
                <w:rFonts w:cs="Arial"/>
              </w:rPr>
              <w:t xml:space="preserve">For a particular set of reaction conditions, the percentage yield provides a measure of the degree to which the limiting reagent is converted into the desired product. </w:t>
            </w:r>
          </w:p>
          <w:p w14:paraId="72E31851" w14:textId="77777777" w:rsidR="00893E5E" w:rsidRDefault="00893E5E" w:rsidP="006055C6">
            <w:pPr>
              <w:rPr>
                <w:rFonts w:cs="Arial"/>
              </w:rPr>
            </w:pPr>
          </w:p>
          <w:p w14:paraId="0D28E18D" w14:textId="77777777" w:rsidR="00893E5E" w:rsidRDefault="00893E5E" w:rsidP="006055C6">
            <w:pPr>
              <w:rPr>
                <w:rFonts w:cs="Arial"/>
              </w:rPr>
            </w:pPr>
            <w:r>
              <w:rPr>
                <w:rFonts w:cs="Arial"/>
              </w:rPr>
              <w:t>The percentage yield can be calculated using the equation:</w:t>
            </w:r>
          </w:p>
          <w:p w14:paraId="74619717" w14:textId="77777777" w:rsidR="00893E5E" w:rsidRDefault="00893E5E" w:rsidP="006055C6">
            <w:pPr>
              <w:rPr>
                <w:rFonts w:cs="Arial"/>
              </w:rPr>
            </w:pPr>
          </w:p>
          <w:p w14:paraId="5EEE4863" w14:textId="77777777" w:rsidR="00893E5E" w:rsidRDefault="00893E5E" w:rsidP="006055C6">
            <w:pPr>
              <w:spacing w:line="240" w:lineRule="auto"/>
              <w:rPr>
                <w:rFonts w:cs="Arial"/>
              </w:rPr>
            </w:pPr>
            <w:r>
              <w:rPr>
                <w:rFonts w:cs="Arial"/>
                <w:position w:val="-28"/>
              </w:rPr>
              <w:object w:dxaOrig="3220" w:dyaOrig="660" w14:anchorId="24F35B89">
                <v:shape id="_x0000_i1029" type="#_x0000_t75" style="width:160.35pt;height:33.25pt" o:ole="">
                  <v:imagedata r:id="rId22" o:title=""/>
                </v:shape>
                <o:OLEObject Type="Embed" ProgID="Equation.DSMT4" ShapeID="_x0000_i1029" DrawAspect="Content" ObjectID="_1852962628" r:id="rId199"/>
              </w:object>
            </w:r>
          </w:p>
        </w:tc>
        <w:tc>
          <w:tcPr>
            <w:tcW w:w="6803" w:type="dxa"/>
            <w:tcBorders>
              <w:top w:val="single" w:sz="4" w:space="0" w:color="auto"/>
              <w:left w:val="single" w:sz="4" w:space="0" w:color="auto"/>
              <w:bottom w:val="nil"/>
              <w:right w:val="single" w:sz="4" w:space="0" w:color="auto"/>
            </w:tcBorders>
          </w:tcPr>
          <w:p w14:paraId="765BE1B1" w14:textId="77777777" w:rsidR="00893E5E" w:rsidRDefault="00893E5E" w:rsidP="006055C6">
            <w:pPr>
              <w:rPr>
                <w:rFonts w:cs="Arial"/>
              </w:rPr>
            </w:pPr>
            <w:r>
              <w:rPr>
                <w:rFonts w:cs="Arial"/>
              </w:rPr>
              <w:t xml:space="preserve">RSC LearnChemistry’s </w:t>
            </w:r>
            <w:hyperlink r:id="rId200" w:anchor="!cmpid=CMP00001139" w:history="1">
              <w:r w:rsidRPr="00457DB0">
                <w:rPr>
                  <w:rStyle w:val="Hyperlink"/>
                  <w:rFonts w:cs="Arial"/>
                </w:rPr>
                <w:t>Challenging Plants: Fertilisers - Practicals</w:t>
              </w:r>
            </w:hyperlink>
            <w:r>
              <w:rPr>
                <w:rFonts w:cs="Arial"/>
              </w:rPr>
              <w:t xml:space="preserve"> offers methods for the synthesis of salts in order to calculate the percentage yield including preparation of:</w:t>
            </w:r>
          </w:p>
          <w:p w14:paraId="3DEE3A70" w14:textId="77777777" w:rsidR="00893E5E" w:rsidRDefault="00893E5E" w:rsidP="006055C6">
            <w:pPr>
              <w:rPr>
                <w:rFonts w:cs="Arial"/>
              </w:rPr>
            </w:pPr>
          </w:p>
          <w:p w14:paraId="7744AD55" w14:textId="77777777" w:rsidR="00893E5E" w:rsidRPr="00536D1A" w:rsidRDefault="00893E5E" w:rsidP="006055C6">
            <w:pPr>
              <w:pStyle w:val="bullet"/>
            </w:pPr>
            <w:r w:rsidRPr="00536D1A">
              <w:t>ammonium dihydrogenphosphate</w:t>
            </w:r>
          </w:p>
          <w:p w14:paraId="20BA7D22" w14:textId="77777777" w:rsidR="00893E5E" w:rsidRPr="00536D1A" w:rsidRDefault="00893E5E" w:rsidP="006055C6">
            <w:pPr>
              <w:pStyle w:val="bullet"/>
            </w:pPr>
            <w:r w:rsidRPr="00536D1A">
              <w:t>ammonium sulfate</w:t>
            </w:r>
          </w:p>
          <w:p w14:paraId="2D5F4085" w14:textId="77777777" w:rsidR="00893E5E" w:rsidRPr="00536D1A" w:rsidRDefault="00893E5E" w:rsidP="006055C6">
            <w:pPr>
              <w:pStyle w:val="bullet"/>
            </w:pPr>
            <w:r w:rsidRPr="00536D1A">
              <w:t>calcium nitrate</w:t>
            </w:r>
          </w:p>
          <w:p w14:paraId="3A3AE683" w14:textId="77777777" w:rsidR="00893E5E" w:rsidRPr="00536D1A" w:rsidRDefault="00893E5E" w:rsidP="006055C6">
            <w:pPr>
              <w:pStyle w:val="bullet"/>
            </w:pPr>
            <w:r w:rsidRPr="00536D1A">
              <w:t>copper citrate</w:t>
            </w:r>
          </w:p>
          <w:p w14:paraId="00AA1246" w14:textId="77777777" w:rsidR="00893E5E" w:rsidRPr="00536D1A" w:rsidRDefault="00893E5E" w:rsidP="006055C6">
            <w:pPr>
              <w:pStyle w:val="bullet"/>
            </w:pPr>
            <w:r w:rsidRPr="00536D1A">
              <w:t>copper ethanoate</w:t>
            </w:r>
          </w:p>
          <w:p w14:paraId="178BC360" w14:textId="77777777" w:rsidR="00893E5E" w:rsidRPr="00536D1A" w:rsidRDefault="00893E5E" w:rsidP="006055C6">
            <w:pPr>
              <w:pStyle w:val="bullet"/>
            </w:pPr>
            <w:r w:rsidRPr="00536D1A">
              <w:t>diammonium hydrogenphosphate</w:t>
            </w:r>
          </w:p>
          <w:p w14:paraId="67D2F957" w14:textId="77777777" w:rsidR="00893E5E" w:rsidRPr="00536D1A" w:rsidRDefault="00893E5E" w:rsidP="006055C6">
            <w:pPr>
              <w:pStyle w:val="bullet"/>
            </w:pPr>
            <w:r w:rsidRPr="00536D1A">
              <w:t>magnesium sulfate</w:t>
            </w:r>
          </w:p>
          <w:p w14:paraId="23B45E2E" w14:textId="77777777" w:rsidR="00893E5E" w:rsidRPr="00536D1A" w:rsidRDefault="00893E5E" w:rsidP="006055C6">
            <w:pPr>
              <w:pStyle w:val="bullet"/>
            </w:pPr>
            <w:r w:rsidRPr="00536D1A">
              <w:t>potassium dihydrogenphosphate</w:t>
            </w:r>
          </w:p>
          <w:p w14:paraId="598DC527" w14:textId="77777777" w:rsidR="00893E5E" w:rsidRPr="00536D1A" w:rsidRDefault="00893E5E" w:rsidP="006055C6">
            <w:pPr>
              <w:pStyle w:val="bullet"/>
            </w:pPr>
            <w:r w:rsidRPr="00536D1A">
              <w:t>zinc sulfate</w:t>
            </w:r>
          </w:p>
          <w:p w14:paraId="2ED15D15" w14:textId="77777777" w:rsidR="00893E5E" w:rsidRDefault="00893E5E" w:rsidP="006055C6">
            <w:pPr>
              <w:rPr>
                <w:rFonts w:cs="Arial"/>
              </w:rPr>
            </w:pPr>
          </w:p>
          <w:p w14:paraId="30ECC865" w14:textId="77777777" w:rsidR="00893E5E" w:rsidRDefault="00893E5E" w:rsidP="006055C6">
            <w:pPr>
              <w:rPr>
                <w:rFonts w:cs="Arial"/>
              </w:rPr>
            </w:pPr>
          </w:p>
        </w:tc>
      </w:tr>
      <w:tr w:rsidR="00893E5E" w14:paraId="7CF36930" w14:textId="77777777" w:rsidTr="007C031D">
        <w:trPr>
          <w:cantSplit/>
        </w:trPr>
        <w:tc>
          <w:tcPr>
            <w:tcW w:w="6803" w:type="dxa"/>
            <w:tcBorders>
              <w:top w:val="nil"/>
              <w:left w:val="single" w:sz="4" w:space="0" w:color="auto"/>
              <w:bottom w:val="nil"/>
              <w:right w:val="single" w:sz="4" w:space="0" w:color="auto"/>
            </w:tcBorders>
          </w:tcPr>
          <w:p w14:paraId="0B002135" w14:textId="77777777" w:rsidR="00893E5E" w:rsidRDefault="00893E5E" w:rsidP="006055C6">
            <w:pPr>
              <w:rPr>
                <w:rFonts w:cs="Arial"/>
              </w:rPr>
            </w:pPr>
            <w:r>
              <w:rPr>
                <w:rFonts w:cs="Arial"/>
              </w:rPr>
              <w:t>Using a balanced equation, calculations involving percentage yield can be performed from data provided.</w:t>
            </w:r>
          </w:p>
          <w:p w14:paraId="1F0695BE"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5AAB694C" w14:textId="77777777" w:rsidR="00893E5E" w:rsidRDefault="00893E5E" w:rsidP="006055C6">
            <w:pPr>
              <w:rPr>
                <w:rFonts w:cs="Arial"/>
              </w:rPr>
            </w:pPr>
          </w:p>
        </w:tc>
      </w:tr>
      <w:tr w:rsidR="00893E5E" w14:paraId="340FAACC" w14:textId="77777777" w:rsidTr="007C031D">
        <w:trPr>
          <w:cantSplit/>
        </w:trPr>
        <w:tc>
          <w:tcPr>
            <w:tcW w:w="6803" w:type="dxa"/>
            <w:tcBorders>
              <w:top w:val="nil"/>
              <w:left w:val="single" w:sz="4" w:space="0" w:color="auto"/>
              <w:bottom w:val="single" w:sz="4" w:space="0" w:color="auto"/>
              <w:right w:val="single" w:sz="4" w:space="0" w:color="auto"/>
            </w:tcBorders>
          </w:tcPr>
          <w:p w14:paraId="21175BD0" w14:textId="77777777" w:rsidR="00893E5E" w:rsidRDefault="00893E5E" w:rsidP="006055C6">
            <w:pPr>
              <w:rPr>
                <w:rFonts w:cs="Arial"/>
              </w:rPr>
            </w:pPr>
            <w:r>
              <w:rPr>
                <w:rFonts w:cs="Arial"/>
              </w:rPr>
              <w:t>Given costs for the reactants, a percentage yield can be used to calculate the cost of reactant(s) required to produce a given mass of product.</w:t>
            </w:r>
          </w:p>
          <w:p w14:paraId="1829FA54"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1D753219" w14:textId="77777777" w:rsidR="00893E5E" w:rsidRDefault="00893E5E" w:rsidP="006055C6">
            <w:pPr>
              <w:rPr>
                <w:rFonts w:cs="Arial"/>
              </w:rPr>
            </w:pPr>
          </w:p>
        </w:tc>
      </w:tr>
      <w:tr w:rsidR="00893E5E" w14:paraId="75EC9AEF" w14:textId="77777777" w:rsidTr="007C031D">
        <w:trPr>
          <w:cantSplit/>
        </w:trPr>
        <w:tc>
          <w:tcPr>
            <w:tcW w:w="6803" w:type="dxa"/>
            <w:tcBorders>
              <w:top w:val="single" w:sz="4" w:space="0" w:color="auto"/>
              <w:left w:val="single" w:sz="4" w:space="0" w:color="auto"/>
              <w:bottom w:val="single" w:sz="4" w:space="0" w:color="auto"/>
              <w:right w:val="single" w:sz="4" w:space="0" w:color="auto"/>
            </w:tcBorders>
          </w:tcPr>
          <w:p w14:paraId="5818130C" w14:textId="77777777" w:rsidR="00893E5E" w:rsidRDefault="00893E5E" w:rsidP="006055C6">
            <w:pPr>
              <w:rPr>
                <w:rFonts w:cs="Arial"/>
              </w:rPr>
            </w:pPr>
            <w:r>
              <w:rPr>
                <w:rFonts w:cs="Arial"/>
              </w:rPr>
              <w:lastRenderedPageBreak/>
              <w:t xml:space="preserve">The atom economy measures the proportion of the total mass of all starting materials converted into the desired product in the balanced equation. </w:t>
            </w:r>
          </w:p>
          <w:p w14:paraId="2E9FA361" w14:textId="77777777" w:rsidR="00893E5E" w:rsidRDefault="00893E5E" w:rsidP="006055C6">
            <w:pPr>
              <w:rPr>
                <w:rFonts w:cs="Arial"/>
              </w:rPr>
            </w:pPr>
          </w:p>
          <w:p w14:paraId="3D4B88EB" w14:textId="77777777" w:rsidR="00893E5E" w:rsidRDefault="00893E5E" w:rsidP="006055C6">
            <w:pPr>
              <w:rPr>
                <w:rFonts w:cs="Arial"/>
              </w:rPr>
            </w:pPr>
            <w:r>
              <w:rPr>
                <w:rFonts w:cs="Arial"/>
              </w:rPr>
              <w:t>The percentage atom economy</w:t>
            </w:r>
            <w:r>
              <w:t xml:space="preserve"> </w:t>
            </w:r>
            <w:r>
              <w:rPr>
                <w:rFonts w:cs="Arial"/>
              </w:rPr>
              <w:t>can be calculated using the equation:</w:t>
            </w:r>
          </w:p>
          <w:p w14:paraId="15D0808E" w14:textId="77777777" w:rsidR="00893E5E" w:rsidRDefault="00893E5E" w:rsidP="006055C6">
            <w:pPr>
              <w:rPr>
                <w:rFonts w:cs="Arial"/>
              </w:rPr>
            </w:pPr>
          </w:p>
          <w:p w14:paraId="7AE0919D" w14:textId="77777777" w:rsidR="00893E5E" w:rsidRDefault="00893E5E" w:rsidP="006055C6">
            <w:pPr>
              <w:spacing w:line="240" w:lineRule="auto"/>
              <w:rPr>
                <w:rFonts w:cs="Arial"/>
              </w:rPr>
            </w:pPr>
            <w:r w:rsidRPr="00871CF5">
              <w:rPr>
                <w:rFonts w:cs="Arial"/>
                <w:position w:val="-24"/>
              </w:rPr>
              <w:object w:dxaOrig="4860" w:dyaOrig="620" w14:anchorId="270B6FF0">
                <v:shape id="_x0000_i1030" type="#_x0000_t75" style="width:243.8pt;height:33.25pt" o:ole="">
                  <v:imagedata r:id="rId24" o:title=""/>
                </v:shape>
                <o:OLEObject Type="Embed" ProgID="Equation.DSMT4" ShapeID="_x0000_i1030" DrawAspect="Content" ObjectID="_1852962629" r:id="rId201"/>
              </w:object>
            </w:r>
          </w:p>
          <w:p w14:paraId="143F1F8F" w14:textId="77777777" w:rsidR="00893E5E" w:rsidRDefault="00893E5E" w:rsidP="006055C6">
            <w:pPr>
              <w:rPr>
                <w:rFonts w:cs="Arial"/>
              </w:rPr>
            </w:pPr>
            <w:r>
              <w:rPr>
                <w:rFonts w:cs="Arial"/>
              </w:rPr>
              <w:t xml:space="preserve"> </w:t>
            </w:r>
          </w:p>
          <w:p w14:paraId="54AA7D9A" w14:textId="77777777" w:rsidR="00893E5E" w:rsidRDefault="00893E5E" w:rsidP="006055C6">
            <w:pPr>
              <w:rPr>
                <w:rFonts w:cs="Arial"/>
              </w:rPr>
            </w:pPr>
            <w:r>
              <w:rPr>
                <w:rFonts w:cs="Arial"/>
              </w:rPr>
              <w:t>Reactions which have a high percentage yield may have a low atom economy value if large quantities of by-products are formed.</w:t>
            </w:r>
          </w:p>
          <w:p w14:paraId="2BA14FD1" w14:textId="77777777" w:rsidR="00893E5E" w:rsidRDefault="00893E5E" w:rsidP="006055C6">
            <w:pPr>
              <w:rPr>
                <w:rFonts w:cs="Arial"/>
              </w:rPr>
            </w:pPr>
          </w:p>
        </w:tc>
        <w:tc>
          <w:tcPr>
            <w:tcW w:w="6803" w:type="dxa"/>
            <w:tcBorders>
              <w:top w:val="single" w:sz="4" w:space="0" w:color="auto"/>
              <w:left w:val="single" w:sz="4" w:space="0" w:color="auto"/>
              <w:bottom w:val="single" w:sz="4" w:space="0" w:color="auto"/>
              <w:right w:val="single" w:sz="4" w:space="0" w:color="auto"/>
            </w:tcBorders>
          </w:tcPr>
          <w:p w14:paraId="667FDAB7" w14:textId="77777777" w:rsidR="00893E5E" w:rsidRPr="004945C7" w:rsidRDefault="00893E5E" w:rsidP="006055C6">
            <w:pPr>
              <w:rPr>
                <w:rFonts w:cs="Arial"/>
              </w:rPr>
            </w:pPr>
            <w:r>
              <w:rPr>
                <w:rFonts w:cs="Arial"/>
              </w:rPr>
              <w:t xml:space="preserve">RSC LearnChemistry’s </w:t>
            </w:r>
            <w:hyperlink r:id="rId202" w:anchor="!cmpid=CMP00006211" w:history="1">
              <w:r w:rsidRPr="00B32882">
                <w:rPr>
                  <w:rStyle w:val="Hyperlink"/>
                  <w:rFonts w:cs="Arial"/>
                </w:rPr>
                <w:t>Green Chemistry, atom economy and sustainable development</w:t>
              </w:r>
            </w:hyperlink>
            <w:r>
              <w:rPr>
                <w:rFonts w:cs="Arial"/>
              </w:rPr>
              <w:t xml:space="preserve"> </w:t>
            </w:r>
            <w:r w:rsidRPr="004945C7">
              <w:rPr>
                <w:rFonts w:cs="Arial"/>
                <w:szCs w:val="22"/>
              </w:rPr>
              <w:t>offers in</w:t>
            </w:r>
            <w:r w:rsidRPr="004945C7">
              <w:rPr>
                <w:rFonts w:cs="Arial"/>
                <w:szCs w:val="22"/>
                <w:lang w:val="en"/>
              </w:rPr>
              <w:t xml:space="preserve">formation and question sheets to allow candidates to calculate various atom economies, and think about why a high atom economy is important for sustainable </w:t>
            </w:r>
            <w:r w:rsidRPr="003A7A65">
              <w:rPr>
                <w:rFonts w:cs="Arial"/>
                <w:szCs w:val="22"/>
                <w:lang w:val="en"/>
              </w:rPr>
              <w:t>development.</w:t>
            </w:r>
          </w:p>
          <w:p w14:paraId="51F69DDC" w14:textId="77777777" w:rsidR="00893E5E" w:rsidRDefault="00893E5E" w:rsidP="006055C6">
            <w:pPr>
              <w:rPr>
                <w:rFonts w:cs="Arial"/>
                <w:szCs w:val="22"/>
              </w:rPr>
            </w:pPr>
          </w:p>
          <w:p w14:paraId="7D12D2AA" w14:textId="77777777" w:rsidR="00893E5E" w:rsidRDefault="00893E5E" w:rsidP="006055C6">
            <w:pPr>
              <w:rPr>
                <w:rFonts w:cs="Arial"/>
              </w:rPr>
            </w:pPr>
            <w:r>
              <w:rPr>
                <w:rFonts w:cs="Arial"/>
                <w:szCs w:val="22"/>
              </w:rPr>
              <w:t xml:space="preserve">RSC LearnChemistry’s </w:t>
            </w:r>
            <w:hyperlink r:id="rId203" w:anchor="!cmpid=CMP00001409" w:history="1">
              <w:r>
                <w:rPr>
                  <w:rStyle w:val="Hyperlink"/>
                  <w:rFonts w:cs="Arial"/>
                  <w:szCs w:val="22"/>
                </w:rPr>
                <w:t>Starters for ten: chapters 1-11</w:t>
              </w:r>
            </w:hyperlink>
            <w:r>
              <w:rPr>
                <w:rFonts w:cs="Arial"/>
                <w:szCs w:val="22"/>
              </w:rPr>
              <w:t xml:space="preserve">, section 1 ‘Quantitative Chemistry’ offers a </w:t>
            </w:r>
            <w:r w:rsidRPr="00C3138C">
              <w:rPr>
                <w:rFonts w:cs="Arial"/>
                <w:szCs w:val="22"/>
              </w:rPr>
              <w:t xml:space="preserve">selection of </w:t>
            </w:r>
            <w:r>
              <w:rPr>
                <w:rFonts w:cs="Arial"/>
                <w:szCs w:val="22"/>
              </w:rPr>
              <w:t xml:space="preserve">easily editable </w:t>
            </w:r>
            <w:r w:rsidRPr="00C3138C">
              <w:rPr>
                <w:rFonts w:cs="Arial"/>
                <w:szCs w:val="22"/>
              </w:rPr>
              <w:t>short quizzes and activities</w:t>
            </w:r>
            <w:r>
              <w:rPr>
                <w:rFonts w:cs="Arial"/>
                <w:szCs w:val="22"/>
              </w:rPr>
              <w:t xml:space="preserve"> including a section on percentage yield and atom economy.</w:t>
            </w:r>
          </w:p>
          <w:p w14:paraId="5628CA7A" w14:textId="77777777" w:rsidR="00893E5E" w:rsidRDefault="00893E5E" w:rsidP="006055C6">
            <w:pPr>
              <w:rPr>
                <w:rFonts w:cs="Arial"/>
              </w:rPr>
            </w:pPr>
          </w:p>
        </w:tc>
      </w:tr>
      <w:tr w:rsidR="00893E5E" w:rsidRPr="002F0B2D" w14:paraId="2F7BD5C9" w14:textId="77777777" w:rsidTr="00941F49">
        <w:tblPrEx>
          <w:tblBorders>
            <w:insideH w:val="none" w:sz="0" w:space="0" w:color="auto"/>
            <w:insideV w:val="none" w:sz="0" w:space="0" w:color="auto"/>
          </w:tblBorders>
        </w:tblPrEx>
        <w:trPr>
          <w:cantSplit/>
          <w:trHeight w:val="426"/>
        </w:trPr>
        <w:tc>
          <w:tcPr>
            <w:tcW w:w="6803" w:type="dxa"/>
            <w:tcBorders>
              <w:top w:val="single" w:sz="4" w:space="0" w:color="auto"/>
              <w:bottom w:val="single" w:sz="4" w:space="0" w:color="auto"/>
              <w:right w:val="nil"/>
            </w:tcBorders>
          </w:tcPr>
          <w:p w14:paraId="1100C341" w14:textId="77777777" w:rsidR="00893E5E" w:rsidRPr="005974C0" w:rsidRDefault="00893E5E" w:rsidP="006055C6">
            <w:pPr>
              <w:pStyle w:val="Heading5"/>
              <w:tabs>
                <w:tab w:val="clear" w:pos="284"/>
                <w:tab w:val="left" w:pos="459"/>
              </w:tabs>
            </w:pPr>
            <w:r>
              <w:t>(b)</w:t>
            </w:r>
            <w:r>
              <w:tab/>
              <w:t>Controlling the rate</w:t>
            </w:r>
          </w:p>
        </w:tc>
        <w:tc>
          <w:tcPr>
            <w:tcW w:w="6803" w:type="dxa"/>
            <w:tcBorders>
              <w:top w:val="single" w:sz="4" w:space="0" w:color="auto"/>
              <w:left w:val="nil"/>
              <w:bottom w:val="single" w:sz="4" w:space="0" w:color="auto"/>
              <w:right w:val="single" w:sz="4" w:space="0" w:color="auto"/>
            </w:tcBorders>
          </w:tcPr>
          <w:p w14:paraId="654F54FA" w14:textId="77777777" w:rsidR="00893E5E" w:rsidRDefault="00893E5E" w:rsidP="006055C6">
            <w:pPr>
              <w:pStyle w:val="Heading5"/>
              <w:tabs>
                <w:tab w:val="clear" w:pos="284"/>
                <w:tab w:val="left" w:pos="459"/>
              </w:tabs>
            </w:pPr>
          </w:p>
        </w:tc>
      </w:tr>
      <w:tr w:rsidR="00893E5E" w:rsidRPr="002F0B2D" w14:paraId="750ABCED" w14:textId="77777777" w:rsidTr="00941F49">
        <w:tblPrEx>
          <w:tblBorders>
            <w:insideH w:val="none" w:sz="0" w:space="0" w:color="auto"/>
            <w:insideV w:val="none" w:sz="0" w:space="0" w:color="auto"/>
          </w:tblBorders>
        </w:tblPrEx>
        <w:trPr>
          <w:cantSplit/>
          <w:trHeight w:val="983"/>
        </w:trPr>
        <w:tc>
          <w:tcPr>
            <w:tcW w:w="6803" w:type="dxa"/>
            <w:tcBorders>
              <w:top w:val="single" w:sz="4" w:space="0" w:color="auto"/>
              <w:bottom w:val="single" w:sz="4" w:space="0" w:color="auto"/>
              <w:right w:val="single" w:sz="4" w:space="0" w:color="auto"/>
            </w:tcBorders>
          </w:tcPr>
          <w:p w14:paraId="3CC54721" w14:textId="77777777" w:rsidR="00893E5E" w:rsidRDefault="00893E5E" w:rsidP="006055C6">
            <w:pPr>
              <w:tabs>
                <w:tab w:val="clear" w:pos="284"/>
                <w:tab w:val="left" w:pos="459"/>
              </w:tabs>
              <w:rPr>
                <w:b/>
                <w:i/>
              </w:rPr>
            </w:pPr>
            <w:r>
              <w:rPr>
                <w:b/>
                <w:i/>
              </w:rPr>
              <w:t>(i)</w:t>
            </w:r>
            <w:r>
              <w:rPr>
                <w:b/>
                <w:i/>
              </w:rPr>
              <w:tab/>
            </w:r>
            <w:r w:rsidRPr="00280388">
              <w:rPr>
                <w:b/>
                <w:i/>
              </w:rPr>
              <w:t xml:space="preserve">Collision theory </w:t>
            </w:r>
          </w:p>
          <w:p w14:paraId="77467EEC" w14:textId="77777777" w:rsidR="00893E5E" w:rsidRPr="00432978" w:rsidRDefault="00893E5E" w:rsidP="006055C6">
            <w:pPr>
              <w:rPr>
                <w:rFonts w:cs="Arial"/>
              </w:rPr>
            </w:pPr>
            <w:r>
              <w:t>R</w:t>
            </w:r>
            <w:r w:rsidRPr="00432978">
              <w:t>eaction rate</w:t>
            </w:r>
            <w:r>
              <w:t>s</w:t>
            </w:r>
            <w:r w:rsidRPr="00432978">
              <w:t xml:space="preserve"> </w:t>
            </w:r>
            <w:r>
              <w:t>must be c</w:t>
            </w:r>
            <w:r w:rsidRPr="00432978">
              <w:t>ontroll</w:t>
            </w:r>
            <w:r>
              <w:t xml:space="preserve">ed in </w:t>
            </w:r>
            <w:r w:rsidRPr="00432978">
              <w:t xml:space="preserve">industrial processes. If </w:t>
            </w:r>
            <w:r>
              <w:t>the rate is</w:t>
            </w:r>
            <w:r w:rsidRPr="00432978">
              <w:t xml:space="preserve"> too low </w:t>
            </w:r>
            <w:r>
              <w:t>then the</w:t>
            </w:r>
            <w:r w:rsidRPr="00432978">
              <w:t xml:space="preserve"> process will not be economically viable, </w:t>
            </w:r>
            <w:r>
              <w:t xml:space="preserve">if it is </w:t>
            </w:r>
            <w:r w:rsidRPr="00432978">
              <w:t xml:space="preserve">too high there </w:t>
            </w:r>
            <w:r>
              <w:t>will be</w:t>
            </w:r>
            <w:r w:rsidRPr="00432978">
              <w:t xml:space="preserve"> a risk of explosion.</w:t>
            </w:r>
            <w:r w:rsidRPr="00432978" w:rsidDel="008978B6">
              <w:t xml:space="preserve"> </w:t>
            </w:r>
          </w:p>
          <w:p w14:paraId="66801DF1" w14:textId="77777777" w:rsidR="00893E5E" w:rsidRPr="002F0B2D" w:rsidRDefault="00893E5E" w:rsidP="006055C6">
            <w:pPr>
              <w:rPr>
                <w:rFonts w:cs="Arial"/>
              </w:rPr>
            </w:pPr>
          </w:p>
        </w:tc>
        <w:tc>
          <w:tcPr>
            <w:tcW w:w="6803" w:type="dxa"/>
            <w:tcBorders>
              <w:top w:val="single" w:sz="4" w:space="0" w:color="auto"/>
              <w:left w:val="single" w:sz="4" w:space="0" w:color="auto"/>
              <w:bottom w:val="single" w:sz="4" w:space="0" w:color="auto"/>
              <w:right w:val="single" w:sz="4" w:space="0" w:color="auto"/>
            </w:tcBorders>
          </w:tcPr>
          <w:p w14:paraId="5C098A47" w14:textId="77777777" w:rsidR="00893E5E" w:rsidRDefault="00893E5E" w:rsidP="006055C6">
            <w:pPr>
              <w:tabs>
                <w:tab w:val="clear" w:pos="284"/>
                <w:tab w:val="left" w:pos="459"/>
              </w:tabs>
              <w:rPr>
                <w:b/>
                <w:i/>
              </w:rPr>
            </w:pPr>
          </w:p>
        </w:tc>
      </w:tr>
      <w:tr w:rsidR="00893E5E" w:rsidRPr="002F0B2D" w14:paraId="0EC3F018" w14:textId="77777777" w:rsidTr="00941F49">
        <w:tblPrEx>
          <w:tblBorders>
            <w:insideH w:val="none" w:sz="0" w:space="0" w:color="auto"/>
            <w:insideV w:val="none" w:sz="0" w:space="0" w:color="auto"/>
          </w:tblBorders>
        </w:tblPrEx>
        <w:trPr>
          <w:cantSplit/>
          <w:trHeight w:val="983"/>
        </w:trPr>
        <w:tc>
          <w:tcPr>
            <w:tcW w:w="6803" w:type="dxa"/>
            <w:tcBorders>
              <w:top w:val="single" w:sz="4" w:space="0" w:color="auto"/>
              <w:bottom w:val="single" w:sz="4" w:space="0" w:color="auto"/>
              <w:right w:val="single" w:sz="4" w:space="0" w:color="auto"/>
            </w:tcBorders>
          </w:tcPr>
          <w:p w14:paraId="37FEC8F5" w14:textId="77777777" w:rsidR="00893E5E" w:rsidRPr="00432978" w:rsidRDefault="00893E5E" w:rsidP="006055C6">
            <w:r>
              <w:lastRenderedPageBreak/>
              <w:t xml:space="preserve">Calculations can be performed using the relationship between reaction time and relative rate with appropriate units. </w:t>
            </w:r>
          </w:p>
        </w:tc>
        <w:tc>
          <w:tcPr>
            <w:tcW w:w="6803" w:type="dxa"/>
            <w:tcBorders>
              <w:top w:val="single" w:sz="4" w:space="0" w:color="auto"/>
              <w:bottom w:val="single" w:sz="4" w:space="0" w:color="auto"/>
              <w:right w:val="single" w:sz="4" w:space="0" w:color="auto"/>
            </w:tcBorders>
          </w:tcPr>
          <w:p w14:paraId="44703865" w14:textId="77777777" w:rsidR="00893E5E" w:rsidRDefault="00893E5E" w:rsidP="006055C6">
            <w:pPr>
              <w:rPr>
                <w:rFonts w:cs="Arial"/>
              </w:rPr>
            </w:pPr>
            <w:r>
              <w:rPr>
                <w:rFonts w:cs="Arial"/>
              </w:rPr>
              <w:t>RSC LearnChemistry offers a series of practical methods to investigate the relationship between reaction time and relative rate.</w:t>
            </w:r>
          </w:p>
          <w:p w14:paraId="203048EB" w14:textId="77777777" w:rsidR="00893E5E" w:rsidRDefault="00893E5E" w:rsidP="006055C6">
            <w:pPr>
              <w:rPr>
                <w:rFonts w:cs="Arial"/>
              </w:rPr>
            </w:pPr>
            <w:r>
              <w:rPr>
                <w:rFonts w:cs="Arial"/>
              </w:rPr>
              <w:t xml:space="preserve"> </w:t>
            </w:r>
          </w:p>
          <w:p w14:paraId="776A2B1F" w14:textId="77777777" w:rsidR="00893E5E" w:rsidRDefault="00893E5E" w:rsidP="006055C6">
            <w:hyperlink r:id="rId204" w:history="1">
              <w:r w:rsidRPr="003D0DAC">
                <w:rPr>
                  <w:rStyle w:val="Hyperlink"/>
                </w:rPr>
                <w:t>The effect of concentration on reaction rate</w:t>
              </w:r>
            </w:hyperlink>
            <w:r>
              <w:t xml:space="preserve"> and </w:t>
            </w:r>
            <w:hyperlink r:id="rId205" w:history="1">
              <w:r w:rsidRPr="004D5CDA">
                <w:rPr>
                  <w:rStyle w:val="Hyperlink"/>
                </w:rPr>
                <w:t>The effect of temperature on reaction rate</w:t>
              </w:r>
            </w:hyperlink>
            <w:r>
              <w:t xml:space="preserve"> are both based on the reaction of s</w:t>
            </w:r>
            <w:r w:rsidRPr="0031570F">
              <w:t xml:space="preserve">odium thiosulfate </w:t>
            </w:r>
            <w:r>
              <w:t xml:space="preserve">solution with hydrochloric acid to form a </w:t>
            </w:r>
            <w:r w:rsidRPr="0031570F">
              <w:t>precipitate</w:t>
            </w:r>
            <w:r>
              <w:t xml:space="preserve"> of sulfur</w:t>
            </w:r>
            <w:r w:rsidRPr="0031570F">
              <w:t xml:space="preserve">. </w:t>
            </w:r>
          </w:p>
          <w:p w14:paraId="3F05369A" w14:textId="77777777" w:rsidR="00893E5E" w:rsidRDefault="00893E5E" w:rsidP="006055C6"/>
          <w:p w14:paraId="460C92FA" w14:textId="79BBFA1D" w:rsidR="00893E5E" w:rsidRDefault="00893E5E" w:rsidP="006055C6">
            <w:hyperlink r:id="rId206" w:anchor="!cmpid=CMP00008258" w:history="1">
              <w:r w:rsidRPr="005638B8">
                <w:rPr>
                  <w:rStyle w:val="Hyperlink"/>
                </w:rPr>
                <w:t>The effect of concentration and temperature on reaction rate</w:t>
              </w:r>
            </w:hyperlink>
            <w:r>
              <w:t xml:space="preserve"> is another practical</w:t>
            </w:r>
            <w:r w:rsidR="007F47EA">
              <w:t xml:space="preserve"> </w:t>
            </w:r>
            <w:r>
              <w:t xml:space="preserve">based on the </w:t>
            </w:r>
            <w:r w:rsidRPr="007B3A35">
              <w:t>react</w:t>
            </w:r>
            <w:r>
              <w:t>ion between</w:t>
            </w:r>
            <w:r w:rsidRPr="007B3A35">
              <w:t xml:space="preserve"> potassium iodate and a starch solution</w:t>
            </w:r>
            <w:r>
              <w:t>.</w:t>
            </w:r>
          </w:p>
          <w:p w14:paraId="6B6F6346" w14:textId="77777777" w:rsidR="00893E5E" w:rsidRDefault="00893E5E" w:rsidP="006055C6"/>
          <w:p w14:paraId="2B406832" w14:textId="77777777" w:rsidR="00893E5E" w:rsidRDefault="00893E5E" w:rsidP="006055C6">
            <w:r>
              <w:t xml:space="preserve">Microscale versions of both </w:t>
            </w:r>
            <w:hyperlink r:id="rId207" w:history="1">
              <w:r>
                <w:rPr>
                  <w:rStyle w:val="Hyperlink"/>
                </w:rPr>
                <w:t>Thiosulfate acid reactions</w:t>
              </w:r>
            </w:hyperlink>
            <w:r>
              <w:t xml:space="preserve"> are available from SSERC.</w:t>
            </w:r>
          </w:p>
          <w:p w14:paraId="60EA1211" w14:textId="77777777" w:rsidR="00893E5E" w:rsidRDefault="00893E5E" w:rsidP="006055C6"/>
        </w:tc>
      </w:tr>
      <w:tr w:rsidR="00893E5E" w:rsidRPr="002F0B2D" w14:paraId="4D5E7029" w14:textId="77777777" w:rsidTr="00941F49">
        <w:tblPrEx>
          <w:tblBorders>
            <w:insideH w:val="none" w:sz="0" w:space="0" w:color="auto"/>
            <w:insideV w:val="none" w:sz="0" w:space="0" w:color="auto"/>
          </w:tblBorders>
        </w:tblPrEx>
        <w:trPr>
          <w:cantSplit/>
          <w:trHeight w:val="2210"/>
        </w:trPr>
        <w:tc>
          <w:tcPr>
            <w:tcW w:w="6803" w:type="dxa"/>
            <w:tcBorders>
              <w:top w:val="single" w:sz="4" w:space="0" w:color="auto"/>
              <w:bottom w:val="single" w:sz="4" w:space="0" w:color="auto"/>
              <w:right w:val="single" w:sz="4" w:space="0" w:color="auto"/>
            </w:tcBorders>
          </w:tcPr>
          <w:p w14:paraId="0DDE7B00" w14:textId="77777777" w:rsidR="00893E5E" w:rsidRDefault="00893E5E" w:rsidP="006055C6">
            <w:r w:rsidRPr="00432978">
              <w:lastRenderedPageBreak/>
              <w:t>Collision theory can be used to explain the effects of t</w:t>
            </w:r>
            <w:r>
              <w:t>he following on reaction rates:</w:t>
            </w:r>
          </w:p>
          <w:p w14:paraId="2B215DE8" w14:textId="77777777" w:rsidR="00893E5E" w:rsidRPr="00432978" w:rsidRDefault="00893E5E" w:rsidP="006055C6"/>
          <w:p w14:paraId="3A1C5BE2" w14:textId="77777777" w:rsidR="00893E5E" w:rsidRPr="00432978" w:rsidRDefault="00893E5E" w:rsidP="006055C6">
            <w:pPr>
              <w:pStyle w:val="bullet"/>
              <w:rPr>
                <w:rFonts w:cs="Arial"/>
              </w:rPr>
            </w:pPr>
            <w:r w:rsidRPr="00432978">
              <w:t xml:space="preserve">concentration </w:t>
            </w:r>
          </w:p>
          <w:p w14:paraId="6CFDB554" w14:textId="77777777" w:rsidR="00893E5E" w:rsidRPr="00432978" w:rsidRDefault="00893E5E" w:rsidP="006055C6">
            <w:pPr>
              <w:pStyle w:val="bullet"/>
              <w:rPr>
                <w:rFonts w:cs="Arial"/>
              </w:rPr>
            </w:pPr>
            <w:r w:rsidRPr="00432978">
              <w:t>pressure</w:t>
            </w:r>
          </w:p>
          <w:p w14:paraId="5C225B9D" w14:textId="77777777" w:rsidR="00893E5E" w:rsidRPr="00432978" w:rsidRDefault="00893E5E" w:rsidP="006055C6">
            <w:pPr>
              <w:pStyle w:val="bullet"/>
              <w:rPr>
                <w:rFonts w:cs="Arial"/>
              </w:rPr>
            </w:pPr>
            <w:r w:rsidRPr="00432978">
              <w:t>surface area (particle size)</w:t>
            </w:r>
          </w:p>
          <w:p w14:paraId="2D2178DE" w14:textId="77777777" w:rsidR="00893E5E" w:rsidRPr="00432978" w:rsidRDefault="00893E5E" w:rsidP="006055C6">
            <w:pPr>
              <w:pStyle w:val="bullet"/>
              <w:rPr>
                <w:rFonts w:cs="Arial"/>
              </w:rPr>
            </w:pPr>
            <w:r w:rsidRPr="00432978">
              <w:t>temperature</w:t>
            </w:r>
          </w:p>
          <w:p w14:paraId="7826A686" w14:textId="77777777" w:rsidR="00893E5E" w:rsidRPr="00432978" w:rsidRDefault="00893E5E" w:rsidP="006055C6">
            <w:pPr>
              <w:pStyle w:val="bullet"/>
              <w:rPr>
                <w:rFonts w:cs="Arial"/>
              </w:rPr>
            </w:pPr>
            <w:r w:rsidRPr="00432978">
              <w:t>collision geometry</w:t>
            </w:r>
          </w:p>
          <w:p w14:paraId="7DCF66A0" w14:textId="77777777" w:rsidR="00893E5E" w:rsidRPr="00432978" w:rsidRDefault="00893E5E" w:rsidP="006055C6">
            <w:pPr>
              <w:tabs>
                <w:tab w:val="clear" w:pos="284"/>
                <w:tab w:val="clear" w:pos="567"/>
              </w:tabs>
              <w:spacing w:line="240" w:lineRule="auto"/>
            </w:pPr>
          </w:p>
        </w:tc>
        <w:tc>
          <w:tcPr>
            <w:tcW w:w="6803" w:type="dxa"/>
            <w:tcBorders>
              <w:top w:val="single" w:sz="4" w:space="0" w:color="auto"/>
              <w:bottom w:val="single" w:sz="4" w:space="0" w:color="auto"/>
              <w:right w:val="single" w:sz="4" w:space="0" w:color="auto"/>
            </w:tcBorders>
          </w:tcPr>
          <w:p w14:paraId="18A10363" w14:textId="78C41021" w:rsidR="00893E5E" w:rsidRDefault="00893E5E" w:rsidP="006055C6">
            <w:r>
              <w:rPr>
                <w:rStyle w:val="Hyperlink"/>
              </w:rPr>
              <w:t xml:space="preserve">A </w:t>
            </w:r>
            <w:hyperlink r:id="rId208" w:history="1">
              <w:r w:rsidRPr="003D0DAC">
                <w:rPr>
                  <w:rStyle w:val="Hyperlink"/>
                </w:rPr>
                <w:t>Reactions &amp; Rates</w:t>
              </w:r>
            </w:hyperlink>
            <w:r>
              <w:t xml:space="preserve"> simulator from the PhET team at the University of Colorado allows </w:t>
            </w:r>
            <w:r w:rsidRPr="0064029C">
              <w:t xml:space="preserve">experiments </w:t>
            </w:r>
            <w:r>
              <w:t>to be designed with different reactants</w:t>
            </w:r>
            <w:r w:rsidRPr="0064029C">
              <w:t xml:space="preserve">, concentrations and temperatures. </w:t>
            </w:r>
          </w:p>
          <w:p w14:paraId="740B98CC" w14:textId="77777777" w:rsidR="00893E5E" w:rsidRDefault="00893E5E" w:rsidP="006055C6"/>
          <w:p w14:paraId="443ECB07" w14:textId="77777777" w:rsidR="00CD1446" w:rsidRDefault="00893E5E" w:rsidP="006055C6">
            <w:r>
              <w:t>RSC LearnChemistry offers a wide range of practical experiments to show the effect of changing reaction conditions.</w:t>
            </w:r>
          </w:p>
          <w:p w14:paraId="7BF1ADE9" w14:textId="0746DAA6" w:rsidR="00893E5E" w:rsidRDefault="00893E5E" w:rsidP="006055C6">
            <w:r>
              <w:t xml:space="preserve"> </w:t>
            </w:r>
          </w:p>
          <w:p w14:paraId="01A9C1C1" w14:textId="16A62E88" w:rsidR="00893E5E" w:rsidRDefault="00893E5E" w:rsidP="006055C6">
            <w:r>
              <w:t xml:space="preserve">In the </w:t>
            </w:r>
            <w:hyperlink r:id="rId209" w:history="1">
              <w:r w:rsidRPr="003D0DAC">
                <w:rPr>
                  <w:rStyle w:val="Hyperlink"/>
                </w:rPr>
                <w:t>Rates and rhubarb</w:t>
              </w:r>
            </w:hyperlink>
            <w:r>
              <w:rPr>
                <w:rStyle w:val="Hyperlink"/>
              </w:rPr>
              <w:t xml:space="preserve"> </w:t>
            </w:r>
            <w:r w:rsidRPr="0031570F">
              <w:t>experiment, rh</w:t>
            </w:r>
            <w:r>
              <w:t>ubarb sticks</w:t>
            </w:r>
            <w:r w:rsidRPr="0031570F">
              <w:t xml:space="preserve"> contain</w:t>
            </w:r>
            <w:r>
              <w:t>ing</w:t>
            </w:r>
            <w:r w:rsidRPr="0031570F">
              <w:t xml:space="preserve"> oxalic acid are used to reduce and decolourise potassium manganate(VII) solution. The experiment can be used to show how the rate of reaction is affected by surface area or concentration</w:t>
            </w:r>
            <w:r>
              <w:t xml:space="preserve">. </w:t>
            </w:r>
          </w:p>
          <w:p w14:paraId="687AB133" w14:textId="77777777" w:rsidR="00893E5E" w:rsidRDefault="00893E5E" w:rsidP="006055C6"/>
          <w:p w14:paraId="1C640565" w14:textId="77777777" w:rsidR="00893E5E" w:rsidRDefault="00893E5E" w:rsidP="006055C6">
            <w:r>
              <w:t xml:space="preserve">The </w:t>
            </w:r>
            <w:hyperlink r:id="rId210" w:history="1">
              <w:r>
                <w:rPr>
                  <w:rStyle w:val="Hyperlink"/>
                </w:rPr>
                <w:t>Burning milk powder</w:t>
              </w:r>
            </w:hyperlink>
            <w:r>
              <w:t xml:space="preserve"> activity shows how a pile of dried milk powder will not ignite even using a roaring Bunsen burner. However, if the powder is sprinkled onto a flame, a spectacular fireball is p</w:t>
            </w:r>
            <w:r w:rsidR="00941F49">
              <w:t>roduced (a video is available).</w:t>
            </w:r>
          </w:p>
          <w:p w14:paraId="54C60FF1" w14:textId="218592F8" w:rsidR="00941F49" w:rsidRPr="00432978" w:rsidRDefault="00941F49" w:rsidP="006055C6"/>
        </w:tc>
      </w:tr>
      <w:tr w:rsidR="00893E5E" w:rsidRPr="002F0B2D" w14:paraId="5E722AF2" w14:textId="77777777" w:rsidTr="00941F49">
        <w:tblPrEx>
          <w:tblBorders>
            <w:insideH w:val="none" w:sz="0" w:space="0" w:color="auto"/>
            <w:insideV w:val="none" w:sz="0" w:space="0" w:color="auto"/>
          </w:tblBorders>
        </w:tblPrEx>
        <w:trPr>
          <w:cantSplit/>
          <w:trHeight w:val="2210"/>
        </w:trPr>
        <w:tc>
          <w:tcPr>
            <w:tcW w:w="6803" w:type="dxa"/>
            <w:tcBorders>
              <w:top w:val="single" w:sz="4" w:space="0" w:color="auto"/>
              <w:bottom w:val="single" w:sz="4" w:space="0" w:color="auto"/>
              <w:right w:val="single" w:sz="4" w:space="0" w:color="auto"/>
            </w:tcBorders>
          </w:tcPr>
          <w:p w14:paraId="3B01A60B" w14:textId="77777777" w:rsidR="00893E5E" w:rsidRPr="00432978" w:rsidRDefault="00893E5E" w:rsidP="006055C6"/>
        </w:tc>
        <w:tc>
          <w:tcPr>
            <w:tcW w:w="6803" w:type="dxa"/>
            <w:tcBorders>
              <w:top w:val="single" w:sz="4" w:space="0" w:color="auto"/>
              <w:bottom w:val="single" w:sz="4" w:space="0" w:color="auto"/>
              <w:right w:val="single" w:sz="4" w:space="0" w:color="auto"/>
            </w:tcBorders>
          </w:tcPr>
          <w:p w14:paraId="494BC2F8" w14:textId="77777777" w:rsidR="00893E5E" w:rsidRDefault="00893E5E" w:rsidP="006055C6">
            <w:r>
              <w:t xml:space="preserve">In August 2000 one of the world’s most advanced submarines, the Kursk, sank to the bottom of the sea with no survivors. It is believed that rusty ironwork acted as a catalyst for the decomposition of hydrogen peroxide. In RSC LearnChemistry’s </w:t>
            </w:r>
            <w:hyperlink r:id="rId211" w:history="1">
              <w:r>
                <w:rPr>
                  <w:rStyle w:val="Hyperlink"/>
                </w:rPr>
                <w:t>What sank the Kursk?</w:t>
              </w:r>
            </w:hyperlink>
            <w:r>
              <w:t xml:space="preserve">, instructions are provided for experiments to record reaction progress graphs using different transition metals as catalysts. </w:t>
            </w:r>
          </w:p>
          <w:p w14:paraId="7A838F2A" w14:textId="77777777" w:rsidR="00893E5E" w:rsidRDefault="00893E5E" w:rsidP="006055C6">
            <w:pPr>
              <w:rPr>
                <w:rFonts w:cs="Arial"/>
                <w:color w:val="002060"/>
                <w:sz w:val="24"/>
                <w:szCs w:val="24"/>
              </w:rPr>
            </w:pPr>
          </w:p>
          <w:p w14:paraId="24182DC1" w14:textId="77777777" w:rsidR="00893E5E" w:rsidRDefault="00893E5E" w:rsidP="006055C6">
            <w:pPr>
              <w:rPr>
                <w:rFonts w:ascii="Calibri" w:hAnsi="Calibri"/>
                <w:szCs w:val="22"/>
              </w:rPr>
            </w:pPr>
            <w:r>
              <w:t xml:space="preserve">In the simpler </w:t>
            </w:r>
            <w:hyperlink r:id="rId212" w:history="1">
              <w:r>
                <w:rPr>
                  <w:rStyle w:val="Hyperlink"/>
                </w:rPr>
                <w:t>Hydrogen peroxide decomposition using different catalysts</w:t>
              </w:r>
            </w:hyperlink>
            <w:r>
              <w:t xml:space="preserve"> activity, measuring cylinders are set up containing a washing-up liquid, a catalyst and some hydrogen peroxide. The rate at which foam forms depends on the effectiveness of the catalyst (a video of the experiment is also available).</w:t>
            </w:r>
          </w:p>
          <w:p w14:paraId="4EA00361" w14:textId="77777777" w:rsidR="00893E5E" w:rsidRDefault="00893E5E" w:rsidP="006055C6">
            <w:pPr>
              <w:pStyle w:val="Bullet0"/>
              <w:numPr>
                <w:ilvl w:val="0"/>
                <w:numId w:val="0"/>
              </w:numPr>
              <w:spacing w:line="280" w:lineRule="exact"/>
              <w:rPr>
                <w:rFonts w:cs="Arial"/>
              </w:rPr>
            </w:pPr>
          </w:p>
          <w:p w14:paraId="6BAE77E7" w14:textId="77777777" w:rsidR="00893E5E" w:rsidRDefault="00893E5E" w:rsidP="006055C6">
            <w:pPr>
              <w:pStyle w:val="Bullet0"/>
              <w:numPr>
                <w:ilvl w:val="0"/>
                <w:numId w:val="0"/>
              </w:numPr>
              <w:spacing w:line="280" w:lineRule="exact"/>
              <w:rPr>
                <w:rFonts w:cs="Arial"/>
              </w:rPr>
            </w:pPr>
            <w:r>
              <w:rPr>
                <w:rFonts w:cs="Arial"/>
              </w:rPr>
              <w:t xml:space="preserve">Candidates can see the effect of a catalyst using experiments such as </w:t>
            </w:r>
            <w:hyperlink r:id="rId213" w:history="1">
              <w:r>
                <w:rPr>
                  <w:rStyle w:val="Hyperlink"/>
                  <w:rFonts w:cs="Arial"/>
                </w:rPr>
                <w:t>Catalysis of the reaction between zinc and sulfuric acid</w:t>
              </w:r>
            </w:hyperlink>
            <w:r>
              <w:rPr>
                <w:rFonts w:cs="Arial"/>
              </w:rPr>
              <w:t xml:space="preserve"> or in the demonstration experiment </w:t>
            </w:r>
            <w:hyperlink r:id="rId214" w:history="1">
              <w:r>
                <w:rPr>
                  <w:rStyle w:val="Hyperlink"/>
                  <w:rFonts w:cs="Arial"/>
                </w:rPr>
                <w:t>Catalysis of the reaction between sodium thiosulfate and hydrogen peroxide</w:t>
              </w:r>
            </w:hyperlink>
            <w:r>
              <w:rPr>
                <w:rFonts w:cs="Arial"/>
              </w:rPr>
              <w:t>.</w:t>
            </w:r>
          </w:p>
          <w:p w14:paraId="1F3AC6B1" w14:textId="77777777" w:rsidR="00893E5E" w:rsidRDefault="00893E5E" w:rsidP="006055C6">
            <w:pPr>
              <w:rPr>
                <w:rFonts w:cs="Arial"/>
                <w:color w:val="002060"/>
                <w:sz w:val="24"/>
                <w:szCs w:val="24"/>
              </w:rPr>
            </w:pPr>
          </w:p>
          <w:p w14:paraId="2CE52BD3" w14:textId="77777777" w:rsidR="00893E5E" w:rsidRDefault="00893E5E" w:rsidP="006055C6">
            <w:hyperlink r:id="rId215" w:history="1">
              <w:r>
                <w:rPr>
                  <w:rStyle w:val="Hyperlink"/>
                </w:rPr>
                <w:t>Involvement of catalysts in reactions</w:t>
              </w:r>
            </w:hyperlink>
            <w:r>
              <w:t xml:space="preserve"> experiment provides visible evidence that, although a catalyst does actively participate in a reaction, it is regenerated at the end. In this reaction, a pink cobalt catalyst solution is used which changes to dark green whilst the catalyst is active and is seen to change back to pink once the reaction is over.</w:t>
            </w:r>
          </w:p>
          <w:p w14:paraId="6AB36B93" w14:textId="77777777" w:rsidR="00893E5E" w:rsidRDefault="00893E5E" w:rsidP="006055C6"/>
          <w:p w14:paraId="1740074C" w14:textId="77777777" w:rsidR="00926433" w:rsidRDefault="00926433" w:rsidP="006055C6"/>
          <w:p w14:paraId="56F75665" w14:textId="77777777" w:rsidR="00926433" w:rsidRDefault="00926433" w:rsidP="006055C6"/>
          <w:p w14:paraId="52B44323" w14:textId="77777777" w:rsidR="00926433" w:rsidRDefault="00926433" w:rsidP="006055C6"/>
          <w:p w14:paraId="76957338" w14:textId="540804FD" w:rsidR="00926433" w:rsidRDefault="00926433" w:rsidP="006055C6"/>
        </w:tc>
      </w:tr>
      <w:tr w:rsidR="00893E5E" w:rsidRPr="002F0B2D" w14:paraId="28B55D9B" w14:textId="77777777" w:rsidTr="00941F49">
        <w:trPr>
          <w:cantSplit/>
        </w:trPr>
        <w:tc>
          <w:tcPr>
            <w:tcW w:w="6803" w:type="dxa"/>
            <w:tcBorders>
              <w:top w:val="single" w:sz="4" w:space="0" w:color="auto"/>
              <w:bottom w:val="nil"/>
            </w:tcBorders>
          </w:tcPr>
          <w:p w14:paraId="5CE66CA4" w14:textId="5E794BFE" w:rsidR="00893E5E" w:rsidRPr="005974C0" w:rsidRDefault="00893E5E" w:rsidP="006055C6">
            <w:pPr>
              <w:tabs>
                <w:tab w:val="clear" w:pos="284"/>
                <w:tab w:val="left" w:pos="459"/>
              </w:tabs>
              <w:rPr>
                <w:rFonts w:cs="Arial"/>
                <w:i/>
                <w:color w:val="000000"/>
              </w:rPr>
            </w:pPr>
            <w:r>
              <w:rPr>
                <w:rFonts w:cs="Arial"/>
                <w:b/>
                <w:i/>
                <w:color w:val="000000"/>
              </w:rPr>
              <w:lastRenderedPageBreak/>
              <w:t>(ii)</w:t>
            </w:r>
            <w:r>
              <w:rPr>
                <w:rFonts w:cs="Arial"/>
                <w:b/>
                <w:i/>
                <w:color w:val="000000"/>
              </w:rPr>
              <w:tab/>
            </w:r>
            <w:r w:rsidRPr="00D1093D">
              <w:rPr>
                <w:rFonts w:cs="Arial"/>
                <w:b/>
                <w:i/>
                <w:color w:val="000000"/>
              </w:rPr>
              <w:t>Reaction pathways</w:t>
            </w:r>
          </w:p>
        </w:tc>
        <w:tc>
          <w:tcPr>
            <w:tcW w:w="6803" w:type="dxa"/>
            <w:tcBorders>
              <w:top w:val="single" w:sz="4" w:space="0" w:color="auto"/>
              <w:bottom w:val="nil"/>
            </w:tcBorders>
          </w:tcPr>
          <w:p w14:paraId="0EE2AA8B" w14:textId="77777777" w:rsidR="00893E5E" w:rsidRDefault="00893E5E" w:rsidP="006055C6">
            <w:pPr>
              <w:tabs>
                <w:tab w:val="clear" w:pos="284"/>
                <w:tab w:val="left" w:pos="459"/>
              </w:tabs>
              <w:rPr>
                <w:rFonts w:cs="Arial"/>
                <w:b/>
                <w:i/>
                <w:color w:val="000000"/>
              </w:rPr>
            </w:pPr>
          </w:p>
        </w:tc>
      </w:tr>
      <w:tr w:rsidR="00893E5E" w:rsidRPr="002F0B2D" w14:paraId="29554CA9" w14:textId="77777777" w:rsidTr="00941F49">
        <w:trPr>
          <w:cantSplit/>
        </w:trPr>
        <w:tc>
          <w:tcPr>
            <w:tcW w:w="6803" w:type="dxa"/>
            <w:tcBorders>
              <w:top w:val="nil"/>
              <w:bottom w:val="nil"/>
            </w:tcBorders>
          </w:tcPr>
          <w:p w14:paraId="50D4C53F" w14:textId="77777777" w:rsidR="00893E5E" w:rsidRPr="002F0B2D" w:rsidRDefault="00893E5E" w:rsidP="006055C6">
            <w:r>
              <w:rPr>
                <w:rFonts w:cs="Arial"/>
                <w:color w:val="000000"/>
              </w:rPr>
              <w:t>A potential energy diagram can be used to show the energy pathway for a reaction.</w:t>
            </w:r>
          </w:p>
        </w:tc>
        <w:tc>
          <w:tcPr>
            <w:tcW w:w="6803" w:type="dxa"/>
            <w:tcBorders>
              <w:top w:val="nil"/>
              <w:bottom w:val="nil"/>
            </w:tcBorders>
          </w:tcPr>
          <w:p w14:paraId="0D9FD5BC" w14:textId="5C03A888" w:rsidR="00893E5E" w:rsidRDefault="00893E5E" w:rsidP="006055C6">
            <w:r>
              <w:t xml:space="preserve">A </w:t>
            </w:r>
            <w:hyperlink r:id="rId216" w:history="1">
              <w:r w:rsidRPr="003D0DAC">
                <w:rPr>
                  <w:rStyle w:val="Hyperlink"/>
                </w:rPr>
                <w:t>Reactions &amp; Rates</w:t>
              </w:r>
            </w:hyperlink>
            <w:r>
              <w:t xml:space="preserve"> simulator from the PhET team at the University of Colorado allows </w:t>
            </w:r>
            <w:r w:rsidRPr="0064029C">
              <w:t xml:space="preserve">experiments </w:t>
            </w:r>
            <w:r>
              <w:t>to be designed with different reactants</w:t>
            </w:r>
            <w:r w:rsidRPr="0064029C">
              <w:t>, concentrations and temperatures</w:t>
            </w:r>
            <w:r>
              <w:t xml:space="preserve"> and illustrates a potential energy diagram for the reaction</w:t>
            </w:r>
            <w:r w:rsidRPr="0064029C">
              <w:t xml:space="preserve">. </w:t>
            </w:r>
          </w:p>
          <w:p w14:paraId="47D74A97" w14:textId="77777777" w:rsidR="00893E5E" w:rsidRDefault="00893E5E" w:rsidP="006055C6">
            <w:pPr>
              <w:rPr>
                <w:rFonts w:cs="Arial"/>
                <w:color w:val="000000"/>
              </w:rPr>
            </w:pPr>
          </w:p>
        </w:tc>
      </w:tr>
      <w:tr w:rsidR="00893E5E" w:rsidRPr="002F0B2D" w14:paraId="4C1C910D" w14:textId="77777777" w:rsidTr="00926433">
        <w:trPr>
          <w:cantSplit/>
        </w:trPr>
        <w:tc>
          <w:tcPr>
            <w:tcW w:w="6803" w:type="dxa"/>
            <w:tcBorders>
              <w:top w:val="nil"/>
              <w:bottom w:val="nil"/>
            </w:tcBorders>
          </w:tcPr>
          <w:p w14:paraId="486AC603" w14:textId="77777777" w:rsidR="00893E5E" w:rsidRDefault="00893E5E" w:rsidP="006055C6">
            <w:pPr>
              <w:rPr>
                <w:rFonts w:cs="Arial"/>
                <w:color w:val="000000"/>
              </w:rPr>
            </w:pPr>
            <w:r>
              <w:rPr>
                <w:rFonts w:cs="Arial"/>
                <w:color w:val="000000"/>
              </w:rPr>
              <w:t>The e</w:t>
            </w:r>
            <w:r w:rsidRPr="00432978">
              <w:rPr>
                <w:rFonts w:cs="Arial"/>
                <w:color w:val="000000"/>
              </w:rPr>
              <w:t xml:space="preserve">nthalpy change is the energy difference between the products and the reactants. The enthalpy change has a negative </w:t>
            </w:r>
            <w:r>
              <w:rPr>
                <w:rFonts w:cs="Arial"/>
                <w:color w:val="000000"/>
              </w:rPr>
              <w:t>value for exothermic reactions or a</w:t>
            </w:r>
            <w:r w:rsidRPr="00432978">
              <w:rPr>
                <w:rFonts w:cs="Arial"/>
                <w:color w:val="000000"/>
              </w:rPr>
              <w:t xml:space="preserve"> positive value for endothermic reactions</w:t>
            </w:r>
            <w:r>
              <w:rPr>
                <w:rFonts w:cs="Arial"/>
                <w:color w:val="000000"/>
              </w:rPr>
              <w:t>.</w:t>
            </w:r>
          </w:p>
          <w:p w14:paraId="433B3A08" w14:textId="77777777" w:rsidR="00893E5E" w:rsidRPr="002F0B2D" w:rsidRDefault="00893E5E" w:rsidP="006055C6">
            <w:pPr>
              <w:rPr>
                <w:rFonts w:cs="Arial"/>
              </w:rPr>
            </w:pPr>
          </w:p>
        </w:tc>
        <w:tc>
          <w:tcPr>
            <w:tcW w:w="6803" w:type="dxa"/>
            <w:tcBorders>
              <w:top w:val="nil"/>
              <w:bottom w:val="nil"/>
            </w:tcBorders>
          </w:tcPr>
          <w:p w14:paraId="522E0FAF" w14:textId="77777777" w:rsidR="00893E5E" w:rsidRDefault="00893E5E" w:rsidP="006055C6">
            <w:pPr>
              <w:rPr>
                <w:rFonts w:cs="Arial"/>
                <w:color w:val="000000"/>
              </w:rPr>
            </w:pPr>
          </w:p>
        </w:tc>
      </w:tr>
      <w:tr w:rsidR="00893E5E" w:rsidRPr="002F0B2D" w14:paraId="5D2D0781" w14:textId="77777777" w:rsidTr="007C031D">
        <w:trPr>
          <w:cantSplit/>
        </w:trPr>
        <w:tc>
          <w:tcPr>
            <w:tcW w:w="6803" w:type="dxa"/>
            <w:tcBorders>
              <w:top w:val="nil"/>
              <w:bottom w:val="single" w:sz="4" w:space="0" w:color="auto"/>
            </w:tcBorders>
          </w:tcPr>
          <w:p w14:paraId="7EF58FD0" w14:textId="77777777" w:rsidR="00893E5E" w:rsidRDefault="00893E5E" w:rsidP="006055C6">
            <w:r w:rsidRPr="00432978">
              <w:t>The activation energy is the minimum energy required by colliding particles to form an activated complex</w:t>
            </w:r>
            <w:r>
              <w:t xml:space="preserve"> and can be calculated from potential energy diagrams. </w:t>
            </w:r>
            <w:r>
              <w:rPr>
                <w:rFonts w:cs="Arial"/>
                <w:color w:val="000000"/>
              </w:rPr>
              <w:t>The</w:t>
            </w:r>
            <w:r w:rsidRPr="00432978">
              <w:rPr>
                <w:rFonts w:cs="Arial"/>
                <w:color w:val="000000"/>
              </w:rPr>
              <w:t xml:space="preserve"> activated complex </w:t>
            </w:r>
            <w:r w:rsidRPr="00432978">
              <w:t>is an unstable arrangement of atoms formed at the maximum of the potential energy barrier, during a reaction.</w:t>
            </w:r>
            <w:r>
              <w:t xml:space="preserve"> </w:t>
            </w:r>
          </w:p>
          <w:p w14:paraId="2D9B1493" w14:textId="77777777" w:rsidR="00893E5E" w:rsidRPr="002F0B2D" w:rsidRDefault="00893E5E" w:rsidP="006055C6"/>
        </w:tc>
        <w:tc>
          <w:tcPr>
            <w:tcW w:w="6803" w:type="dxa"/>
            <w:tcBorders>
              <w:top w:val="nil"/>
              <w:bottom w:val="single" w:sz="4" w:space="0" w:color="auto"/>
            </w:tcBorders>
          </w:tcPr>
          <w:p w14:paraId="3171288A" w14:textId="080266C7" w:rsidR="00893E5E" w:rsidRPr="00432978" w:rsidRDefault="00893E5E" w:rsidP="006055C6">
            <w:hyperlink r:id="rId217" w:history="1">
              <w:r w:rsidRPr="00AF1300">
                <w:rPr>
                  <w:rStyle w:val="Hyperlink"/>
                  <w:rFonts w:cs="Arial"/>
                  <w:lang w:eastAsia="en-GB"/>
                </w:rPr>
                <w:t>A visible activated complex</w:t>
              </w:r>
            </w:hyperlink>
            <w:r>
              <w:rPr>
                <w:rFonts w:cs="Arial"/>
                <w:color w:val="000000"/>
                <w:lang w:eastAsia="en-GB"/>
              </w:rPr>
              <w:t xml:space="preserve"> from RSC LearnChemistry uses the reaction between hydrogen peroxide and</w:t>
            </w:r>
            <w:r w:rsidRPr="00AF1300">
              <w:rPr>
                <w:rFonts w:cs="Arial"/>
                <w:color w:val="000000"/>
                <w:lang w:eastAsia="en-GB"/>
              </w:rPr>
              <w:t xml:space="preserve"> </w:t>
            </w:r>
            <w:r>
              <w:rPr>
                <w:rFonts w:cs="Arial"/>
                <w:color w:val="000000"/>
                <w:lang w:eastAsia="en-GB"/>
              </w:rPr>
              <w:t>Rochelle salts, catalysed by</w:t>
            </w:r>
            <w:r w:rsidRPr="00AF1300">
              <w:rPr>
                <w:rFonts w:cs="Arial"/>
                <w:color w:val="000000"/>
                <w:lang w:eastAsia="en-GB"/>
              </w:rPr>
              <w:t xml:space="preserve"> cobalt(II) c</w:t>
            </w:r>
            <w:r>
              <w:rPr>
                <w:rFonts w:cs="Arial"/>
                <w:color w:val="000000"/>
                <w:lang w:eastAsia="en-GB"/>
              </w:rPr>
              <w:t xml:space="preserve">hloride, to demonstrate the formation of an activated complex. </w:t>
            </w:r>
          </w:p>
        </w:tc>
      </w:tr>
      <w:tr w:rsidR="00893E5E" w:rsidRPr="002F0B2D" w14:paraId="49DEA630" w14:textId="77777777" w:rsidTr="007C031D">
        <w:trPr>
          <w:cantSplit/>
        </w:trPr>
        <w:tc>
          <w:tcPr>
            <w:tcW w:w="6803" w:type="dxa"/>
            <w:tcBorders>
              <w:top w:val="single" w:sz="4" w:space="0" w:color="auto"/>
              <w:bottom w:val="nil"/>
            </w:tcBorders>
          </w:tcPr>
          <w:p w14:paraId="2385C3BF" w14:textId="77777777" w:rsidR="00893E5E" w:rsidRDefault="00893E5E" w:rsidP="006055C6">
            <w:pPr>
              <w:autoSpaceDE w:val="0"/>
              <w:autoSpaceDN w:val="0"/>
              <w:adjustRightInd w:val="0"/>
              <w:rPr>
                <w:rFonts w:cs="Arial"/>
                <w:color w:val="000000"/>
                <w:lang w:eastAsia="en-GB"/>
              </w:rPr>
            </w:pPr>
            <w:r w:rsidRPr="00432978">
              <w:rPr>
                <w:rFonts w:cs="Arial"/>
                <w:color w:val="000000"/>
                <w:lang w:eastAsia="en-GB"/>
              </w:rPr>
              <w:lastRenderedPageBreak/>
              <w:t xml:space="preserve">A catalyst provides an alternative reaction pathway with a lower activation energy. </w:t>
            </w:r>
          </w:p>
          <w:p w14:paraId="5DB32EBB" w14:textId="77777777" w:rsidR="00893E5E" w:rsidRPr="00432978" w:rsidRDefault="00893E5E" w:rsidP="006055C6">
            <w:pPr>
              <w:autoSpaceDE w:val="0"/>
              <w:autoSpaceDN w:val="0"/>
              <w:adjustRightInd w:val="0"/>
              <w:rPr>
                <w:rFonts w:cs="Arial"/>
                <w:color w:val="000000"/>
                <w:lang w:eastAsia="en-GB"/>
              </w:rPr>
            </w:pPr>
          </w:p>
          <w:p w14:paraId="3E14AC8D" w14:textId="77777777" w:rsidR="00893E5E" w:rsidRPr="00432978" w:rsidRDefault="00893E5E" w:rsidP="006055C6">
            <w:pPr>
              <w:autoSpaceDE w:val="0"/>
              <w:autoSpaceDN w:val="0"/>
              <w:adjustRightInd w:val="0"/>
              <w:rPr>
                <w:rFonts w:cs="Arial"/>
                <w:color w:val="000000"/>
                <w:lang w:eastAsia="en-GB"/>
              </w:rPr>
            </w:pPr>
            <w:r w:rsidRPr="00432978">
              <w:rPr>
                <w:rFonts w:cs="Arial"/>
                <w:color w:val="000000"/>
                <w:lang w:eastAsia="en-GB"/>
              </w:rPr>
              <w:t xml:space="preserve">A potential energy diagram can be used to show the effect of a catalyst on activation energy. </w:t>
            </w:r>
          </w:p>
          <w:p w14:paraId="3A2C774A" w14:textId="77777777" w:rsidR="00893E5E" w:rsidRPr="00432978" w:rsidRDefault="00893E5E" w:rsidP="006055C6"/>
        </w:tc>
        <w:tc>
          <w:tcPr>
            <w:tcW w:w="6803" w:type="dxa"/>
            <w:tcBorders>
              <w:top w:val="single" w:sz="4" w:space="0" w:color="auto"/>
              <w:bottom w:val="nil"/>
            </w:tcBorders>
          </w:tcPr>
          <w:p w14:paraId="56E91218" w14:textId="2D42481A" w:rsidR="00893E5E" w:rsidRPr="00B5387C" w:rsidRDefault="00893E5E" w:rsidP="006055C6">
            <w:pPr>
              <w:autoSpaceDE w:val="0"/>
              <w:autoSpaceDN w:val="0"/>
              <w:adjustRightInd w:val="0"/>
              <w:rPr>
                <w:rFonts w:cs="Arial"/>
                <w:color w:val="000000"/>
                <w:lang w:eastAsia="en-GB"/>
              </w:rPr>
            </w:pPr>
            <w:r>
              <w:rPr>
                <w:rFonts w:cs="Arial"/>
                <w:color w:val="000000"/>
                <w:lang w:eastAsia="en-GB"/>
              </w:rPr>
              <w:t xml:space="preserve">The Essential Chemical </w:t>
            </w:r>
            <w:r w:rsidR="00DE15E8">
              <w:rPr>
                <w:rFonts w:cs="Arial"/>
                <w:color w:val="000000"/>
                <w:lang w:eastAsia="en-GB"/>
              </w:rPr>
              <w:t>I</w:t>
            </w:r>
            <w:r>
              <w:rPr>
                <w:rFonts w:cs="Arial"/>
                <w:color w:val="000000"/>
                <w:lang w:eastAsia="en-GB"/>
              </w:rPr>
              <w:t>ndustry</w:t>
            </w:r>
            <w:r w:rsidR="00DE15E8">
              <w:rPr>
                <w:rFonts w:cs="Arial"/>
                <w:color w:val="000000"/>
                <w:lang w:eastAsia="en-GB"/>
              </w:rPr>
              <w:t xml:space="preserve"> </w:t>
            </w:r>
            <w:r>
              <w:rPr>
                <w:rFonts w:cs="Arial"/>
                <w:color w:val="000000"/>
                <w:lang w:eastAsia="en-GB"/>
              </w:rPr>
              <w:t>–</w:t>
            </w:r>
            <w:r w:rsidR="00DE15E8">
              <w:rPr>
                <w:rFonts w:cs="Arial"/>
                <w:color w:val="000000"/>
                <w:lang w:eastAsia="en-GB"/>
              </w:rPr>
              <w:t xml:space="preserve"> </w:t>
            </w:r>
            <w:r>
              <w:rPr>
                <w:rFonts w:cs="Arial"/>
                <w:color w:val="000000"/>
                <w:lang w:eastAsia="en-GB"/>
              </w:rPr>
              <w:t xml:space="preserve">online, </w:t>
            </w:r>
            <w:r w:rsidRPr="00FD5321">
              <w:rPr>
                <w:rFonts w:cs="Arial"/>
                <w:color w:val="000000"/>
                <w:lang w:eastAsia="en-GB"/>
              </w:rPr>
              <w:t xml:space="preserve">produced by </w:t>
            </w:r>
            <w:r>
              <w:rPr>
                <w:rFonts w:cs="Arial"/>
                <w:color w:val="000000"/>
                <w:lang w:eastAsia="en-GB"/>
              </w:rPr>
              <w:t xml:space="preserve">the </w:t>
            </w:r>
            <w:r w:rsidRPr="00FD5321">
              <w:rPr>
                <w:rFonts w:cs="Arial"/>
                <w:color w:val="000000"/>
                <w:lang w:eastAsia="en-GB"/>
              </w:rPr>
              <w:t>Centre for Industry Education Collaboration in the Department of Ch</w:t>
            </w:r>
            <w:r>
              <w:rPr>
                <w:rFonts w:cs="Arial"/>
                <w:color w:val="000000"/>
                <w:lang w:eastAsia="en-GB"/>
              </w:rPr>
              <w:t xml:space="preserve">emistry, University of York, provides examples of </w:t>
            </w:r>
            <w:hyperlink r:id="rId218" w:history="1">
              <w:r w:rsidRPr="00FD5321">
                <w:rPr>
                  <w:rStyle w:val="Hyperlink"/>
                  <w:rFonts w:cs="Arial"/>
                  <w:lang w:eastAsia="en-GB"/>
                </w:rPr>
                <w:t>Catalysis in industry</w:t>
              </w:r>
            </w:hyperlink>
            <w:r>
              <w:rPr>
                <w:rFonts w:cs="Arial"/>
                <w:color w:val="000000"/>
                <w:lang w:eastAsia="en-GB"/>
              </w:rPr>
              <w:t>.</w:t>
            </w:r>
          </w:p>
          <w:p w14:paraId="4668161C" w14:textId="77777777" w:rsidR="00893E5E" w:rsidRDefault="00893E5E" w:rsidP="006055C6">
            <w:pPr>
              <w:autoSpaceDE w:val="0"/>
              <w:autoSpaceDN w:val="0"/>
              <w:adjustRightInd w:val="0"/>
              <w:rPr>
                <w:rFonts w:cs="Arial"/>
                <w:color w:val="000000"/>
                <w:lang w:eastAsia="en-GB"/>
              </w:rPr>
            </w:pPr>
          </w:p>
          <w:p w14:paraId="2224FF86" w14:textId="5C3677DE" w:rsidR="00893E5E" w:rsidRDefault="00893E5E" w:rsidP="006055C6">
            <w:pPr>
              <w:autoSpaceDE w:val="0"/>
              <w:autoSpaceDN w:val="0"/>
              <w:adjustRightInd w:val="0"/>
              <w:rPr>
                <w:rFonts w:cs="Arial"/>
                <w:color w:val="000000"/>
                <w:lang w:eastAsia="en-GB"/>
              </w:rPr>
            </w:pPr>
            <w:r>
              <w:rPr>
                <w:rFonts w:cs="Arial"/>
                <w:color w:val="000000"/>
                <w:lang w:eastAsia="en-GB"/>
              </w:rPr>
              <w:t>RSC LearnChemistry provides experimental procedures to f</w:t>
            </w:r>
            <w:r w:rsidRPr="0031570F">
              <w:rPr>
                <w:rFonts w:cs="Arial"/>
                <w:color w:val="000000"/>
                <w:lang w:eastAsia="en-GB"/>
              </w:rPr>
              <w:t>ind the best cat</w:t>
            </w:r>
            <w:r>
              <w:rPr>
                <w:rFonts w:cs="Arial"/>
                <w:color w:val="000000"/>
                <w:lang w:eastAsia="en-GB"/>
              </w:rPr>
              <w:t>alyst from</w:t>
            </w:r>
            <w:r w:rsidRPr="00A6023D">
              <w:rPr>
                <w:rFonts w:cs="Arial"/>
                <w:color w:val="000000"/>
                <w:lang w:eastAsia="en-GB"/>
              </w:rPr>
              <w:t xml:space="preserve"> </w:t>
            </w:r>
            <w:r>
              <w:rPr>
                <w:rFonts w:cs="Arial"/>
                <w:color w:val="000000"/>
                <w:lang w:eastAsia="en-GB"/>
              </w:rPr>
              <w:t>a number of catalysts including the activities</w:t>
            </w:r>
          </w:p>
          <w:p w14:paraId="006B78DF" w14:textId="77777777" w:rsidR="00893E5E" w:rsidRPr="004945C7" w:rsidRDefault="00893E5E" w:rsidP="006055C6">
            <w:pPr>
              <w:autoSpaceDE w:val="0"/>
              <w:autoSpaceDN w:val="0"/>
              <w:adjustRightInd w:val="0"/>
              <w:rPr>
                <w:rFonts w:cs="Arial"/>
                <w:color w:val="000000"/>
                <w:szCs w:val="22"/>
                <w:lang w:eastAsia="en-GB"/>
              </w:rPr>
            </w:pPr>
            <w:hyperlink r:id="rId219" w:history="1">
              <w:r w:rsidRPr="00EC2508">
                <w:rPr>
                  <w:rStyle w:val="Hyperlink"/>
                  <w:rFonts w:cs="Arial"/>
                  <w:lang w:eastAsia="en-GB"/>
                </w:rPr>
                <w:t>Hydrogen peroxide</w:t>
              </w:r>
            </w:hyperlink>
            <w:r>
              <w:rPr>
                <w:rFonts w:cs="Arial"/>
                <w:color w:val="000000"/>
                <w:lang w:eastAsia="en-GB"/>
              </w:rPr>
              <w:t xml:space="preserve"> and </w:t>
            </w:r>
            <w:hyperlink r:id="rId220" w:anchor="!cmpid=CMP00000937" w:history="1">
              <w:r w:rsidRPr="004945C7">
                <w:rPr>
                  <w:rStyle w:val="Hyperlink"/>
                  <w:rFonts w:cs="Arial"/>
                  <w:bCs/>
                  <w:kern w:val="36"/>
                  <w:szCs w:val="22"/>
                  <w:lang w:val="en"/>
                </w:rPr>
                <w:t>Hydrogen peroxide decomposition using different catalysts</w:t>
              </w:r>
            </w:hyperlink>
            <w:r>
              <w:rPr>
                <w:rStyle w:val="Hyperlink"/>
                <w:rFonts w:cs="Arial"/>
                <w:bCs/>
                <w:kern w:val="36"/>
                <w:szCs w:val="22"/>
                <w:lang w:val="en"/>
              </w:rPr>
              <w:t>.</w:t>
            </w:r>
            <w:r w:rsidRPr="004945C7">
              <w:rPr>
                <w:rFonts w:cs="Arial"/>
                <w:bCs/>
                <w:color w:val="4D4D4D"/>
                <w:kern w:val="36"/>
                <w:szCs w:val="22"/>
                <w:lang w:val="en"/>
              </w:rPr>
              <w:t xml:space="preserve"> </w:t>
            </w:r>
          </w:p>
          <w:p w14:paraId="3608B78A" w14:textId="77777777" w:rsidR="00893E5E" w:rsidRDefault="00893E5E" w:rsidP="006055C6">
            <w:pPr>
              <w:autoSpaceDE w:val="0"/>
              <w:autoSpaceDN w:val="0"/>
              <w:adjustRightInd w:val="0"/>
              <w:rPr>
                <w:rFonts w:cs="Arial"/>
                <w:color w:val="000000"/>
                <w:lang w:eastAsia="en-GB"/>
              </w:rPr>
            </w:pPr>
          </w:p>
          <w:p w14:paraId="0775E947" w14:textId="1C5A092C" w:rsidR="00893E5E" w:rsidRDefault="00893E5E" w:rsidP="006055C6">
            <w:pPr>
              <w:tabs>
                <w:tab w:val="left" w:pos="2868"/>
                <w:tab w:val="left" w:pos="3110"/>
              </w:tabs>
              <w:spacing w:before="40" w:after="40" w:line="240" w:lineRule="auto"/>
              <w:rPr>
                <w:rFonts w:cs="Arial"/>
              </w:rPr>
            </w:pPr>
            <w:hyperlink r:id="rId221" w:history="1">
              <w:r>
                <w:rPr>
                  <w:rStyle w:val="Hyperlink"/>
                  <w:rFonts w:cs="Arial"/>
                </w:rPr>
                <w:t>Elephant’s Toothpaste</w:t>
              </w:r>
            </w:hyperlink>
            <w:r w:rsidRPr="00663FEE">
              <w:rPr>
                <w:rFonts w:cs="Arial"/>
              </w:rPr>
              <w:t xml:space="preserve"> </w:t>
            </w:r>
            <w:r>
              <w:rPr>
                <w:rFonts w:cs="Arial"/>
              </w:rPr>
              <w:t xml:space="preserve">from SSERC </w:t>
            </w:r>
            <w:r w:rsidRPr="00B1112C">
              <w:rPr>
                <w:rFonts w:cs="Arial"/>
              </w:rPr>
              <w:t xml:space="preserve">provides </w:t>
            </w:r>
            <w:r>
              <w:rPr>
                <w:rFonts w:cs="Arial"/>
              </w:rPr>
              <w:t>a</w:t>
            </w:r>
            <w:r w:rsidRPr="004777B3">
              <w:rPr>
                <w:rFonts w:cs="Arial"/>
              </w:rPr>
              <w:t xml:space="preserve"> fun demonstra</w:t>
            </w:r>
            <w:r>
              <w:rPr>
                <w:rFonts w:cs="Arial"/>
              </w:rPr>
              <w:t>tion of the action of a catalyst.</w:t>
            </w:r>
          </w:p>
          <w:p w14:paraId="5182F3F3" w14:textId="77777777" w:rsidR="00893E5E" w:rsidRPr="00B1112C" w:rsidRDefault="00893E5E" w:rsidP="006055C6">
            <w:pPr>
              <w:tabs>
                <w:tab w:val="left" w:pos="2868"/>
                <w:tab w:val="left" w:pos="3110"/>
              </w:tabs>
              <w:spacing w:before="40" w:after="40" w:line="240" w:lineRule="auto"/>
              <w:rPr>
                <w:rFonts w:cs="Arial"/>
              </w:rPr>
            </w:pPr>
          </w:p>
          <w:p w14:paraId="27D5A318" w14:textId="77777777" w:rsidR="00893E5E" w:rsidRPr="00432978" w:rsidRDefault="00893E5E" w:rsidP="006055C6">
            <w:pPr>
              <w:autoSpaceDE w:val="0"/>
              <w:autoSpaceDN w:val="0"/>
              <w:adjustRightInd w:val="0"/>
              <w:rPr>
                <w:rFonts w:cs="Arial"/>
                <w:color w:val="000000"/>
                <w:lang w:eastAsia="en-GB"/>
              </w:rPr>
            </w:pPr>
          </w:p>
        </w:tc>
      </w:tr>
      <w:tr w:rsidR="00893E5E" w:rsidRPr="002F0B2D" w14:paraId="1C712A45" w14:textId="77777777" w:rsidTr="007C031D">
        <w:trPr>
          <w:cantSplit/>
        </w:trPr>
        <w:tc>
          <w:tcPr>
            <w:tcW w:w="6803" w:type="dxa"/>
            <w:tcBorders>
              <w:top w:val="nil"/>
              <w:bottom w:val="nil"/>
            </w:tcBorders>
          </w:tcPr>
          <w:p w14:paraId="7D9A4A70" w14:textId="77777777" w:rsidR="00893E5E" w:rsidRPr="005974C0" w:rsidRDefault="00893E5E" w:rsidP="006055C6">
            <w:pPr>
              <w:tabs>
                <w:tab w:val="clear" w:pos="284"/>
                <w:tab w:val="left" w:pos="459"/>
              </w:tabs>
              <w:autoSpaceDE w:val="0"/>
              <w:autoSpaceDN w:val="0"/>
              <w:adjustRightInd w:val="0"/>
              <w:rPr>
                <w:rFonts w:cs="Arial"/>
                <w:i/>
                <w:lang w:eastAsia="en-GB"/>
              </w:rPr>
            </w:pPr>
            <w:r>
              <w:rPr>
                <w:rFonts w:cs="Arial"/>
                <w:b/>
                <w:i/>
                <w:lang w:eastAsia="en-GB"/>
              </w:rPr>
              <w:t>(iii)</w:t>
            </w:r>
            <w:r>
              <w:rPr>
                <w:rFonts w:cs="Arial"/>
                <w:b/>
                <w:i/>
                <w:lang w:eastAsia="en-GB"/>
              </w:rPr>
              <w:tab/>
            </w:r>
            <w:r w:rsidRPr="00D1093D">
              <w:rPr>
                <w:rFonts w:cs="Arial"/>
                <w:b/>
                <w:i/>
                <w:lang w:eastAsia="en-GB"/>
              </w:rPr>
              <w:t>Kinetic energy distribution</w:t>
            </w:r>
          </w:p>
        </w:tc>
        <w:tc>
          <w:tcPr>
            <w:tcW w:w="6803" w:type="dxa"/>
            <w:tcBorders>
              <w:top w:val="nil"/>
              <w:bottom w:val="nil"/>
            </w:tcBorders>
          </w:tcPr>
          <w:p w14:paraId="2326A413" w14:textId="77777777" w:rsidR="00893E5E" w:rsidRDefault="00893E5E" w:rsidP="006055C6">
            <w:pPr>
              <w:tabs>
                <w:tab w:val="clear" w:pos="284"/>
                <w:tab w:val="left" w:pos="459"/>
              </w:tabs>
              <w:autoSpaceDE w:val="0"/>
              <w:autoSpaceDN w:val="0"/>
              <w:adjustRightInd w:val="0"/>
              <w:rPr>
                <w:rFonts w:cs="Arial"/>
                <w:b/>
                <w:i/>
                <w:lang w:eastAsia="en-GB"/>
              </w:rPr>
            </w:pPr>
          </w:p>
        </w:tc>
      </w:tr>
      <w:tr w:rsidR="00893E5E" w:rsidRPr="002F0B2D" w14:paraId="1C45D199" w14:textId="77777777" w:rsidTr="00941F49">
        <w:trPr>
          <w:cantSplit/>
        </w:trPr>
        <w:tc>
          <w:tcPr>
            <w:tcW w:w="6803" w:type="dxa"/>
            <w:tcBorders>
              <w:top w:val="nil"/>
              <w:bottom w:val="nil"/>
            </w:tcBorders>
          </w:tcPr>
          <w:p w14:paraId="3C6F69D7" w14:textId="77777777" w:rsidR="00893E5E" w:rsidRDefault="00893E5E" w:rsidP="006055C6">
            <w:pPr>
              <w:autoSpaceDE w:val="0"/>
              <w:autoSpaceDN w:val="0"/>
              <w:adjustRightInd w:val="0"/>
              <w:rPr>
                <w:rFonts w:cs="Arial"/>
                <w:lang w:eastAsia="en-GB"/>
              </w:rPr>
            </w:pPr>
            <w:r w:rsidRPr="00432978">
              <w:rPr>
                <w:rFonts w:cs="Arial"/>
                <w:lang w:eastAsia="en-GB"/>
              </w:rPr>
              <w:t>Temperature is a measure of the average ki</w:t>
            </w:r>
            <w:r>
              <w:rPr>
                <w:rFonts w:cs="Arial"/>
                <w:lang w:eastAsia="en-GB"/>
              </w:rPr>
              <w:t>netic energy of the particles in</w:t>
            </w:r>
            <w:r w:rsidRPr="00432978">
              <w:rPr>
                <w:rFonts w:cs="Arial"/>
                <w:lang w:eastAsia="en-GB"/>
              </w:rPr>
              <w:t xml:space="preserve"> a substance. </w:t>
            </w:r>
          </w:p>
          <w:p w14:paraId="193C2F9B" w14:textId="77777777" w:rsidR="00893E5E" w:rsidRPr="00432978" w:rsidRDefault="00893E5E" w:rsidP="006055C6">
            <w:pPr>
              <w:autoSpaceDE w:val="0"/>
              <w:autoSpaceDN w:val="0"/>
              <w:adjustRightInd w:val="0"/>
              <w:rPr>
                <w:rFonts w:cs="Arial"/>
                <w:color w:val="000000"/>
                <w:lang w:eastAsia="en-GB"/>
              </w:rPr>
            </w:pPr>
          </w:p>
        </w:tc>
        <w:tc>
          <w:tcPr>
            <w:tcW w:w="6803" w:type="dxa"/>
            <w:tcBorders>
              <w:top w:val="nil"/>
              <w:bottom w:val="nil"/>
            </w:tcBorders>
          </w:tcPr>
          <w:p w14:paraId="34FB0043" w14:textId="77777777" w:rsidR="00893E5E" w:rsidRPr="00432978" w:rsidRDefault="00893E5E" w:rsidP="006055C6">
            <w:pPr>
              <w:autoSpaceDE w:val="0"/>
              <w:autoSpaceDN w:val="0"/>
              <w:adjustRightInd w:val="0"/>
              <w:rPr>
                <w:rFonts w:cs="Arial"/>
                <w:lang w:eastAsia="en-GB"/>
              </w:rPr>
            </w:pPr>
          </w:p>
        </w:tc>
      </w:tr>
      <w:tr w:rsidR="00893E5E" w:rsidRPr="002F0B2D" w14:paraId="5B8C6320" w14:textId="77777777" w:rsidTr="00941F49">
        <w:trPr>
          <w:cantSplit/>
        </w:trPr>
        <w:tc>
          <w:tcPr>
            <w:tcW w:w="6803" w:type="dxa"/>
            <w:tcBorders>
              <w:top w:val="nil"/>
              <w:bottom w:val="single" w:sz="4" w:space="0" w:color="auto"/>
            </w:tcBorders>
          </w:tcPr>
          <w:p w14:paraId="3D86AA75" w14:textId="77777777" w:rsidR="00893E5E" w:rsidRDefault="00893E5E" w:rsidP="006055C6">
            <w:pPr>
              <w:autoSpaceDE w:val="0"/>
              <w:autoSpaceDN w:val="0"/>
              <w:adjustRightInd w:val="0"/>
              <w:rPr>
                <w:rFonts w:cs="Arial"/>
                <w:lang w:eastAsia="en-GB"/>
              </w:rPr>
            </w:pPr>
            <w:r w:rsidRPr="00432978">
              <w:rPr>
                <w:rFonts w:cs="Arial"/>
                <w:lang w:eastAsia="en-GB"/>
              </w:rPr>
              <w:t>The activation energy is the minimum kinetic energy required by colliding particles before a reaction may occur.</w:t>
            </w:r>
          </w:p>
          <w:p w14:paraId="7246161B" w14:textId="77777777" w:rsidR="00893E5E" w:rsidRPr="00432978" w:rsidRDefault="00893E5E" w:rsidP="006055C6">
            <w:pPr>
              <w:autoSpaceDE w:val="0"/>
              <w:autoSpaceDN w:val="0"/>
              <w:adjustRightInd w:val="0"/>
              <w:rPr>
                <w:rFonts w:cs="Arial"/>
                <w:lang w:eastAsia="en-GB"/>
              </w:rPr>
            </w:pPr>
          </w:p>
          <w:p w14:paraId="05CAEE37" w14:textId="77777777" w:rsidR="00893E5E" w:rsidRDefault="00893E5E" w:rsidP="006055C6">
            <w:pPr>
              <w:autoSpaceDE w:val="0"/>
              <w:autoSpaceDN w:val="0"/>
              <w:adjustRightInd w:val="0"/>
              <w:rPr>
                <w:rFonts w:cs="Arial"/>
                <w:lang w:eastAsia="en-GB"/>
              </w:rPr>
            </w:pPr>
            <w:r w:rsidRPr="00432978">
              <w:rPr>
                <w:rFonts w:cs="Arial"/>
                <w:lang w:eastAsia="en-GB"/>
              </w:rPr>
              <w:t xml:space="preserve">Energy distribution diagrams can be used to explain the effect of changing temperature on the kinetic energy of particles and reaction rate. </w:t>
            </w:r>
          </w:p>
          <w:p w14:paraId="552176BE" w14:textId="77777777" w:rsidR="00893E5E" w:rsidRDefault="00893E5E" w:rsidP="006055C6">
            <w:pPr>
              <w:autoSpaceDE w:val="0"/>
              <w:autoSpaceDN w:val="0"/>
              <w:adjustRightInd w:val="0"/>
              <w:rPr>
                <w:rFonts w:cs="Arial"/>
                <w:lang w:eastAsia="en-GB"/>
              </w:rPr>
            </w:pPr>
          </w:p>
          <w:p w14:paraId="7FD52ACA" w14:textId="77777777" w:rsidR="00893E5E" w:rsidRPr="00432978" w:rsidRDefault="00893E5E" w:rsidP="006055C6">
            <w:pPr>
              <w:autoSpaceDE w:val="0"/>
              <w:autoSpaceDN w:val="0"/>
              <w:adjustRightInd w:val="0"/>
              <w:rPr>
                <w:rFonts w:cs="Arial"/>
                <w:lang w:eastAsia="en-GB"/>
              </w:rPr>
            </w:pPr>
            <w:r w:rsidRPr="00432978">
              <w:rPr>
                <w:rFonts w:cs="Arial"/>
                <w:lang w:eastAsia="en-GB"/>
              </w:rPr>
              <w:t>The effect</w:t>
            </w:r>
            <w:r>
              <w:rPr>
                <w:rFonts w:cs="Arial"/>
                <w:lang w:eastAsia="en-GB"/>
              </w:rPr>
              <w:t>s</w:t>
            </w:r>
            <w:r w:rsidRPr="00432978">
              <w:rPr>
                <w:rFonts w:cs="Arial"/>
                <w:lang w:eastAsia="en-GB"/>
              </w:rPr>
              <w:t xml:space="preserve"> of temperature </w:t>
            </w:r>
            <w:r>
              <w:rPr>
                <w:rFonts w:cs="Arial"/>
                <w:lang w:eastAsia="en-GB"/>
              </w:rPr>
              <w:t xml:space="preserve">and of adding a catalyst </w:t>
            </w:r>
            <w:r w:rsidRPr="00432978">
              <w:rPr>
                <w:rFonts w:cs="Arial"/>
                <w:lang w:eastAsia="en-GB"/>
              </w:rPr>
              <w:t>can be explained in</w:t>
            </w:r>
            <w:r>
              <w:rPr>
                <w:rFonts w:cs="Arial"/>
                <w:lang w:eastAsia="en-GB"/>
              </w:rPr>
              <w:t xml:space="preserve"> terms of a</w:t>
            </w:r>
            <w:r w:rsidRPr="00432978">
              <w:rPr>
                <w:rFonts w:cs="Arial"/>
                <w:lang w:eastAsia="en-GB"/>
              </w:rPr>
              <w:t xml:space="preserve"> </w:t>
            </w:r>
            <w:r>
              <w:rPr>
                <w:rFonts w:cs="Arial"/>
                <w:lang w:eastAsia="en-GB"/>
              </w:rPr>
              <w:t>change</w:t>
            </w:r>
            <w:r w:rsidRPr="00432978">
              <w:rPr>
                <w:rFonts w:cs="Arial"/>
                <w:lang w:eastAsia="en-GB"/>
              </w:rPr>
              <w:t xml:space="preserve"> in the number of particles with energy greater than the activation energy. </w:t>
            </w:r>
          </w:p>
          <w:p w14:paraId="2FD78A6F" w14:textId="77777777" w:rsidR="00893E5E" w:rsidRPr="00432978" w:rsidRDefault="00893E5E" w:rsidP="006055C6">
            <w:pPr>
              <w:autoSpaceDE w:val="0"/>
              <w:autoSpaceDN w:val="0"/>
              <w:adjustRightInd w:val="0"/>
              <w:rPr>
                <w:rFonts w:cs="Arial"/>
                <w:lang w:eastAsia="en-GB"/>
              </w:rPr>
            </w:pPr>
          </w:p>
        </w:tc>
        <w:tc>
          <w:tcPr>
            <w:tcW w:w="6803" w:type="dxa"/>
            <w:tcBorders>
              <w:top w:val="nil"/>
              <w:bottom w:val="single" w:sz="4" w:space="0" w:color="auto"/>
            </w:tcBorders>
          </w:tcPr>
          <w:p w14:paraId="7AE69252" w14:textId="77777777" w:rsidR="00893E5E" w:rsidRDefault="00893E5E" w:rsidP="006055C6">
            <w:pPr>
              <w:autoSpaceDE w:val="0"/>
              <w:autoSpaceDN w:val="0"/>
              <w:adjustRightInd w:val="0"/>
              <w:rPr>
                <w:rFonts w:cs="Arial"/>
                <w:lang w:eastAsia="en-GB"/>
              </w:rPr>
            </w:pPr>
          </w:p>
          <w:p w14:paraId="7A88575C" w14:textId="77777777" w:rsidR="00893E5E" w:rsidRPr="00432978" w:rsidRDefault="00893E5E" w:rsidP="006055C6">
            <w:pPr>
              <w:autoSpaceDE w:val="0"/>
              <w:autoSpaceDN w:val="0"/>
              <w:adjustRightInd w:val="0"/>
              <w:rPr>
                <w:rFonts w:cs="Arial"/>
                <w:lang w:eastAsia="en-GB"/>
              </w:rPr>
            </w:pPr>
          </w:p>
        </w:tc>
      </w:tr>
      <w:tr w:rsidR="00893E5E" w14:paraId="6AB8588F" w14:textId="77777777" w:rsidTr="00941F49">
        <w:trPr>
          <w:cantSplit/>
          <w:trHeight w:val="395"/>
        </w:trPr>
        <w:tc>
          <w:tcPr>
            <w:tcW w:w="6803" w:type="dxa"/>
            <w:tcBorders>
              <w:top w:val="single" w:sz="4" w:space="0" w:color="auto"/>
              <w:left w:val="single" w:sz="4" w:space="0" w:color="auto"/>
              <w:bottom w:val="single" w:sz="4" w:space="0" w:color="auto"/>
              <w:right w:val="nil"/>
            </w:tcBorders>
            <w:hideMark/>
          </w:tcPr>
          <w:p w14:paraId="33C3A276" w14:textId="77777777" w:rsidR="00893E5E" w:rsidRDefault="00893E5E" w:rsidP="006055C6">
            <w:pPr>
              <w:tabs>
                <w:tab w:val="clear" w:pos="284"/>
                <w:tab w:val="left" w:pos="459"/>
                <w:tab w:val="left" w:pos="2868"/>
                <w:tab w:val="left" w:pos="3110"/>
              </w:tabs>
              <w:spacing w:before="40" w:after="40" w:line="240" w:lineRule="auto"/>
              <w:rPr>
                <w:rFonts w:cs="Arial"/>
              </w:rPr>
            </w:pPr>
            <w:r>
              <w:rPr>
                <w:rFonts w:cs="Arial"/>
                <w:b/>
              </w:rPr>
              <w:lastRenderedPageBreak/>
              <w:t>(c)</w:t>
            </w:r>
            <w:r>
              <w:rPr>
                <w:rFonts w:cs="Arial"/>
                <w:b/>
              </w:rPr>
              <w:tab/>
              <w:t>Chemical energy</w:t>
            </w:r>
          </w:p>
        </w:tc>
        <w:tc>
          <w:tcPr>
            <w:tcW w:w="6803" w:type="dxa"/>
            <w:tcBorders>
              <w:top w:val="single" w:sz="4" w:space="0" w:color="auto"/>
              <w:left w:val="nil"/>
              <w:bottom w:val="single" w:sz="4" w:space="0" w:color="auto"/>
              <w:right w:val="single" w:sz="4" w:space="0" w:color="auto"/>
            </w:tcBorders>
          </w:tcPr>
          <w:p w14:paraId="733C488E" w14:textId="77777777" w:rsidR="00893E5E" w:rsidRDefault="00893E5E" w:rsidP="006055C6">
            <w:pPr>
              <w:tabs>
                <w:tab w:val="clear" w:pos="284"/>
                <w:tab w:val="left" w:pos="459"/>
                <w:tab w:val="left" w:pos="2868"/>
                <w:tab w:val="left" w:pos="3110"/>
              </w:tabs>
              <w:spacing w:before="40" w:after="40" w:line="240" w:lineRule="auto"/>
              <w:rPr>
                <w:rFonts w:cs="Arial"/>
                <w:b/>
              </w:rPr>
            </w:pPr>
          </w:p>
        </w:tc>
      </w:tr>
      <w:tr w:rsidR="00893E5E" w14:paraId="0E788595" w14:textId="77777777" w:rsidTr="00941F49">
        <w:trPr>
          <w:cantSplit/>
          <w:trHeight w:val="450"/>
        </w:trPr>
        <w:tc>
          <w:tcPr>
            <w:tcW w:w="6803" w:type="dxa"/>
            <w:tcBorders>
              <w:top w:val="single" w:sz="4" w:space="0" w:color="auto"/>
              <w:left w:val="single" w:sz="4" w:space="0" w:color="auto"/>
              <w:bottom w:val="single" w:sz="4" w:space="0" w:color="auto"/>
              <w:right w:val="single" w:sz="4" w:space="0" w:color="auto"/>
            </w:tcBorders>
            <w:hideMark/>
          </w:tcPr>
          <w:p w14:paraId="3D2A5239" w14:textId="77777777" w:rsidR="00893E5E" w:rsidRDefault="00893E5E" w:rsidP="006055C6">
            <w:pPr>
              <w:tabs>
                <w:tab w:val="left" w:pos="2868"/>
                <w:tab w:val="left" w:pos="3110"/>
              </w:tabs>
              <w:spacing w:before="40" w:after="40" w:line="240" w:lineRule="auto"/>
              <w:rPr>
                <w:rFonts w:cs="Arial"/>
              </w:rPr>
            </w:pPr>
            <w:r>
              <w:rPr>
                <w:rFonts w:cs="Arial"/>
              </w:rPr>
              <w:t>Enthalpy is a measure of the chemical energy in a substance.</w:t>
            </w:r>
          </w:p>
        </w:tc>
        <w:tc>
          <w:tcPr>
            <w:tcW w:w="6803" w:type="dxa"/>
            <w:tcBorders>
              <w:top w:val="single" w:sz="4" w:space="0" w:color="auto"/>
              <w:left w:val="single" w:sz="4" w:space="0" w:color="auto"/>
              <w:bottom w:val="single" w:sz="4" w:space="0" w:color="auto"/>
              <w:right w:val="single" w:sz="4" w:space="0" w:color="auto"/>
            </w:tcBorders>
          </w:tcPr>
          <w:p w14:paraId="1BA11A3E" w14:textId="77777777" w:rsidR="00893E5E" w:rsidRDefault="00893E5E" w:rsidP="006055C6">
            <w:pPr>
              <w:tabs>
                <w:tab w:val="left" w:pos="2868"/>
                <w:tab w:val="left" w:pos="3110"/>
              </w:tabs>
              <w:spacing w:before="40" w:after="40" w:line="240" w:lineRule="auto"/>
              <w:rPr>
                <w:rFonts w:cs="Arial"/>
              </w:rPr>
            </w:pPr>
          </w:p>
        </w:tc>
      </w:tr>
      <w:tr w:rsidR="00893E5E" w14:paraId="4DB9F730" w14:textId="77777777" w:rsidTr="00941F49">
        <w:trPr>
          <w:cantSplit/>
          <w:trHeight w:val="450"/>
        </w:trPr>
        <w:tc>
          <w:tcPr>
            <w:tcW w:w="6803" w:type="dxa"/>
            <w:tcBorders>
              <w:top w:val="single" w:sz="4" w:space="0" w:color="auto"/>
              <w:left w:val="single" w:sz="4" w:space="0" w:color="auto"/>
              <w:bottom w:val="single" w:sz="4" w:space="0" w:color="auto"/>
              <w:right w:val="single" w:sz="4" w:space="0" w:color="auto"/>
            </w:tcBorders>
          </w:tcPr>
          <w:p w14:paraId="40A95C6D" w14:textId="77777777" w:rsidR="00893E5E" w:rsidRDefault="00893E5E" w:rsidP="006055C6">
            <w:pPr>
              <w:tabs>
                <w:tab w:val="left" w:pos="2868"/>
                <w:tab w:val="left" w:pos="3110"/>
              </w:tabs>
              <w:spacing w:before="40" w:after="40" w:line="240" w:lineRule="auto"/>
              <w:rPr>
                <w:rFonts w:cs="Arial"/>
              </w:rPr>
            </w:pPr>
            <w:r>
              <w:rPr>
                <w:rFonts w:cs="Arial"/>
              </w:rPr>
              <w:t>A reaction or process that releases heat energy is described as exothermic. In industry, exothermic reactions may require heat to be removed to prevent the temperature rising.</w:t>
            </w:r>
          </w:p>
          <w:p w14:paraId="3C4B9D63" w14:textId="77777777" w:rsidR="00893E5E" w:rsidRDefault="00893E5E" w:rsidP="006055C6">
            <w:pPr>
              <w:tabs>
                <w:tab w:val="left" w:pos="2868"/>
                <w:tab w:val="left" w:pos="3110"/>
              </w:tabs>
              <w:spacing w:before="40" w:after="40" w:line="240" w:lineRule="auto"/>
              <w:rPr>
                <w:rFonts w:cs="Arial"/>
              </w:rPr>
            </w:pPr>
          </w:p>
          <w:p w14:paraId="3BE1A5FF" w14:textId="77777777" w:rsidR="00893E5E" w:rsidRDefault="00893E5E" w:rsidP="006055C6">
            <w:pPr>
              <w:tabs>
                <w:tab w:val="left" w:pos="2868"/>
                <w:tab w:val="left" w:pos="3110"/>
              </w:tabs>
              <w:spacing w:before="40" w:after="40" w:line="240" w:lineRule="auto"/>
              <w:rPr>
                <w:rFonts w:cs="Arial"/>
              </w:rPr>
            </w:pPr>
            <w:r>
              <w:rPr>
                <w:rFonts w:cs="Arial"/>
              </w:rPr>
              <w:t xml:space="preserve">A reaction or process that takes in heat energy is described as endothermic. In industry, endothermic reactions may incur costs in supplying heat energy in order to maintain the reaction rate. </w:t>
            </w:r>
          </w:p>
          <w:p w14:paraId="5AAA08F8"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4826EA0F" w14:textId="77777777" w:rsidR="00893E5E" w:rsidRDefault="00893E5E" w:rsidP="006055C6">
            <w:pPr>
              <w:tabs>
                <w:tab w:val="left" w:pos="2868"/>
                <w:tab w:val="left" w:pos="3110"/>
              </w:tabs>
              <w:spacing w:before="40" w:after="40" w:line="240" w:lineRule="auto"/>
              <w:rPr>
                <w:rFonts w:cs="Arial"/>
              </w:rPr>
            </w:pPr>
            <w:r>
              <w:rPr>
                <w:rFonts w:cs="Arial"/>
              </w:rPr>
              <w:t>RSC LearnChemistry provides some interesting demonstrations.</w:t>
            </w:r>
          </w:p>
          <w:p w14:paraId="17EE24BB" w14:textId="77777777" w:rsidR="00893E5E" w:rsidRDefault="00893E5E" w:rsidP="006055C6">
            <w:pPr>
              <w:tabs>
                <w:tab w:val="left" w:pos="2868"/>
                <w:tab w:val="left" w:pos="3110"/>
              </w:tabs>
              <w:spacing w:before="40" w:after="40" w:line="240" w:lineRule="auto"/>
              <w:rPr>
                <w:rFonts w:cs="Arial"/>
              </w:rPr>
            </w:pPr>
          </w:p>
          <w:p w14:paraId="2603E743" w14:textId="77777777" w:rsidR="00893E5E" w:rsidRDefault="00893E5E" w:rsidP="006055C6">
            <w:pPr>
              <w:tabs>
                <w:tab w:val="left" w:pos="2868"/>
                <w:tab w:val="left" w:pos="3110"/>
              </w:tabs>
              <w:spacing w:before="40" w:after="40" w:line="240" w:lineRule="auto"/>
              <w:rPr>
                <w:rFonts w:cs="Arial"/>
              </w:rPr>
            </w:pPr>
            <w:r>
              <w:rPr>
                <w:rFonts w:cs="Arial"/>
              </w:rPr>
              <w:t xml:space="preserve">The </w:t>
            </w:r>
            <w:hyperlink r:id="rId222" w:history="1">
              <w:r w:rsidRPr="00B02626">
                <w:rPr>
                  <w:rStyle w:val="Hyperlink"/>
                  <w:rFonts w:cs="Arial"/>
                  <w:lang w:val="en"/>
                </w:rPr>
                <w:t>Sodium ethanoate 'stalagmite'</w:t>
              </w:r>
            </w:hyperlink>
            <w:r w:rsidRPr="00674227">
              <w:rPr>
                <w:rFonts w:cs="Arial"/>
              </w:rPr>
              <w:t xml:space="preserve"> demonstrat</w:t>
            </w:r>
            <w:r>
              <w:rPr>
                <w:rFonts w:cs="Arial"/>
              </w:rPr>
              <w:t>es</w:t>
            </w:r>
            <w:r w:rsidRPr="00674227">
              <w:rPr>
                <w:rFonts w:cs="Arial"/>
              </w:rPr>
              <w:t xml:space="preserve"> a supersaturated solution of sodium ethanoate crystalli</w:t>
            </w:r>
            <w:r>
              <w:rPr>
                <w:rFonts w:cs="Arial"/>
              </w:rPr>
              <w:t>sing</w:t>
            </w:r>
            <w:r w:rsidRPr="00674227">
              <w:rPr>
                <w:rFonts w:cs="Arial"/>
              </w:rPr>
              <w:t xml:space="preserve"> rapidly forming a ‘stalagmite’</w:t>
            </w:r>
            <w:r>
              <w:rPr>
                <w:rFonts w:cs="Arial"/>
              </w:rPr>
              <w:t xml:space="preserve"> and releasing energy.</w:t>
            </w:r>
          </w:p>
          <w:p w14:paraId="7ECBBA32" w14:textId="77777777" w:rsidR="00893E5E" w:rsidRDefault="00893E5E" w:rsidP="006055C6">
            <w:pPr>
              <w:tabs>
                <w:tab w:val="left" w:pos="2868"/>
                <w:tab w:val="left" w:pos="3110"/>
              </w:tabs>
              <w:spacing w:before="40" w:after="40" w:line="240" w:lineRule="auto"/>
              <w:rPr>
                <w:rFonts w:cs="Arial"/>
              </w:rPr>
            </w:pPr>
          </w:p>
          <w:p w14:paraId="68B30D98" w14:textId="536D1D79" w:rsidR="00893E5E" w:rsidRDefault="00893E5E" w:rsidP="006055C6">
            <w:pPr>
              <w:tabs>
                <w:tab w:val="left" w:pos="2868"/>
                <w:tab w:val="left" w:pos="3110"/>
              </w:tabs>
              <w:spacing w:before="40" w:after="40" w:line="240" w:lineRule="auto"/>
              <w:rPr>
                <w:rFonts w:cs="Arial"/>
              </w:rPr>
            </w:pPr>
            <w:r>
              <w:rPr>
                <w:rFonts w:cs="Arial"/>
              </w:rPr>
              <w:t xml:space="preserve">In the </w:t>
            </w:r>
            <w:hyperlink r:id="rId223" w:history="1">
              <w:r w:rsidRPr="006D693F">
                <w:rPr>
                  <w:rStyle w:val="Hyperlink"/>
                  <w:rFonts w:cs="Arial"/>
                </w:rPr>
                <w:t>Cannon fire</w:t>
              </w:r>
            </w:hyperlink>
            <w:r>
              <w:rPr>
                <w:rFonts w:cs="Arial"/>
              </w:rPr>
              <w:t xml:space="preserve"> demonstration, p</w:t>
            </w:r>
            <w:r w:rsidRPr="006D693F">
              <w:rPr>
                <w:rFonts w:cs="Arial"/>
              </w:rPr>
              <w:t>otassi</w:t>
            </w:r>
            <w:r>
              <w:rPr>
                <w:rFonts w:cs="Arial"/>
              </w:rPr>
              <w:t>um permanganate powder is</w:t>
            </w:r>
            <w:r w:rsidRPr="006D693F">
              <w:rPr>
                <w:rFonts w:cs="Arial"/>
              </w:rPr>
              <w:t xml:space="preserve"> sprinkled onto a burning mixture of hydrogen peroxide solution and ethanol. In the exothermic reaction which follows, a series of loud bangs are heard as the oxygen that is evolved </w:t>
            </w:r>
            <w:r>
              <w:rPr>
                <w:rFonts w:cs="Arial"/>
              </w:rPr>
              <w:t>increases the rate of burning.</w:t>
            </w:r>
          </w:p>
          <w:p w14:paraId="381D5CC2" w14:textId="77777777" w:rsidR="00893E5E" w:rsidRDefault="00893E5E" w:rsidP="006055C6">
            <w:pPr>
              <w:tabs>
                <w:tab w:val="left" w:pos="2868"/>
                <w:tab w:val="left" w:pos="3110"/>
              </w:tabs>
              <w:spacing w:before="40" w:after="40" w:line="240" w:lineRule="auto"/>
              <w:rPr>
                <w:rFonts w:cs="Arial"/>
              </w:rPr>
            </w:pPr>
          </w:p>
          <w:p w14:paraId="597C3E77" w14:textId="77777777" w:rsidR="00893E5E" w:rsidRDefault="00893E5E" w:rsidP="006055C6">
            <w:pPr>
              <w:tabs>
                <w:tab w:val="left" w:pos="2868"/>
                <w:tab w:val="left" w:pos="3110"/>
              </w:tabs>
              <w:spacing w:before="40" w:after="40" w:line="240" w:lineRule="auto"/>
              <w:rPr>
                <w:rFonts w:cs="Arial"/>
              </w:rPr>
            </w:pPr>
            <w:r>
              <w:rPr>
                <w:rFonts w:cs="Arial"/>
              </w:rPr>
              <w:t xml:space="preserve">In the </w:t>
            </w:r>
            <w:hyperlink r:id="rId224" w:history="1">
              <w:r w:rsidRPr="00CD5E07">
                <w:rPr>
                  <w:rStyle w:val="Hyperlink"/>
                  <w:rFonts w:cs="Arial"/>
                </w:rPr>
                <w:t>Endothermic solid-solid reactions</w:t>
              </w:r>
            </w:hyperlink>
            <w:r>
              <w:rPr>
                <w:rFonts w:cs="Arial"/>
              </w:rPr>
              <w:t xml:space="preserve"> demonstration a dramatic temperature drop to about -20 °C is observed when s</w:t>
            </w:r>
            <w:r w:rsidRPr="00721213">
              <w:rPr>
                <w:rFonts w:cs="Arial"/>
              </w:rPr>
              <w:t>olid hydrated barium hydroxide is mixed with solid ammonium chlorid</w:t>
            </w:r>
            <w:r>
              <w:rPr>
                <w:rFonts w:cs="Arial"/>
              </w:rPr>
              <w:t>e.</w:t>
            </w:r>
          </w:p>
          <w:p w14:paraId="0E7539B8" w14:textId="77777777" w:rsidR="00893E5E" w:rsidRDefault="00893E5E" w:rsidP="006055C6">
            <w:pPr>
              <w:tabs>
                <w:tab w:val="left" w:pos="2868"/>
                <w:tab w:val="left" w:pos="3110"/>
              </w:tabs>
              <w:spacing w:before="40" w:after="40" w:line="240" w:lineRule="auto"/>
              <w:rPr>
                <w:rFonts w:cs="Arial"/>
              </w:rPr>
            </w:pPr>
          </w:p>
          <w:p w14:paraId="4233FD31" w14:textId="77777777" w:rsidR="00893E5E" w:rsidRDefault="00893E5E" w:rsidP="006055C6">
            <w:pPr>
              <w:tabs>
                <w:tab w:val="left" w:pos="2868"/>
                <w:tab w:val="left" w:pos="3110"/>
              </w:tabs>
              <w:spacing w:before="40" w:after="40" w:line="240" w:lineRule="auto"/>
              <w:rPr>
                <w:rFonts w:cs="Arial"/>
              </w:rPr>
            </w:pPr>
            <w:r>
              <w:rPr>
                <w:rFonts w:cs="Arial"/>
              </w:rPr>
              <w:t>RSC LearnChemistry also offers some class experiments.</w:t>
            </w:r>
          </w:p>
          <w:p w14:paraId="5F85273A" w14:textId="77777777" w:rsidR="00893E5E" w:rsidRDefault="00893E5E" w:rsidP="006055C6">
            <w:pPr>
              <w:tabs>
                <w:tab w:val="left" w:pos="2868"/>
                <w:tab w:val="left" w:pos="3110"/>
              </w:tabs>
              <w:spacing w:before="40" w:after="40" w:line="240" w:lineRule="auto"/>
              <w:rPr>
                <w:rFonts w:cs="Arial"/>
              </w:rPr>
            </w:pPr>
          </w:p>
          <w:p w14:paraId="123EC187" w14:textId="1DB8DCB5" w:rsidR="00893E5E" w:rsidRDefault="00893E5E" w:rsidP="006055C6">
            <w:pPr>
              <w:tabs>
                <w:tab w:val="left" w:pos="2868"/>
                <w:tab w:val="left" w:pos="3110"/>
              </w:tabs>
              <w:spacing w:before="40" w:after="40" w:line="240" w:lineRule="auto"/>
              <w:rPr>
                <w:rFonts w:cs="Arial"/>
              </w:rPr>
            </w:pPr>
            <w:hyperlink r:id="rId225" w:history="1">
              <w:r>
                <w:rPr>
                  <w:rStyle w:val="Hyperlink"/>
                  <w:rFonts w:cs="Arial"/>
                </w:rPr>
                <w:t>Investigate Chemistry: hand warmers</w:t>
              </w:r>
            </w:hyperlink>
            <w:r>
              <w:rPr>
                <w:rFonts w:cs="Arial"/>
              </w:rPr>
              <w:t xml:space="preserve"> provides instructions for a </w:t>
            </w:r>
            <w:r w:rsidRPr="001C4CFE">
              <w:rPr>
                <w:rFonts w:cs="Arial"/>
              </w:rPr>
              <w:t>rechargeable hand</w:t>
            </w:r>
            <w:r w:rsidR="0094161D">
              <w:rPr>
                <w:rFonts w:cs="Arial"/>
              </w:rPr>
              <w:t xml:space="preserve"> </w:t>
            </w:r>
            <w:r w:rsidRPr="001C4CFE">
              <w:rPr>
                <w:rFonts w:cs="Arial"/>
              </w:rPr>
              <w:t>w</w:t>
            </w:r>
            <w:r>
              <w:rPr>
                <w:rFonts w:cs="Arial"/>
              </w:rPr>
              <w:t xml:space="preserve">armer which </w:t>
            </w:r>
            <w:r w:rsidRPr="001C4CFE">
              <w:rPr>
                <w:rFonts w:cs="Arial"/>
              </w:rPr>
              <w:t>can be set off to provide a steady supply of heat at a comfortable temperature</w:t>
            </w:r>
            <w:r>
              <w:rPr>
                <w:rFonts w:cs="Arial"/>
              </w:rPr>
              <w:t>.</w:t>
            </w:r>
          </w:p>
          <w:p w14:paraId="0C930946" w14:textId="77777777" w:rsidR="00893E5E" w:rsidRDefault="00893E5E" w:rsidP="006055C6">
            <w:pPr>
              <w:tabs>
                <w:tab w:val="left" w:pos="2868"/>
                <w:tab w:val="left" w:pos="3110"/>
              </w:tabs>
              <w:spacing w:before="40" w:after="40" w:line="240" w:lineRule="auto"/>
              <w:rPr>
                <w:rFonts w:cs="Arial"/>
              </w:rPr>
            </w:pPr>
          </w:p>
          <w:p w14:paraId="7FD782DD" w14:textId="77777777" w:rsidR="00893E5E" w:rsidRDefault="00893E5E" w:rsidP="006055C6">
            <w:pPr>
              <w:tabs>
                <w:tab w:val="left" w:pos="2868"/>
                <w:tab w:val="left" w:pos="3110"/>
              </w:tabs>
              <w:spacing w:before="40" w:after="40" w:line="240" w:lineRule="auto"/>
              <w:rPr>
                <w:rFonts w:cs="Arial"/>
              </w:rPr>
            </w:pPr>
            <w:hyperlink r:id="rId226" w:history="1">
              <w:r>
                <w:rPr>
                  <w:rStyle w:val="Hyperlink"/>
                  <w:rFonts w:cs="Arial"/>
                </w:rPr>
                <w:t>Energy in or out - classifying reactions</w:t>
              </w:r>
            </w:hyperlink>
            <w:r w:rsidRPr="00B02626">
              <w:rPr>
                <w:rFonts w:cs="Arial"/>
              </w:rPr>
              <w:t xml:space="preserve"> </w:t>
            </w:r>
            <w:r>
              <w:rPr>
                <w:rFonts w:cs="Arial"/>
              </w:rPr>
              <w:t xml:space="preserve">describes some simple exothermic and endothermic </w:t>
            </w:r>
            <w:r w:rsidRPr="00E84565">
              <w:rPr>
                <w:rFonts w:cs="Arial"/>
              </w:rPr>
              <w:t>test-tube reactions</w:t>
            </w:r>
            <w:r>
              <w:rPr>
                <w:rFonts w:cs="Arial"/>
              </w:rPr>
              <w:t>.</w:t>
            </w:r>
            <w:r w:rsidRPr="00E84565">
              <w:rPr>
                <w:rFonts w:cs="Arial"/>
              </w:rPr>
              <w:t xml:space="preserve"> </w:t>
            </w:r>
          </w:p>
          <w:p w14:paraId="09C46095" w14:textId="77777777" w:rsidR="00893E5E" w:rsidRDefault="00893E5E" w:rsidP="006055C6">
            <w:pPr>
              <w:tabs>
                <w:tab w:val="left" w:pos="2868"/>
                <w:tab w:val="left" w:pos="3110"/>
              </w:tabs>
              <w:spacing w:before="40" w:after="40" w:line="240" w:lineRule="auto"/>
              <w:rPr>
                <w:rFonts w:cs="Arial"/>
              </w:rPr>
            </w:pPr>
          </w:p>
        </w:tc>
      </w:tr>
      <w:tr w:rsidR="00893E5E" w14:paraId="6043F9EE" w14:textId="77777777" w:rsidTr="00941F49">
        <w:trPr>
          <w:cantSplit/>
          <w:trHeight w:val="450"/>
        </w:trPr>
        <w:tc>
          <w:tcPr>
            <w:tcW w:w="6803" w:type="dxa"/>
            <w:tcBorders>
              <w:top w:val="single" w:sz="4" w:space="0" w:color="auto"/>
              <w:left w:val="single" w:sz="4" w:space="0" w:color="auto"/>
              <w:bottom w:val="nil"/>
              <w:right w:val="single" w:sz="4" w:space="0" w:color="auto"/>
            </w:tcBorders>
          </w:tcPr>
          <w:p w14:paraId="724CDC14"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09A3DDD6" w14:textId="2704939A" w:rsidR="00893E5E" w:rsidRDefault="00893E5E" w:rsidP="006055C6">
            <w:pPr>
              <w:tabs>
                <w:tab w:val="left" w:pos="2868"/>
                <w:tab w:val="left" w:pos="3110"/>
              </w:tabs>
              <w:spacing w:before="40" w:after="40" w:line="240" w:lineRule="auto"/>
              <w:rPr>
                <w:rFonts w:cs="Arial"/>
              </w:rPr>
            </w:pPr>
            <w:r w:rsidRPr="001F2B9B">
              <w:rPr>
                <w:rFonts w:cs="Arial"/>
              </w:rPr>
              <w:t>In</w:t>
            </w:r>
            <w:r>
              <w:rPr>
                <w:rFonts w:cs="Arial"/>
              </w:rPr>
              <w:t xml:space="preserve"> </w:t>
            </w:r>
            <w:hyperlink r:id="rId227" w:history="1">
              <w:r w:rsidR="00D73B59" w:rsidRPr="00D73B59">
                <w:rPr>
                  <w:rStyle w:val="Hyperlink"/>
                  <w:rFonts w:cs="Arial"/>
                </w:rPr>
                <w:t>Exothermic or endothermic?</w:t>
              </w:r>
            </w:hyperlink>
            <w:r w:rsidRPr="00212372">
              <w:rPr>
                <w:rFonts w:cs="Arial"/>
              </w:rPr>
              <w:t xml:space="preserve"> the temperature changes in four reactions</w:t>
            </w:r>
            <w:r>
              <w:rPr>
                <w:rFonts w:cs="Arial"/>
              </w:rPr>
              <w:t xml:space="preserve"> are measured, and </w:t>
            </w:r>
            <w:r w:rsidRPr="00212372">
              <w:rPr>
                <w:rFonts w:cs="Arial"/>
              </w:rPr>
              <w:t>the reactions</w:t>
            </w:r>
            <w:r>
              <w:rPr>
                <w:rFonts w:cs="Arial"/>
              </w:rPr>
              <w:t xml:space="preserve"> classified</w:t>
            </w:r>
            <w:r w:rsidRPr="00212372">
              <w:rPr>
                <w:rFonts w:cs="Arial"/>
              </w:rPr>
              <w:t xml:space="preserve"> as exothermic or endothermic</w:t>
            </w:r>
            <w:r>
              <w:rPr>
                <w:rFonts w:cs="Arial"/>
              </w:rPr>
              <w:t>.</w:t>
            </w:r>
          </w:p>
          <w:p w14:paraId="6E8203E0" w14:textId="77777777" w:rsidR="00893E5E" w:rsidRDefault="00893E5E" w:rsidP="006055C6">
            <w:pPr>
              <w:tabs>
                <w:tab w:val="left" w:pos="2868"/>
                <w:tab w:val="left" w:pos="3110"/>
              </w:tabs>
              <w:spacing w:before="40" w:after="40" w:line="240" w:lineRule="auto"/>
              <w:rPr>
                <w:rFonts w:cs="Arial"/>
              </w:rPr>
            </w:pPr>
          </w:p>
          <w:p w14:paraId="0CDB9DDE" w14:textId="4FA3B02B" w:rsidR="00893E5E" w:rsidRDefault="00893E5E" w:rsidP="006055C6">
            <w:pPr>
              <w:tabs>
                <w:tab w:val="left" w:pos="2868"/>
                <w:tab w:val="left" w:pos="3110"/>
              </w:tabs>
              <w:spacing w:before="40" w:after="40" w:line="240" w:lineRule="auto"/>
              <w:rPr>
                <w:rFonts w:cs="Arial"/>
              </w:rPr>
            </w:pPr>
            <w:r>
              <w:rPr>
                <w:rFonts w:cs="Arial"/>
              </w:rPr>
              <w:t xml:space="preserve">In </w:t>
            </w:r>
            <w:hyperlink r:id="rId228" w:history="1">
              <w:r w:rsidRPr="006D693F">
                <w:rPr>
                  <w:rStyle w:val="Hyperlink"/>
                  <w:rFonts w:cs="Arial"/>
                </w:rPr>
                <w:t>Exothermic metal-acid reactions</w:t>
              </w:r>
            </w:hyperlink>
            <w:r>
              <w:rPr>
                <w:rFonts w:cs="Arial"/>
              </w:rPr>
              <w:t xml:space="preserve">, </w:t>
            </w:r>
            <w:r w:rsidRPr="006D693F">
              <w:rPr>
                <w:rFonts w:cs="Arial"/>
              </w:rPr>
              <w:t xml:space="preserve">finely-divided metals </w:t>
            </w:r>
            <w:r>
              <w:rPr>
                <w:rFonts w:cs="Arial"/>
              </w:rPr>
              <w:t xml:space="preserve">are added </w:t>
            </w:r>
            <w:r w:rsidRPr="006D693F">
              <w:rPr>
                <w:rFonts w:cs="Arial"/>
              </w:rPr>
              <w:t>t</w:t>
            </w:r>
            <w:r>
              <w:rPr>
                <w:rFonts w:cs="Arial"/>
              </w:rPr>
              <w:t xml:space="preserve">o hydrochloric acid and </w:t>
            </w:r>
            <w:r w:rsidRPr="006D693F">
              <w:rPr>
                <w:rFonts w:cs="Arial"/>
              </w:rPr>
              <w:t>the temperature changes</w:t>
            </w:r>
            <w:r>
              <w:rPr>
                <w:rFonts w:cs="Arial"/>
              </w:rPr>
              <w:t xml:space="preserve"> measured</w:t>
            </w:r>
            <w:r w:rsidRPr="006D693F">
              <w:rPr>
                <w:rFonts w:cs="Arial"/>
              </w:rPr>
              <w:t>.</w:t>
            </w:r>
          </w:p>
        </w:tc>
      </w:tr>
      <w:tr w:rsidR="00893E5E" w14:paraId="080A0208" w14:textId="77777777" w:rsidTr="00941F49">
        <w:trPr>
          <w:cantSplit/>
          <w:trHeight w:val="450"/>
        </w:trPr>
        <w:tc>
          <w:tcPr>
            <w:tcW w:w="6803" w:type="dxa"/>
            <w:tcBorders>
              <w:top w:val="nil"/>
              <w:left w:val="single" w:sz="4" w:space="0" w:color="auto"/>
              <w:bottom w:val="nil"/>
              <w:right w:val="single" w:sz="4" w:space="0" w:color="auto"/>
            </w:tcBorders>
          </w:tcPr>
          <w:p w14:paraId="2AD806B7" w14:textId="77777777" w:rsidR="00893E5E" w:rsidRDefault="00893E5E" w:rsidP="006055C6">
            <w:pPr>
              <w:tabs>
                <w:tab w:val="left" w:pos="2868"/>
                <w:tab w:val="left" w:pos="3110"/>
              </w:tabs>
              <w:spacing w:before="40" w:after="40" w:line="240" w:lineRule="auto"/>
              <w:rPr>
                <w:rFonts w:cs="Arial"/>
              </w:rPr>
            </w:pPr>
          </w:p>
          <w:p w14:paraId="3C86597F" w14:textId="77777777" w:rsidR="00893E5E" w:rsidRDefault="00893E5E" w:rsidP="006055C6">
            <w:pPr>
              <w:tabs>
                <w:tab w:val="left" w:pos="2868"/>
                <w:tab w:val="left" w:pos="3110"/>
              </w:tabs>
              <w:spacing w:before="40" w:after="40" w:line="240" w:lineRule="auto"/>
              <w:rPr>
                <w:rFonts w:cs="Arial"/>
              </w:rPr>
            </w:pPr>
            <w:r>
              <w:rPr>
                <w:rFonts w:cs="Arial"/>
              </w:rPr>
              <w:t>The enthalpy change associated with a reaction can be calculated from the quantity of heat energy released.</w:t>
            </w:r>
          </w:p>
          <w:p w14:paraId="09242DC3" w14:textId="77777777" w:rsidR="00893E5E" w:rsidRDefault="00893E5E" w:rsidP="006055C6">
            <w:pPr>
              <w:tabs>
                <w:tab w:val="left" w:pos="2868"/>
                <w:tab w:val="left" w:pos="3110"/>
              </w:tabs>
              <w:spacing w:before="40" w:after="40" w:line="240" w:lineRule="auto"/>
              <w:rPr>
                <w:rFonts w:cs="Arial"/>
              </w:rPr>
            </w:pPr>
          </w:p>
          <w:p w14:paraId="4BFC5666" w14:textId="77777777" w:rsidR="00893E5E" w:rsidRDefault="00893E5E" w:rsidP="006055C6">
            <w:pPr>
              <w:tabs>
                <w:tab w:val="left" w:pos="2868"/>
                <w:tab w:val="left" w:pos="3110"/>
              </w:tabs>
              <w:spacing w:before="40" w:after="40" w:line="240" w:lineRule="auto"/>
              <w:rPr>
                <w:rFonts w:cs="Arial"/>
                <w:i/>
              </w:rPr>
            </w:pPr>
            <w:r>
              <w:rPr>
                <w:rFonts w:cs="Arial"/>
              </w:rPr>
              <w:t xml:space="preserve">The quantity of heat energy released can be determined experimentally and calculated using </w:t>
            </w:r>
            <w:r w:rsidRPr="004B0E25">
              <w:rPr>
                <w:rFonts w:ascii="Times New Roman" w:hAnsi="Times New Roman"/>
                <w:i/>
                <w:sz w:val="24"/>
                <w:szCs w:val="24"/>
              </w:rPr>
              <w:t>E</w:t>
            </w:r>
            <w:r w:rsidRPr="004B0E25">
              <w:rPr>
                <w:rFonts w:ascii="Times New Roman" w:hAnsi="Times New Roman"/>
                <w:i/>
                <w:sz w:val="24"/>
                <w:szCs w:val="24"/>
                <w:vertAlign w:val="subscript"/>
              </w:rPr>
              <w:t>h</w:t>
            </w:r>
            <w:r w:rsidRPr="004B0E25">
              <w:rPr>
                <w:rFonts w:ascii="Times New Roman" w:hAnsi="Times New Roman"/>
                <w:i/>
                <w:sz w:val="24"/>
                <w:szCs w:val="24"/>
              </w:rPr>
              <w:t>=cmΔT</w:t>
            </w:r>
            <w:r w:rsidRPr="004B0E25">
              <w:rPr>
                <w:rFonts w:ascii="Times New Roman" w:hAnsi="Times New Roman"/>
                <w:i/>
              </w:rPr>
              <w:t>.</w:t>
            </w:r>
          </w:p>
          <w:p w14:paraId="2A8B689D" w14:textId="77777777" w:rsidR="00893E5E" w:rsidRDefault="00893E5E" w:rsidP="006055C6">
            <w:pPr>
              <w:tabs>
                <w:tab w:val="left" w:pos="2868"/>
                <w:tab w:val="left" w:pos="3110"/>
              </w:tabs>
              <w:spacing w:before="40" w:after="40" w:line="240" w:lineRule="auto"/>
              <w:rPr>
                <w:rFonts w:cs="Arial"/>
                <w:i/>
              </w:rPr>
            </w:pPr>
          </w:p>
          <w:p w14:paraId="4139158B" w14:textId="77777777" w:rsidR="00893E5E" w:rsidRDefault="00893E5E" w:rsidP="006055C6">
            <w:pPr>
              <w:tabs>
                <w:tab w:val="left" w:pos="2868"/>
                <w:tab w:val="left" w:pos="3110"/>
              </w:tabs>
              <w:spacing w:before="40" w:after="40" w:line="240" w:lineRule="auto"/>
              <w:rPr>
                <w:rFonts w:cs="Arial"/>
              </w:rPr>
            </w:pPr>
            <w:r w:rsidRPr="00246524">
              <w:rPr>
                <w:rFonts w:cs="Arial"/>
              </w:rPr>
              <w:t>The quantities</w:t>
            </w:r>
            <w:r>
              <w:rPr>
                <w:rFonts w:cs="Arial"/>
                <w:i/>
              </w:rPr>
              <w:t xml:space="preserve"> </w:t>
            </w:r>
            <w:r w:rsidRPr="004B0E25">
              <w:rPr>
                <w:rFonts w:ascii="Times New Roman" w:hAnsi="Times New Roman"/>
                <w:i/>
                <w:sz w:val="24"/>
                <w:szCs w:val="24"/>
              </w:rPr>
              <w:t>E</w:t>
            </w:r>
            <w:r w:rsidRPr="004B0E25">
              <w:rPr>
                <w:rFonts w:ascii="Times New Roman" w:hAnsi="Times New Roman"/>
                <w:i/>
                <w:sz w:val="24"/>
                <w:szCs w:val="24"/>
                <w:vertAlign w:val="subscript"/>
              </w:rPr>
              <w:t>h</w:t>
            </w:r>
            <w:r w:rsidRPr="004B0E25">
              <w:rPr>
                <w:rFonts w:ascii="Times New Roman" w:hAnsi="Times New Roman"/>
                <w:i/>
                <w:sz w:val="24"/>
                <w:szCs w:val="24"/>
              </w:rPr>
              <w:t>, c, m or ΔT</w:t>
            </w:r>
            <w:r w:rsidRPr="004B0E25">
              <w:rPr>
                <w:rFonts w:ascii="Times New Roman" w:hAnsi="Times New Roman"/>
                <w:i/>
              </w:rPr>
              <w:t xml:space="preserve"> </w:t>
            </w:r>
            <w:r w:rsidRPr="00246524">
              <w:rPr>
                <w:rFonts w:cs="Arial"/>
              </w:rPr>
              <w:t>can be calculated, in the correct units, given relevant data.</w:t>
            </w:r>
          </w:p>
          <w:p w14:paraId="45FC4C6A" w14:textId="77777777" w:rsidR="00893E5E" w:rsidRDefault="00893E5E" w:rsidP="006055C6">
            <w:pPr>
              <w:tabs>
                <w:tab w:val="left" w:pos="2868"/>
                <w:tab w:val="left" w:pos="3110"/>
              </w:tabs>
              <w:spacing w:before="40" w:after="40" w:line="240" w:lineRule="auto"/>
              <w:rPr>
                <w:rFonts w:cs="Arial"/>
                <w:i/>
              </w:rPr>
            </w:pPr>
          </w:p>
        </w:tc>
        <w:tc>
          <w:tcPr>
            <w:tcW w:w="6803" w:type="dxa"/>
            <w:tcBorders>
              <w:top w:val="nil"/>
              <w:left w:val="single" w:sz="4" w:space="0" w:color="auto"/>
              <w:bottom w:val="nil"/>
              <w:right w:val="single" w:sz="4" w:space="0" w:color="auto"/>
            </w:tcBorders>
          </w:tcPr>
          <w:p w14:paraId="7B0C4CF4" w14:textId="77777777" w:rsidR="00893E5E" w:rsidRDefault="00893E5E" w:rsidP="006055C6">
            <w:pPr>
              <w:tabs>
                <w:tab w:val="left" w:pos="2868"/>
                <w:tab w:val="left" w:pos="3110"/>
              </w:tabs>
              <w:spacing w:before="40" w:after="40" w:line="240" w:lineRule="auto"/>
              <w:rPr>
                <w:rFonts w:cs="Arial"/>
              </w:rPr>
            </w:pPr>
          </w:p>
          <w:p w14:paraId="21F133AA" w14:textId="57209E65" w:rsidR="00893E5E" w:rsidRDefault="00893E5E" w:rsidP="006055C6">
            <w:pPr>
              <w:tabs>
                <w:tab w:val="left" w:pos="2868"/>
                <w:tab w:val="left" w:pos="3110"/>
              </w:tabs>
              <w:spacing w:before="40" w:after="40" w:line="240" w:lineRule="auto"/>
              <w:rPr>
                <w:rFonts w:cs="Arial"/>
              </w:rPr>
            </w:pPr>
            <w:r>
              <w:rPr>
                <w:rFonts w:cs="Arial"/>
              </w:rPr>
              <w:t xml:space="preserve">RSC LearnChemistry’s </w:t>
            </w:r>
            <w:hyperlink r:id="rId229" w:history="1">
              <w:r w:rsidRPr="007E29CE">
                <w:rPr>
                  <w:rStyle w:val="Hyperlink"/>
                  <w:rFonts w:cs="Arial"/>
                </w:rPr>
                <w:t>Measuring enthalpy changes: Teaching tips for your classroom</w:t>
              </w:r>
            </w:hyperlink>
            <w:r w:rsidRPr="00CD5E07">
              <w:rPr>
                <w:rFonts w:cs="Arial"/>
              </w:rPr>
              <w:t xml:space="preserve"> </w:t>
            </w:r>
            <w:r>
              <w:rPr>
                <w:rFonts w:cs="Arial"/>
              </w:rPr>
              <w:t>provides</w:t>
            </w:r>
            <w:r w:rsidRPr="00CD5E07">
              <w:rPr>
                <w:rFonts w:cs="Arial"/>
              </w:rPr>
              <w:t xml:space="preserve"> </w:t>
            </w:r>
            <w:r>
              <w:rPr>
                <w:rFonts w:cs="Arial"/>
              </w:rPr>
              <w:t>practical tips on how to improve your students</w:t>
            </w:r>
            <w:r w:rsidR="00474927">
              <w:rPr>
                <w:rFonts w:cs="Arial"/>
              </w:rPr>
              <w:t>’</w:t>
            </w:r>
            <w:r>
              <w:rPr>
                <w:rFonts w:cs="Arial"/>
              </w:rPr>
              <w:t xml:space="preserve"> understanding of the experiment to measure enthalpy changes for burning fuels.  </w:t>
            </w:r>
          </w:p>
          <w:p w14:paraId="3D57C086" w14:textId="77777777" w:rsidR="00893E5E" w:rsidRPr="004945C7" w:rsidRDefault="00893E5E" w:rsidP="006055C6">
            <w:pPr>
              <w:tabs>
                <w:tab w:val="left" w:pos="2868"/>
                <w:tab w:val="left" w:pos="3110"/>
              </w:tabs>
              <w:spacing w:before="40" w:after="40" w:line="240" w:lineRule="auto"/>
              <w:rPr>
                <w:rFonts w:cs="Arial"/>
              </w:rPr>
            </w:pPr>
          </w:p>
          <w:p w14:paraId="6A819E42" w14:textId="79BE4136" w:rsidR="00893E5E" w:rsidRPr="004945C7" w:rsidRDefault="00893E5E" w:rsidP="006055C6">
            <w:pPr>
              <w:tabs>
                <w:tab w:val="left" w:pos="2868"/>
                <w:tab w:val="left" w:pos="3110"/>
              </w:tabs>
              <w:spacing w:before="40" w:after="40" w:line="240" w:lineRule="auto"/>
              <w:rPr>
                <w:rFonts w:cs="Arial"/>
              </w:rPr>
            </w:pPr>
            <w:r>
              <w:rPr>
                <w:rFonts w:cs="Arial"/>
              </w:rPr>
              <w:t xml:space="preserve">RSC LearnChemistry provides a resource pack </w:t>
            </w:r>
            <w:hyperlink r:id="rId230" w:anchor="!cmpid=CMP00000950" w:history="1">
              <w:r>
                <w:rPr>
                  <w:rStyle w:val="Hyperlink"/>
                  <w:rFonts w:cs="Arial"/>
                </w:rPr>
                <w:t>Gifted and Talented Chemistry — Energy</w:t>
              </w:r>
            </w:hyperlink>
            <w:r w:rsidR="00BD5E94">
              <w:rPr>
                <w:rStyle w:val="Hyperlink"/>
                <w:rFonts w:cs="Arial"/>
                <w:u w:val="none"/>
              </w:rPr>
              <w:t>,</w:t>
            </w:r>
            <w:r>
              <w:rPr>
                <w:rFonts w:cs="Arial"/>
              </w:rPr>
              <w:t xml:space="preserve"> which gives experimental procedures for some exothermic and endothermic reactions and instructions for measuring heat energy released by fuels. </w:t>
            </w:r>
          </w:p>
          <w:p w14:paraId="09A1320E" w14:textId="77777777" w:rsidR="00893E5E" w:rsidRPr="007E29CE" w:rsidRDefault="00893E5E" w:rsidP="006055C6">
            <w:pPr>
              <w:tabs>
                <w:tab w:val="left" w:pos="2868"/>
                <w:tab w:val="left" w:pos="3110"/>
              </w:tabs>
              <w:spacing w:before="40" w:after="40" w:line="240" w:lineRule="auto"/>
              <w:rPr>
                <w:rFonts w:cs="Arial"/>
                <w:color w:val="0000FF"/>
                <w:u w:val="single"/>
              </w:rPr>
            </w:pPr>
            <w:hyperlink r:id="rId231" w:history="1"/>
          </w:p>
        </w:tc>
      </w:tr>
      <w:tr w:rsidR="00893E5E" w14:paraId="5A90AA01" w14:textId="77777777" w:rsidTr="00941F49">
        <w:trPr>
          <w:cantSplit/>
          <w:trHeight w:val="450"/>
        </w:trPr>
        <w:tc>
          <w:tcPr>
            <w:tcW w:w="6803" w:type="dxa"/>
            <w:tcBorders>
              <w:top w:val="nil"/>
              <w:left w:val="single" w:sz="4" w:space="0" w:color="auto"/>
              <w:bottom w:val="single" w:sz="4" w:space="0" w:color="auto"/>
              <w:right w:val="single" w:sz="4" w:space="0" w:color="auto"/>
            </w:tcBorders>
            <w:hideMark/>
          </w:tcPr>
          <w:p w14:paraId="02FC9034" w14:textId="77777777" w:rsidR="00893E5E" w:rsidRDefault="00893E5E" w:rsidP="006055C6">
            <w:pPr>
              <w:tabs>
                <w:tab w:val="left" w:pos="2868"/>
                <w:tab w:val="left" w:pos="3110"/>
              </w:tabs>
              <w:spacing w:before="40" w:after="40" w:line="240" w:lineRule="auto"/>
              <w:rPr>
                <w:rFonts w:cs="Arial"/>
              </w:rPr>
            </w:pPr>
            <w:r>
              <w:rPr>
                <w:rFonts w:cs="Arial"/>
              </w:rPr>
              <w:t>The enthalpy of combustion of a substance is the enthalpy change when one mole of the substance burns completely in oxygen.</w:t>
            </w:r>
          </w:p>
          <w:p w14:paraId="2E34BD36"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384B7B70" w14:textId="77777777" w:rsidR="00893E5E" w:rsidRDefault="00893E5E" w:rsidP="006055C6">
            <w:r>
              <w:t xml:space="preserve">RSC LearnChemistry offers several activities. </w:t>
            </w:r>
          </w:p>
          <w:p w14:paraId="42CB58B8" w14:textId="77777777" w:rsidR="00893E5E" w:rsidRDefault="00893E5E" w:rsidP="006055C6">
            <w:pPr>
              <w:rPr>
                <w:rFonts w:ascii="Calibri" w:hAnsi="Calibri"/>
              </w:rPr>
            </w:pPr>
          </w:p>
          <w:p w14:paraId="0E176D4E" w14:textId="77777777" w:rsidR="00893E5E" w:rsidRDefault="00893E5E" w:rsidP="006055C6">
            <w:hyperlink r:id="rId232" w:anchor="!cmpid=CMP00005247" w:history="1">
              <w:r>
                <w:rPr>
                  <w:rStyle w:val="Hyperlink"/>
                </w:rPr>
                <w:t>Heat energy from alcohols</w:t>
              </w:r>
            </w:hyperlink>
            <w:r>
              <w:t xml:space="preserve"> is an experiment comparing the amounts of heat energy released by burning various alcohols.</w:t>
            </w:r>
          </w:p>
          <w:p w14:paraId="33C8F060" w14:textId="77777777" w:rsidR="00893E5E" w:rsidRDefault="00893E5E" w:rsidP="006055C6">
            <w:pPr>
              <w:tabs>
                <w:tab w:val="left" w:pos="2868"/>
                <w:tab w:val="left" w:pos="3110"/>
              </w:tabs>
              <w:spacing w:before="40" w:after="40" w:line="240" w:lineRule="auto"/>
              <w:rPr>
                <w:rFonts w:cs="Arial"/>
              </w:rPr>
            </w:pPr>
          </w:p>
          <w:p w14:paraId="3EBA5EB4" w14:textId="77777777" w:rsidR="00893E5E" w:rsidRDefault="00893E5E" w:rsidP="006055C6">
            <w:pPr>
              <w:tabs>
                <w:tab w:val="left" w:pos="2868"/>
                <w:tab w:val="left" w:pos="3110"/>
              </w:tabs>
              <w:spacing w:before="40" w:after="40" w:line="240" w:lineRule="auto"/>
            </w:pPr>
            <w:r w:rsidRPr="006426C6">
              <w:rPr>
                <w:rFonts w:cs="Arial"/>
              </w:rPr>
              <w:t>In th</w:t>
            </w:r>
            <w:r>
              <w:rPr>
                <w:rFonts w:cs="Arial"/>
              </w:rPr>
              <w:t>e</w:t>
            </w:r>
            <w:r w:rsidRPr="006426C6">
              <w:rPr>
                <w:rFonts w:cs="Arial"/>
              </w:rPr>
              <w:t xml:space="preserve"> </w:t>
            </w:r>
            <w:hyperlink r:id="rId233" w:history="1">
              <w:r w:rsidRPr="00CD5E07">
                <w:rPr>
                  <w:rStyle w:val="Hyperlink"/>
                  <w:rFonts w:cs="Arial"/>
                </w:rPr>
                <w:t>Heat of combustion of alcohols simulation</w:t>
              </w:r>
            </w:hyperlink>
            <w:r>
              <w:rPr>
                <w:rFonts w:cs="Arial"/>
              </w:rPr>
              <w:t xml:space="preserve"> </w:t>
            </w:r>
            <w:r w:rsidRPr="006426C6">
              <w:rPr>
                <w:rFonts w:cs="Arial"/>
              </w:rPr>
              <w:t>you can investigate the factors th</w:t>
            </w:r>
            <w:r>
              <w:rPr>
                <w:rFonts w:cs="Arial"/>
              </w:rPr>
              <w:t>at determine the heat released when alcohols are burned</w:t>
            </w:r>
            <w:r w:rsidRPr="006426C6">
              <w:rPr>
                <w:rFonts w:cs="Arial"/>
              </w:rPr>
              <w:t>. Variables include: type of alcohol, mass of water and time of heating</w:t>
            </w:r>
            <w:r>
              <w:rPr>
                <w:rFonts w:cs="Arial"/>
              </w:rPr>
              <w:t xml:space="preserve">. </w:t>
            </w:r>
          </w:p>
          <w:p w14:paraId="0ECFF257" w14:textId="77777777" w:rsidR="00893E5E" w:rsidRDefault="00893E5E" w:rsidP="006055C6">
            <w:pPr>
              <w:tabs>
                <w:tab w:val="left" w:pos="2868"/>
                <w:tab w:val="left" w:pos="3110"/>
              </w:tabs>
              <w:spacing w:before="40" w:after="40" w:line="240" w:lineRule="auto"/>
              <w:rPr>
                <w:rFonts w:cs="Arial"/>
              </w:rPr>
            </w:pPr>
          </w:p>
        </w:tc>
      </w:tr>
      <w:tr w:rsidR="00893E5E" w14:paraId="5CD440CC" w14:textId="77777777" w:rsidTr="00941F49">
        <w:trPr>
          <w:cantSplit/>
          <w:trHeight w:val="450"/>
        </w:trPr>
        <w:tc>
          <w:tcPr>
            <w:tcW w:w="6803" w:type="dxa"/>
            <w:tcBorders>
              <w:top w:val="single" w:sz="4" w:space="0" w:color="auto"/>
              <w:left w:val="single" w:sz="4" w:space="0" w:color="auto"/>
              <w:bottom w:val="nil"/>
              <w:right w:val="single" w:sz="4" w:space="0" w:color="auto"/>
            </w:tcBorders>
            <w:hideMark/>
          </w:tcPr>
          <w:p w14:paraId="7AD6BD41" w14:textId="77777777" w:rsidR="00893E5E" w:rsidRDefault="00893E5E" w:rsidP="006055C6">
            <w:pPr>
              <w:tabs>
                <w:tab w:val="left" w:pos="2868"/>
                <w:tab w:val="left" w:pos="3110"/>
              </w:tabs>
              <w:spacing w:before="40" w:after="40" w:line="240" w:lineRule="auto"/>
              <w:rPr>
                <w:rFonts w:cs="Arial"/>
              </w:rPr>
            </w:pPr>
            <w:r>
              <w:rPr>
                <w:rFonts w:cs="Arial"/>
              </w:rPr>
              <w:lastRenderedPageBreak/>
              <w:t>Hess’s law states that the enthalpy change for a chemical reaction is independent of the route taken. The enthalpy change for a reaction can be calculated using Hess’s law, given appropriate data.</w:t>
            </w:r>
          </w:p>
          <w:p w14:paraId="1B275F1A"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50781EEB" w14:textId="77777777" w:rsidR="00893E5E" w:rsidRDefault="00893E5E" w:rsidP="006055C6">
            <w:pPr>
              <w:tabs>
                <w:tab w:val="left" w:pos="2868"/>
                <w:tab w:val="left" w:pos="3110"/>
              </w:tabs>
              <w:spacing w:before="40" w:after="40" w:line="240" w:lineRule="auto"/>
              <w:rPr>
                <w:rFonts w:cs="Arial"/>
              </w:rPr>
            </w:pPr>
            <w:r w:rsidRPr="00B72D29">
              <w:rPr>
                <w:rFonts w:cs="Arial"/>
              </w:rPr>
              <w:t>Solid potassium hydroxide can be converted into potassium chloride solution by two different routes</w:t>
            </w:r>
            <w:r>
              <w:rPr>
                <w:rFonts w:cs="Arial"/>
              </w:rPr>
              <w:t>.</w:t>
            </w:r>
            <w:r w:rsidRPr="00B72D29">
              <w:rPr>
                <w:rFonts w:cs="Arial"/>
              </w:rPr>
              <w:t xml:space="preserve"> Route 1 is the direct route whereby potassium chloride solution is made by adding solid potassium hydroxide directly to hydrochloric acid. Route 2 is the indirect route and involves two steps. Solid potassium hydroxide is first dissolved in water and then the solution neutralised using hydrochloric acid. Hess’s law can be confirmed by comparing the total enthalpy change for single-step route 1 with two-step route 2.</w:t>
            </w:r>
          </w:p>
          <w:p w14:paraId="2B46F93C" w14:textId="77777777" w:rsidR="00893E5E" w:rsidRDefault="00893E5E" w:rsidP="006055C6">
            <w:pPr>
              <w:tabs>
                <w:tab w:val="left" w:pos="2868"/>
                <w:tab w:val="left" w:pos="3110"/>
              </w:tabs>
              <w:spacing w:before="40" w:after="40" w:line="240" w:lineRule="auto"/>
              <w:rPr>
                <w:rFonts w:cs="Arial"/>
              </w:rPr>
            </w:pPr>
          </w:p>
        </w:tc>
      </w:tr>
      <w:tr w:rsidR="00893E5E" w14:paraId="6B178878" w14:textId="77777777" w:rsidTr="00941F49">
        <w:trPr>
          <w:cantSplit/>
          <w:trHeight w:val="450"/>
        </w:trPr>
        <w:tc>
          <w:tcPr>
            <w:tcW w:w="6803" w:type="dxa"/>
            <w:tcBorders>
              <w:top w:val="nil"/>
              <w:left w:val="single" w:sz="4" w:space="0" w:color="auto"/>
              <w:bottom w:val="nil"/>
              <w:right w:val="single" w:sz="4" w:space="0" w:color="auto"/>
            </w:tcBorders>
            <w:hideMark/>
          </w:tcPr>
          <w:p w14:paraId="55C6AF52" w14:textId="77777777" w:rsidR="00893E5E" w:rsidRDefault="00893E5E" w:rsidP="006055C6">
            <w:pPr>
              <w:tabs>
                <w:tab w:val="left" w:pos="2868"/>
                <w:tab w:val="left" w:pos="3110"/>
              </w:tabs>
              <w:spacing w:before="40" w:after="40" w:line="240" w:lineRule="auto"/>
              <w:rPr>
                <w:rFonts w:cs="Arial"/>
              </w:rPr>
            </w:pPr>
            <w:r>
              <w:rPr>
                <w:rFonts w:cs="Arial"/>
              </w:rPr>
              <w:t>The molar bond enthalpy is the energy required to break one mole of bonds in a diatomic molecule. A mean molar bond enthalpy is the average energy required to break one mole of bonds, for a bond that occurs in a number of compounds.</w:t>
            </w:r>
          </w:p>
          <w:p w14:paraId="4240B521"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nil"/>
              <w:right w:val="single" w:sz="4" w:space="0" w:color="auto"/>
            </w:tcBorders>
          </w:tcPr>
          <w:p w14:paraId="477192BF" w14:textId="77777777" w:rsidR="00893E5E" w:rsidRDefault="00893E5E" w:rsidP="006055C6">
            <w:pPr>
              <w:tabs>
                <w:tab w:val="left" w:pos="2868"/>
                <w:tab w:val="left" w:pos="3110"/>
              </w:tabs>
              <w:spacing w:before="40" w:after="40" w:line="240" w:lineRule="auto"/>
              <w:rPr>
                <w:rFonts w:cs="Arial"/>
              </w:rPr>
            </w:pPr>
          </w:p>
        </w:tc>
      </w:tr>
      <w:tr w:rsidR="00893E5E" w14:paraId="13D409EE" w14:textId="77777777" w:rsidTr="00941F49">
        <w:trPr>
          <w:cantSplit/>
          <w:trHeight w:val="450"/>
        </w:trPr>
        <w:tc>
          <w:tcPr>
            <w:tcW w:w="6803" w:type="dxa"/>
            <w:tcBorders>
              <w:top w:val="nil"/>
              <w:left w:val="single" w:sz="4" w:space="0" w:color="auto"/>
              <w:bottom w:val="single" w:sz="4" w:space="0" w:color="auto"/>
              <w:right w:val="single" w:sz="4" w:space="0" w:color="auto"/>
            </w:tcBorders>
          </w:tcPr>
          <w:p w14:paraId="00DB50B2" w14:textId="77777777" w:rsidR="00893E5E" w:rsidRDefault="00893E5E" w:rsidP="006055C6">
            <w:pPr>
              <w:tabs>
                <w:tab w:val="left" w:pos="2868"/>
                <w:tab w:val="left" w:pos="3110"/>
              </w:tabs>
              <w:spacing w:before="40" w:after="40" w:line="240" w:lineRule="auto"/>
              <w:rPr>
                <w:rFonts w:cs="Arial"/>
              </w:rPr>
            </w:pPr>
            <w:r>
              <w:rPr>
                <w:rFonts w:cs="Arial"/>
              </w:rPr>
              <w:t>Bond enthalpies can be used to estimate the enthalpy change occurring for a gas phase reaction, by calculating the energy required to break bonds in the reactants and the energy released when new bonds are formed in the products.</w:t>
            </w:r>
          </w:p>
        </w:tc>
        <w:tc>
          <w:tcPr>
            <w:tcW w:w="6803" w:type="dxa"/>
            <w:tcBorders>
              <w:top w:val="nil"/>
              <w:left w:val="single" w:sz="4" w:space="0" w:color="auto"/>
              <w:bottom w:val="single" w:sz="4" w:space="0" w:color="auto"/>
              <w:right w:val="single" w:sz="4" w:space="0" w:color="auto"/>
            </w:tcBorders>
          </w:tcPr>
          <w:p w14:paraId="78B35BC2" w14:textId="77777777" w:rsidR="00893E5E" w:rsidRDefault="00893E5E" w:rsidP="006055C6">
            <w:pPr>
              <w:tabs>
                <w:tab w:val="left" w:pos="2868"/>
                <w:tab w:val="left" w:pos="3110"/>
              </w:tabs>
              <w:spacing w:before="40" w:after="40" w:line="240" w:lineRule="auto"/>
              <w:rPr>
                <w:rFonts w:cs="Arial"/>
              </w:rPr>
            </w:pPr>
          </w:p>
        </w:tc>
      </w:tr>
      <w:tr w:rsidR="00893E5E" w14:paraId="1EE836E3" w14:textId="77777777" w:rsidTr="007C031D">
        <w:trPr>
          <w:cantSplit/>
        </w:trPr>
        <w:tc>
          <w:tcPr>
            <w:tcW w:w="6803" w:type="dxa"/>
            <w:tcBorders>
              <w:top w:val="single" w:sz="4" w:space="0" w:color="auto"/>
              <w:left w:val="single" w:sz="4" w:space="0" w:color="auto"/>
              <w:bottom w:val="single" w:sz="4" w:space="0" w:color="auto"/>
              <w:right w:val="nil"/>
            </w:tcBorders>
            <w:hideMark/>
          </w:tcPr>
          <w:p w14:paraId="488DB66B" w14:textId="77777777" w:rsidR="00893E5E" w:rsidRDefault="00893E5E" w:rsidP="006055C6">
            <w:pPr>
              <w:pStyle w:val="Heading5"/>
              <w:tabs>
                <w:tab w:val="clear" w:pos="284"/>
                <w:tab w:val="left" w:pos="459"/>
              </w:tabs>
            </w:pPr>
            <w:r>
              <w:lastRenderedPageBreak/>
              <w:t>(d)</w:t>
            </w:r>
            <w:r>
              <w:tab/>
              <w:t>Equilibria</w:t>
            </w:r>
          </w:p>
        </w:tc>
        <w:tc>
          <w:tcPr>
            <w:tcW w:w="6803" w:type="dxa"/>
            <w:tcBorders>
              <w:top w:val="single" w:sz="4" w:space="0" w:color="auto"/>
              <w:left w:val="nil"/>
              <w:bottom w:val="single" w:sz="4" w:space="0" w:color="auto"/>
              <w:right w:val="single" w:sz="4" w:space="0" w:color="auto"/>
            </w:tcBorders>
          </w:tcPr>
          <w:p w14:paraId="7F9C013B" w14:textId="77777777" w:rsidR="00893E5E" w:rsidRDefault="00893E5E" w:rsidP="006055C6">
            <w:pPr>
              <w:pStyle w:val="Heading5"/>
              <w:tabs>
                <w:tab w:val="clear" w:pos="284"/>
                <w:tab w:val="left" w:pos="459"/>
              </w:tabs>
            </w:pPr>
          </w:p>
        </w:tc>
      </w:tr>
      <w:tr w:rsidR="00893E5E" w14:paraId="22665D18" w14:textId="77777777" w:rsidTr="007C031D">
        <w:trPr>
          <w:cantSplit/>
        </w:trPr>
        <w:tc>
          <w:tcPr>
            <w:tcW w:w="6803" w:type="dxa"/>
            <w:tcBorders>
              <w:top w:val="single" w:sz="4" w:space="0" w:color="auto"/>
              <w:left w:val="single" w:sz="4" w:space="0" w:color="auto"/>
              <w:bottom w:val="nil"/>
              <w:right w:val="single" w:sz="4" w:space="0" w:color="auto"/>
            </w:tcBorders>
            <w:hideMark/>
          </w:tcPr>
          <w:p w14:paraId="4D8E5F15" w14:textId="77777777" w:rsidR="00893E5E" w:rsidRDefault="00893E5E" w:rsidP="006055C6">
            <w:pPr>
              <w:rPr>
                <w:rFonts w:cs="Arial"/>
              </w:rPr>
            </w:pPr>
            <w:r>
              <w:rPr>
                <w:rFonts w:cs="Arial"/>
              </w:rPr>
              <w:t>In a closed system, reversible reactions attain a state of dynamic equilibrium when the rates of forward and reverse reactions are equal.</w:t>
            </w:r>
          </w:p>
          <w:p w14:paraId="69E28071" w14:textId="77777777" w:rsidR="00893E5E" w:rsidRDefault="00893E5E" w:rsidP="006055C6">
            <w:pPr>
              <w:rPr>
                <w:rFonts w:cs="Arial"/>
              </w:rPr>
            </w:pPr>
          </w:p>
        </w:tc>
        <w:tc>
          <w:tcPr>
            <w:tcW w:w="6803" w:type="dxa"/>
            <w:tcBorders>
              <w:top w:val="single" w:sz="4" w:space="0" w:color="auto"/>
              <w:left w:val="single" w:sz="4" w:space="0" w:color="auto"/>
              <w:bottom w:val="nil"/>
              <w:right w:val="single" w:sz="4" w:space="0" w:color="auto"/>
            </w:tcBorders>
          </w:tcPr>
          <w:p w14:paraId="31666AC2" w14:textId="77777777" w:rsidR="00893E5E" w:rsidRPr="004945C7" w:rsidRDefault="00893E5E" w:rsidP="006055C6">
            <w:pPr>
              <w:rPr>
                <w:rFonts w:cs="Arial"/>
                <w:szCs w:val="22"/>
              </w:rPr>
            </w:pPr>
            <w:r>
              <w:rPr>
                <w:rFonts w:cs="Arial"/>
                <w:szCs w:val="22"/>
              </w:rPr>
              <w:t>RSC LearnChemistry</w:t>
            </w:r>
            <w:r w:rsidRPr="004945C7">
              <w:rPr>
                <w:rFonts w:cs="Arial"/>
                <w:szCs w:val="22"/>
              </w:rPr>
              <w:t xml:space="preserve"> offers several resources illustrating reversible reactions</w:t>
            </w:r>
            <w:r>
              <w:rPr>
                <w:rFonts w:cs="Arial"/>
                <w:szCs w:val="22"/>
              </w:rPr>
              <w:t>.</w:t>
            </w:r>
            <w:r w:rsidRPr="004945C7">
              <w:rPr>
                <w:rFonts w:cs="Arial"/>
                <w:szCs w:val="22"/>
              </w:rPr>
              <w:t xml:space="preserve">    </w:t>
            </w:r>
          </w:p>
          <w:p w14:paraId="411A6A0C" w14:textId="77777777" w:rsidR="00893E5E" w:rsidRDefault="00893E5E" w:rsidP="006055C6">
            <w:pPr>
              <w:rPr>
                <w:rFonts w:ascii="Segoe UI" w:hAnsi="Segoe UI" w:cs="Segoe UI"/>
                <w:sz w:val="20"/>
              </w:rPr>
            </w:pPr>
          </w:p>
          <w:p w14:paraId="2D631278" w14:textId="77777777" w:rsidR="00893E5E" w:rsidRDefault="00893E5E" w:rsidP="006055C6">
            <w:pPr>
              <w:rPr>
                <w:rFonts w:ascii="Segoe UI" w:hAnsi="Segoe UI" w:cs="Segoe UI"/>
                <w:sz w:val="20"/>
              </w:rPr>
            </w:pPr>
            <w:hyperlink r:id="rId234" w:history="1">
              <w:r w:rsidRPr="00AD5399">
                <w:rPr>
                  <w:rStyle w:val="Hyperlink"/>
                </w:rPr>
                <w:t>A reversible reaction of hydrated copper(II) sulfate</w:t>
              </w:r>
            </w:hyperlink>
          </w:p>
          <w:p w14:paraId="4CC863B4" w14:textId="77777777" w:rsidR="00893E5E" w:rsidRDefault="00893E5E" w:rsidP="006055C6">
            <w:pPr>
              <w:rPr>
                <w:rFonts w:ascii="Segoe UI" w:hAnsi="Segoe UI" w:cs="Segoe UI"/>
                <w:sz w:val="20"/>
              </w:rPr>
            </w:pPr>
          </w:p>
          <w:p w14:paraId="3EA5CFA0" w14:textId="77777777" w:rsidR="00893E5E" w:rsidRDefault="00893E5E" w:rsidP="006055C6">
            <w:pPr>
              <w:rPr>
                <w:rFonts w:ascii="Segoe UI" w:hAnsi="Segoe UI" w:cs="Segoe UI"/>
                <w:sz w:val="20"/>
              </w:rPr>
            </w:pPr>
            <w:r>
              <w:rPr>
                <w:rFonts w:cs="Arial"/>
                <w:szCs w:val="22"/>
              </w:rPr>
              <w:t xml:space="preserve">In </w:t>
            </w:r>
            <w:hyperlink r:id="rId235" w:history="1">
              <w:r w:rsidRPr="004945C7">
                <w:rPr>
                  <w:rStyle w:val="Hyperlink"/>
                  <w:rFonts w:cs="Arial"/>
                  <w:szCs w:val="22"/>
                </w:rPr>
                <w:t>Exhibition Chemistry: A spectacular reversible reaction</w:t>
              </w:r>
            </w:hyperlink>
            <w:r>
              <w:rPr>
                <w:rFonts w:cs="Arial"/>
                <w:szCs w:val="22"/>
              </w:rPr>
              <w:t>,</w:t>
            </w:r>
            <w:r w:rsidRPr="00AD5399">
              <w:rPr>
                <w:rFonts w:cs="Arial"/>
                <w:szCs w:val="22"/>
              </w:rPr>
              <w:t xml:space="preserve"> concentrated hydrochloric acid is added to a very dilute solution of copper sulfate, the pale blue solution slowly turns yellow-green on the formation of a copper chloride complex. When concentra</w:t>
            </w:r>
            <w:r>
              <w:rPr>
                <w:rFonts w:cs="Arial"/>
                <w:szCs w:val="22"/>
              </w:rPr>
              <w:t xml:space="preserve">ted ammonia solution is added, </w:t>
            </w:r>
            <w:r w:rsidRPr="00AD5399">
              <w:rPr>
                <w:rFonts w:cs="Arial"/>
                <w:szCs w:val="22"/>
              </w:rPr>
              <w:t>smoke is produced, heat is generated and the yellow-green complex turns into a very dark blue copper ammonia complex.</w:t>
            </w:r>
            <w:r>
              <w:rPr>
                <w:rFonts w:ascii="Segoe UI" w:hAnsi="Segoe UI" w:cs="Segoe UI"/>
                <w:sz w:val="20"/>
              </w:rPr>
              <w:t xml:space="preserve">  </w:t>
            </w:r>
          </w:p>
          <w:p w14:paraId="7A1B01CA" w14:textId="77777777" w:rsidR="00893E5E" w:rsidRDefault="00893E5E" w:rsidP="006055C6">
            <w:pPr>
              <w:rPr>
                <w:rFonts w:cs="Arial"/>
              </w:rPr>
            </w:pPr>
          </w:p>
          <w:p w14:paraId="7920AC53" w14:textId="785EA93C" w:rsidR="00893E5E" w:rsidRDefault="00893E5E" w:rsidP="006055C6">
            <w:pPr>
              <w:rPr>
                <w:rFonts w:cs="Arial"/>
              </w:rPr>
            </w:pPr>
            <w:r>
              <w:rPr>
                <w:rFonts w:cs="Arial"/>
              </w:rPr>
              <w:t xml:space="preserve">The </w:t>
            </w:r>
            <w:hyperlink r:id="rId236" w:anchor="!cmpid=CMP00000952" w:history="1">
              <w:r>
                <w:rPr>
                  <w:rStyle w:val="Hyperlink"/>
                  <w:rFonts w:cs="Arial"/>
                </w:rPr>
                <w:t>Gifted and Talented Chemistry — Equilibria</w:t>
              </w:r>
            </w:hyperlink>
            <w:r w:rsidRPr="006A58E3">
              <w:rPr>
                <w:rStyle w:val="Hyperlink"/>
                <w:rFonts w:cs="Arial"/>
                <w:u w:val="none"/>
              </w:rPr>
              <w:t xml:space="preserve"> </w:t>
            </w:r>
            <w:r>
              <w:rPr>
                <w:rFonts w:cs="Arial"/>
              </w:rPr>
              <w:t xml:space="preserve">pack can be used </w:t>
            </w:r>
            <w:r w:rsidRPr="00AA577D">
              <w:rPr>
                <w:rFonts w:cs="Arial"/>
              </w:rPr>
              <w:t>to develo</w:t>
            </w:r>
            <w:r>
              <w:rPr>
                <w:rFonts w:cs="Arial"/>
              </w:rPr>
              <w:t>p candidate</w:t>
            </w:r>
            <w:r w:rsidR="006A58E3">
              <w:rPr>
                <w:rFonts w:cs="Arial"/>
              </w:rPr>
              <w:t>s</w:t>
            </w:r>
            <w:r>
              <w:rPr>
                <w:rFonts w:cs="Arial"/>
              </w:rPr>
              <w:t>’ understanding</w:t>
            </w:r>
            <w:r w:rsidR="0049350A">
              <w:rPr>
                <w:rFonts w:cs="Arial"/>
              </w:rPr>
              <w:t>,</w:t>
            </w:r>
            <w:r>
              <w:rPr>
                <w:rFonts w:cs="Arial"/>
              </w:rPr>
              <w:t xml:space="preserve"> from</w:t>
            </w:r>
            <w:r w:rsidRPr="00AA577D">
              <w:rPr>
                <w:rFonts w:cs="Arial"/>
              </w:rPr>
              <w:t xml:space="preserve"> basic concepts such as reversible and irreversible reaction</w:t>
            </w:r>
            <w:r w:rsidR="00944A88">
              <w:rPr>
                <w:rFonts w:cs="Arial"/>
              </w:rPr>
              <w:t>s</w:t>
            </w:r>
            <w:r w:rsidRPr="00AA577D">
              <w:rPr>
                <w:rFonts w:cs="Arial"/>
              </w:rPr>
              <w:t xml:space="preserve">, </w:t>
            </w:r>
            <w:r>
              <w:rPr>
                <w:rFonts w:cs="Arial"/>
              </w:rPr>
              <w:t>an understanding of</w:t>
            </w:r>
            <w:r w:rsidRPr="00AA577D">
              <w:rPr>
                <w:rFonts w:cs="Arial"/>
              </w:rPr>
              <w:t xml:space="preserve"> physical and chemical changes, to dynamic equilibria and factors that affect equilibria.</w:t>
            </w:r>
            <w:r>
              <w:t xml:space="preserve"> </w:t>
            </w:r>
          </w:p>
          <w:p w14:paraId="757FD56C" w14:textId="77777777" w:rsidR="00893E5E" w:rsidRDefault="00893E5E" w:rsidP="006055C6">
            <w:pPr>
              <w:rPr>
                <w:rFonts w:cs="Arial"/>
              </w:rPr>
            </w:pPr>
          </w:p>
          <w:p w14:paraId="442B9861" w14:textId="1B086DF6" w:rsidR="00893E5E" w:rsidRDefault="00893E5E" w:rsidP="006055C6">
            <w:pPr>
              <w:autoSpaceDE w:val="0"/>
              <w:autoSpaceDN w:val="0"/>
              <w:adjustRightInd w:val="0"/>
              <w:rPr>
                <w:rFonts w:cs="Arial"/>
                <w:lang w:eastAsia="en-GB"/>
              </w:rPr>
            </w:pPr>
            <w:r>
              <w:rPr>
                <w:rFonts w:cs="Arial"/>
                <w:szCs w:val="22"/>
              </w:rPr>
              <w:t xml:space="preserve">RSC LearnChemistry’s </w:t>
            </w:r>
            <w:hyperlink r:id="rId237" w:anchor="!cmpid=CMP00001409" w:history="1">
              <w:r w:rsidRPr="00FC383F">
                <w:rPr>
                  <w:rStyle w:val="Hyperlink"/>
                  <w:rFonts w:cs="Arial"/>
                  <w:szCs w:val="22"/>
                </w:rPr>
                <w:t>Starters for ten: chapters 1-11</w:t>
              </w:r>
            </w:hyperlink>
            <w:r>
              <w:rPr>
                <w:rFonts w:cs="Arial"/>
                <w:szCs w:val="22"/>
              </w:rPr>
              <w:t xml:space="preserve">, section 8 ‘Equilibria’ offers a </w:t>
            </w:r>
            <w:r w:rsidRPr="00C3138C">
              <w:rPr>
                <w:rFonts w:cs="Arial"/>
                <w:szCs w:val="22"/>
              </w:rPr>
              <w:t xml:space="preserve">selection of </w:t>
            </w:r>
            <w:r>
              <w:rPr>
                <w:rFonts w:cs="Arial"/>
                <w:szCs w:val="22"/>
              </w:rPr>
              <w:t xml:space="preserve">easily editable </w:t>
            </w:r>
            <w:r w:rsidRPr="00C3138C">
              <w:rPr>
                <w:rFonts w:cs="Arial"/>
                <w:szCs w:val="22"/>
              </w:rPr>
              <w:t xml:space="preserve">short quizzes and activities </w:t>
            </w:r>
            <w:r>
              <w:rPr>
                <w:rFonts w:cs="Arial"/>
                <w:szCs w:val="22"/>
              </w:rPr>
              <w:t>focused on trends in the periodic table.</w:t>
            </w:r>
          </w:p>
          <w:p w14:paraId="57819CBA" w14:textId="77777777" w:rsidR="00893E5E" w:rsidRDefault="00893E5E" w:rsidP="006055C6">
            <w:pPr>
              <w:rPr>
                <w:rFonts w:cs="Arial"/>
              </w:rPr>
            </w:pPr>
          </w:p>
        </w:tc>
      </w:tr>
      <w:tr w:rsidR="00893E5E" w14:paraId="429CF676" w14:textId="77777777" w:rsidTr="007C031D">
        <w:trPr>
          <w:cantSplit/>
        </w:trPr>
        <w:tc>
          <w:tcPr>
            <w:tcW w:w="6803" w:type="dxa"/>
            <w:tcBorders>
              <w:top w:val="nil"/>
              <w:left w:val="single" w:sz="4" w:space="0" w:color="auto"/>
              <w:bottom w:val="single" w:sz="4" w:space="0" w:color="auto"/>
              <w:right w:val="single" w:sz="4" w:space="0" w:color="auto"/>
            </w:tcBorders>
          </w:tcPr>
          <w:p w14:paraId="4C0E2D2C" w14:textId="77777777" w:rsidR="00893E5E" w:rsidRDefault="00893E5E" w:rsidP="006055C6">
            <w:pPr>
              <w:rPr>
                <w:rFonts w:cs="Arial"/>
              </w:rPr>
            </w:pPr>
            <w:r>
              <w:rPr>
                <w:rFonts w:cs="Arial"/>
              </w:rPr>
              <w:t xml:space="preserve">At equilibrium, the concentrations of reactants and products remain constant, but are rarely equal. </w:t>
            </w:r>
          </w:p>
          <w:p w14:paraId="56E7C773"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14DB7826" w14:textId="77777777" w:rsidR="00893E5E" w:rsidRDefault="00893E5E" w:rsidP="006055C6">
            <w:pPr>
              <w:rPr>
                <w:rFonts w:cs="Arial"/>
              </w:rPr>
            </w:pPr>
          </w:p>
        </w:tc>
      </w:tr>
      <w:tr w:rsidR="00893E5E" w14:paraId="0549882E" w14:textId="77777777" w:rsidTr="00941F49">
        <w:trPr>
          <w:cantSplit/>
        </w:trPr>
        <w:tc>
          <w:tcPr>
            <w:tcW w:w="6803" w:type="dxa"/>
            <w:tcBorders>
              <w:top w:val="single" w:sz="4" w:space="0" w:color="auto"/>
              <w:left w:val="single" w:sz="4" w:space="0" w:color="auto"/>
              <w:bottom w:val="nil"/>
              <w:right w:val="single" w:sz="4" w:space="0" w:color="auto"/>
            </w:tcBorders>
            <w:hideMark/>
          </w:tcPr>
          <w:p w14:paraId="1AA7F099" w14:textId="77777777" w:rsidR="00893E5E" w:rsidRDefault="00893E5E" w:rsidP="006055C6">
            <w:pPr>
              <w:rPr>
                <w:rFonts w:cs="Arial"/>
              </w:rPr>
            </w:pPr>
            <w:r>
              <w:rPr>
                <w:rFonts w:cs="Arial"/>
              </w:rPr>
              <w:lastRenderedPageBreak/>
              <w:t>To maximise profits, chemists employ strategies to move the position of equilibrium in favour of the products.</w:t>
            </w:r>
          </w:p>
          <w:p w14:paraId="37C5EE5B" w14:textId="77777777" w:rsidR="00893E5E" w:rsidRDefault="00893E5E" w:rsidP="006055C6">
            <w:pPr>
              <w:rPr>
                <w:rFonts w:cs="Arial"/>
              </w:rPr>
            </w:pPr>
          </w:p>
        </w:tc>
        <w:tc>
          <w:tcPr>
            <w:tcW w:w="6803" w:type="dxa"/>
            <w:tcBorders>
              <w:top w:val="single" w:sz="4" w:space="0" w:color="auto"/>
              <w:left w:val="single" w:sz="4" w:space="0" w:color="auto"/>
              <w:bottom w:val="nil"/>
              <w:right w:val="single" w:sz="4" w:space="0" w:color="auto"/>
            </w:tcBorders>
          </w:tcPr>
          <w:p w14:paraId="3F55EB8E" w14:textId="10A5B9BC" w:rsidR="00893E5E" w:rsidRDefault="00893E5E" w:rsidP="006055C6">
            <w:pPr>
              <w:rPr>
                <w:rFonts w:cs="Arial"/>
              </w:rPr>
            </w:pPr>
            <w:r w:rsidRPr="00B72D29">
              <w:rPr>
                <w:rFonts w:cs="Arial"/>
              </w:rPr>
              <w:t xml:space="preserve">The RSC </w:t>
            </w:r>
            <w:hyperlink r:id="rId238" w:history="1">
              <w:r w:rsidRPr="0040436A">
                <w:rPr>
                  <w:rStyle w:val="Hyperlink"/>
                  <w:rFonts w:cs="Arial"/>
                </w:rPr>
                <w:t>Alchemy</w:t>
              </w:r>
            </w:hyperlink>
            <w:r w:rsidRPr="00B72D29">
              <w:rPr>
                <w:rFonts w:cs="Arial"/>
              </w:rPr>
              <w:t xml:space="preserve"> resource contains video material and activities allowing </w:t>
            </w:r>
            <w:r>
              <w:rPr>
                <w:rFonts w:cs="Arial"/>
              </w:rPr>
              <w:t>candidates</w:t>
            </w:r>
            <w:r w:rsidRPr="00B72D29">
              <w:rPr>
                <w:rFonts w:cs="Arial"/>
              </w:rPr>
              <w:t xml:space="preserve"> to research processes such as amm</w:t>
            </w:r>
            <w:r>
              <w:rPr>
                <w:rFonts w:cs="Arial"/>
              </w:rPr>
              <w:t>onia production (Haber process) and</w:t>
            </w:r>
            <w:r w:rsidRPr="00B72D29">
              <w:rPr>
                <w:rFonts w:cs="Arial"/>
              </w:rPr>
              <w:t xml:space="preserve"> </w:t>
            </w:r>
            <w:r w:rsidR="004C2902">
              <w:rPr>
                <w:rFonts w:cs="Arial"/>
              </w:rPr>
              <w:t>n</w:t>
            </w:r>
            <w:r w:rsidRPr="00B72D29">
              <w:rPr>
                <w:rFonts w:cs="Arial"/>
              </w:rPr>
              <w:t xml:space="preserve">itric acid </w:t>
            </w:r>
            <w:r>
              <w:rPr>
                <w:rFonts w:cs="Arial"/>
              </w:rPr>
              <w:t xml:space="preserve">production </w:t>
            </w:r>
            <w:r w:rsidRPr="00B72D29">
              <w:rPr>
                <w:rFonts w:cs="Arial"/>
              </w:rPr>
              <w:t>(Ostwald process</w:t>
            </w:r>
            <w:r>
              <w:rPr>
                <w:rFonts w:cs="Arial"/>
              </w:rPr>
              <w:t>).</w:t>
            </w:r>
            <w:r w:rsidRPr="00B72D29">
              <w:rPr>
                <w:rFonts w:cs="Arial"/>
              </w:rPr>
              <w:t xml:space="preserve"> </w:t>
            </w:r>
          </w:p>
          <w:p w14:paraId="5E3A7FE6" w14:textId="77777777" w:rsidR="00893E5E" w:rsidRDefault="00893E5E" w:rsidP="006055C6">
            <w:pPr>
              <w:rPr>
                <w:rFonts w:cs="Arial"/>
              </w:rPr>
            </w:pPr>
          </w:p>
        </w:tc>
      </w:tr>
      <w:tr w:rsidR="00893E5E" w14:paraId="4DDB144F" w14:textId="77777777" w:rsidTr="007C031D">
        <w:trPr>
          <w:cantSplit/>
        </w:trPr>
        <w:tc>
          <w:tcPr>
            <w:tcW w:w="6803" w:type="dxa"/>
            <w:tcBorders>
              <w:top w:val="nil"/>
              <w:left w:val="single" w:sz="4" w:space="0" w:color="auto"/>
              <w:bottom w:val="single" w:sz="4" w:space="0" w:color="auto"/>
              <w:right w:val="single" w:sz="4" w:space="0" w:color="auto"/>
            </w:tcBorders>
          </w:tcPr>
          <w:p w14:paraId="70F9F638" w14:textId="77777777" w:rsidR="00893E5E" w:rsidRDefault="00893E5E" w:rsidP="006055C6">
            <w:pPr>
              <w:rPr>
                <w:rFonts w:cs="Arial"/>
              </w:rPr>
            </w:pPr>
            <w:r>
              <w:rPr>
                <w:rFonts w:cs="Arial"/>
              </w:rPr>
              <w:t xml:space="preserve">For a given reversible reaction, the effect of altering temperature or pressure or of adding/removing reactants/products can be predicted. </w:t>
            </w:r>
          </w:p>
          <w:p w14:paraId="4067B44F"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657D1F2D" w14:textId="77777777" w:rsidR="00893E5E" w:rsidRDefault="00893E5E" w:rsidP="006055C6">
            <w:r>
              <w:t xml:space="preserve">RSC LearnChemistry offers a range of activities. </w:t>
            </w:r>
          </w:p>
          <w:p w14:paraId="0C21F172" w14:textId="77777777" w:rsidR="00893E5E" w:rsidRDefault="00893E5E" w:rsidP="006055C6"/>
          <w:p w14:paraId="0D384BB4" w14:textId="23BC1B72" w:rsidR="00893E5E" w:rsidRDefault="00893E5E" w:rsidP="006055C6">
            <w:pPr>
              <w:rPr>
                <w:rFonts w:cs="Arial"/>
              </w:rPr>
            </w:pPr>
            <w:hyperlink r:id="rId239" w:history="1">
              <w:r w:rsidRPr="00EA3AA2">
                <w:rPr>
                  <w:rStyle w:val="Hyperlink"/>
                  <w:rFonts w:cs="Arial"/>
                </w:rPr>
                <w:t>The equilibrium between two coloured cobalt species</w:t>
              </w:r>
            </w:hyperlink>
            <w:r>
              <w:rPr>
                <w:rFonts w:cs="Arial"/>
              </w:rPr>
              <w:t>,</w:t>
            </w:r>
            <w:r w:rsidR="004C2902">
              <w:rPr>
                <w:rFonts w:cs="Arial"/>
              </w:rPr>
              <w:t xml:space="preserve"> </w:t>
            </w:r>
            <w:r w:rsidRPr="008F126B">
              <w:rPr>
                <w:rFonts w:cs="Arial"/>
              </w:rPr>
              <w:t>Co(H</w:t>
            </w:r>
            <w:r w:rsidRPr="008F126B">
              <w:rPr>
                <w:rFonts w:cs="Arial"/>
                <w:vertAlign w:val="subscript"/>
              </w:rPr>
              <w:t>2</w:t>
            </w:r>
            <w:r w:rsidRPr="008F126B">
              <w:rPr>
                <w:rFonts w:cs="Arial"/>
              </w:rPr>
              <w:t>O)</w:t>
            </w:r>
            <w:r w:rsidRPr="008F126B">
              <w:rPr>
                <w:rFonts w:cs="Arial"/>
                <w:vertAlign w:val="subscript"/>
              </w:rPr>
              <w:t>6</w:t>
            </w:r>
            <w:r w:rsidRPr="008F126B">
              <w:rPr>
                <w:rFonts w:cs="Arial"/>
                <w:vertAlign w:val="superscript"/>
              </w:rPr>
              <w:t>2+</w:t>
            </w:r>
            <w:r w:rsidRPr="008F126B">
              <w:rPr>
                <w:rFonts w:cs="Arial"/>
              </w:rPr>
              <w:t xml:space="preserve"> and CoCl</w:t>
            </w:r>
            <w:r w:rsidRPr="008F126B">
              <w:rPr>
                <w:rFonts w:cs="Arial"/>
                <w:vertAlign w:val="subscript"/>
              </w:rPr>
              <w:t>4</w:t>
            </w:r>
            <w:r w:rsidRPr="008F126B">
              <w:rPr>
                <w:rFonts w:cs="Arial"/>
                <w:vertAlign w:val="superscript"/>
              </w:rPr>
              <w:t>2−</w:t>
            </w:r>
            <w:r w:rsidRPr="008F126B">
              <w:rPr>
                <w:rFonts w:cs="Arial"/>
              </w:rPr>
              <w:t xml:space="preserve"> can be disturbed by changing the chloride ion concentration or by changing the temperature. The </w:t>
            </w:r>
            <w:r>
              <w:rPr>
                <w:rFonts w:cs="Arial"/>
              </w:rPr>
              <w:t>change</w:t>
            </w:r>
            <w:r w:rsidRPr="008F126B">
              <w:rPr>
                <w:rFonts w:cs="Arial"/>
              </w:rPr>
              <w:t xml:space="preserve"> in equilibrium position</w:t>
            </w:r>
            <w:r>
              <w:rPr>
                <w:rFonts w:cs="Arial"/>
              </w:rPr>
              <w:t xml:space="preserve"> is noted by observing the change in the colour of the equilibrium mixture. </w:t>
            </w:r>
          </w:p>
          <w:p w14:paraId="43BCEF17" w14:textId="77777777" w:rsidR="00893E5E" w:rsidRDefault="00893E5E" w:rsidP="006055C6">
            <w:pPr>
              <w:rPr>
                <w:rFonts w:cs="Arial"/>
              </w:rPr>
            </w:pPr>
          </w:p>
          <w:p w14:paraId="422D0FC2" w14:textId="77777777" w:rsidR="00893E5E" w:rsidRDefault="00893E5E" w:rsidP="006055C6">
            <w:pPr>
              <w:rPr>
                <w:rFonts w:cs="Arial"/>
              </w:rPr>
            </w:pPr>
            <w:hyperlink r:id="rId240" w:history="1">
              <w:r w:rsidRPr="00EA3AA2">
                <w:rPr>
                  <w:rStyle w:val="Hyperlink"/>
                  <w:rFonts w:cs="Arial"/>
                </w:rPr>
                <w:t>Le Chatelier's principle: the effect of concentration and temperature on an equilibrium</w:t>
              </w:r>
            </w:hyperlink>
            <w:r>
              <w:rPr>
                <w:rFonts w:cs="Arial"/>
              </w:rPr>
              <w:t xml:space="preserve"> can be investigated using an </w:t>
            </w:r>
            <w:r w:rsidRPr="00B72D29">
              <w:rPr>
                <w:rFonts w:cs="Arial"/>
              </w:rPr>
              <w:t>ICl/ICl</w:t>
            </w:r>
            <w:r w:rsidRPr="00B858C1">
              <w:rPr>
                <w:rFonts w:cs="Arial"/>
                <w:vertAlign w:val="subscript"/>
              </w:rPr>
              <w:t>3</w:t>
            </w:r>
            <w:r>
              <w:rPr>
                <w:rFonts w:cs="Arial"/>
              </w:rPr>
              <w:t xml:space="preserve"> mixture in a closed system.</w:t>
            </w:r>
            <w:r w:rsidRPr="00B72D29">
              <w:rPr>
                <w:rFonts w:cs="Arial"/>
              </w:rPr>
              <w:t xml:space="preserve">  </w:t>
            </w:r>
          </w:p>
          <w:p w14:paraId="55C26D7A" w14:textId="77777777" w:rsidR="00893E5E" w:rsidRDefault="00893E5E" w:rsidP="006055C6">
            <w:pPr>
              <w:rPr>
                <w:rFonts w:cs="Arial"/>
              </w:rPr>
            </w:pPr>
          </w:p>
          <w:p w14:paraId="1EEEBFA8" w14:textId="77777777" w:rsidR="00893E5E" w:rsidRDefault="00893E5E" w:rsidP="006055C6">
            <w:pPr>
              <w:rPr>
                <w:rFonts w:cs="Arial"/>
              </w:rPr>
            </w:pPr>
            <w:hyperlink r:id="rId241" w:history="1">
              <w:r w:rsidRPr="00EA3AA2">
                <w:rPr>
                  <w:rStyle w:val="Hyperlink"/>
                  <w:rFonts w:cs="Arial"/>
                </w:rPr>
                <w:t>Le Chatelier's principle: the equilibrium between nitrogen dioxide and dinitrogen tetroxide</w:t>
              </w:r>
            </w:hyperlink>
            <w:r>
              <w:rPr>
                <w:rFonts w:cs="Arial"/>
              </w:rPr>
              <w:t xml:space="preserve"> can be investigated </w:t>
            </w:r>
            <w:r w:rsidRPr="00B858C1">
              <w:rPr>
                <w:rFonts w:cs="Arial"/>
              </w:rPr>
              <w:t>by compressing</w:t>
            </w:r>
            <w:r>
              <w:rPr>
                <w:rFonts w:cs="Arial"/>
              </w:rPr>
              <w:t xml:space="preserve"> or heating or cooling</w:t>
            </w:r>
            <w:r w:rsidRPr="00B858C1">
              <w:rPr>
                <w:rFonts w:cs="Arial"/>
              </w:rPr>
              <w:t xml:space="preserve"> the mixture and observing the change in colour intensity. </w:t>
            </w:r>
          </w:p>
          <w:p w14:paraId="483B5DCF" w14:textId="77777777" w:rsidR="00893E5E" w:rsidRDefault="00893E5E" w:rsidP="006055C6">
            <w:pPr>
              <w:rPr>
                <w:rFonts w:cs="Arial"/>
              </w:rPr>
            </w:pPr>
          </w:p>
          <w:p w14:paraId="288A9682" w14:textId="77777777" w:rsidR="00893E5E" w:rsidRDefault="00893E5E" w:rsidP="006055C6">
            <w:pPr>
              <w:rPr>
                <w:rFonts w:cs="Arial"/>
              </w:rPr>
            </w:pPr>
            <w:hyperlink r:id="rId242" w:history="1">
              <w:r w:rsidRPr="00B05099">
                <w:rPr>
                  <w:rStyle w:val="Hyperlink"/>
                  <w:rFonts w:cs="Arial"/>
                </w:rPr>
                <w:t>Le Chatelier's principle: the effect of concentration on equilibrium</w:t>
              </w:r>
            </w:hyperlink>
            <w:r>
              <w:rPr>
                <w:rFonts w:cs="Arial"/>
              </w:rPr>
              <w:t xml:space="preserve"> can be demonstrated using s</w:t>
            </w:r>
            <w:r w:rsidRPr="00482579">
              <w:rPr>
                <w:rFonts w:cs="Arial"/>
              </w:rPr>
              <w:t>olid bismuth(III) oxychloride and bismuth(III) chloride in solution</w:t>
            </w:r>
            <w:r>
              <w:rPr>
                <w:rFonts w:cs="Arial"/>
              </w:rPr>
              <w:t>.</w:t>
            </w:r>
          </w:p>
          <w:p w14:paraId="67BCB791" w14:textId="77777777" w:rsidR="00893E5E" w:rsidRDefault="00893E5E" w:rsidP="006055C6">
            <w:pPr>
              <w:rPr>
                <w:rFonts w:cs="Arial"/>
              </w:rPr>
            </w:pPr>
          </w:p>
        </w:tc>
      </w:tr>
      <w:tr w:rsidR="00893E5E" w14:paraId="5A30D072" w14:textId="77777777" w:rsidTr="007C031D">
        <w:trPr>
          <w:cantSplit/>
        </w:trPr>
        <w:tc>
          <w:tcPr>
            <w:tcW w:w="6803" w:type="dxa"/>
            <w:tcBorders>
              <w:top w:val="single" w:sz="4" w:space="0" w:color="auto"/>
              <w:left w:val="single" w:sz="4" w:space="0" w:color="auto"/>
              <w:bottom w:val="nil"/>
              <w:right w:val="single" w:sz="4" w:space="0" w:color="auto"/>
            </w:tcBorders>
          </w:tcPr>
          <w:p w14:paraId="68A70459" w14:textId="77777777" w:rsidR="00893E5E" w:rsidRDefault="00893E5E" w:rsidP="006055C6">
            <w:pPr>
              <w:rPr>
                <w:rFonts w:cs="Arial"/>
              </w:rPr>
            </w:pPr>
          </w:p>
        </w:tc>
        <w:tc>
          <w:tcPr>
            <w:tcW w:w="6803" w:type="dxa"/>
            <w:tcBorders>
              <w:top w:val="single" w:sz="4" w:space="0" w:color="auto"/>
              <w:left w:val="single" w:sz="4" w:space="0" w:color="auto"/>
              <w:bottom w:val="nil"/>
              <w:right w:val="single" w:sz="4" w:space="0" w:color="auto"/>
            </w:tcBorders>
          </w:tcPr>
          <w:p w14:paraId="6A5EA884" w14:textId="77777777" w:rsidR="00893E5E" w:rsidRDefault="00893E5E" w:rsidP="006055C6">
            <w:hyperlink r:id="rId243" w:history="1">
              <w:r w:rsidRPr="00813FEA">
                <w:rPr>
                  <w:rStyle w:val="Hyperlink"/>
                  <w:rFonts w:cs="Arial"/>
                </w:rPr>
                <w:t>An equilibrium involving copper(II) ions</w:t>
              </w:r>
            </w:hyperlink>
            <w:r>
              <w:rPr>
                <w:rFonts w:cs="Arial"/>
              </w:rPr>
              <w:t xml:space="preserve"> can be established by adding various reagents</w:t>
            </w:r>
            <w:r w:rsidRPr="00B858C1">
              <w:rPr>
                <w:rFonts w:cs="Arial"/>
              </w:rPr>
              <w:t xml:space="preserve"> to a solution of copper(II) sulfate</w:t>
            </w:r>
            <w:r>
              <w:rPr>
                <w:rFonts w:cs="Arial"/>
              </w:rPr>
              <w:t xml:space="preserve"> to influence the position of equilibrium. </w:t>
            </w:r>
          </w:p>
          <w:p w14:paraId="4C73B628" w14:textId="77777777" w:rsidR="00893E5E" w:rsidRDefault="00893E5E" w:rsidP="006055C6"/>
          <w:p w14:paraId="0E1FED15" w14:textId="1BFBBFE0" w:rsidR="00893E5E" w:rsidRDefault="00893E5E" w:rsidP="006055C6">
            <w:pPr>
              <w:rPr>
                <w:rFonts w:cs="Arial"/>
              </w:rPr>
            </w:pPr>
            <w:hyperlink r:id="rId244" w:history="1">
              <w:r w:rsidRPr="0040436A">
                <w:rPr>
                  <w:rStyle w:val="Hyperlink"/>
                  <w:rFonts w:cs="Arial"/>
                </w:rPr>
                <w:t>Equilibria involving carbon dioxide in aqueous solution</w:t>
              </w:r>
            </w:hyperlink>
            <w:r>
              <w:rPr>
                <w:rFonts w:cs="Arial"/>
              </w:rPr>
              <w:t xml:space="preserve"> demonstrates the effect of pressure on a mixture of m</w:t>
            </w:r>
            <w:r w:rsidRPr="00AA577D">
              <w:rPr>
                <w:rFonts w:cs="Arial"/>
              </w:rPr>
              <w:t>ethyl red indicator</w:t>
            </w:r>
            <w:r>
              <w:rPr>
                <w:rFonts w:cs="Arial"/>
              </w:rPr>
              <w:t xml:space="preserve"> and soda</w:t>
            </w:r>
            <w:r w:rsidR="0002308B">
              <w:rPr>
                <w:rFonts w:cs="Arial"/>
              </w:rPr>
              <w:t xml:space="preserve"> </w:t>
            </w:r>
            <w:r>
              <w:rPr>
                <w:rFonts w:cs="Arial"/>
              </w:rPr>
              <w:t>water.</w:t>
            </w:r>
          </w:p>
          <w:p w14:paraId="79D6FC37" w14:textId="77777777" w:rsidR="00893E5E" w:rsidRDefault="00893E5E" w:rsidP="006055C6">
            <w:pPr>
              <w:rPr>
                <w:rFonts w:cs="Arial"/>
              </w:rPr>
            </w:pPr>
          </w:p>
          <w:p w14:paraId="4796D605" w14:textId="0D8F3993" w:rsidR="00893E5E" w:rsidRDefault="00893E5E" w:rsidP="006055C6">
            <w:pPr>
              <w:rPr>
                <w:rFonts w:cs="Arial"/>
              </w:rPr>
            </w:pPr>
            <w:r>
              <w:rPr>
                <w:rFonts w:cs="Arial"/>
              </w:rPr>
              <w:t xml:space="preserve">The </w:t>
            </w:r>
            <w:hyperlink r:id="rId245" w:anchor="!cmpid=CMP00000145" w:history="1">
              <w:r w:rsidRPr="007E29CE">
                <w:rPr>
                  <w:rStyle w:val="Hyperlink"/>
                  <w:rFonts w:cs="Arial"/>
                </w:rPr>
                <w:t>Assessment for Learning Chemistry: Equilibrium reactions</w:t>
              </w:r>
            </w:hyperlink>
            <w:r>
              <w:rPr>
                <w:rFonts w:cs="Arial"/>
              </w:rPr>
              <w:t xml:space="preserve"> </w:t>
            </w:r>
            <w:r>
              <w:rPr>
                <w:rStyle w:val="Hyperlink"/>
                <w:rFonts w:cs="Arial"/>
              </w:rPr>
              <w:fldChar w:fldCharType="begin"/>
            </w:r>
            <w:r>
              <w:rPr>
                <w:rStyle w:val="Hyperlink"/>
                <w:rFonts w:cs="Arial"/>
              </w:rPr>
              <w:fldChar w:fldCharType="separate"/>
            </w:r>
            <w:r>
              <w:rPr>
                <w:rStyle w:val="Hyperlink"/>
                <w:rFonts w:cs="Arial"/>
              </w:rPr>
              <w:t>assessment for learning chemistry: equilibrium reactions</w:t>
            </w:r>
            <w:r>
              <w:rPr>
                <w:rStyle w:val="Hyperlink"/>
                <w:rFonts w:cs="Arial"/>
              </w:rPr>
              <w:fldChar w:fldCharType="end"/>
            </w:r>
            <w:r>
              <w:rPr>
                <w:rFonts w:cs="Arial"/>
              </w:rPr>
              <w:t>resource provides</w:t>
            </w:r>
            <w:r w:rsidR="008E12FF">
              <w:rPr>
                <w:rFonts w:cs="Arial"/>
              </w:rPr>
              <w:t xml:space="preserve"> an</w:t>
            </w:r>
            <w:r>
              <w:rPr>
                <w:rFonts w:cs="Arial"/>
              </w:rPr>
              <w:t xml:space="preserve"> experiment and answers relating to changing the equilibrium position in an iron(III) chloride </w:t>
            </w:r>
            <w:r w:rsidRPr="00500877">
              <w:rPr>
                <w:rFonts w:cs="Arial"/>
              </w:rPr>
              <w:t>an</w:t>
            </w:r>
            <w:r>
              <w:rPr>
                <w:rFonts w:cs="Arial"/>
              </w:rPr>
              <w:t>d potassium thiocyanate equilibrium mixture.</w:t>
            </w:r>
          </w:p>
          <w:p w14:paraId="009D6A64" w14:textId="77777777" w:rsidR="00893E5E" w:rsidRDefault="00893E5E" w:rsidP="006055C6"/>
          <w:p w14:paraId="3207395F" w14:textId="77777777" w:rsidR="00893E5E" w:rsidRDefault="00893E5E" w:rsidP="006055C6">
            <w:r>
              <w:rPr>
                <w:rFonts w:cs="Arial"/>
              </w:rPr>
              <w:t xml:space="preserve">The </w:t>
            </w:r>
            <w:hyperlink r:id="rId246" w:history="1">
              <w:r>
                <w:rPr>
                  <w:rStyle w:val="Hyperlink"/>
                  <w:rFonts w:cs="Arial"/>
                </w:rPr>
                <w:t>Reversible Reactions</w:t>
              </w:r>
            </w:hyperlink>
            <w:r>
              <w:rPr>
                <w:rFonts w:cs="Arial"/>
              </w:rPr>
              <w:t xml:space="preserve"> </w:t>
            </w:r>
            <w:r w:rsidRPr="002F375A">
              <w:rPr>
                <w:rFonts w:cs="Arial"/>
              </w:rPr>
              <w:t xml:space="preserve">simulator from </w:t>
            </w:r>
            <w:r>
              <w:rPr>
                <w:rFonts w:cs="Arial"/>
              </w:rPr>
              <w:t>the PhET team</w:t>
            </w:r>
            <w:r w:rsidRPr="002F375A">
              <w:rPr>
                <w:rFonts w:cs="Arial"/>
              </w:rPr>
              <w:t xml:space="preserve"> at the University of Colorado </w:t>
            </w:r>
            <w:r>
              <w:rPr>
                <w:rFonts w:cs="Arial"/>
              </w:rPr>
              <w:t>allows the effect of temperature and reactant concentration on the position of equilibrium to be investigated using an analogy of a chemical reaction.</w:t>
            </w:r>
          </w:p>
        </w:tc>
      </w:tr>
      <w:tr w:rsidR="00893E5E" w14:paraId="0439DC3C" w14:textId="77777777" w:rsidTr="007C031D">
        <w:trPr>
          <w:cantSplit/>
        </w:trPr>
        <w:tc>
          <w:tcPr>
            <w:tcW w:w="6803" w:type="dxa"/>
            <w:tcBorders>
              <w:top w:val="nil"/>
              <w:left w:val="single" w:sz="4" w:space="0" w:color="auto"/>
              <w:bottom w:val="single" w:sz="4" w:space="0" w:color="auto"/>
              <w:right w:val="single" w:sz="4" w:space="0" w:color="auto"/>
            </w:tcBorders>
          </w:tcPr>
          <w:p w14:paraId="1DB99014" w14:textId="77777777" w:rsidR="00893E5E" w:rsidRDefault="00893E5E" w:rsidP="006055C6">
            <w:pPr>
              <w:rPr>
                <w:rFonts w:cs="Arial"/>
              </w:rPr>
            </w:pPr>
            <w:r>
              <w:rPr>
                <w:rFonts w:cs="Arial"/>
              </w:rPr>
              <w:t xml:space="preserve">The addition of a catalyst increases the rates of the forward and reverse reactions equally. The catalyst increases the rate at which equilibrium is achieved but does not affect the position of equilibrium. </w:t>
            </w:r>
          </w:p>
          <w:p w14:paraId="72D90536" w14:textId="77777777" w:rsidR="00893E5E" w:rsidRDefault="00893E5E" w:rsidP="006055C6">
            <w:pPr>
              <w:rPr>
                <w:rFonts w:cs="Arial"/>
              </w:rPr>
            </w:pPr>
          </w:p>
          <w:p w14:paraId="0AA9E06E" w14:textId="77777777" w:rsidR="00893E5E" w:rsidRDefault="00893E5E" w:rsidP="006055C6">
            <w:pPr>
              <w:rPr>
                <w:rFonts w:cs="Arial"/>
              </w:rPr>
            </w:pPr>
          </w:p>
          <w:p w14:paraId="3213A086" w14:textId="77777777" w:rsidR="00893E5E" w:rsidRDefault="00893E5E" w:rsidP="006055C6">
            <w:pPr>
              <w:rPr>
                <w:rFonts w:cs="Arial"/>
              </w:rPr>
            </w:pPr>
          </w:p>
          <w:p w14:paraId="3601EFE0" w14:textId="77777777" w:rsidR="00893E5E" w:rsidRDefault="00893E5E" w:rsidP="006055C6">
            <w:pPr>
              <w:rPr>
                <w:rFonts w:cs="Arial"/>
              </w:rPr>
            </w:pPr>
          </w:p>
          <w:p w14:paraId="035C2AE3" w14:textId="77777777" w:rsidR="00893E5E" w:rsidRDefault="00893E5E" w:rsidP="006055C6">
            <w:pPr>
              <w:rPr>
                <w:rFonts w:cs="Arial"/>
              </w:rPr>
            </w:pPr>
          </w:p>
          <w:p w14:paraId="01E5F706" w14:textId="77777777" w:rsidR="00893E5E" w:rsidRDefault="00893E5E" w:rsidP="006055C6">
            <w:pPr>
              <w:rPr>
                <w:rFonts w:cs="Arial"/>
              </w:rPr>
            </w:pPr>
          </w:p>
          <w:p w14:paraId="6E424944" w14:textId="77777777" w:rsidR="00893E5E" w:rsidRDefault="00893E5E" w:rsidP="006055C6">
            <w:pPr>
              <w:rPr>
                <w:rFonts w:cs="Arial"/>
              </w:rPr>
            </w:pPr>
          </w:p>
          <w:p w14:paraId="0001965E" w14:textId="77777777" w:rsidR="00893E5E" w:rsidRDefault="00893E5E" w:rsidP="006055C6">
            <w:pPr>
              <w:rPr>
                <w:rFonts w:cs="Arial"/>
              </w:rPr>
            </w:pPr>
          </w:p>
        </w:tc>
        <w:tc>
          <w:tcPr>
            <w:tcW w:w="6803" w:type="dxa"/>
            <w:tcBorders>
              <w:top w:val="nil"/>
              <w:left w:val="single" w:sz="4" w:space="0" w:color="auto"/>
              <w:bottom w:val="single" w:sz="4" w:space="0" w:color="auto"/>
              <w:right w:val="single" w:sz="4" w:space="0" w:color="auto"/>
            </w:tcBorders>
          </w:tcPr>
          <w:p w14:paraId="57F2447A" w14:textId="77777777" w:rsidR="00893E5E" w:rsidRDefault="00893E5E" w:rsidP="006055C6">
            <w:pPr>
              <w:rPr>
                <w:rFonts w:cs="Arial"/>
              </w:rPr>
            </w:pPr>
          </w:p>
        </w:tc>
      </w:tr>
      <w:tr w:rsidR="00893E5E" w14:paraId="46715899" w14:textId="77777777" w:rsidTr="00941F49">
        <w:trPr>
          <w:cantSplit/>
          <w:trHeight w:val="450"/>
        </w:trPr>
        <w:tc>
          <w:tcPr>
            <w:tcW w:w="6803" w:type="dxa"/>
            <w:tcBorders>
              <w:top w:val="single" w:sz="4" w:space="0" w:color="auto"/>
              <w:left w:val="single" w:sz="4" w:space="0" w:color="auto"/>
              <w:bottom w:val="single" w:sz="4" w:space="0" w:color="auto"/>
              <w:right w:val="nil"/>
            </w:tcBorders>
            <w:hideMark/>
          </w:tcPr>
          <w:p w14:paraId="3AC297F4" w14:textId="77777777" w:rsidR="00893E5E" w:rsidRDefault="00893E5E" w:rsidP="006055C6">
            <w:pPr>
              <w:tabs>
                <w:tab w:val="clear" w:pos="284"/>
                <w:tab w:val="left" w:pos="459"/>
                <w:tab w:val="left" w:pos="2868"/>
                <w:tab w:val="left" w:pos="3110"/>
              </w:tabs>
              <w:spacing w:before="40" w:after="40" w:line="240" w:lineRule="auto"/>
              <w:rPr>
                <w:rFonts w:cs="Arial"/>
                <w:b/>
              </w:rPr>
            </w:pPr>
            <w:r>
              <w:rPr>
                <w:rFonts w:cs="Arial"/>
                <w:b/>
              </w:rPr>
              <w:lastRenderedPageBreak/>
              <w:t>(e)</w:t>
            </w:r>
            <w:r>
              <w:rPr>
                <w:rFonts w:cs="Arial"/>
                <w:b/>
              </w:rPr>
              <w:tab/>
              <w:t>Chemical analysis</w:t>
            </w:r>
          </w:p>
        </w:tc>
        <w:tc>
          <w:tcPr>
            <w:tcW w:w="6803" w:type="dxa"/>
            <w:tcBorders>
              <w:top w:val="single" w:sz="4" w:space="0" w:color="auto"/>
              <w:left w:val="nil"/>
              <w:bottom w:val="single" w:sz="4" w:space="0" w:color="auto"/>
              <w:right w:val="single" w:sz="4" w:space="0" w:color="auto"/>
            </w:tcBorders>
          </w:tcPr>
          <w:p w14:paraId="564C4148" w14:textId="77777777" w:rsidR="00893E5E" w:rsidRDefault="00893E5E" w:rsidP="006055C6">
            <w:pPr>
              <w:tabs>
                <w:tab w:val="clear" w:pos="284"/>
                <w:tab w:val="left" w:pos="459"/>
                <w:tab w:val="left" w:pos="2868"/>
                <w:tab w:val="left" w:pos="3110"/>
              </w:tabs>
              <w:spacing w:before="40" w:after="40" w:line="240" w:lineRule="auto"/>
              <w:rPr>
                <w:rFonts w:cs="Arial"/>
                <w:b/>
              </w:rPr>
            </w:pPr>
          </w:p>
        </w:tc>
      </w:tr>
      <w:tr w:rsidR="00893E5E" w14:paraId="63A4D9FB" w14:textId="77777777" w:rsidTr="00941F49">
        <w:trPr>
          <w:cantSplit/>
          <w:trHeight w:val="450"/>
        </w:trPr>
        <w:tc>
          <w:tcPr>
            <w:tcW w:w="6803" w:type="dxa"/>
            <w:tcBorders>
              <w:top w:val="single" w:sz="4" w:space="0" w:color="auto"/>
              <w:left w:val="single" w:sz="4" w:space="0" w:color="auto"/>
              <w:bottom w:val="nil"/>
              <w:right w:val="single" w:sz="4" w:space="0" w:color="auto"/>
            </w:tcBorders>
            <w:hideMark/>
          </w:tcPr>
          <w:p w14:paraId="0560BF93" w14:textId="77777777" w:rsidR="00893E5E" w:rsidRDefault="00893E5E" w:rsidP="006055C6">
            <w:pPr>
              <w:tabs>
                <w:tab w:val="clear" w:pos="284"/>
                <w:tab w:val="left" w:pos="459"/>
                <w:tab w:val="left" w:pos="2868"/>
                <w:tab w:val="left" w:pos="3110"/>
              </w:tabs>
              <w:spacing w:before="40" w:after="40" w:line="240" w:lineRule="auto"/>
              <w:rPr>
                <w:b/>
                <w:i/>
              </w:rPr>
            </w:pPr>
            <w:r>
              <w:rPr>
                <w:b/>
                <w:i/>
              </w:rPr>
              <w:t>(i)</w:t>
            </w:r>
            <w:r>
              <w:rPr>
                <w:b/>
                <w:i/>
              </w:rPr>
              <w:tab/>
            </w:r>
            <w:r w:rsidRPr="00D1093D">
              <w:rPr>
                <w:b/>
                <w:i/>
              </w:rPr>
              <w:t>Chromatography</w:t>
            </w:r>
          </w:p>
          <w:p w14:paraId="6BA223A5" w14:textId="77777777" w:rsidR="00893E5E" w:rsidRDefault="00893E5E" w:rsidP="006055C6">
            <w:pPr>
              <w:tabs>
                <w:tab w:val="left" w:pos="2868"/>
                <w:tab w:val="left" w:pos="3110"/>
              </w:tabs>
              <w:spacing w:before="40" w:after="40" w:line="240" w:lineRule="auto"/>
              <w:rPr>
                <w:rFonts w:cs="Arial"/>
              </w:rPr>
            </w:pPr>
            <w:r>
              <w:rPr>
                <w:rFonts w:cs="Arial"/>
              </w:rPr>
              <w:t>Chromatography is a technique used to separate the components present within a mixture. Chromatography separates substances by making use of differences in their polarity or molecular size.</w:t>
            </w:r>
          </w:p>
          <w:p w14:paraId="463E6874" w14:textId="77777777" w:rsidR="00893E5E" w:rsidRDefault="00893E5E" w:rsidP="006055C6">
            <w:pPr>
              <w:tabs>
                <w:tab w:val="left" w:pos="2868"/>
                <w:tab w:val="left" w:pos="3110"/>
              </w:tabs>
              <w:spacing w:before="40" w:after="40" w:line="240" w:lineRule="auto"/>
              <w:rPr>
                <w:rFonts w:cs="Arial"/>
              </w:rPr>
            </w:pPr>
          </w:p>
          <w:p w14:paraId="6339F930" w14:textId="77777777" w:rsidR="00893E5E" w:rsidRDefault="00893E5E" w:rsidP="006055C6">
            <w:pPr>
              <w:tabs>
                <w:tab w:val="left" w:pos="2868"/>
                <w:tab w:val="left" w:pos="3110"/>
              </w:tabs>
              <w:spacing w:before="40" w:after="40" w:line="240" w:lineRule="auto"/>
              <w:rPr>
                <w:rFonts w:cs="Arial"/>
              </w:rPr>
            </w:pPr>
            <w:r>
              <w:rPr>
                <w:rFonts w:cs="Arial"/>
              </w:rPr>
              <w:t>The details of any specific chromatographic method or experiment are not required. Depending on the type of chromatography used, the identity of a component can be indicated either by the distance it has travelled, or by the time it has taken to travel through the apparatus (retention time).</w:t>
            </w:r>
          </w:p>
          <w:p w14:paraId="4219987B" w14:textId="77777777" w:rsidR="00893E5E" w:rsidRDefault="00893E5E" w:rsidP="006055C6">
            <w:pPr>
              <w:tabs>
                <w:tab w:val="left" w:pos="2868"/>
                <w:tab w:val="left" w:pos="3110"/>
              </w:tabs>
              <w:spacing w:before="40" w:after="40" w:line="240" w:lineRule="auto"/>
              <w:rPr>
                <w:rFonts w:cs="Arial"/>
              </w:rPr>
            </w:pPr>
          </w:p>
          <w:p w14:paraId="6AFB6BB1" w14:textId="77777777" w:rsidR="00893E5E" w:rsidRDefault="00893E5E" w:rsidP="006055C6">
            <w:pPr>
              <w:tabs>
                <w:tab w:val="left" w:pos="2868"/>
                <w:tab w:val="left" w:pos="3110"/>
              </w:tabs>
              <w:spacing w:before="40" w:after="40" w:line="240" w:lineRule="auto"/>
              <w:rPr>
                <w:rFonts w:cs="Arial"/>
              </w:rPr>
            </w:pPr>
            <w:r>
              <w:rPr>
                <w:rFonts w:cs="Arial"/>
              </w:rPr>
              <w:t>The results of a chromatography experiment can sometimes be presented graphically, showing an indication of the quantity of substance present on the y-axis and retention time of the x-axis.</w:t>
            </w:r>
          </w:p>
          <w:p w14:paraId="4A5F4A4E"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nil"/>
              <w:right w:val="single" w:sz="4" w:space="0" w:color="auto"/>
            </w:tcBorders>
          </w:tcPr>
          <w:p w14:paraId="44B2667B" w14:textId="77777777" w:rsidR="00893E5E" w:rsidRDefault="00893E5E" w:rsidP="006055C6">
            <w:pPr>
              <w:tabs>
                <w:tab w:val="left" w:pos="2868"/>
                <w:tab w:val="left" w:pos="3110"/>
              </w:tabs>
              <w:spacing w:before="40" w:after="40" w:line="240" w:lineRule="auto"/>
              <w:rPr>
                <w:rFonts w:cs="Arial"/>
                <w:color w:val="FFFFFF"/>
                <w:sz w:val="20"/>
                <w:lang w:val="en"/>
              </w:rPr>
            </w:pPr>
          </w:p>
          <w:p w14:paraId="0B1255DA" w14:textId="77777777" w:rsidR="00893E5E" w:rsidRDefault="00893E5E" w:rsidP="006055C6">
            <w:pPr>
              <w:tabs>
                <w:tab w:val="left" w:pos="2868"/>
                <w:tab w:val="left" w:pos="3110"/>
              </w:tabs>
              <w:spacing w:before="40" w:after="40" w:line="240" w:lineRule="auto"/>
              <w:rPr>
                <w:rFonts w:cs="Arial"/>
              </w:rPr>
            </w:pPr>
            <w:r>
              <w:rPr>
                <w:rFonts w:cs="Arial"/>
              </w:rPr>
              <w:t>RSC LearnChemistry offers a variety of resources relating to chromatography.</w:t>
            </w:r>
          </w:p>
          <w:p w14:paraId="59744584" w14:textId="77777777" w:rsidR="00893E5E" w:rsidRDefault="00893E5E" w:rsidP="006055C6">
            <w:pPr>
              <w:tabs>
                <w:tab w:val="left" w:pos="2868"/>
                <w:tab w:val="left" w:pos="3110"/>
              </w:tabs>
              <w:spacing w:before="40" w:after="40" w:line="240" w:lineRule="auto"/>
              <w:rPr>
                <w:rFonts w:cs="Arial"/>
              </w:rPr>
            </w:pPr>
          </w:p>
          <w:p w14:paraId="5C9BB111" w14:textId="77777777" w:rsidR="00893E5E" w:rsidRPr="004945C7" w:rsidRDefault="00893E5E" w:rsidP="006055C6">
            <w:pPr>
              <w:tabs>
                <w:tab w:val="left" w:pos="2868"/>
                <w:tab w:val="left" w:pos="3110"/>
              </w:tabs>
              <w:spacing w:before="40" w:after="40" w:line="240" w:lineRule="auto"/>
              <w:rPr>
                <w:rFonts w:cs="Arial"/>
                <w:szCs w:val="22"/>
                <w:lang w:val="en"/>
              </w:rPr>
            </w:pPr>
            <w:hyperlink r:id="rId247" w:history="1">
              <w:r w:rsidRPr="00CA5844">
                <w:rPr>
                  <w:rStyle w:val="Hyperlink"/>
                  <w:rFonts w:cs="Arial"/>
                  <w:szCs w:val="22"/>
                  <w:lang w:val="en"/>
                </w:rPr>
                <w:t>Modern chemical techniques: chromatography</w:t>
              </w:r>
            </w:hyperlink>
            <w:r>
              <w:rPr>
                <w:rStyle w:val="Hyperlink"/>
                <w:rFonts w:cs="Arial"/>
                <w:szCs w:val="22"/>
                <w:lang w:val="en"/>
              </w:rPr>
              <w:t xml:space="preserve"> </w:t>
            </w:r>
            <w:r>
              <w:rPr>
                <w:rFonts w:cs="Arial"/>
                <w:szCs w:val="22"/>
                <w:lang w:val="en"/>
              </w:rPr>
              <w:t>contains</w:t>
            </w:r>
            <w:r w:rsidRPr="00D83415">
              <w:rPr>
                <w:rFonts w:cs="Arial"/>
                <w:szCs w:val="22"/>
                <w:lang w:val="en"/>
              </w:rPr>
              <w:t xml:space="preserve"> descriptions of </w:t>
            </w:r>
            <w:r>
              <w:rPr>
                <w:rFonts w:cs="Arial"/>
                <w:szCs w:val="22"/>
                <w:lang w:val="en"/>
              </w:rPr>
              <w:t xml:space="preserve">techniques, instruments and </w:t>
            </w:r>
            <w:r w:rsidRPr="00D83415">
              <w:rPr>
                <w:rFonts w:cs="Arial"/>
                <w:szCs w:val="22"/>
                <w:lang w:val="en"/>
              </w:rPr>
              <w:t xml:space="preserve">applications. </w:t>
            </w:r>
          </w:p>
          <w:p w14:paraId="5BE4CA64" w14:textId="77777777" w:rsidR="00893E5E" w:rsidRDefault="00893E5E" w:rsidP="006055C6">
            <w:pPr>
              <w:tabs>
                <w:tab w:val="left" w:pos="2868"/>
                <w:tab w:val="left" w:pos="3110"/>
              </w:tabs>
              <w:spacing w:before="40" w:after="40" w:line="240" w:lineRule="auto"/>
              <w:rPr>
                <w:rFonts w:cs="Arial"/>
              </w:rPr>
            </w:pPr>
          </w:p>
          <w:p w14:paraId="733549C6" w14:textId="1819DA35" w:rsidR="00893E5E" w:rsidRDefault="00893E5E" w:rsidP="006055C6">
            <w:pPr>
              <w:tabs>
                <w:tab w:val="left" w:pos="2868"/>
                <w:tab w:val="left" w:pos="3110"/>
              </w:tabs>
              <w:spacing w:before="40" w:after="40" w:line="240" w:lineRule="auto"/>
              <w:rPr>
                <w:rFonts w:cs="Arial"/>
              </w:rPr>
            </w:pPr>
            <w:hyperlink r:id="rId248" w:anchor="!cmpid=CMP00001940" w:history="1">
              <w:r>
                <w:rPr>
                  <w:rStyle w:val="Hyperlink"/>
                  <w:rFonts w:cs="Arial"/>
                </w:rPr>
                <w:t>The interactive lab primer — thin layer chromatography</w:t>
              </w:r>
            </w:hyperlink>
            <w:r>
              <w:rPr>
                <w:rFonts w:cs="Arial"/>
              </w:rPr>
              <w:t xml:space="preserve"> and </w:t>
            </w:r>
            <w:hyperlink r:id="rId249" w:history="1">
              <w:r>
                <w:rPr>
                  <w:rStyle w:val="Hyperlink"/>
                  <w:rFonts w:cs="Arial"/>
                  <w:szCs w:val="22"/>
                  <w:lang w:val="en"/>
                </w:rPr>
                <w:t xml:space="preserve">the interactive lab primer </w:t>
              </w:r>
              <w:r w:rsidR="00F07F47">
                <w:rPr>
                  <w:rStyle w:val="Hyperlink"/>
                  <w:rFonts w:cs="Arial"/>
                  <w:szCs w:val="22"/>
                  <w:lang w:val="en"/>
                </w:rPr>
                <w:t xml:space="preserve">— </w:t>
              </w:r>
              <w:r>
                <w:rPr>
                  <w:rStyle w:val="Hyperlink"/>
                  <w:rFonts w:cs="Arial"/>
                  <w:szCs w:val="22"/>
                  <w:lang w:val="en"/>
                </w:rPr>
                <w:t>column chromatography</w:t>
              </w:r>
            </w:hyperlink>
            <w:r>
              <w:rPr>
                <w:rFonts w:cs="Arial"/>
                <w:szCs w:val="22"/>
                <w:lang w:val="en"/>
              </w:rPr>
              <w:t xml:space="preserve"> </w:t>
            </w:r>
            <w:r>
              <w:rPr>
                <w:rFonts w:cs="Arial"/>
              </w:rPr>
              <w:t xml:space="preserve">provide videos, animations and apparatus guides. </w:t>
            </w:r>
          </w:p>
          <w:p w14:paraId="5E5C1CE6" w14:textId="77777777" w:rsidR="00893E5E" w:rsidRDefault="00893E5E" w:rsidP="006055C6">
            <w:pPr>
              <w:tabs>
                <w:tab w:val="left" w:pos="2868"/>
                <w:tab w:val="left" w:pos="3110"/>
              </w:tabs>
              <w:spacing w:before="40" w:after="40" w:line="240" w:lineRule="auto"/>
              <w:rPr>
                <w:rFonts w:cs="Arial"/>
              </w:rPr>
            </w:pPr>
          </w:p>
          <w:p w14:paraId="0ECD9A05" w14:textId="35A5A231" w:rsidR="00893E5E" w:rsidRDefault="00893E5E" w:rsidP="006055C6">
            <w:pPr>
              <w:tabs>
                <w:tab w:val="left" w:pos="2868"/>
                <w:tab w:val="left" w:pos="3110"/>
              </w:tabs>
              <w:spacing w:before="40" w:after="40" w:line="240" w:lineRule="auto"/>
              <w:rPr>
                <w:rStyle w:val="Hyperlink"/>
                <w:rFonts w:cs="Arial"/>
                <w:szCs w:val="22"/>
                <w:lang w:val="en"/>
              </w:rPr>
            </w:pPr>
            <w:r>
              <w:rPr>
                <w:rFonts w:cs="Arial"/>
              </w:rPr>
              <w:t xml:space="preserve">Instructions for candidate experiments are given in </w:t>
            </w:r>
            <w:hyperlink r:id="rId250" w:history="1">
              <w:r>
                <w:rPr>
                  <w:rStyle w:val="Hyperlink"/>
                  <w:rFonts w:cs="Arial"/>
                </w:rPr>
                <w:t>Chromatography of sweets</w:t>
              </w:r>
            </w:hyperlink>
            <w:r>
              <w:rPr>
                <w:rFonts w:cs="Arial"/>
              </w:rPr>
              <w:t xml:space="preserve"> and </w:t>
            </w:r>
            <w:hyperlink r:id="rId251" w:history="1">
              <w:r w:rsidRPr="00427561">
                <w:rPr>
                  <w:rStyle w:val="Hyperlink"/>
                  <w:rFonts w:cs="Arial"/>
                  <w:szCs w:val="22"/>
                  <w:lang w:val="en"/>
                </w:rPr>
                <w:t>Chromatography of leaves</w:t>
              </w:r>
            </w:hyperlink>
          </w:p>
          <w:p w14:paraId="009A6BF7" w14:textId="77777777" w:rsidR="00893E5E" w:rsidRDefault="00893E5E" w:rsidP="006055C6">
            <w:pPr>
              <w:tabs>
                <w:tab w:val="left" w:pos="2868"/>
                <w:tab w:val="left" w:pos="3110"/>
              </w:tabs>
              <w:spacing w:before="40" w:after="40" w:line="240" w:lineRule="auto"/>
            </w:pPr>
            <w:r>
              <w:rPr>
                <w:rFonts w:cs="Arial"/>
              </w:rPr>
              <w:t xml:space="preserve">and </w:t>
            </w:r>
            <w:hyperlink r:id="rId252" w:history="1">
              <w:r w:rsidRPr="004945C7">
                <w:rPr>
                  <w:rStyle w:val="Hyperlink"/>
                  <w:rFonts w:cs="Arial"/>
                  <w:szCs w:val="22"/>
                </w:rPr>
                <w:t>In search of more solutions: as sweet as? Detecting aspartame in a table-top sweetener</w:t>
              </w:r>
            </w:hyperlink>
            <w:r>
              <w:t>.</w:t>
            </w:r>
          </w:p>
          <w:p w14:paraId="3F2C9469" w14:textId="77777777" w:rsidR="00893E5E" w:rsidRPr="004945C7" w:rsidRDefault="00893E5E" w:rsidP="006055C6">
            <w:pPr>
              <w:tabs>
                <w:tab w:val="left" w:pos="2868"/>
                <w:tab w:val="left" w:pos="3110"/>
              </w:tabs>
              <w:spacing w:before="40" w:after="40" w:line="240" w:lineRule="auto"/>
            </w:pPr>
          </w:p>
          <w:p w14:paraId="2C464408" w14:textId="1008E3BA" w:rsidR="00893E5E" w:rsidRDefault="00893E5E" w:rsidP="006055C6">
            <w:pPr>
              <w:tabs>
                <w:tab w:val="left" w:pos="2868"/>
                <w:tab w:val="left" w:pos="3110"/>
              </w:tabs>
              <w:spacing w:before="40" w:after="40" w:line="240" w:lineRule="auto"/>
              <w:rPr>
                <w:rFonts w:cs="Arial"/>
                <w:color w:val="FFFFFF"/>
                <w:sz w:val="20"/>
                <w:lang w:val="en"/>
              </w:rPr>
            </w:pPr>
            <w:hyperlink r:id="rId253" w:anchor="!cmpid=CMP00002847" w:history="1">
              <w:r w:rsidRPr="00427561">
                <w:rPr>
                  <w:rStyle w:val="Hyperlink"/>
                  <w:rFonts w:cs="Arial"/>
                  <w:szCs w:val="22"/>
                  <w:lang w:val="en"/>
                </w:rPr>
                <w:t>Analytical Chemist at the National Gallery: Chromatography</w:t>
              </w:r>
            </w:hyperlink>
            <w:r>
              <w:rPr>
                <w:rFonts w:cs="Arial"/>
                <w:szCs w:val="22"/>
                <w:lang w:val="en"/>
              </w:rPr>
              <w:t xml:space="preserve"> is a video that shows </w:t>
            </w:r>
            <w:r w:rsidRPr="00427561">
              <w:rPr>
                <w:rFonts w:cs="Arial"/>
                <w:szCs w:val="22"/>
                <w:lang w:val="en"/>
              </w:rPr>
              <w:t>chromatography</w:t>
            </w:r>
            <w:r>
              <w:rPr>
                <w:rFonts w:cs="Arial"/>
                <w:szCs w:val="22"/>
                <w:lang w:val="en"/>
              </w:rPr>
              <w:t xml:space="preserve"> being used</w:t>
            </w:r>
            <w:r w:rsidRPr="00427561">
              <w:rPr>
                <w:rFonts w:cs="Arial"/>
                <w:szCs w:val="22"/>
                <w:lang w:val="en"/>
              </w:rPr>
              <w:t xml:space="preserve"> to </w:t>
            </w:r>
            <w:r>
              <w:rPr>
                <w:rFonts w:cs="Arial"/>
                <w:szCs w:val="22"/>
                <w:lang w:val="en"/>
              </w:rPr>
              <w:t xml:space="preserve">help age works </w:t>
            </w:r>
            <w:r w:rsidR="00F07F47">
              <w:rPr>
                <w:rFonts w:cs="Arial"/>
                <w:szCs w:val="22"/>
                <w:lang w:val="en"/>
              </w:rPr>
              <w:br/>
            </w:r>
            <w:r>
              <w:rPr>
                <w:rFonts w:cs="Arial"/>
                <w:szCs w:val="22"/>
                <w:lang w:val="en"/>
              </w:rPr>
              <w:t>of art.</w:t>
            </w:r>
            <w:r>
              <w:rPr>
                <w:rFonts w:cs="Arial"/>
                <w:color w:val="FFFFFF"/>
                <w:sz w:val="20"/>
                <w:lang w:val="en"/>
              </w:rPr>
              <w:t xml:space="preserve"> </w:t>
            </w:r>
          </w:p>
          <w:p w14:paraId="1EACBB94" w14:textId="77777777" w:rsidR="00893E5E" w:rsidRPr="00D62F46" w:rsidRDefault="00893E5E" w:rsidP="006055C6">
            <w:pPr>
              <w:tabs>
                <w:tab w:val="left" w:pos="2868"/>
                <w:tab w:val="left" w:pos="3110"/>
              </w:tabs>
              <w:spacing w:before="40" w:after="40" w:line="240" w:lineRule="auto"/>
              <w:rPr>
                <w:rFonts w:cs="Arial"/>
              </w:rPr>
            </w:pPr>
          </w:p>
        </w:tc>
      </w:tr>
      <w:tr w:rsidR="00893E5E" w14:paraId="31F0403E" w14:textId="77777777" w:rsidTr="00941F49">
        <w:trPr>
          <w:cantSplit/>
          <w:trHeight w:val="450"/>
        </w:trPr>
        <w:tc>
          <w:tcPr>
            <w:tcW w:w="6803" w:type="dxa"/>
            <w:tcBorders>
              <w:top w:val="nil"/>
              <w:left w:val="single" w:sz="4" w:space="0" w:color="auto"/>
              <w:bottom w:val="single" w:sz="4" w:space="0" w:color="auto"/>
              <w:right w:val="single" w:sz="4" w:space="0" w:color="auto"/>
            </w:tcBorders>
            <w:hideMark/>
          </w:tcPr>
          <w:p w14:paraId="464B5B62" w14:textId="77777777" w:rsidR="00893E5E" w:rsidRDefault="00893E5E" w:rsidP="006055C6">
            <w:pPr>
              <w:tabs>
                <w:tab w:val="clear" w:pos="284"/>
                <w:tab w:val="left" w:pos="459"/>
                <w:tab w:val="left" w:pos="2868"/>
                <w:tab w:val="left" w:pos="3110"/>
              </w:tabs>
              <w:spacing w:before="40" w:after="40" w:line="240" w:lineRule="auto"/>
              <w:rPr>
                <w:rFonts w:cs="Arial"/>
              </w:rPr>
            </w:pPr>
            <w:r>
              <w:rPr>
                <w:rFonts w:cs="Arial"/>
                <w:b/>
                <w:i/>
              </w:rPr>
              <w:t>(ii)</w:t>
            </w:r>
            <w:r>
              <w:rPr>
                <w:rFonts w:cs="Arial"/>
                <w:b/>
                <w:i/>
              </w:rPr>
              <w:tab/>
            </w:r>
            <w:r w:rsidRPr="00D1093D">
              <w:rPr>
                <w:rFonts w:cs="Arial"/>
                <w:b/>
                <w:i/>
              </w:rPr>
              <w:t>Volumetric analysis</w:t>
            </w:r>
            <w:r>
              <w:rPr>
                <w:rFonts w:cs="Arial"/>
              </w:rPr>
              <w:t xml:space="preserve"> </w:t>
            </w:r>
          </w:p>
          <w:p w14:paraId="53FD9957" w14:textId="77777777" w:rsidR="00893E5E" w:rsidRDefault="00893E5E" w:rsidP="006055C6">
            <w:pPr>
              <w:tabs>
                <w:tab w:val="left" w:pos="2868"/>
                <w:tab w:val="left" w:pos="3110"/>
              </w:tabs>
              <w:spacing w:before="40" w:after="40" w:line="240" w:lineRule="auto"/>
              <w:rPr>
                <w:rFonts w:cs="Arial"/>
              </w:rPr>
            </w:pPr>
            <w:r>
              <w:rPr>
                <w:rFonts w:cs="Arial"/>
              </w:rPr>
              <w:t>Volumetric analysis involves using a solution of accurately known concentration in a quantitative reaction to determine the concentration of another substance.</w:t>
            </w:r>
          </w:p>
          <w:p w14:paraId="42F0772C"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1E18A149" w14:textId="77777777" w:rsidR="00893E5E" w:rsidRDefault="00893E5E" w:rsidP="006055C6">
            <w:pPr>
              <w:tabs>
                <w:tab w:val="clear" w:pos="284"/>
                <w:tab w:val="left" w:pos="459"/>
                <w:tab w:val="left" w:pos="2868"/>
                <w:tab w:val="left" w:pos="3110"/>
              </w:tabs>
              <w:spacing w:before="40" w:after="40" w:line="240" w:lineRule="auto"/>
              <w:rPr>
                <w:rFonts w:cs="Arial"/>
                <w:b/>
                <w:i/>
              </w:rPr>
            </w:pPr>
          </w:p>
        </w:tc>
      </w:tr>
      <w:tr w:rsidR="00893E5E" w14:paraId="67AD676D" w14:textId="77777777" w:rsidTr="00941F49">
        <w:trPr>
          <w:cantSplit/>
          <w:trHeight w:val="450"/>
        </w:trPr>
        <w:tc>
          <w:tcPr>
            <w:tcW w:w="6803" w:type="dxa"/>
            <w:tcBorders>
              <w:top w:val="single" w:sz="4" w:space="0" w:color="auto"/>
              <w:left w:val="single" w:sz="4" w:space="0" w:color="auto"/>
              <w:bottom w:val="single" w:sz="4" w:space="0" w:color="auto"/>
              <w:right w:val="single" w:sz="4" w:space="0" w:color="auto"/>
            </w:tcBorders>
            <w:hideMark/>
          </w:tcPr>
          <w:p w14:paraId="68DD5261" w14:textId="77777777" w:rsidR="00893E5E" w:rsidRDefault="00893E5E" w:rsidP="006055C6">
            <w:pPr>
              <w:pStyle w:val="Default"/>
              <w:rPr>
                <w:sz w:val="22"/>
                <w:szCs w:val="22"/>
              </w:rPr>
            </w:pPr>
            <w:r>
              <w:rPr>
                <w:sz w:val="22"/>
                <w:szCs w:val="22"/>
              </w:rPr>
              <w:lastRenderedPageBreak/>
              <w:t>Titration is used to determine, accurately, the volumes of solution required to reach the end-point of a chemical reaction. An indicator is normally used to show when the end-point is reached. Titre volumes within 0·2 cm</w:t>
            </w:r>
            <w:r>
              <w:rPr>
                <w:sz w:val="22"/>
                <w:szCs w:val="22"/>
                <w:vertAlign w:val="superscript"/>
              </w:rPr>
              <w:t>3</w:t>
            </w:r>
            <w:r>
              <w:rPr>
                <w:sz w:val="14"/>
                <w:szCs w:val="14"/>
              </w:rPr>
              <w:t xml:space="preserve"> </w:t>
            </w:r>
            <w:r>
              <w:rPr>
                <w:sz w:val="22"/>
                <w:szCs w:val="22"/>
              </w:rPr>
              <w:t xml:space="preserve">are considered concordant. </w:t>
            </w:r>
          </w:p>
          <w:p w14:paraId="0DAE3480" w14:textId="77777777" w:rsidR="00893E5E" w:rsidRDefault="00893E5E" w:rsidP="006055C6">
            <w:pPr>
              <w:pStyle w:val="Default"/>
              <w:rPr>
                <w:sz w:val="22"/>
                <w:szCs w:val="22"/>
              </w:rPr>
            </w:pPr>
          </w:p>
          <w:p w14:paraId="6F20BD22" w14:textId="77777777" w:rsidR="00893E5E" w:rsidRDefault="00893E5E" w:rsidP="006055C6">
            <w:pPr>
              <w:tabs>
                <w:tab w:val="left" w:pos="2868"/>
                <w:tab w:val="left" w:pos="3110"/>
              </w:tabs>
              <w:spacing w:before="40" w:after="40" w:line="240" w:lineRule="auto"/>
            </w:pPr>
            <w:r>
              <w:t xml:space="preserve">Solutions of accurately known concentration are known as standard solutions. </w:t>
            </w:r>
          </w:p>
          <w:p w14:paraId="5604A8C0" w14:textId="77777777" w:rsidR="00893E5E" w:rsidRDefault="00893E5E" w:rsidP="006055C6">
            <w:pPr>
              <w:tabs>
                <w:tab w:val="left" w:pos="2868"/>
                <w:tab w:val="left" w:pos="3110"/>
              </w:tabs>
              <w:spacing w:before="40" w:after="40" w:line="240" w:lineRule="auto"/>
              <w:rPr>
                <w:rFonts w:cs="Arial"/>
              </w:rPr>
            </w:pPr>
          </w:p>
          <w:p w14:paraId="0BCAC111" w14:textId="77777777" w:rsidR="00893E5E" w:rsidRDefault="00893E5E" w:rsidP="006055C6">
            <w:pPr>
              <w:tabs>
                <w:tab w:val="left" w:pos="2868"/>
                <w:tab w:val="left" w:pos="3110"/>
              </w:tabs>
              <w:spacing w:before="40" w:after="40" w:line="240" w:lineRule="auto"/>
              <w:rPr>
                <w:rFonts w:cs="Arial"/>
              </w:rPr>
            </w:pPr>
            <w:r>
              <w:rPr>
                <w:rFonts w:cs="Arial"/>
              </w:rPr>
              <w:t>Redox titrations are based on redox reactions. In titrations using acidified permanganate, an indicator is not required, as purple permanganate solution turns colourless when reduced.</w:t>
            </w:r>
          </w:p>
          <w:p w14:paraId="7C5D718E" w14:textId="77777777" w:rsidR="00893E5E" w:rsidRDefault="00893E5E" w:rsidP="006055C6">
            <w:pPr>
              <w:tabs>
                <w:tab w:val="left" w:pos="2868"/>
                <w:tab w:val="left" w:pos="3110"/>
              </w:tabs>
              <w:spacing w:before="40" w:after="40" w:line="240" w:lineRule="auto"/>
              <w:rPr>
                <w:rFonts w:cs="Arial"/>
              </w:rPr>
            </w:pPr>
          </w:p>
        </w:tc>
        <w:tc>
          <w:tcPr>
            <w:tcW w:w="6803" w:type="dxa"/>
            <w:tcBorders>
              <w:top w:val="single" w:sz="4" w:space="0" w:color="auto"/>
              <w:left w:val="single" w:sz="4" w:space="0" w:color="auto"/>
              <w:bottom w:val="single" w:sz="4" w:space="0" w:color="auto"/>
              <w:right w:val="single" w:sz="4" w:space="0" w:color="auto"/>
            </w:tcBorders>
          </w:tcPr>
          <w:p w14:paraId="27DA4042" w14:textId="77777777" w:rsidR="00893E5E" w:rsidRDefault="00893E5E" w:rsidP="006055C6">
            <w:pPr>
              <w:pStyle w:val="NormalWeb"/>
              <w:spacing w:before="0" w:beforeAutospacing="0" w:after="0" w:afterAutospacing="0" w:line="270" w:lineRule="atLeast"/>
              <w:rPr>
                <w:rFonts w:ascii="Arial" w:hAnsi="Arial" w:cs="Arial"/>
                <w:sz w:val="22"/>
                <w:szCs w:val="22"/>
              </w:rPr>
            </w:pPr>
            <w:r>
              <w:rPr>
                <w:rFonts w:ascii="Arial" w:hAnsi="Arial" w:cs="Arial"/>
                <w:sz w:val="22"/>
                <w:szCs w:val="22"/>
              </w:rPr>
              <w:t xml:space="preserve">RSC LearnChemistry offer a number of titration activities. </w:t>
            </w:r>
          </w:p>
          <w:p w14:paraId="7ADFFE90" w14:textId="77777777" w:rsidR="00893E5E" w:rsidRDefault="00893E5E" w:rsidP="006055C6">
            <w:pPr>
              <w:rPr>
                <w:rFonts w:cs="Arial"/>
                <w:szCs w:val="22"/>
              </w:rPr>
            </w:pPr>
          </w:p>
          <w:p w14:paraId="7E35CB4D" w14:textId="77777777" w:rsidR="00893E5E" w:rsidRDefault="00893E5E" w:rsidP="006055C6">
            <w:pPr>
              <w:rPr>
                <w:rFonts w:ascii="Calibri" w:hAnsi="Calibri"/>
              </w:rPr>
            </w:pPr>
            <w:hyperlink r:id="rId254" w:history="1">
              <w:r>
                <w:rPr>
                  <w:rStyle w:val="Hyperlink"/>
                </w:rPr>
                <w:t>The interactive lab primer — titration</w:t>
              </w:r>
            </w:hyperlink>
            <w:r>
              <w:t xml:space="preserve"> is a collection of videos, simulations and animations that show candidates how to use pipettes and burettes to carry out a titration. </w:t>
            </w:r>
          </w:p>
          <w:p w14:paraId="70C545E0" w14:textId="77777777" w:rsidR="00893E5E" w:rsidRDefault="00893E5E" w:rsidP="006055C6">
            <w:pPr>
              <w:rPr>
                <w:color w:val="000000"/>
              </w:rPr>
            </w:pPr>
          </w:p>
          <w:p w14:paraId="5B169AC9" w14:textId="77777777" w:rsidR="00893E5E" w:rsidRDefault="00893E5E" w:rsidP="006055C6">
            <w:hyperlink r:id="rId255" w:history="1">
              <w:r>
                <w:rPr>
                  <w:rStyle w:val="Hyperlink"/>
                </w:rPr>
                <w:t>Titrations quizzes: new users guide to our practical skills quizzes</w:t>
              </w:r>
            </w:hyperlink>
            <w:r>
              <w:t xml:space="preserve"> is a collection of videos to support preparation of a standard solution, titrations and calculations.</w:t>
            </w:r>
          </w:p>
          <w:p w14:paraId="0D3CE6F7" w14:textId="77777777" w:rsidR="00893E5E" w:rsidRDefault="00893E5E" w:rsidP="006055C6"/>
          <w:p w14:paraId="74755251" w14:textId="74F4AA15" w:rsidR="00893E5E" w:rsidRDefault="00893E5E" w:rsidP="006055C6">
            <w:r>
              <w:t xml:space="preserve">The </w:t>
            </w:r>
            <w:hyperlink r:id="rId256" w:history="1">
              <w:r>
                <w:rPr>
                  <w:rStyle w:val="Hyperlink"/>
                </w:rPr>
                <w:t>Titration screen experiment</w:t>
              </w:r>
            </w:hyperlink>
            <w:r>
              <w:t xml:space="preserve"> is an interactive virtual lab resource. The fourth level is suitable as a resource to consolidate understanding of redox titrations. As this resource was created for worldwide use, concentration is expressed in mol</w:t>
            </w:r>
            <w:r>
              <w:rPr>
                <w:vertAlign w:val="superscript"/>
              </w:rPr>
              <w:t xml:space="preserve"> </w:t>
            </w:r>
            <w:r>
              <w:t>dm</w:t>
            </w:r>
            <w:r>
              <w:rPr>
                <w:vertAlign w:val="superscript"/>
              </w:rPr>
              <w:t>-3</w:t>
            </w:r>
            <w:r>
              <w:t>. Before using this resource, it would be advisable to inform candidates that 1 dm</w:t>
            </w:r>
            <w:r>
              <w:rPr>
                <w:vertAlign w:val="superscript"/>
              </w:rPr>
              <w:t>3</w:t>
            </w:r>
            <w:r>
              <w:t xml:space="preserve"> is equivalent to 1 litre.</w:t>
            </w:r>
          </w:p>
          <w:p w14:paraId="53E3DD4B" w14:textId="77777777" w:rsidR="00893E5E" w:rsidRDefault="00893E5E" w:rsidP="006055C6">
            <w:pPr>
              <w:pStyle w:val="Default"/>
              <w:rPr>
                <w:sz w:val="22"/>
                <w:szCs w:val="22"/>
              </w:rPr>
            </w:pPr>
            <w:r w:rsidRPr="004945C7">
              <w:rPr>
                <w:color w:val="auto"/>
                <w:sz w:val="22"/>
                <w:szCs w:val="22"/>
                <w:lang w:eastAsia="en-US"/>
              </w:rPr>
              <w:br/>
            </w:r>
          </w:p>
        </w:tc>
      </w:tr>
      <w:tr w:rsidR="00893E5E" w14:paraId="4F1D7DD5" w14:textId="77777777" w:rsidTr="00941F49">
        <w:trPr>
          <w:cantSplit/>
          <w:trHeight w:val="450"/>
        </w:trPr>
        <w:tc>
          <w:tcPr>
            <w:tcW w:w="6803" w:type="dxa"/>
            <w:tcBorders>
              <w:top w:val="single" w:sz="4" w:space="0" w:color="auto"/>
              <w:left w:val="single" w:sz="4" w:space="0" w:color="auto"/>
              <w:bottom w:val="nil"/>
              <w:right w:val="single" w:sz="4" w:space="0" w:color="auto"/>
            </w:tcBorders>
          </w:tcPr>
          <w:p w14:paraId="0265B0FF" w14:textId="77777777" w:rsidR="00893E5E" w:rsidRDefault="00893E5E" w:rsidP="006055C6">
            <w:pPr>
              <w:pStyle w:val="Default"/>
              <w:rPr>
                <w:sz w:val="22"/>
                <w:szCs w:val="22"/>
              </w:rPr>
            </w:pPr>
          </w:p>
        </w:tc>
        <w:tc>
          <w:tcPr>
            <w:tcW w:w="6803" w:type="dxa"/>
            <w:tcBorders>
              <w:top w:val="single" w:sz="4" w:space="0" w:color="auto"/>
              <w:left w:val="single" w:sz="4" w:space="0" w:color="auto"/>
              <w:bottom w:val="nil"/>
              <w:right w:val="single" w:sz="4" w:space="0" w:color="auto"/>
            </w:tcBorders>
          </w:tcPr>
          <w:p w14:paraId="1243C56F" w14:textId="77777777" w:rsidR="00893E5E" w:rsidRDefault="00893E5E" w:rsidP="006055C6">
            <w:pPr>
              <w:pStyle w:val="Default"/>
              <w:rPr>
                <w:sz w:val="22"/>
                <w:szCs w:val="22"/>
              </w:rPr>
            </w:pPr>
            <w:r w:rsidRPr="00861E39">
              <w:rPr>
                <w:sz w:val="22"/>
                <w:szCs w:val="22"/>
              </w:rPr>
              <w:t>RSC LearnChemistry offers many experimental instructions including</w:t>
            </w:r>
            <w:r>
              <w:rPr>
                <w:sz w:val="22"/>
                <w:szCs w:val="22"/>
              </w:rPr>
              <w:t>:</w:t>
            </w:r>
            <w:r w:rsidRPr="00861E39">
              <w:rPr>
                <w:sz w:val="22"/>
                <w:szCs w:val="22"/>
              </w:rPr>
              <w:t xml:space="preserve"> </w:t>
            </w:r>
          </w:p>
          <w:p w14:paraId="4CF9FFE7" w14:textId="77777777" w:rsidR="00893E5E" w:rsidRPr="00861E39" w:rsidRDefault="00893E5E" w:rsidP="006055C6">
            <w:pPr>
              <w:pStyle w:val="bullet"/>
            </w:pPr>
            <w:hyperlink r:id="rId257" w:history="1">
              <w:r>
                <w:rPr>
                  <w:rStyle w:val="Hyperlink"/>
                  <w:szCs w:val="22"/>
                </w:rPr>
                <w:t>In s</w:t>
              </w:r>
              <w:r w:rsidRPr="007E2649">
                <w:rPr>
                  <w:rStyle w:val="Hyperlink"/>
                  <w:szCs w:val="22"/>
                </w:rPr>
                <w:t>ear</w:t>
              </w:r>
              <w:r>
                <w:rPr>
                  <w:rStyle w:val="Hyperlink"/>
                  <w:szCs w:val="22"/>
                </w:rPr>
                <w:t>ch of s</w:t>
              </w:r>
              <w:r w:rsidRPr="007E2649">
                <w:rPr>
                  <w:rStyle w:val="Hyperlink"/>
                  <w:szCs w:val="22"/>
                </w:rPr>
                <w:t>olutions: Which bleach is the best buy?</w:t>
              </w:r>
            </w:hyperlink>
          </w:p>
          <w:p w14:paraId="2DDB23D3" w14:textId="77777777" w:rsidR="00893E5E" w:rsidRPr="00861E39" w:rsidRDefault="00893E5E" w:rsidP="006055C6">
            <w:pPr>
              <w:pStyle w:val="bullet"/>
            </w:pPr>
            <w:hyperlink r:id="rId258" w:history="1">
              <w:r w:rsidRPr="007E2649">
                <w:rPr>
                  <w:rStyle w:val="Hyperlink"/>
                  <w:szCs w:val="22"/>
                </w:rPr>
                <w:t>In search of more solutions: Vintage titrations: tannin in wine</w:t>
              </w:r>
            </w:hyperlink>
          </w:p>
          <w:p w14:paraId="4AFA2680" w14:textId="77777777" w:rsidR="00893E5E" w:rsidRPr="00861E39" w:rsidRDefault="00893E5E" w:rsidP="006055C6">
            <w:pPr>
              <w:pStyle w:val="bullet"/>
              <w:rPr>
                <w:rFonts w:cs="Arial"/>
                <w:color w:val="1F3864"/>
              </w:rPr>
            </w:pPr>
            <w:hyperlink r:id="rId259" w:history="1">
              <w:r w:rsidRPr="00861E39">
                <w:rPr>
                  <w:rStyle w:val="Hyperlink"/>
                  <w:rFonts w:cs="Arial"/>
                  <w:szCs w:val="22"/>
                </w:rPr>
                <w:t>In search of more solutions: Vintage titrations: sulfur dioxide concentrations in wine</w:t>
              </w:r>
            </w:hyperlink>
          </w:p>
          <w:p w14:paraId="79A3D5F6" w14:textId="77777777" w:rsidR="00893E5E" w:rsidRPr="00861E39" w:rsidRDefault="00893E5E" w:rsidP="006055C6">
            <w:pPr>
              <w:pStyle w:val="bullet"/>
            </w:pPr>
            <w:hyperlink r:id="rId260" w:history="1">
              <w:r w:rsidRPr="00861E39">
                <w:rPr>
                  <w:rStyle w:val="Hyperlink"/>
                  <w:rFonts w:cs="Arial"/>
                  <w:szCs w:val="22"/>
                </w:rPr>
                <w:t>Finding out how much salt there is in seawater</w:t>
              </w:r>
            </w:hyperlink>
          </w:p>
          <w:p w14:paraId="1D5439ED" w14:textId="77777777" w:rsidR="00893E5E" w:rsidRPr="00861E39" w:rsidRDefault="00893E5E" w:rsidP="006055C6">
            <w:pPr>
              <w:pStyle w:val="bullet"/>
            </w:pPr>
            <w:hyperlink r:id="rId261" w:history="1">
              <w:r w:rsidRPr="00861E39">
                <w:rPr>
                  <w:rStyle w:val="Hyperlink"/>
                  <w:rFonts w:cs="Arial"/>
                  <w:szCs w:val="22"/>
                </w:rPr>
                <w:t>Microscale Chemistry - Measuring the amount of vitamin C in fruit drinks</w:t>
              </w:r>
            </w:hyperlink>
          </w:p>
          <w:p w14:paraId="433F00CE" w14:textId="77777777" w:rsidR="00893E5E" w:rsidRPr="00861E39" w:rsidRDefault="00893E5E" w:rsidP="006055C6">
            <w:pPr>
              <w:pStyle w:val="bullet"/>
            </w:pPr>
            <w:hyperlink r:id="rId262" w:history="1">
              <w:r w:rsidRPr="00861E39">
                <w:rPr>
                  <w:rStyle w:val="Hyperlink"/>
                  <w:rFonts w:cs="Arial"/>
                  <w:szCs w:val="22"/>
                </w:rPr>
                <w:t>Titrating sodium hydroxide with hydrochloric acid</w:t>
              </w:r>
            </w:hyperlink>
          </w:p>
          <w:p w14:paraId="630EB228" w14:textId="77777777" w:rsidR="00893E5E" w:rsidRPr="00861E39" w:rsidRDefault="00893E5E" w:rsidP="006055C6">
            <w:pPr>
              <w:pStyle w:val="bullet"/>
            </w:pPr>
            <w:hyperlink r:id="rId263" w:history="1">
              <w:r w:rsidRPr="00861E39">
                <w:rPr>
                  <w:rStyle w:val="Hyperlink"/>
                  <w:szCs w:val="22"/>
                </w:rPr>
                <w:t>Assessment for Learning Chemistry: What fruit contains the most vitamin C? What conditions affect the amounts of vitamin C?</w:t>
              </w:r>
            </w:hyperlink>
          </w:p>
          <w:p w14:paraId="45D581C5" w14:textId="77777777" w:rsidR="00893E5E" w:rsidRDefault="00893E5E" w:rsidP="006055C6">
            <w:pPr>
              <w:pStyle w:val="Default"/>
              <w:rPr>
                <w:sz w:val="22"/>
                <w:szCs w:val="22"/>
              </w:rPr>
            </w:pPr>
          </w:p>
          <w:p w14:paraId="2AE04938" w14:textId="77777777" w:rsidR="00893E5E" w:rsidRPr="00861E39" w:rsidRDefault="00893E5E" w:rsidP="006055C6">
            <w:pPr>
              <w:pStyle w:val="Default"/>
              <w:rPr>
                <w:rFonts w:cs="Times New Roman"/>
                <w:color w:val="auto"/>
                <w:sz w:val="22"/>
                <w:szCs w:val="22"/>
                <w:lang w:eastAsia="en-US"/>
              </w:rPr>
            </w:pPr>
            <w:hyperlink r:id="rId264" w:history="1">
              <w:r w:rsidRPr="00861E39">
                <w:rPr>
                  <w:rStyle w:val="Hyperlink"/>
                  <w:rFonts w:cs="Arial"/>
                  <w:sz w:val="22"/>
                  <w:szCs w:val="22"/>
                  <w:lang w:eastAsia="en-US"/>
                </w:rPr>
                <w:t>Resource Pack 1 - Chemical Analysis</w:t>
              </w:r>
            </w:hyperlink>
            <w:r w:rsidRPr="00861E39">
              <w:rPr>
                <w:color w:val="auto"/>
                <w:sz w:val="22"/>
                <w:szCs w:val="22"/>
                <w:lang w:eastAsia="en-US"/>
              </w:rPr>
              <w:t xml:space="preserve"> from SSERC provides instructions for measuring </w:t>
            </w:r>
            <w:r w:rsidRPr="00861E39">
              <w:rPr>
                <w:rFonts w:cs="Times New Roman"/>
                <w:color w:val="auto"/>
                <w:sz w:val="22"/>
                <w:szCs w:val="22"/>
                <w:lang w:eastAsia="en-US"/>
              </w:rPr>
              <w:t xml:space="preserve">calcium in water, calcium in milk, </w:t>
            </w:r>
            <w:r>
              <w:rPr>
                <w:rFonts w:cs="Times New Roman"/>
                <w:color w:val="auto"/>
                <w:sz w:val="22"/>
                <w:szCs w:val="22"/>
                <w:lang w:eastAsia="en-US"/>
              </w:rPr>
              <w:t>i</w:t>
            </w:r>
            <w:r w:rsidRPr="00861E39">
              <w:rPr>
                <w:rFonts w:cs="Times New Roman"/>
                <w:color w:val="auto"/>
                <w:sz w:val="22"/>
                <w:szCs w:val="22"/>
                <w:lang w:eastAsia="en-US"/>
              </w:rPr>
              <w:t>ron in tea</w:t>
            </w:r>
            <w:r>
              <w:rPr>
                <w:rFonts w:cs="Times New Roman"/>
                <w:color w:val="auto"/>
                <w:sz w:val="22"/>
                <w:szCs w:val="22"/>
                <w:lang w:eastAsia="en-US"/>
              </w:rPr>
              <w:t xml:space="preserve"> or b</w:t>
            </w:r>
            <w:r w:rsidRPr="00861E39">
              <w:rPr>
                <w:rFonts w:cs="Times New Roman"/>
                <w:color w:val="auto"/>
                <w:sz w:val="22"/>
                <w:szCs w:val="22"/>
                <w:lang w:eastAsia="en-US"/>
              </w:rPr>
              <w:t>reakfast cereal and chloride in seawater.</w:t>
            </w:r>
          </w:p>
          <w:p w14:paraId="7965BD56" w14:textId="77777777" w:rsidR="00893E5E" w:rsidRDefault="00893E5E" w:rsidP="006055C6">
            <w:pPr>
              <w:pStyle w:val="NormalWeb"/>
              <w:spacing w:before="0" w:beforeAutospacing="0" w:after="0" w:afterAutospacing="0" w:line="270" w:lineRule="atLeast"/>
              <w:rPr>
                <w:rFonts w:ascii="Arial" w:hAnsi="Arial" w:cs="Arial"/>
                <w:sz w:val="22"/>
                <w:szCs w:val="22"/>
              </w:rPr>
            </w:pPr>
          </w:p>
        </w:tc>
      </w:tr>
      <w:tr w:rsidR="00893E5E" w14:paraId="4AEBB781" w14:textId="77777777" w:rsidTr="00941F49">
        <w:trPr>
          <w:cantSplit/>
          <w:trHeight w:val="450"/>
        </w:trPr>
        <w:tc>
          <w:tcPr>
            <w:tcW w:w="6803" w:type="dxa"/>
            <w:tcBorders>
              <w:top w:val="nil"/>
              <w:left w:val="single" w:sz="4" w:space="0" w:color="auto"/>
              <w:bottom w:val="single" w:sz="4" w:space="0" w:color="auto"/>
              <w:right w:val="single" w:sz="4" w:space="0" w:color="auto"/>
            </w:tcBorders>
          </w:tcPr>
          <w:p w14:paraId="39713C4E" w14:textId="77777777" w:rsidR="00893E5E" w:rsidRDefault="00893E5E" w:rsidP="006055C6">
            <w:pPr>
              <w:pStyle w:val="Default"/>
              <w:rPr>
                <w:sz w:val="22"/>
                <w:szCs w:val="22"/>
              </w:rPr>
            </w:pPr>
            <w:r>
              <w:rPr>
                <w:sz w:val="22"/>
                <w:szCs w:val="22"/>
              </w:rPr>
              <w:t xml:space="preserve">Given a balanced equation for the reaction occurring in any titration, the: </w:t>
            </w:r>
          </w:p>
          <w:p w14:paraId="482353B4" w14:textId="77777777" w:rsidR="00893E5E" w:rsidRDefault="00893E5E" w:rsidP="006055C6">
            <w:pPr>
              <w:pStyle w:val="Default"/>
              <w:rPr>
                <w:sz w:val="22"/>
                <w:szCs w:val="22"/>
              </w:rPr>
            </w:pPr>
          </w:p>
          <w:p w14:paraId="0E4EF24A" w14:textId="77777777" w:rsidR="00893E5E" w:rsidRDefault="00893E5E" w:rsidP="00893E5E">
            <w:pPr>
              <w:pStyle w:val="Default"/>
              <w:numPr>
                <w:ilvl w:val="0"/>
                <w:numId w:val="10"/>
              </w:numPr>
              <w:rPr>
                <w:sz w:val="22"/>
                <w:szCs w:val="22"/>
              </w:rPr>
            </w:pPr>
            <w:r>
              <w:rPr>
                <w:sz w:val="22"/>
                <w:szCs w:val="22"/>
              </w:rPr>
              <w:t xml:space="preserve">concentration of one reactant can be calculated given the concentration of the other reactant and the volumes of both solutions </w:t>
            </w:r>
          </w:p>
          <w:p w14:paraId="05B1C8D1" w14:textId="77777777" w:rsidR="00893E5E" w:rsidRDefault="00893E5E" w:rsidP="00893E5E">
            <w:pPr>
              <w:pStyle w:val="Default"/>
              <w:numPr>
                <w:ilvl w:val="0"/>
                <w:numId w:val="10"/>
              </w:numPr>
              <w:rPr>
                <w:sz w:val="22"/>
                <w:szCs w:val="22"/>
              </w:rPr>
            </w:pPr>
            <w:r>
              <w:rPr>
                <w:sz w:val="22"/>
                <w:szCs w:val="22"/>
              </w:rPr>
              <w:t xml:space="preserve">volume of one reactant can be calculated given the volume of the other reactant and the concentrations of both solutions </w:t>
            </w:r>
          </w:p>
          <w:p w14:paraId="1071BBCA" w14:textId="77777777" w:rsidR="00893E5E" w:rsidRDefault="00893E5E" w:rsidP="006055C6">
            <w:pPr>
              <w:tabs>
                <w:tab w:val="left" w:pos="2868"/>
                <w:tab w:val="left" w:pos="3110"/>
              </w:tabs>
              <w:spacing w:before="40" w:after="40" w:line="240" w:lineRule="auto"/>
              <w:rPr>
                <w:rFonts w:cs="Arial"/>
              </w:rPr>
            </w:pPr>
          </w:p>
        </w:tc>
        <w:tc>
          <w:tcPr>
            <w:tcW w:w="6803" w:type="dxa"/>
            <w:tcBorders>
              <w:top w:val="nil"/>
              <w:left w:val="single" w:sz="4" w:space="0" w:color="auto"/>
              <w:bottom w:val="single" w:sz="4" w:space="0" w:color="auto"/>
              <w:right w:val="single" w:sz="4" w:space="0" w:color="auto"/>
            </w:tcBorders>
          </w:tcPr>
          <w:p w14:paraId="763E0142" w14:textId="2302FF3C" w:rsidR="00893E5E" w:rsidRDefault="00893E5E" w:rsidP="006055C6">
            <w:r>
              <w:t>RSC LearnChemistry</w:t>
            </w:r>
            <w:r w:rsidRPr="00F27ABE">
              <w:t xml:space="preserve"> provide</w:t>
            </w:r>
            <w:r w:rsidR="00712613">
              <w:t>s</w:t>
            </w:r>
            <w:r w:rsidRPr="00F27ABE">
              <w:t xml:space="preserve"> a series of games</w:t>
            </w:r>
            <w:r>
              <w:t xml:space="preserve"> and </w:t>
            </w:r>
            <w:r w:rsidRPr="00F27ABE">
              <w:t>worksheets based on a m</w:t>
            </w:r>
            <w:r>
              <w:t>atching grid exercise. These</w:t>
            </w:r>
            <w:r w:rsidRPr="00F27ABE">
              <w:t xml:space="preserve"> game</w:t>
            </w:r>
            <w:r>
              <w:t>s are</w:t>
            </w:r>
            <w:r w:rsidRPr="00F27ABE">
              <w:t xml:space="preserve"> based on</w:t>
            </w:r>
            <w:r>
              <w:t xml:space="preserve"> the</w:t>
            </w:r>
          </w:p>
          <w:p w14:paraId="43C328C1" w14:textId="71124728" w:rsidR="00893E5E" w:rsidRDefault="00893E5E" w:rsidP="006055C6">
            <w:hyperlink r:id="rId265" w:history="1">
              <w:r w:rsidRPr="0086091A">
                <w:rPr>
                  <w:rStyle w:val="Hyperlink"/>
                </w:rPr>
                <w:t>Concentrations of solutions.</w:t>
              </w:r>
            </w:hyperlink>
            <w:r>
              <w:t xml:space="preserve"> As this resource was created for worldwide use, concentration is expressed in mol</w:t>
            </w:r>
            <w:r>
              <w:rPr>
                <w:vertAlign w:val="superscript"/>
              </w:rPr>
              <w:t xml:space="preserve"> </w:t>
            </w:r>
            <w:r>
              <w:t>dm</w:t>
            </w:r>
            <w:r>
              <w:rPr>
                <w:vertAlign w:val="superscript"/>
              </w:rPr>
              <w:t>-3</w:t>
            </w:r>
            <w:r>
              <w:t>. Before using this resource, it would be advisable to inform candidates that 1 dm</w:t>
            </w:r>
            <w:r>
              <w:rPr>
                <w:vertAlign w:val="superscript"/>
              </w:rPr>
              <w:t>3</w:t>
            </w:r>
            <w:r>
              <w:t xml:space="preserve"> is equivalent to 1 litre.</w:t>
            </w:r>
          </w:p>
          <w:p w14:paraId="30FF3D9F" w14:textId="77777777" w:rsidR="00893E5E" w:rsidRDefault="00893E5E" w:rsidP="006055C6">
            <w:pPr>
              <w:pStyle w:val="Default"/>
              <w:rPr>
                <w:sz w:val="22"/>
                <w:szCs w:val="22"/>
              </w:rPr>
            </w:pPr>
          </w:p>
        </w:tc>
      </w:tr>
    </w:tbl>
    <w:p w14:paraId="4FEBB949" w14:textId="77777777" w:rsidR="00893E5E" w:rsidRDefault="00893E5E" w:rsidP="00893E5E">
      <w:pPr>
        <w:tabs>
          <w:tab w:val="clear" w:pos="284"/>
          <w:tab w:val="clear" w:pos="567"/>
        </w:tabs>
        <w:spacing w:line="240" w:lineRule="auto"/>
      </w:pPr>
    </w:p>
    <w:tbl>
      <w:tblPr>
        <w:tblStyle w:val="TableGrid"/>
        <w:tblW w:w="0" w:type="auto"/>
        <w:tblLayout w:type="fixed"/>
        <w:tblLook w:val="04A0" w:firstRow="1" w:lastRow="0" w:firstColumn="1" w:lastColumn="0" w:noHBand="0" w:noVBand="1"/>
      </w:tblPr>
      <w:tblGrid>
        <w:gridCol w:w="6803"/>
        <w:gridCol w:w="6803"/>
      </w:tblGrid>
      <w:tr w:rsidR="00893E5E" w14:paraId="4A969D42" w14:textId="77777777" w:rsidTr="006055C6">
        <w:trPr>
          <w:cantSplit/>
          <w:trHeight w:val="567"/>
        </w:trPr>
        <w:tc>
          <w:tcPr>
            <w:tcW w:w="680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30152A" w14:textId="77777777" w:rsidR="00893E5E" w:rsidRDefault="00893E5E" w:rsidP="006055C6">
            <w:pPr>
              <w:pStyle w:val="Heading4"/>
            </w:pPr>
            <w:r>
              <w:lastRenderedPageBreak/>
              <w:t>4</w:t>
            </w:r>
            <w:r>
              <w:tab/>
            </w:r>
            <w:r w:rsidRPr="0069401F">
              <w:t xml:space="preserve">Researching chemistry </w:t>
            </w:r>
          </w:p>
          <w:p w14:paraId="4CA8B876" w14:textId="77777777" w:rsidR="00893E5E" w:rsidRPr="00D0198D" w:rsidRDefault="00893E5E" w:rsidP="006055C6">
            <w:pPr>
              <w:pStyle w:val="Heading4"/>
            </w:pPr>
            <w:r w:rsidRPr="00D0198D">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B9564A" w14:textId="77777777" w:rsidR="00893E5E" w:rsidRDefault="00893E5E" w:rsidP="006055C6">
            <w:pPr>
              <w:pStyle w:val="Heading4"/>
            </w:pPr>
          </w:p>
          <w:p w14:paraId="04304368" w14:textId="77777777" w:rsidR="00893E5E" w:rsidRPr="00D0198D" w:rsidRDefault="00893E5E" w:rsidP="006055C6">
            <w:pPr>
              <w:pStyle w:val="Heading4"/>
            </w:pPr>
            <w:r w:rsidRPr="00D0198D">
              <w:t>Suggested activities</w:t>
            </w:r>
          </w:p>
        </w:tc>
      </w:tr>
      <w:tr w:rsidR="00893E5E" w14:paraId="22CB64C8" w14:textId="77777777" w:rsidTr="006055C6">
        <w:trPr>
          <w:cantSplit/>
        </w:trPr>
        <w:tc>
          <w:tcPr>
            <w:tcW w:w="6803" w:type="dxa"/>
            <w:tcBorders>
              <w:top w:val="single" w:sz="4" w:space="0" w:color="auto"/>
              <w:left w:val="single" w:sz="4" w:space="0" w:color="auto"/>
              <w:bottom w:val="single" w:sz="4" w:space="0" w:color="auto"/>
              <w:right w:val="nil"/>
            </w:tcBorders>
          </w:tcPr>
          <w:p w14:paraId="0F1BDAD3" w14:textId="77777777" w:rsidR="00893E5E" w:rsidRPr="008072A0" w:rsidRDefault="00893E5E" w:rsidP="006055C6">
            <w:pPr>
              <w:pStyle w:val="Heading5"/>
              <w:tabs>
                <w:tab w:val="clear" w:pos="284"/>
                <w:tab w:val="left" w:pos="459"/>
              </w:tabs>
            </w:pPr>
            <w:r>
              <w:t>(a)</w:t>
            </w:r>
            <w:r>
              <w:tab/>
            </w:r>
            <w:r w:rsidRPr="0035763C">
              <w:t>Common chemical apparatus</w:t>
            </w:r>
          </w:p>
        </w:tc>
        <w:tc>
          <w:tcPr>
            <w:tcW w:w="6803" w:type="dxa"/>
            <w:tcBorders>
              <w:top w:val="single" w:sz="4" w:space="0" w:color="auto"/>
              <w:left w:val="nil"/>
              <w:bottom w:val="single" w:sz="4" w:space="0" w:color="auto"/>
              <w:right w:val="single" w:sz="4" w:space="0" w:color="auto"/>
            </w:tcBorders>
          </w:tcPr>
          <w:p w14:paraId="3AA68F11" w14:textId="77777777" w:rsidR="00893E5E" w:rsidRDefault="00893E5E" w:rsidP="006055C6">
            <w:pPr>
              <w:pStyle w:val="Heading5"/>
              <w:tabs>
                <w:tab w:val="clear" w:pos="284"/>
                <w:tab w:val="left" w:pos="459"/>
              </w:tabs>
            </w:pPr>
          </w:p>
        </w:tc>
      </w:tr>
      <w:tr w:rsidR="00893E5E" w14:paraId="68FE8AA1" w14:textId="77777777" w:rsidTr="006055C6">
        <w:trPr>
          <w:cantSplit/>
        </w:trPr>
        <w:tc>
          <w:tcPr>
            <w:tcW w:w="6803" w:type="dxa"/>
            <w:tcBorders>
              <w:top w:val="single" w:sz="4" w:space="0" w:color="auto"/>
              <w:left w:val="single" w:sz="4" w:space="0" w:color="auto"/>
              <w:bottom w:val="single" w:sz="4" w:space="0" w:color="auto"/>
              <w:right w:val="single" w:sz="4" w:space="0" w:color="auto"/>
            </w:tcBorders>
          </w:tcPr>
          <w:p w14:paraId="6FE60BD1" w14:textId="77777777" w:rsidR="00893E5E" w:rsidRDefault="00893E5E" w:rsidP="006055C6">
            <w:pPr>
              <w:rPr>
                <w:rFonts w:cs="Arial"/>
              </w:rPr>
            </w:pPr>
            <w:r>
              <w:rPr>
                <w:rFonts w:cs="Arial"/>
              </w:rPr>
              <w:t>Candidates must be familiar with the use(s) of the following types of apparatus:</w:t>
            </w:r>
          </w:p>
          <w:p w14:paraId="676055D9" w14:textId="77777777" w:rsidR="00893E5E" w:rsidRDefault="00893E5E" w:rsidP="006055C6">
            <w:pPr>
              <w:rPr>
                <w:rFonts w:cs="Arial"/>
              </w:rPr>
            </w:pPr>
          </w:p>
          <w:p w14:paraId="75CA48A9" w14:textId="77777777" w:rsidR="00893E5E" w:rsidRDefault="00893E5E" w:rsidP="006055C6">
            <w:pPr>
              <w:pStyle w:val="bullet"/>
            </w:pPr>
            <w:r>
              <w:t xml:space="preserve">conical flask </w:t>
            </w:r>
          </w:p>
          <w:p w14:paraId="6C526BA2" w14:textId="77777777" w:rsidR="00893E5E" w:rsidRDefault="00893E5E" w:rsidP="006055C6">
            <w:pPr>
              <w:pStyle w:val="bullet"/>
            </w:pPr>
            <w:r>
              <w:t xml:space="preserve">beaker </w:t>
            </w:r>
          </w:p>
          <w:p w14:paraId="30F829F4" w14:textId="77777777" w:rsidR="00893E5E" w:rsidRDefault="00893E5E" w:rsidP="006055C6">
            <w:pPr>
              <w:pStyle w:val="bullet"/>
            </w:pPr>
            <w:r>
              <w:t xml:space="preserve">measuring cylinder </w:t>
            </w:r>
          </w:p>
          <w:p w14:paraId="3B6E321C" w14:textId="77777777" w:rsidR="00893E5E" w:rsidRDefault="00893E5E" w:rsidP="006055C6">
            <w:pPr>
              <w:pStyle w:val="bullet"/>
            </w:pPr>
            <w:r>
              <w:t xml:space="preserve">delivery tube </w:t>
            </w:r>
          </w:p>
          <w:p w14:paraId="0D85260E" w14:textId="77777777" w:rsidR="00893E5E" w:rsidRDefault="00893E5E" w:rsidP="006055C6">
            <w:pPr>
              <w:pStyle w:val="bullet"/>
            </w:pPr>
            <w:r>
              <w:t xml:space="preserve">dropper </w:t>
            </w:r>
          </w:p>
          <w:p w14:paraId="48119E4F" w14:textId="77777777" w:rsidR="00893E5E" w:rsidRDefault="00893E5E" w:rsidP="006055C6">
            <w:pPr>
              <w:pStyle w:val="bullet"/>
            </w:pPr>
            <w:r>
              <w:t xml:space="preserve">test tubes/boiling tubes </w:t>
            </w:r>
          </w:p>
          <w:p w14:paraId="66F31184" w14:textId="77777777" w:rsidR="00893E5E" w:rsidRDefault="00893E5E" w:rsidP="006055C6">
            <w:pPr>
              <w:pStyle w:val="bullet"/>
            </w:pPr>
            <w:r>
              <w:t xml:space="preserve">funnel </w:t>
            </w:r>
          </w:p>
          <w:p w14:paraId="15F3E679" w14:textId="77777777" w:rsidR="00893E5E" w:rsidRDefault="00893E5E" w:rsidP="006055C6">
            <w:pPr>
              <w:pStyle w:val="bullet"/>
            </w:pPr>
            <w:r>
              <w:t>filter paper</w:t>
            </w:r>
          </w:p>
          <w:p w14:paraId="48DD6A8D" w14:textId="77777777" w:rsidR="00893E5E" w:rsidRDefault="00893E5E" w:rsidP="006055C6">
            <w:pPr>
              <w:pStyle w:val="bullet"/>
            </w:pPr>
            <w:r>
              <w:t xml:space="preserve">evaporating basin </w:t>
            </w:r>
          </w:p>
          <w:p w14:paraId="714D7EB5" w14:textId="77777777" w:rsidR="00893E5E" w:rsidRDefault="00893E5E" w:rsidP="006055C6">
            <w:pPr>
              <w:pStyle w:val="bullet"/>
            </w:pPr>
            <w:r>
              <w:t xml:space="preserve">pipette with safety filler </w:t>
            </w:r>
          </w:p>
          <w:p w14:paraId="4502DDA4" w14:textId="77777777" w:rsidR="00893E5E" w:rsidRDefault="00893E5E" w:rsidP="006055C6">
            <w:pPr>
              <w:pStyle w:val="bullet"/>
            </w:pPr>
            <w:r>
              <w:t xml:space="preserve">burette </w:t>
            </w:r>
          </w:p>
          <w:p w14:paraId="19FDA809" w14:textId="77777777" w:rsidR="00893E5E" w:rsidRDefault="00893E5E" w:rsidP="006055C6">
            <w:pPr>
              <w:pStyle w:val="bullet"/>
            </w:pPr>
            <w:r>
              <w:t>volumetric flask</w:t>
            </w:r>
          </w:p>
          <w:p w14:paraId="33241160" w14:textId="77777777" w:rsidR="00893E5E" w:rsidRDefault="00893E5E" w:rsidP="006055C6">
            <w:pPr>
              <w:pStyle w:val="bullet"/>
            </w:pPr>
            <w:r>
              <w:t xml:space="preserve">distillation flask </w:t>
            </w:r>
          </w:p>
          <w:p w14:paraId="09BB5AE2" w14:textId="77777777" w:rsidR="00893E5E" w:rsidRDefault="00893E5E" w:rsidP="006055C6">
            <w:pPr>
              <w:pStyle w:val="bullet"/>
            </w:pPr>
            <w:r>
              <w:t>condenser</w:t>
            </w:r>
          </w:p>
          <w:p w14:paraId="739A3CC2" w14:textId="77777777" w:rsidR="00893E5E" w:rsidRDefault="00893E5E" w:rsidP="006055C6">
            <w:pPr>
              <w:pStyle w:val="bullet"/>
            </w:pPr>
            <w:r>
              <w:t xml:space="preserve">thermometer </w:t>
            </w:r>
          </w:p>
          <w:p w14:paraId="7F19C234" w14:textId="77777777" w:rsidR="00893E5E" w:rsidRDefault="00893E5E" w:rsidP="006055C6">
            <w:pPr>
              <w:tabs>
                <w:tab w:val="clear" w:pos="284"/>
                <w:tab w:val="clear" w:pos="567"/>
                <w:tab w:val="left" w:pos="720"/>
              </w:tabs>
              <w:spacing w:line="240" w:lineRule="auto"/>
            </w:pPr>
          </w:p>
          <w:p w14:paraId="1A3C3C1B" w14:textId="13D54A4D" w:rsidR="00893E5E" w:rsidRDefault="00893E5E" w:rsidP="006055C6">
            <w:pPr>
              <w:pStyle w:val="bullet"/>
              <w:numPr>
                <w:ilvl w:val="0"/>
                <w:numId w:val="0"/>
              </w:numPr>
              <w:spacing w:line="300" w:lineRule="exact"/>
            </w:pPr>
            <w:r>
              <w:rPr>
                <w:rFonts w:cs="Arial"/>
              </w:rPr>
              <w:t>Labelled sectional diagrams can be drawn for common chemical apparatus.</w:t>
            </w:r>
          </w:p>
        </w:tc>
        <w:tc>
          <w:tcPr>
            <w:tcW w:w="6803" w:type="dxa"/>
            <w:tcBorders>
              <w:top w:val="single" w:sz="4" w:space="0" w:color="auto"/>
              <w:left w:val="single" w:sz="4" w:space="0" w:color="auto"/>
              <w:bottom w:val="single" w:sz="4" w:space="0" w:color="auto"/>
              <w:right w:val="single" w:sz="4" w:space="0" w:color="auto"/>
            </w:tcBorders>
          </w:tcPr>
          <w:p w14:paraId="13DA8AFD" w14:textId="7A66A583" w:rsidR="00893E5E" w:rsidRDefault="00893E5E" w:rsidP="006055C6">
            <w:pPr>
              <w:rPr>
                <w:rFonts w:cs="Arial"/>
                <w:szCs w:val="22"/>
              </w:rPr>
            </w:pPr>
            <w:r>
              <w:rPr>
                <w:rFonts w:cs="Arial"/>
                <w:lang w:val="en"/>
              </w:rPr>
              <w:t xml:space="preserve">RSC LearnChemistry provides details of </w:t>
            </w:r>
            <w:r w:rsidRPr="00D12004">
              <w:rPr>
                <w:rFonts w:cs="Arial"/>
                <w:lang w:val="en"/>
              </w:rPr>
              <w:t xml:space="preserve">standard pieces of </w:t>
            </w:r>
            <w:r>
              <w:rPr>
                <w:rFonts w:cs="Arial"/>
                <w:lang w:val="en"/>
              </w:rPr>
              <w:t xml:space="preserve">laboratory </w:t>
            </w:r>
            <w:r w:rsidRPr="00D12004">
              <w:rPr>
                <w:rFonts w:cs="Arial"/>
                <w:lang w:val="en"/>
              </w:rPr>
              <w:t>equipmen</w:t>
            </w:r>
            <w:r>
              <w:rPr>
                <w:rFonts w:cs="Arial"/>
                <w:lang w:val="en"/>
              </w:rPr>
              <w:t xml:space="preserve">t in </w:t>
            </w:r>
            <w:hyperlink r:id="rId266" w:anchor="!cmpid=CMP00007868" w:history="1">
              <w:r w:rsidRPr="00D12004">
                <w:rPr>
                  <w:rStyle w:val="Hyperlink"/>
                  <w:rFonts w:cs="Arial"/>
                  <w:lang w:val="en"/>
                </w:rPr>
                <w:t>The interactive lab primer - lab apparatus</w:t>
              </w:r>
            </w:hyperlink>
            <w:r w:rsidR="00FF3F31">
              <w:rPr>
                <w:rStyle w:val="Hyperlink"/>
                <w:rFonts w:cs="Arial"/>
                <w:lang w:val="en"/>
              </w:rPr>
              <w:t>.</w:t>
            </w:r>
          </w:p>
          <w:p w14:paraId="4212C1B5" w14:textId="77777777" w:rsidR="00893E5E" w:rsidRDefault="00893E5E" w:rsidP="006055C6">
            <w:pPr>
              <w:rPr>
                <w:rFonts w:cs="Arial"/>
                <w:szCs w:val="22"/>
              </w:rPr>
            </w:pPr>
          </w:p>
          <w:p w14:paraId="649E26A0" w14:textId="77777777" w:rsidR="00893E5E" w:rsidRDefault="00893E5E" w:rsidP="006055C6">
            <w:pPr>
              <w:rPr>
                <w:rFonts w:cs="Arial"/>
                <w:szCs w:val="22"/>
              </w:rPr>
            </w:pPr>
          </w:p>
          <w:p w14:paraId="223CBB38" w14:textId="77777777" w:rsidR="00893E5E" w:rsidRDefault="00893E5E" w:rsidP="006055C6">
            <w:pPr>
              <w:rPr>
                <w:rFonts w:cs="Arial"/>
                <w:szCs w:val="22"/>
              </w:rPr>
            </w:pPr>
          </w:p>
          <w:p w14:paraId="0EE706D3" w14:textId="77777777" w:rsidR="00893E5E" w:rsidRDefault="00893E5E" w:rsidP="006055C6"/>
          <w:p w14:paraId="4FFD77F6" w14:textId="77777777" w:rsidR="00893E5E" w:rsidRDefault="00893E5E" w:rsidP="006055C6"/>
          <w:p w14:paraId="49EFF1C2" w14:textId="77777777" w:rsidR="00893E5E" w:rsidRDefault="00893E5E" w:rsidP="006055C6"/>
          <w:p w14:paraId="151A6DB4" w14:textId="77777777" w:rsidR="00893E5E" w:rsidRDefault="00893E5E" w:rsidP="006055C6">
            <w:pPr>
              <w:rPr>
                <w:rFonts w:cs="Arial"/>
                <w:szCs w:val="22"/>
              </w:rPr>
            </w:pPr>
          </w:p>
          <w:p w14:paraId="31EF5E25" w14:textId="77777777" w:rsidR="00893E5E" w:rsidRDefault="00893E5E" w:rsidP="006055C6">
            <w:pPr>
              <w:rPr>
                <w:rFonts w:ascii="Segoe UI" w:hAnsi="Segoe UI" w:cs="Segoe UI"/>
                <w:sz w:val="20"/>
              </w:rPr>
            </w:pPr>
          </w:p>
          <w:p w14:paraId="46FB7D6B" w14:textId="77777777" w:rsidR="00893E5E" w:rsidRDefault="00893E5E" w:rsidP="006055C6">
            <w:pPr>
              <w:rPr>
                <w:rFonts w:cs="Arial"/>
                <w:szCs w:val="22"/>
              </w:rPr>
            </w:pPr>
          </w:p>
          <w:p w14:paraId="390752C1" w14:textId="77777777" w:rsidR="00893E5E" w:rsidRDefault="00893E5E" w:rsidP="006055C6">
            <w:pPr>
              <w:rPr>
                <w:rFonts w:cs="Arial"/>
              </w:rPr>
            </w:pPr>
          </w:p>
        </w:tc>
      </w:tr>
    </w:tbl>
    <w:p w14:paraId="08193E80" w14:textId="77777777" w:rsidR="00893E5E" w:rsidRDefault="00893E5E" w:rsidP="00893E5E">
      <w:r>
        <w:br w:type="page"/>
      </w:r>
    </w:p>
    <w:tbl>
      <w:tblPr>
        <w:tblStyle w:val="TableGrid"/>
        <w:tblW w:w="0" w:type="auto"/>
        <w:tblLayout w:type="fixed"/>
        <w:tblLook w:val="04A0" w:firstRow="1" w:lastRow="0" w:firstColumn="1" w:lastColumn="0" w:noHBand="0" w:noVBand="1"/>
      </w:tblPr>
      <w:tblGrid>
        <w:gridCol w:w="6803"/>
        <w:gridCol w:w="6803"/>
      </w:tblGrid>
      <w:tr w:rsidR="00893E5E" w14:paraId="58A80C1B" w14:textId="77777777" w:rsidTr="00730E1E">
        <w:trPr>
          <w:cantSplit/>
          <w:tblHeader/>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7F5937" w14:textId="77777777" w:rsidR="00893E5E" w:rsidRDefault="00893E5E" w:rsidP="006055C6">
            <w:pPr>
              <w:pStyle w:val="Heading4"/>
            </w:pPr>
            <w:r>
              <w:lastRenderedPageBreak/>
              <w:t>4</w:t>
            </w:r>
            <w:r>
              <w:tab/>
            </w:r>
            <w:r w:rsidRPr="0069401F">
              <w:t>Researching chemistry</w:t>
            </w:r>
            <w:r>
              <w:t xml:space="preserve"> (continued)</w:t>
            </w:r>
          </w:p>
          <w:p w14:paraId="6F8E6CF7" w14:textId="77777777" w:rsidR="00893E5E" w:rsidRPr="00D0198D" w:rsidRDefault="00893E5E" w:rsidP="006055C6">
            <w:pPr>
              <w:pStyle w:val="Heading4"/>
            </w:pPr>
            <w:r w:rsidRPr="00D0198D">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F745B4" w14:textId="77777777" w:rsidR="00893E5E" w:rsidRDefault="00893E5E" w:rsidP="006055C6">
            <w:pPr>
              <w:pStyle w:val="Heading4"/>
            </w:pPr>
          </w:p>
          <w:p w14:paraId="3A39DB8A" w14:textId="77777777" w:rsidR="00893E5E" w:rsidRPr="00D0198D" w:rsidRDefault="00893E5E" w:rsidP="006055C6">
            <w:pPr>
              <w:pStyle w:val="Heading4"/>
            </w:pPr>
            <w:r w:rsidRPr="00D0198D">
              <w:t>Suggested activities</w:t>
            </w:r>
          </w:p>
        </w:tc>
      </w:tr>
      <w:tr w:rsidR="00893E5E" w14:paraId="2069C911" w14:textId="77777777" w:rsidTr="00730E1E">
        <w:trPr>
          <w:cantSplit/>
        </w:trPr>
        <w:tc>
          <w:tcPr>
            <w:tcW w:w="6803" w:type="dxa"/>
            <w:tcBorders>
              <w:top w:val="single" w:sz="4" w:space="0" w:color="auto"/>
              <w:left w:val="single" w:sz="4" w:space="0" w:color="auto"/>
              <w:bottom w:val="single" w:sz="4" w:space="0" w:color="auto"/>
              <w:right w:val="nil"/>
            </w:tcBorders>
          </w:tcPr>
          <w:p w14:paraId="41E552E2" w14:textId="77777777" w:rsidR="00893E5E" w:rsidRPr="006A1314" w:rsidRDefault="00893E5E" w:rsidP="006055C6">
            <w:pPr>
              <w:pStyle w:val="Heading5"/>
              <w:tabs>
                <w:tab w:val="clear" w:pos="284"/>
                <w:tab w:val="left" w:pos="459"/>
              </w:tabs>
            </w:pPr>
            <w:r>
              <w:t>(b)</w:t>
            </w:r>
            <w:r>
              <w:tab/>
            </w:r>
            <w:r w:rsidRPr="006A1314">
              <w:t>General practical techniques</w:t>
            </w:r>
          </w:p>
        </w:tc>
        <w:tc>
          <w:tcPr>
            <w:tcW w:w="6803" w:type="dxa"/>
            <w:tcBorders>
              <w:top w:val="single" w:sz="4" w:space="0" w:color="auto"/>
              <w:left w:val="nil"/>
              <w:bottom w:val="single" w:sz="4" w:space="0" w:color="auto"/>
              <w:right w:val="single" w:sz="4" w:space="0" w:color="auto"/>
            </w:tcBorders>
          </w:tcPr>
          <w:p w14:paraId="15A9713C" w14:textId="77777777" w:rsidR="00893E5E" w:rsidRDefault="00893E5E" w:rsidP="006055C6">
            <w:pPr>
              <w:pStyle w:val="Heading5"/>
              <w:tabs>
                <w:tab w:val="clear" w:pos="284"/>
                <w:tab w:val="left" w:pos="459"/>
              </w:tabs>
            </w:pPr>
          </w:p>
        </w:tc>
      </w:tr>
      <w:tr w:rsidR="00893E5E" w14:paraId="586FF4FB" w14:textId="77777777" w:rsidTr="00926433">
        <w:trPr>
          <w:cantSplit/>
        </w:trPr>
        <w:tc>
          <w:tcPr>
            <w:tcW w:w="6803" w:type="dxa"/>
            <w:tcBorders>
              <w:top w:val="single" w:sz="4" w:space="0" w:color="auto"/>
              <w:left w:val="single" w:sz="4" w:space="0" w:color="auto"/>
              <w:bottom w:val="nil"/>
              <w:right w:val="single" w:sz="4" w:space="0" w:color="auto"/>
            </w:tcBorders>
          </w:tcPr>
          <w:p w14:paraId="1553427B" w14:textId="77777777" w:rsidR="00893E5E" w:rsidRDefault="00893E5E" w:rsidP="006055C6">
            <w:pPr>
              <w:rPr>
                <w:rFonts w:cs="Arial"/>
              </w:rPr>
            </w:pPr>
            <w:r>
              <w:rPr>
                <w:rFonts w:cs="Arial"/>
              </w:rPr>
              <w:t>Candidates must be familiar with the following techniques:</w:t>
            </w:r>
          </w:p>
          <w:p w14:paraId="362A3017" w14:textId="77777777" w:rsidR="00893E5E" w:rsidRPr="00D0198D" w:rsidRDefault="00893E5E" w:rsidP="006055C6">
            <w:pPr>
              <w:rPr>
                <w:rFonts w:cs="Arial"/>
              </w:rPr>
            </w:pPr>
          </w:p>
        </w:tc>
        <w:tc>
          <w:tcPr>
            <w:tcW w:w="6803" w:type="dxa"/>
            <w:tcBorders>
              <w:top w:val="single" w:sz="4" w:space="0" w:color="auto"/>
              <w:left w:val="single" w:sz="4" w:space="0" w:color="auto"/>
              <w:bottom w:val="nil"/>
              <w:right w:val="single" w:sz="4" w:space="0" w:color="auto"/>
            </w:tcBorders>
          </w:tcPr>
          <w:p w14:paraId="0B83C02B" w14:textId="77777777" w:rsidR="00893E5E" w:rsidRDefault="00893E5E" w:rsidP="006055C6">
            <w:pPr>
              <w:rPr>
                <w:rFonts w:cs="Arial"/>
              </w:rPr>
            </w:pPr>
          </w:p>
        </w:tc>
      </w:tr>
      <w:tr w:rsidR="00893E5E" w14:paraId="6DDED150" w14:textId="77777777" w:rsidTr="00926433">
        <w:trPr>
          <w:cantSplit/>
        </w:trPr>
        <w:tc>
          <w:tcPr>
            <w:tcW w:w="6803" w:type="dxa"/>
            <w:tcBorders>
              <w:top w:val="nil"/>
              <w:left w:val="single" w:sz="4" w:space="0" w:color="auto"/>
              <w:bottom w:val="nil"/>
              <w:right w:val="single" w:sz="4" w:space="0" w:color="auto"/>
            </w:tcBorders>
          </w:tcPr>
          <w:p w14:paraId="5A162656" w14:textId="77777777" w:rsidR="00893E5E" w:rsidRDefault="00893E5E" w:rsidP="006055C6">
            <w:pPr>
              <w:pStyle w:val="bullet"/>
              <w:rPr>
                <w:szCs w:val="22"/>
              </w:rPr>
            </w:pPr>
            <w:r>
              <w:rPr>
                <w:szCs w:val="22"/>
              </w:rPr>
              <w:t xml:space="preserve">simple filtration using filter paper and a funnel to separate the residue from the filtrate </w:t>
            </w:r>
          </w:p>
          <w:p w14:paraId="1EC99353"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3625A813" w14:textId="77777777" w:rsidR="00893E5E" w:rsidRPr="00861E39" w:rsidRDefault="00893E5E" w:rsidP="006055C6">
            <w:pPr>
              <w:rPr>
                <w:shd w:val="clear" w:color="auto" w:fill="FFFFFF"/>
                <w:lang w:val="en-US"/>
              </w:rPr>
            </w:pPr>
            <w:r>
              <w:rPr>
                <w:shd w:val="clear" w:color="auto" w:fill="FFFFFF"/>
                <w:lang w:val="en-US"/>
              </w:rPr>
              <w:t xml:space="preserve">RSC LearnChemistry’s </w:t>
            </w:r>
            <w:hyperlink r:id="rId267" w:history="1">
              <w:r>
                <w:rPr>
                  <w:rStyle w:val="Hyperlink"/>
                  <w:shd w:val="clear" w:color="auto" w:fill="FFFFFF"/>
                  <w:lang w:val="en-US"/>
                </w:rPr>
                <w:t>Purifying an impure solid</w:t>
              </w:r>
            </w:hyperlink>
            <w:r>
              <w:rPr>
                <w:shd w:val="clear" w:color="auto" w:fill="FFFFFF"/>
                <w:lang w:val="en-US"/>
              </w:rPr>
              <w:t xml:space="preserve"> involves the purification of </w:t>
            </w:r>
            <w:r>
              <w:rPr>
                <w:lang w:val="en-US"/>
              </w:rPr>
              <w:t>alum</w:t>
            </w:r>
            <w:r>
              <w:rPr>
                <w:shd w:val="clear" w:color="auto" w:fill="FFFFFF"/>
                <w:lang w:val="en-US"/>
              </w:rPr>
              <w:t>. This experiment allows large crystals of alum to be formed.</w:t>
            </w:r>
          </w:p>
          <w:p w14:paraId="5DADC155" w14:textId="77777777" w:rsidR="00893E5E" w:rsidRDefault="00893E5E" w:rsidP="006055C6">
            <w:pPr>
              <w:rPr>
                <w:shd w:val="clear" w:color="auto" w:fill="FFFFFF"/>
                <w:lang w:val="en-US"/>
              </w:rPr>
            </w:pPr>
          </w:p>
        </w:tc>
      </w:tr>
      <w:tr w:rsidR="00893E5E" w14:paraId="38A90299" w14:textId="77777777" w:rsidTr="00926433">
        <w:trPr>
          <w:cantSplit/>
        </w:trPr>
        <w:tc>
          <w:tcPr>
            <w:tcW w:w="6803" w:type="dxa"/>
            <w:tcBorders>
              <w:top w:val="nil"/>
              <w:left w:val="single" w:sz="4" w:space="0" w:color="auto"/>
              <w:bottom w:val="nil"/>
              <w:right w:val="single" w:sz="4" w:space="0" w:color="auto"/>
            </w:tcBorders>
          </w:tcPr>
          <w:p w14:paraId="1810D86F" w14:textId="77777777" w:rsidR="00893E5E" w:rsidRDefault="00893E5E" w:rsidP="006055C6">
            <w:pPr>
              <w:pStyle w:val="bullet"/>
            </w:pPr>
            <w:r>
              <w:t xml:space="preserve">use of a balance, including measuring mass by difference </w:t>
            </w:r>
          </w:p>
          <w:p w14:paraId="594BE33A" w14:textId="77777777" w:rsidR="00893E5E" w:rsidRDefault="00893E5E" w:rsidP="006055C6">
            <w:pPr>
              <w:rPr>
                <w:rFonts w:cs="Arial"/>
              </w:rPr>
            </w:pPr>
          </w:p>
        </w:tc>
        <w:tc>
          <w:tcPr>
            <w:tcW w:w="6803" w:type="dxa"/>
            <w:tcBorders>
              <w:top w:val="nil"/>
              <w:left w:val="single" w:sz="4" w:space="0" w:color="auto"/>
              <w:bottom w:val="nil"/>
              <w:right w:val="single" w:sz="4" w:space="0" w:color="auto"/>
            </w:tcBorders>
          </w:tcPr>
          <w:p w14:paraId="4F591E28" w14:textId="77777777" w:rsidR="00893E5E" w:rsidRDefault="00893E5E" w:rsidP="006055C6">
            <w:pPr>
              <w:rPr>
                <w:lang w:val="en-US"/>
              </w:rPr>
            </w:pPr>
            <w:hyperlink r:id="rId268" w:history="1">
              <w:r>
                <w:rPr>
                  <w:rStyle w:val="Hyperlink"/>
                  <w:lang w:val="en-US"/>
                </w:rPr>
                <w:t>The interactive lab primer — weighing compounds using a balance</w:t>
              </w:r>
            </w:hyperlink>
            <w:r>
              <w:rPr>
                <w:lang w:val="en-US"/>
              </w:rPr>
              <w:t>, available through RSC LearnChemistry, contains a video and an online simulation that allow candidates to become familiar with the correct use of chemical balances.</w:t>
            </w:r>
          </w:p>
          <w:p w14:paraId="28E6C890" w14:textId="77777777" w:rsidR="00893E5E" w:rsidRDefault="00893E5E" w:rsidP="006055C6">
            <w:pPr>
              <w:rPr>
                <w:rFonts w:cs="Arial"/>
              </w:rPr>
            </w:pPr>
          </w:p>
        </w:tc>
      </w:tr>
      <w:tr w:rsidR="00893E5E" w14:paraId="7929BAAC" w14:textId="77777777" w:rsidTr="00926433">
        <w:trPr>
          <w:cantSplit/>
        </w:trPr>
        <w:tc>
          <w:tcPr>
            <w:tcW w:w="6803" w:type="dxa"/>
            <w:tcBorders>
              <w:top w:val="nil"/>
              <w:left w:val="single" w:sz="4" w:space="0" w:color="auto"/>
              <w:bottom w:val="nil"/>
              <w:right w:val="single" w:sz="4" w:space="0" w:color="auto"/>
            </w:tcBorders>
          </w:tcPr>
          <w:p w14:paraId="46D56998" w14:textId="77777777" w:rsidR="00893E5E" w:rsidRDefault="00893E5E" w:rsidP="006055C6">
            <w:pPr>
              <w:pStyle w:val="bullet"/>
            </w:pPr>
            <w:r>
              <w:t>methods for the collection of gases including:</w:t>
            </w:r>
          </w:p>
          <w:p w14:paraId="0440C709" w14:textId="77777777" w:rsidR="00893E5E" w:rsidRDefault="00893E5E" w:rsidP="00893E5E">
            <w:pPr>
              <w:numPr>
                <w:ilvl w:val="0"/>
                <w:numId w:val="11"/>
              </w:numPr>
              <w:tabs>
                <w:tab w:val="clear" w:pos="284"/>
                <w:tab w:val="clear" w:pos="567"/>
                <w:tab w:val="left" w:pos="720"/>
              </w:tabs>
              <w:spacing w:line="240" w:lineRule="auto"/>
              <w:contextualSpacing/>
            </w:pPr>
            <w:r>
              <w:t>collection over water (for relatively insoluble gases, or where a dry sample of gas is not required)</w:t>
            </w:r>
          </w:p>
          <w:p w14:paraId="44205D71" w14:textId="77777777" w:rsidR="00893E5E" w:rsidRPr="00D0198D" w:rsidRDefault="00893E5E" w:rsidP="00893E5E">
            <w:pPr>
              <w:numPr>
                <w:ilvl w:val="0"/>
                <w:numId w:val="11"/>
              </w:numPr>
              <w:tabs>
                <w:tab w:val="clear" w:pos="284"/>
                <w:tab w:val="clear" w:pos="567"/>
                <w:tab w:val="left" w:pos="720"/>
              </w:tabs>
              <w:spacing w:line="240" w:lineRule="auto"/>
              <w:contextualSpacing/>
              <w:rPr>
                <w:rFonts w:cs="Arial"/>
              </w:rPr>
            </w:pPr>
            <w:r>
              <w:t>collection using a gas syringe (for soluble gases or where a dry sample of gas is required)</w:t>
            </w:r>
          </w:p>
          <w:p w14:paraId="28AD823B" w14:textId="77777777" w:rsidR="00893E5E" w:rsidRDefault="00893E5E" w:rsidP="006055C6">
            <w:pPr>
              <w:tabs>
                <w:tab w:val="clear" w:pos="284"/>
                <w:tab w:val="clear" w:pos="567"/>
                <w:tab w:val="left" w:pos="720"/>
              </w:tabs>
              <w:spacing w:line="240" w:lineRule="auto"/>
              <w:ind w:left="720"/>
              <w:contextualSpacing/>
              <w:rPr>
                <w:rFonts w:cs="Arial"/>
              </w:rPr>
            </w:pPr>
          </w:p>
        </w:tc>
        <w:tc>
          <w:tcPr>
            <w:tcW w:w="6803" w:type="dxa"/>
            <w:tcBorders>
              <w:top w:val="nil"/>
              <w:left w:val="single" w:sz="4" w:space="0" w:color="auto"/>
              <w:bottom w:val="nil"/>
              <w:right w:val="single" w:sz="4" w:space="0" w:color="auto"/>
            </w:tcBorders>
          </w:tcPr>
          <w:p w14:paraId="2369E488" w14:textId="77777777" w:rsidR="00893E5E" w:rsidRPr="006F66D5" w:rsidRDefault="00893E5E" w:rsidP="006055C6">
            <w:pPr>
              <w:rPr>
                <w:rFonts w:ascii="Calibri" w:hAnsi="Calibri"/>
                <w:color w:val="FF0000"/>
                <w:shd w:val="clear" w:color="auto" w:fill="FFFFFF"/>
                <w:lang w:val="en-US"/>
              </w:rPr>
            </w:pPr>
            <w:r>
              <w:rPr>
                <w:lang w:val="en-US"/>
              </w:rPr>
              <w:t>RSC LearnChemistry</w:t>
            </w:r>
            <w:r w:rsidRPr="004945C7">
              <w:rPr>
                <w:lang w:val="en-US"/>
              </w:rPr>
              <w:t xml:space="preserve">’s </w:t>
            </w:r>
            <w:hyperlink r:id="rId269" w:history="1">
              <w:r w:rsidRPr="004945C7">
                <w:rPr>
                  <w:rStyle w:val="Hyperlink"/>
                  <w:lang w:val="en-US"/>
                </w:rPr>
                <w:t>Generating, collecting and testing gases</w:t>
              </w:r>
            </w:hyperlink>
            <w:r w:rsidRPr="004945C7">
              <w:rPr>
                <w:lang w:val="en-US"/>
              </w:rPr>
              <w:t xml:space="preserve"> demonstrates the collection of gases</w:t>
            </w:r>
            <w:r>
              <w:rPr>
                <w:lang w:val="en-US"/>
              </w:rPr>
              <w:t>.</w:t>
            </w:r>
          </w:p>
          <w:p w14:paraId="3070F9BE" w14:textId="77777777" w:rsidR="00893E5E" w:rsidRDefault="00893E5E" w:rsidP="006055C6">
            <w:pPr>
              <w:rPr>
                <w:rFonts w:cs="Arial"/>
              </w:rPr>
            </w:pPr>
          </w:p>
        </w:tc>
      </w:tr>
      <w:tr w:rsidR="00893E5E" w14:paraId="30A6842A" w14:textId="77777777" w:rsidTr="00926433">
        <w:trPr>
          <w:cantSplit/>
        </w:trPr>
        <w:tc>
          <w:tcPr>
            <w:tcW w:w="6803" w:type="dxa"/>
            <w:tcBorders>
              <w:top w:val="nil"/>
              <w:left w:val="single" w:sz="4" w:space="0" w:color="auto"/>
              <w:bottom w:val="single" w:sz="4" w:space="0" w:color="auto"/>
              <w:right w:val="single" w:sz="4" w:space="0" w:color="auto"/>
            </w:tcBorders>
          </w:tcPr>
          <w:p w14:paraId="50EB51B8" w14:textId="77777777" w:rsidR="00893E5E" w:rsidRPr="00D0198D" w:rsidRDefault="00893E5E" w:rsidP="00893E5E">
            <w:pPr>
              <w:pStyle w:val="ListParagraph"/>
              <w:numPr>
                <w:ilvl w:val="0"/>
                <w:numId w:val="16"/>
              </w:numPr>
              <w:tabs>
                <w:tab w:val="clear" w:pos="284"/>
                <w:tab w:val="clear" w:pos="567"/>
                <w:tab w:val="left" w:pos="720"/>
              </w:tabs>
              <w:spacing w:line="240" w:lineRule="auto"/>
            </w:pPr>
            <w:r>
              <w:t xml:space="preserve">safe methods for heating using Bunsen burners, water baths or heating mantles </w:t>
            </w:r>
          </w:p>
        </w:tc>
        <w:tc>
          <w:tcPr>
            <w:tcW w:w="6803" w:type="dxa"/>
            <w:tcBorders>
              <w:top w:val="nil"/>
              <w:left w:val="single" w:sz="4" w:space="0" w:color="auto"/>
              <w:bottom w:val="single" w:sz="4" w:space="0" w:color="auto"/>
              <w:right w:val="single" w:sz="4" w:space="0" w:color="auto"/>
            </w:tcBorders>
          </w:tcPr>
          <w:p w14:paraId="6EAAD5C9" w14:textId="77777777" w:rsidR="00893E5E" w:rsidRDefault="00893E5E" w:rsidP="006055C6">
            <w:pPr>
              <w:rPr>
                <w:rFonts w:ascii="Calibri" w:hAnsi="Calibri"/>
                <w:lang w:val="en-US"/>
              </w:rPr>
            </w:pPr>
            <w:hyperlink r:id="rId270" w:anchor="!" w:history="1">
              <w:r>
                <w:rPr>
                  <w:rStyle w:val="Hyperlink"/>
                  <w:lang w:val="en-US"/>
                </w:rPr>
                <w:t>The interactive lab primer — heating</w:t>
              </w:r>
            </w:hyperlink>
            <w:r>
              <w:rPr>
                <w:lang w:val="en-US"/>
              </w:rPr>
              <w:t>, from RSC LearnChemistry, provides animations showing key points in the correct operation of Bunsen burners and hotplates.</w:t>
            </w:r>
          </w:p>
          <w:p w14:paraId="2AD866F9" w14:textId="77777777" w:rsidR="00893E5E" w:rsidRDefault="00893E5E" w:rsidP="006055C6">
            <w:pPr>
              <w:rPr>
                <w:rFonts w:cs="Arial"/>
              </w:rPr>
            </w:pPr>
          </w:p>
          <w:p w14:paraId="4AF3281C" w14:textId="77777777" w:rsidR="00893E5E" w:rsidRDefault="00893E5E" w:rsidP="006055C6">
            <w:pPr>
              <w:rPr>
                <w:rFonts w:cs="Arial"/>
              </w:rPr>
            </w:pPr>
            <w:r w:rsidRPr="00241A21">
              <w:rPr>
                <w:rFonts w:cs="Arial"/>
              </w:rPr>
              <w:t xml:space="preserve">The safe heating of a solution can be practised using </w:t>
            </w:r>
            <w:r>
              <w:rPr>
                <w:rFonts w:cs="Arial"/>
              </w:rPr>
              <w:t>RSC LearnChemistry</w:t>
            </w:r>
            <w:r w:rsidRPr="00241A21">
              <w:rPr>
                <w:rFonts w:cs="Arial"/>
              </w:rPr>
              <w:t xml:space="preserve">’s </w:t>
            </w:r>
            <w:hyperlink r:id="rId271" w:history="1">
              <w:r w:rsidRPr="00241A21">
                <w:rPr>
                  <w:rStyle w:val="Hyperlink"/>
                  <w:rFonts w:cs="Arial"/>
                </w:rPr>
                <w:t>Recovering water from copper(II) sulfate solution</w:t>
              </w:r>
            </w:hyperlink>
            <w:r w:rsidRPr="00241A21">
              <w:rPr>
                <w:rFonts w:cs="Arial"/>
              </w:rPr>
              <w:t>. A copper(II) sulfate solution is evaporated and the water condensed using simple apparatus.</w:t>
            </w:r>
          </w:p>
          <w:p w14:paraId="6D56A937" w14:textId="77777777" w:rsidR="00893E5E" w:rsidRDefault="00893E5E" w:rsidP="006055C6">
            <w:pPr>
              <w:rPr>
                <w:rFonts w:cs="Arial"/>
              </w:rPr>
            </w:pPr>
          </w:p>
        </w:tc>
      </w:tr>
      <w:tr w:rsidR="00893E5E" w14:paraId="14977683" w14:textId="77777777" w:rsidTr="00926433">
        <w:trPr>
          <w:cantSplit/>
        </w:trPr>
        <w:tc>
          <w:tcPr>
            <w:tcW w:w="6803" w:type="dxa"/>
            <w:tcBorders>
              <w:top w:val="single" w:sz="4" w:space="0" w:color="auto"/>
              <w:left w:val="single" w:sz="4" w:space="0" w:color="auto"/>
              <w:bottom w:val="nil"/>
              <w:right w:val="single" w:sz="4" w:space="0" w:color="auto"/>
            </w:tcBorders>
          </w:tcPr>
          <w:p w14:paraId="7F29095C" w14:textId="77777777" w:rsidR="00893E5E" w:rsidRDefault="00893E5E" w:rsidP="00893E5E">
            <w:pPr>
              <w:pStyle w:val="bullet"/>
              <w:numPr>
                <w:ilvl w:val="0"/>
                <w:numId w:val="16"/>
              </w:numPr>
              <w:rPr>
                <w:rFonts w:cs="Arial"/>
              </w:rPr>
            </w:pPr>
            <w:r>
              <w:lastRenderedPageBreak/>
              <w:t xml:space="preserve">determining enthalpy changes using </w:t>
            </w:r>
            <w:r w:rsidRPr="00871CF5">
              <w:rPr>
                <w:rFonts w:ascii="Times New Roman" w:hAnsi="Times New Roman"/>
                <w:i/>
                <w:sz w:val="24"/>
                <w:szCs w:val="24"/>
              </w:rPr>
              <w:t>E</w:t>
            </w:r>
            <w:r w:rsidRPr="00871CF5">
              <w:rPr>
                <w:rFonts w:ascii="Times New Roman" w:hAnsi="Times New Roman"/>
                <w:i/>
                <w:sz w:val="24"/>
                <w:szCs w:val="24"/>
                <w:vertAlign w:val="subscript"/>
              </w:rPr>
              <w:t>h</w:t>
            </w:r>
          </w:p>
        </w:tc>
        <w:tc>
          <w:tcPr>
            <w:tcW w:w="6803" w:type="dxa"/>
            <w:tcBorders>
              <w:top w:val="single" w:sz="4" w:space="0" w:color="auto"/>
              <w:left w:val="single" w:sz="4" w:space="0" w:color="auto"/>
              <w:bottom w:val="nil"/>
              <w:right w:val="single" w:sz="4" w:space="0" w:color="auto"/>
            </w:tcBorders>
          </w:tcPr>
          <w:p w14:paraId="645900E9" w14:textId="77777777" w:rsidR="00893E5E" w:rsidRDefault="00893E5E" w:rsidP="006055C6">
            <w:pPr>
              <w:rPr>
                <w:rFonts w:ascii="Calibri" w:hAnsi="Calibri"/>
                <w:lang w:val="en-US"/>
              </w:rPr>
            </w:pPr>
            <w:r>
              <w:rPr>
                <w:lang w:val="en-US"/>
              </w:rPr>
              <w:t xml:space="preserve">RSC LearnChemistry’s </w:t>
            </w:r>
            <w:hyperlink r:id="rId272" w:anchor="!cmpid=CMP00005247" w:history="1">
              <w:r>
                <w:rPr>
                  <w:rStyle w:val="Hyperlink"/>
                  <w:lang w:val="en-US"/>
                </w:rPr>
                <w:t>Heat energy from alcohols</w:t>
              </w:r>
            </w:hyperlink>
            <w:r>
              <w:rPr>
                <w:lang w:val="en-US"/>
              </w:rPr>
              <w:t xml:space="preserve"> is an experiment comparing the amounts of heat energy produced by burning various alcohols.</w:t>
            </w:r>
          </w:p>
          <w:p w14:paraId="4584D977" w14:textId="77777777" w:rsidR="00893E5E" w:rsidRDefault="00893E5E" w:rsidP="006055C6">
            <w:pPr>
              <w:rPr>
                <w:rFonts w:cs="Arial"/>
              </w:rPr>
            </w:pPr>
          </w:p>
        </w:tc>
      </w:tr>
      <w:tr w:rsidR="00893E5E" w14:paraId="24F0EE5C" w14:textId="77777777" w:rsidTr="00926433">
        <w:trPr>
          <w:cantSplit/>
        </w:trPr>
        <w:tc>
          <w:tcPr>
            <w:tcW w:w="6803" w:type="dxa"/>
            <w:tcBorders>
              <w:top w:val="nil"/>
              <w:left w:val="single" w:sz="4" w:space="0" w:color="auto"/>
              <w:bottom w:val="nil"/>
              <w:right w:val="single" w:sz="4" w:space="0" w:color="auto"/>
            </w:tcBorders>
          </w:tcPr>
          <w:p w14:paraId="11AA2F9F" w14:textId="77777777" w:rsidR="00893E5E" w:rsidRDefault="00893E5E" w:rsidP="00893E5E">
            <w:pPr>
              <w:pStyle w:val="bullet"/>
              <w:numPr>
                <w:ilvl w:val="0"/>
                <w:numId w:val="16"/>
              </w:numPr>
              <w:rPr>
                <w:szCs w:val="22"/>
              </w:rPr>
            </w:pPr>
            <w:r>
              <w:t>volumetric analysis:</w:t>
            </w:r>
          </w:p>
          <w:p w14:paraId="48F1AACC" w14:textId="77777777" w:rsidR="00893E5E" w:rsidRPr="009E39EA" w:rsidRDefault="00893E5E" w:rsidP="00893E5E">
            <w:pPr>
              <w:pStyle w:val="ListParagraph"/>
              <w:numPr>
                <w:ilvl w:val="0"/>
                <w:numId w:val="12"/>
              </w:numPr>
              <w:rPr>
                <w:szCs w:val="22"/>
              </w:rPr>
            </w:pPr>
            <w:r>
              <w:t xml:space="preserve">the volume markings on beakers provide only a rough indication of volume </w:t>
            </w:r>
          </w:p>
          <w:p w14:paraId="7A322B3F" w14:textId="77777777" w:rsidR="00893E5E" w:rsidRDefault="00893E5E" w:rsidP="00893E5E">
            <w:pPr>
              <w:pStyle w:val="ListParagraph"/>
              <w:numPr>
                <w:ilvl w:val="0"/>
                <w:numId w:val="12"/>
              </w:numPr>
              <w:rPr>
                <w:szCs w:val="22"/>
              </w:rPr>
            </w:pPr>
            <w:r>
              <w:t>measuring cylinders generally provide sufficient accuracy for preparative work, but for analytical work, burettes, pipettes and volumetric flasks are more appropriate</w:t>
            </w:r>
          </w:p>
          <w:p w14:paraId="71B2199A" w14:textId="77777777" w:rsidR="00893E5E" w:rsidRDefault="00893E5E" w:rsidP="00893E5E">
            <w:pPr>
              <w:numPr>
                <w:ilvl w:val="0"/>
                <w:numId w:val="12"/>
              </w:numPr>
              <w:tabs>
                <w:tab w:val="clear" w:pos="284"/>
                <w:tab w:val="clear" w:pos="567"/>
                <w:tab w:val="left" w:pos="720"/>
              </w:tabs>
              <w:spacing w:line="240" w:lineRule="auto"/>
              <w:contextualSpacing/>
              <w:rPr>
                <w:rFonts w:cs="Arial"/>
              </w:rPr>
            </w:pPr>
            <w:r>
              <w:t xml:space="preserve">titration is used to accurately determine the volumes of solution required to reach the end-point of a chemical reaction </w:t>
            </w:r>
          </w:p>
        </w:tc>
        <w:tc>
          <w:tcPr>
            <w:tcW w:w="6803" w:type="dxa"/>
            <w:tcBorders>
              <w:top w:val="nil"/>
              <w:left w:val="single" w:sz="4" w:space="0" w:color="auto"/>
              <w:bottom w:val="nil"/>
              <w:right w:val="single" w:sz="4" w:space="0" w:color="auto"/>
            </w:tcBorders>
          </w:tcPr>
          <w:p w14:paraId="588D23C0" w14:textId="1A1FDEBA" w:rsidR="00893E5E" w:rsidRDefault="00893E5E" w:rsidP="006055C6">
            <w:pPr>
              <w:rPr>
                <w:rFonts w:ascii="Calibri" w:hAnsi="Calibri"/>
              </w:rPr>
            </w:pPr>
            <w:r>
              <w:rPr>
                <w:rFonts w:cs="Arial"/>
              </w:rPr>
              <w:t xml:space="preserve">RSC LearnChemistry provides </w:t>
            </w:r>
            <w:hyperlink r:id="rId273" w:history="1">
              <w:r>
                <w:rPr>
                  <w:rStyle w:val="Hyperlink"/>
                </w:rPr>
                <w:t>The interactive lab primer — titration</w:t>
              </w:r>
            </w:hyperlink>
            <w:r w:rsidR="00F37AE5">
              <w:t xml:space="preserve">, which </w:t>
            </w:r>
            <w:r>
              <w:t xml:space="preserve">contains a video, simulations and an animation to show candidates how to use pipettes and burettes. </w:t>
            </w:r>
          </w:p>
          <w:p w14:paraId="39A171DD" w14:textId="77777777" w:rsidR="00893E5E" w:rsidRDefault="00893E5E" w:rsidP="006055C6">
            <w:pPr>
              <w:rPr>
                <w:rFonts w:cs="Arial"/>
              </w:rPr>
            </w:pPr>
          </w:p>
          <w:p w14:paraId="019A0175" w14:textId="77777777" w:rsidR="00893E5E" w:rsidRDefault="00893E5E" w:rsidP="006055C6">
            <w:r>
              <w:t>RSC LearnChemistry</w:t>
            </w:r>
            <w:r w:rsidRPr="00F27ABE">
              <w:t xml:space="preserve"> provide</w:t>
            </w:r>
            <w:r>
              <w:t>s</w:t>
            </w:r>
            <w:r w:rsidRPr="00F27ABE">
              <w:t xml:space="preserve"> a series of games</w:t>
            </w:r>
            <w:r>
              <w:t xml:space="preserve"> and </w:t>
            </w:r>
            <w:r w:rsidRPr="00F27ABE">
              <w:t>worksheets based on a matching grid exercise. This game is based on</w:t>
            </w:r>
            <w:r>
              <w:t xml:space="preserve"> </w:t>
            </w:r>
            <w:hyperlink r:id="rId274" w:history="1">
              <w:r>
                <w:rPr>
                  <w:rStyle w:val="Hyperlink"/>
                </w:rPr>
                <w:t>Volumetric Apparatus</w:t>
              </w:r>
            </w:hyperlink>
            <w:r>
              <w:t>.</w:t>
            </w:r>
          </w:p>
          <w:p w14:paraId="0C3694A3" w14:textId="77777777" w:rsidR="00893E5E" w:rsidRDefault="00893E5E" w:rsidP="006055C6">
            <w:pPr>
              <w:rPr>
                <w:rFonts w:cs="Arial"/>
              </w:rPr>
            </w:pPr>
          </w:p>
        </w:tc>
      </w:tr>
      <w:tr w:rsidR="00893E5E" w14:paraId="4CEF67FE" w14:textId="77777777" w:rsidTr="00926433">
        <w:trPr>
          <w:cantSplit/>
        </w:trPr>
        <w:tc>
          <w:tcPr>
            <w:tcW w:w="6803" w:type="dxa"/>
            <w:tcBorders>
              <w:top w:val="nil"/>
              <w:left w:val="single" w:sz="4" w:space="0" w:color="auto"/>
              <w:bottom w:val="nil"/>
              <w:right w:val="single" w:sz="4" w:space="0" w:color="auto"/>
            </w:tcBorders>
          </w:tcPr>
          <w:p w14:paraId="49F506CA" w14:textId="77777777" w:rsidR="00893E5E" w:rsidRPr="00D0198D" w:rsidRDefault="00893E5E" w:rsidP="00893E5E">
            <w:pPr>
              <w:pStyle w:val="ListParagraph"/>
              <w:numPr>
                <w:ilvl w:val="0"/>
                <w:numId w:val="16"/>
              </w:numPr>
              <w:tabs>
                <w:tab w:val="clear" w:pos="284"/>
                <w:tab w:val="clear" w:pos="567"/>
                <w:tab w:val="left" w:pos="720"/>
              </w:tabs>
              <w:spacing w:line="240" w:lineRule="auto"/>
              <w:rPr>
                <w:rFonts w:cs="Arial"/>
              </w:rPr>
            </w:pPr>
            <w:r>
              <w:t>preparation of a standard solution</w:t>
            </w:r>
          </w:p>
        </w:tc>
        <w:tc>
          <w:tcPr>
            <w:tcW w:w="6803" w:type="dxa"/>
            <w:tcBorders>
              <w:top w:val="nil"/>
              <w:left w:val="single" w:sz="4" w:space="0" w:color="auto"/>
              <w:bottom w:val="nil"/>
              <w:right w:val="single" w:sz="4" w:space="0" w:color="auto"/>
            </w:tcBorders>
          </w:tcPr>
          <w:p w14:paraId="581260E4" w14:textId="74536BB0" w:rsidR="00893E5E" w:rsidRDefault="00893E5E" w:rsidP="006055C6">
            <w:pPr>
              <w:rPr>
                <w:rFonts w:cs="Arial"/>
              </w:rPr>
            </w:pPr>
            <w:r>
              <w:rPr>
                <w:rFonts w:cs="Arial"/>
              </w:rPr>
              <w:t>RSC LearnChemistry</w:t>
            </w:r>
            <w:r w:rsidRPr="00D62F46">
              <w:rPr>
                <w:rFonts w:cs="Arial"/>
              </w:rPr>
              <w:t xml:space="preserve"> provides </w:t>
            </w:r>
            <w:hyperlink r:id="rId275" w:history="1">
              <w:r w:rsidRPr="00EB4959">
                <w:rPr>
                  <w:rStyle w:val="Hyperlink"/>
                  <w:rFonts w:cs="Arial"/>
                  <w:lang w:val="en"/>
                </w:rPr>
                <w:t>The interactive lab primer - standard solution</w:t>
              </w:r>
            </w:hyperlink>
            <w:r w:rsidR="00F37AE5">
              <w:t xml:space="preserve">, which </w:t>
            </w:r>
            <w:r>
              <w:rPr>
                <w:rFonts w:cs="Arial"/>
                <w:lang w:val="en"/>
              </w:rPr>
              <w:t xml:space="preserve">contains a video, mass and concentration calculators and </w:t>
            </w:r>
            <w:r w:rsidRPr="00D62F46">
              <w:rPr>
                <w:rFonts w:cs="Arial"/>
              </w:rPr>
              <w:t>a</w:t>
            </w:r>
            <w:r>
              <w:rPr>
                <w:rFonts w:cs="Arial"/>
              </w:rPr>
              <w:t>n apparatus guide.</w:t>
            </w:r>
            <w:r w:rsidRPr="00D62F46">
              <w:rPr>
                <w:rFonts w:cs="Arial"/>
              </w:rPr>
              <w:t xml:space="preserve"> </w:t>
            </w:r>
          </w:p>
          <w:p w14:paraId="541BE364" w14:textId="77777777" w:rsidR="00893E5E" w:rsidRDefault="00893E5E" w:rsidP="006055C6">
            <w:pPr>
              <w:rPr>
                <w:rFonts w:cs="Arial"/>
              </w:rPr>
            </w:pPr>
          </w:p>
        </w:tc>
      </w:tr>
      <w:tr w:rsidR="00893E5E" w14:paraId="70CD8A51" w14:textId="77777777" w:rsidTr="00926433">
        <w:trPr>
          <w:cantSplit/>
        </w:trPr>
        <w:tc>
          <w:tcPr>
            <w:tcW w:w="6803" w:type="dxa"/>
            <w:tcBorders>
              <w:top w:val="nil"/>
              <w:left w:val="single" w:sz="4" w:space="0" w:color="auto"/>
              <w:bottom w:val="nil"/>
              <w:right w:val="single" w:sz="4" w:space="0" w:color="auto"/>
            </w:tcBorders>
          </w:tcPr>
          <w:p w14:paraId="17754DFF" w14:textId="77777777" w:rsidR="00893E5E" w:rsidRPr="004945C7" w:rsidRDefault="00893E5E" w:rsidP="00893E5E">
            <w:pPr>
              <w:pStyle w:val="bullet"/>
              <w:numPr>
                <w:ilvl w:val="0"/>
                <w:numId w:val="16"/>
              </w:numPr>
            </w:pPr>
            <w:r>
              <w:t xml:space="preserve">simple distillation using a flask, condenser and suitable heat source to separate a mixture of liquids with different boiling points  </w:t>
            </w:r>
          </w:p>
        </w:tc>
        <w:tc>
          <w:tcPr>
            <w:tcW w:w="6803" w:type="dxa"/>
            <w:tcBorders>
              <w:top w:val="nil"/>
              <w:left w:val="single" w:sz="4" w:space="0" w:color="auto"/>
              <w:bottom w:val="nil"/>
              <w:right w:val="single" w:sz="4" w:space="0" w:color="auto"/>
            </w:tcBorders>
          </w:tcPr>
          <w:p w14:paraId="0A3DF77F" w14:textId="77777777" w:rsidR="00893E5E" w:rsidRDefault="00893E5E" w:rsidP="006055C6">
            <w:pPr>
              <w:rPr>
                <w:rFonts w:cs="Arial"/>
              </w:rPr>
            </w:pPr>
            <w:r>
              <w:rPr>
                <w:rFonts w:cs="Arial"/>
              </w:rPr>
              <w:t xml:space="preserve">RSC LearnChemistry provides </w:t>
            </w:r>
            <w:hyperlink r:id="rId276" w:history="1">
              <w:r>
                <w:rPr>
                  <w:rStyle w:val="Hyperlink"/>
                  <w:rFonts w:cs="Arial"/>
                </w:rPr>
                <w:t>The interactive lab primer - distillation</w:t>
              </w:r>
            </w:hyperlink>
            <w:r>
              <w:rPr>
                <w:rFonts w:cs="Arial"/>
              </w:rPr>
              <w:t xml:space="preserve">, which contains a video, an </w:t>
            </w:r>
            <w:r w:rsidRPr="00D62F46">
              <w:rPr>
                <w:rFonts w:cs="Arial"/>
              </w:rPr>
              <w:t>animation and a</w:t>
            </w:r>
            <w:r>
              <w:rPr>
                <w:rFonts w:cs="Arial"/>
              </w:rPr>
              <w:t>n apparatus guide.</w:t>
            </w:r>
            <w:r w:rsidRPr="00D62F46">
              <w:rPr>
                <w:rFonts w:cs="Arial"/>
              </w:rPr>
              <w:t xml:space="preserve"> </w:t>
            </w:r>
          </w:p>
          <w:p w14:paraId="064C7E09" w14:textId="77777777" w:rsidR="00893E5E" w:rsidRDefault="00893E5E" w:rsidP="006055C6">
            <w:pPr>
              <w:rPr>
                <w:rFonts w:cs="Arial"/>
              </w:rPr>
            </w:pPr>
          </w:p>
          <w:p w14:paraId="3F8BC9E7" w14:textId="77777777" w:rsidR="00893E5E" w:rsidRDefault="00893E5E" w:rsidP="006055C6">
            <w:pPr>
              <w:rPr>
                <w:rFonts w:cs="Arial"/>
              </w:rPr>
            </w:pPr>
          </w:p>
        </w:tc>
      </w:tr>
      <w:tr w:rsidR="00893E5E" w14:paraId="5485CFF6" w14:textId="77777777" w:rsidTr="00926433">
        <w:trPr>
          <w:cantSplit/>
        </w:trPr>
        <w:tc>
          <w:tcPr>
            <w:tcW w:w="6803" w:type="dxa"/>
            <w:tcBorders>
              <w:top w:val="nil"/>
              <w:left w:val="single" w:sz="4" w:space="0" w:color="auto"/>
              <w:bottom w:val="single" w:sz="4" w:space="0" w:color="auto"/>
              <w:right w:val="single" w:sz="4" w:space="0" w:color="auto"/>
            </w:tcBorders>
          </w:tcPr>
          <w:p w14:paraId="184038BE" w14:textId="77777777" w:rsidR="00893E5E" w:rsidRDefault="00893E5E" w:rsidP="006055C6">
            <w:pPr>
              <w:pStyle w:val="bullet"/>
              <w:numPr>
                <w:ilvl w:val="0"/>
                <w:numId w:val="0"/>
              </w:numPr>
              <w:ind w:left="24"/>
            </w:pPr>
            <w:r>
              <w:t>Given a description of an experimental procedure and/or experimental results, an improvement to the experimental method can be suggested and justified.</w:t>
            </w:r>
          </w:p>
        </w:tc>
        <w:tc>
          <w:tcPr>
            <w:tcW w:w="6803" w:type="dxa"/>
            <w:tcBorders>
              <w:top w:val="nil"/>
              <w:left w:val="single" w:sz="4" w:space="0" w:color="auto"/>
              <w:bottom w:val="single" w:sz="4" w:space="0" w:color="auto"/>
              <w:right w:val="single" w:sz="4" w:space="0" w:color="auto"/>
            </w:tcBorders>
          </w:tcPr>
          <w:p w14:paraId="72CD997A" w14:textId="3EC3EFF6" w:rsidR="00926433" w:rsidRPr="004945C7" w:rsidRDefault="00893E5E" w:rsidP="006055C6">
            <w:pPr>
              <w:rPr>
                <w:rFonts w:cs="Arial"/>
                <w:szCs w:val="22"/>
              </w:rPr>
            </w:pPr>
            <w:r>
              <w:rPr>
                <w:rFonts w:cs="Arial"/>
                <w:szCs w:val="22"/>
              </w:rPr>
              <w:t>RSC LearnChemistry</w:t>
            </w:r>
            <w:r w:rsidRPr="00D62F46">
              <w:rPr>
                <w:rFonts w:cs="Arial"/>
                <w:szCs w:val="22"/>
              </w:rPr>
              <w:t xml:space="preserve">’s </w:t>
            </w:r>
            <w:hyperlink r:id="rId277" w:anchor="!cmpid=CMP00001415" w:history="1">
              <w:r>
                <w:rPr>
                  <w:rStyle w:val="Hyperlink"/>
                  <w:rFonts w:cs="Arial"/>
                  <w:szCs w:val="22"/>
                </w:rPr>
                <w:t>Starters for ten: chapters 1–11</w:t>
              </w:r>
            </w:hyperlink>
            <w:r>
              <w:rPr>
                <w:rFonts w:cs="Arial"/>
                <w:szCs w:val="22"/>
              </w:rPr>
              <w:t xml:space="preserve">, chapter 11 offers a </w:t>
            </w:r>
            <w:r w:rsidRPr="00C3138C">
              <w:rPr>
                <w:rFonts w:cs="Arial"/>
                <w:szCs w:val="22"/>
              </w:rPr>
              <w:t xml:space="preserve">selection of </w:t>
            </w:r>
            <w:r>
              <w:rPr>
                <w:rFonts w:cs="Arial"/>
                <w:szCs w:val="22"/>
              </w:rPr>
              <w:t xml:space="preserve">easily edited </w:t>
            </w:r>
            <w:r w:rsidRPr="00C3138C">
              <w:rPr>
                <w:rFonts w:cs="Arial"/>
                <w:szCs w:val="22"/>
              </w:rPr>
              <w:t>short quizzes and activities</w:t>
            </w:r>
            <w:r>
              <w:rPr>
                <w:rFonts w:cs="Arial"/>
                <w:szCs w:val="22"/>
              </w:rPr>
              <w:t xml:space="preserve"> on ‘experimental skills’.</w:t>
            </w:r>
          </w:p>
        </w:tc>
      </w:tr>
    </w:tbl>
    <w:p w14:paraId="308A1BB6" w14:textId="77777777" w:rsidR="00926433" w:rsidRDefault="00926433">
      <w:r>
        <w:rPr>
          <w:b/>
        </w:rPr>
        <w:br w:type="page"/>
      </w:r>
    </w:p>
    <w:tbl>
      <w:tblPr>
        <w:tblStyle w:val="TableGrid"/>
        <w:tblW w:w="0" w:type="auto"/>
        <w:tblLayout w:type="fixed"/>
        <w:tblLook w:val="04A0" w:firstRow="1" w:lastRow="0" w:firstColumn="1" w:lastColumn="0" w:noHBand="0" w:noVBand="1"/>
      </w:tblPr>
      <w:tblGrid>
        <w:gridCol w:w="6803"/>
        <w:gridCol w:w="6803"/>
      </w:tblGrid>
      <w:tr w:rsidR="00926433" w14:paraId="09BBB7A3" w14:textId="77777777" w:rsidTr="00926433">
        <w:trPr>
          <w:cantSplit/>
        </w:trPr>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C0D6D8" w14:textId="77777777" w:rsidR="00926433" w:rsidRDefault="00926433" w:rsidP="00926433">
            <w:pPr>
              <w:pStyle w:val="Heading4"/>
            </w:pPr>
            <w:r>
              <w:lastRenderedPageBreak/>
              <w:t>4</w:t>
            </w:r>
            <w:r>
              <w:tab/>
            </w:r>
            <w:r w:rsidRPr="0069401F">
              <w:t>Researching chemistry</w:t>
            </w:r>
            <w:r>
              <w:t xml:space="preserve"> (continued)</w:t>
            </w:r>
          </w:p>
          <w:p w14:paraId="447E0BE6" w14:textId="5CFEE599" w:rsidR="00926433" w:rsidRDefault="00926433" w:rsidP="00926433">
            <w:pPr>
              <w:pStyle w:val="Heading4"/>
              <w:rPr>
                <w:sz w:val="22"/>
              </w:rPr>
            </w:pPr>
            <w:r w:rsidRPr="00D0198D">
              <w:t>Mandatory knowledge</w:t>
            </w:r>
          </w:p>
        </w:tc>
        <w:tc>
          <w:tcPr>
            <w:tcW w:w="680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BB0336" w14:textId="77777777" w:rsidR="00926433" w:rsidRDefault="00926433" w:rsidP="00926433">
            <w:pPr>
              <w:pStyle w:val="Heading4"/>
            </w:pPr>
          </w:p>
          <w:p w14:paraId="329B453B" w14:textId="56770648" w:rsidR="00926433" w:rsidRPr="00BD408E" w:rsidRDefault="00926433" w:rsidP="00926433">
            <w:pPr>
              <w:pStyle w:val="Heading4"/>
              <w:rPr>
                <w:rFonts w:cs="Times New Roman"/>
                <w:sz w:val="22"/>
                <w:szCs w:val="20"/>
                <w:lang w:eastAsia="en-US"/>
              </w:rPr>
            </w:pPr>
            <w:r w:rsidRPr="00D0198D">
              <w:t>Suggested activities</w:t>
            </w:r>
          </w:p>
        </w:tc>
      </w:tr>
      <w:tr w:rsidR="00926433" w14:paraId="05887544" w14:textId="77777777" w:rsidTr="00881353">
        <w:trPr>
          <w:cantSplit/>
        </w:trPr>
        <w:tc>
          <w:tcPr>
            <w:tcW w:w="13606" w:type="dxa"/>
            <w:gridSpan w:val="2"/>
            <w:tcBorders>
              <w:top w:val="single" w:sz="4" w:space="0" w:color="auto"/>
              <w:left w:val="single" w:sz="4" w:space="0" w:color="auto"/>
              <w:bottom w:val="single" w:sz="4" w:space="0" w:color="auto"/>
              <w:right w:val="single" w:sz="4" w:space="0" w:color="auto"/>
            </w:tcBorders>
          </w:tcPr>
          <w:p w14:paraId="180B5354" w14:textId="246F5F84" w:rsidR="00926433" w:rsidRPr="00926433" w:rsidRDefault="00926433" w:rsidP="009B3EFE">
            <w:pPr>
              <w:pStyle w:val="Heading5"/>
              <w:tabs>
                <w:tab w:val="clear" w:pos="284"/>
                <w:tab w:val="left" w:pos="447"/>
              </w:tabs>
            </w:pPr>
            <w:r w:rsidRPr="00926433">
              <w:t>(c)</w:t>
            </w:r>
            <w:r w:rsidRPr="00926433">
              <w:tab/>
              <w:t>Reporting experimental work</w:t>
            </w:r>
          </w:p>
        </w:tc>
      </w:tr>
      <w:tr w:rsidR="00926433" w14:paraId="76A28C70" w14:textId="77777777" w:rsidTr="00926433">
        <w:trPr>
          <w:cantSplit/>
        </w:trPr>
        <w:tc>
          <w:tcPr>
            <w:tcW w:w="6803" w:type="dxa"/>
            <w:tcBorders>
              <w:top w:val="single" w:sz="4" w:space="0" w:color="auto"/>
              <w:left w:val="single" w:sz="4" w:space="0" w:color="auto"/>
              <w:bottom w:val="single" w:sz="4" w:space="0" w:color="auto"/>
              <w:right w:val="single" w:sz="4" w:space="0" w:color="auto"/>
            </w:tcBorders>
          </w:tcPr>
          <w:p w14:paraId="585F6DCA" w14:textId="77777777" w:rsidR="00926433" w:rsidRDefault="00926433" w:rsidP="00926433">
            <w:pPr>
              <w:pStyle w:val="Default"/>
              <w:rPr>
                <w:sz w:val="22"/>
                <w:szCs w:val="22"/>
              </w:rPr>
            </w:pPr>
            <w:r>
              <w:rPr>
                <w:sz w:val="22"/>
                <w:szCs w:val="22"/>
              </w:rPr>
              <w:t>Candidates must be able to process experimental results by:</w:t>
            </w:r>
          </w:p>
          <w:p w14:paraId="6003B2AD" w14:textId="77777777" w:rsidR="00926433" w:rsidRDefault="00926433" w:rsidP="00926433">
            <w:pPr>
              <w:pStyle w:val="Default"/>
              <w:rPr>
                <w:sz w:val="22"/>
                <w:szCs w:val="22"/>
              </w:rPr>
            </w:pPr>
          </w:p>
          <w:p w14:paraId="08EA7DF4" w14:textId="77777777" w:rsidR="00926433" w:rsidRDefault="00926433" w:rsidP="00926433">
            <w:pPr>
              <w:pStyle w:val="bullet"/>
            </w:pPr>
            <w:r>
              <w:t xml:space="preserve">tabulating data using appropriate headings and units of measurement </w:t>
            </w:r>
          </w:p>
          <w:p w14:paraId="26EEAAB8" w14:textId="77777777" w:rsidR="00926433" w:rsidRDefault="00926433" w:rsidP="00926433">
            <w:pPr>
              <w:pStyle w:val="bullet"/>
            </w:pPr>
            <w:r>
              <w:t>representing data as a scatter graph with suitable scales and labels</w:t>
            </w:r>
          </w:p>
          <w:p w14:paraId="2D182DB6" w14:textId="77777777" w:rsidR="00926433" w:rsidRDefault="00926433" w:rsidP="00926433">
            <w:pPr>
              <w:pStyle w:val="bullet"/>
            </w:pPr>
            <w:r>
              <w:t>sketching a line of best fit (straight or curved) to represent the trend observed in the data</w:t>
            </w:r>
          </w:p>
          <w:p w14:paraId="139E62EE" w14:textId="77777777" w:rsidR="00926433" w:rsidRDefault="00926433" w:rsidP="00926433">
            <w:pPr>
              <w:pStyle w:val="bullet"/>
            </w:pPr>
            <w:r>
              <w:t xml:space="preserve">calculating average (mean) values </w:t>
            </w:r>
          </w:p>
          <w:p w14:paraId="3E4606B3" w14:textId="77777777" w:rsidR="00926433" w:rsidRDefault="00926433" w:rsidP="00926433">
            <w:pPr>
              <w:pStyle w:val="bullet"/>
            </w:pPr>
            <w:r>
              <w:t xml:space="preserve">identifying and eliminating rogue points </w:t>
            </w:r>
          </w:p>
          <w:p w14:paraId="1F7BCA62" w14:textId="77777777" w:rsidR="00926433" w:rsidRDefault="00926433" w:rsidP="00926433">
            <w:pPr>
              <w:pStyle w:val="bullet"/>
            </w:pPr>
            <w:r>
              <w:t>commenting on the reproducibility of results where measurements have been repeated</w:t>
            </w:r>
          </w:p>
          <w:p w14:paraId="6B0FE4C5" w14:textId="77777777" w:rsidR="00926433" w:rsidRDefault="00926433" w:rsidP="00926433">
            <w:pPr>
              <w:pStyle w:val="bullet"/>
              <w:numPr>
                <w:ilvl w:val="0"/>
                <w:numId w:val="0"/>
              </w:numPr>
              <w:spacing w:line="300" w:lineRule="exact"/>
              <w:ind w:left="22" w:hanging="22"/>
            </w:pPr>
          </w:p>
          <w:p w14:paraId="5BC84B3B" w14:textId="73B022DC" w:rsidR="00926433" w:rsidRDefault="00926433" w:rsidP="00926433">
            <w:pPr>
              <w:pStyle w:val="bullet"/>
              <w:numPr>
                <w:ilvl w:val="0"/>
                <w:numId w:val="0"/>
              </w:numPr>
              <w:spacing w:line="300" w:lineRule="exact"/>
              <w:ind w:left="22" w:hanging="22"/>
              <w:rPr>
                <w:i/>
                <w:iCs/>
              </w:rPr>
            </w:pPr>
            <w:r>
              <w:t>The uncertainty associated with a measurement can be indicated in the form</w:t>
            </w:r>
            <w:r w:rsidR="009B3EFE">
              <w:t>:</w:t>
            </w:r>
            <w:r>
              <w:t xml:space="preserve"> </w:t>
            </w:r>
            <w:r>
              <w:br/>
            </w:r>
            <w:r w:rsidRPr="001A73DF">
              <w:rPr>
                <w:iCs/>
              </w:rPr>
              <w:t>measurement ± uncertainty.</w:t>
            </w:r>
          </w:p>
          <w:p w14:paraId="2DFB0567" w14:textId="77777777" w:rsidR="00926433" w:rsidRDefault="00926433" w:rsidP="00926433">
            <w:pPr>
              <w:pStyle w:val="bullet"/>
              <w:numPr>
                <w:ilvl w:val="0"/>
                <w:numId w:val="0"/>
              </w:numPr>
              <w:spacing w:line="300" w:lineRule="exact"/>
              <w:ind w:left="22" w:hanging="22"/>
            </w:pPr>
          </w:p>
          <w:p w14:paraId="120B1AA2" w14:textId="77777777" w:rsidR="00926433" w:rsidRDefault="00926433" w:rsidP="00926433">
            <w:pPr>
              <w:pStyle w:val="bullet"/>
              <w:numPr>
                <w:ilvl w:val="0"/>
                <w:numId w:val="0"/>
              </w:numPr>
              <w:spacing w:line="300" w:lineRule="exact"/>
              <w:ind w:left="22" w:hanging="22"/>
            </w:pPr>
            <w:r>
              <w:t xml:space="preserve">Candidates are </w:t>
            </w:r>
            <w:r>
              <w:rPr>
                <w:b/>
              </w:rPr>
              <w:t>not</w:t>
            </w:r>
            <w:r>
              <w:t xml:space="preserve"> expected to:</w:t>
            </w:r>
          </w:p>
          <w:p w14:paraId="4F098700" w14:textId="77777777" w:rsidR="00926433" w:rsidRDefault="00926433" w:rsidP="00926433">
            <w:pPr>
              <w:pStyle w:val="bullet"/>
              <w:numPr>
                <w:ilvl w:val="0"/>
                <w:numId w:val="0"/>
              </w:numPr>
              <w:spacing w:line="300" w:lineRule="exact"/>
              <w:ind w:left="22" w:hanging="22"/>
            </w:pPr>
          </w:p>
          <w:p w14:paraId="3B8CF626" w14:textId="77777777" w:rsidR="00926433" w:rsidRPr="00956D44" w:rsidRDefault="00926433" w:rsidP="00926433">
            <w:pPr>
              <w:pStyle w:val="bullet"/>
            </w:pPr>
            <w:r w:rsidRPr="00956D44">
              <w:t xml:space="preserve">be able to state uncertainty values associated with any type of apparatus </w:t>
            </w:r>
          </w:p>
          <w:p w14:paraId="29CBDFE8" w14:textId="77777777" w:rsidR="00926433" w:rsidRPr="009C590C" w:rsidRDefault="00926433" w:rsidP="00926433">
            <w:pPr>
              <w:pStyle w:val="bullet"/>
            </w:pPr>
            <w:r w:rsidRPr="009C590C">
              <w:t xml:space="preserve">calculate uncertainties </w:t>
            </w:r>
          </w:p>
          <w:p w14:paraId="3DC70AA4" w14:textId="3E822009" w:rsidR="00926433" w:rsidRPr="00926433" w:rsidRDefault="00926433" w:rsidP="00926433">
            <w:pPr>
              <w:pStyle w:val="bullet"/>
            </w:pPr>
            <w:r w:rsidRPr="009C590C">
              <w:t>conduct any form of quantitative error analysis</w:t>
            </w:r>
          </w:p>
        </w:tc>
        <w:tc>
          <w:tcPr>
            <w:tcW w:w="6803" w:type="dxa"/>
            <w:tcBorders>
              <w:top w:val="single" w:sz="4" w:space="0" w:color="auto"/>
              <w:left w:val="single" w:sz="4" w:space="0" w:color="auto"/>
              <w:bottom w:val="single" w:sz="4" w:space="0" w:color="auto"/>
              <w:right w:val="single" w:sz="4" w:space="0" w:color="auto"/>
            </w:tcBorders>
          </w:tcPr>
          <w:p w14:paraId="17EFF977" w14:textId="77777777" w:rsidR="00926433" w:rsidRDefault="00926433" w:rsidP="00926433">
            <w:pPr>
              <w:pStyle w:val="Default"/>
              <w:rPr>
                <w:sz w:val="22"/>
                <w:szCs w:val="22"/>
              </w:rPr>
            </w:pPr>
            <w:r w:rsidRPr="00BD408E">
              <w:rPr>
                <w:rFonts w:cs="Times New Roman"/>
                <w:color w:val="auto"/>
                <w:sz w:val="22"/>
                <w:szCs w:val="20"/>
                <w:lang w:eastAsia="en-US"/>
              </w:rPr>
              <w:br/>
            </w:r>
            <w:r>
              <w:rPr>
                <w:sz w:val="22"/>
                <w:szCs w:val="22"/>
              </w:rPr>
              <w:t>RSC LearnChemistry offers a number of activities related to experimental results.</w:t>
            </w:r>
          </w:p>
          <w:p w14:paraId="6C42136F" w14:textId="77777777" w:rsidR="00926433" w:rsidRDefault="00926433" w:rsidP="00926433">
            <w:pPr>
              <w:pStyle w:val="Default"/>
              <w:rPr>
                <w:sz w:val="22"/>
                <w:szCs w:val="22"/>
              </w:rPr>
            </w:pPr>
          </w:p>
          <w:p w14:paraId="3DF074EC" w14:textId="77777777" w:rsidR="00926433" w:rsidRDefault="00926433" w:rsidP="00926433">
            <w:pPr>
              <w:pStyle w:val="Default"/>
              <w:rPr>
                <w:sz w:val="22"/>
                <w:szCs w:val="22"/>
              </w:rPr>
            </w:pPr>
            <w:hyperlink r:id="rId278" w:history="1">
              <w:r w:rsidRPr="00BD408E">
                <w:rPr>
                  <w:rStyle w:val="Hyperlink"/>
                  <w:rFonts w:cs="Arial"/>
                  <w:sz w:val="22"/>
                  <w:szCs w:val="22"/>
                </w:rPr>
                <w:t>The nature of science: measurement, accuracy and precision</w:t>
              </w:r>
            </w:hyperlink>
            <w:r>
              <w:rPr>
                <w:sz w:val="22"/>
                <w:szCs w:val="22"/>
              </w:rPr>
              <w:t xml:space="preserve"> supports the teaching of reproducibility, identifying rogue points and uncertainties.</w:t>
            </w:r>
          </w:p>
          <w:p w14:paraId="4CC25547" w14:textId="77777777" w:rsidR="00926433" w:rsidRDefault="00926433" w:rsidP="00926433">
            <w:pPr>
              <w:pStyle w:val="Default"/>
              <w:rPr>
                <w:sz w:val="22"/>
                <w:szCs w:val="22"/>
              </w:rPr>
            </w:pPr>
          </w:p>
          <w:p w14:paraId="564E72F0" w14:textId="77777777" w:rsidR="00926433" w:rsidRDefault="00926433" w:rsidP="00926433">
            <w:pPr>
              <w:pStyle w:val="Default"/>
              <w:rPr>
                <w:sz w:val="22"/>
                <w:szCs w:val="22"/>
              </w:rPr>
            </w:pPr>
            <w:r>
              <w:rPr>
                <w:sz w:val="22"/>
                <w:szCs w:val="22"/>
              </w:rPr>
              <w:t xml:space="preserve">RSC LearnChemistry offers an infographic giving </w:t>
            </w:r>
            <w:hyperlink r:id="rId279" w:anchor="!cmpid=CMP00005935" w:history="1">
              <w:r w:rsidRPr="00325D8E">
                <w:rPr>
                  <w:rStyle w:val="Hyperlink"/>
                  <w:rFonts w:cs="Arial"/>
                  <w:sz w:val="22"/>
                  <w:szCs w:val="22"/>
                </w:rPr>
                <w:t>a rough guide to spotting bad science</w:t>
              </w:r>
            </w:hyperlink>
            <w:r>
              <w:rPr>
                <w:rStyle w:val="Hyperlink"/>
                <w:rFonts w:cs="Arial"/>
                <w:sz w:val="22"/>
                <w:szCs w:val="22"/>
              </w:rPr>
              <w:t>.</w:t>
            </w:r>
          </w:p>
          <w:p w14:paraId="1A9C3B7B" w14:textId="77777777" w:rsidR="00926433" w:rsidRDefault="00926433" w:rsidP="00926433">
            <w:pPr>
              <w:pStyle w:val="Default"/>
              <w:rPr>
                <w:sz w:val="22"/>
                <w:szCs w:val="22"/>
              </w:rPr>
            </w:pPr>
          </w:p>
        </w:tc>
      </w:tr>
    </w:tbl>
    <w:p w14:paraId="54F28BB7" w14:textId="77777777" w:rsidR="00893E5E" w:rsidRDefault="00893E5E" w:rsidP="00893E5E">
      <w:pPr>
        <w:suppressAutoHyphens/>
      </w:pPr>
    </w:p>
    <w:p w14:paraId="77E6BC06" w14:textId="77777777" w:rsidR="00893E5E" w:rsidRDefault="00893E5E" w:rsidP="00893E5E">
      <w:pPr>
        <w:sectPr w:rsidR="00893E5E" w:rsidSect="006055C6">
          <w:footerReference w:type="default" r:id="rId280"/>
          <w:pgSz w:w="16840" w:h="11907" w:orient="landscape" w:code="9"/>
          <w:pgMar w:top="1418" w:right="1418" w:bottom="1418" w:left="1418" w:header="720" w:footer="720" w:gutter="0"/>
          <w:cols w:space="720"/>
          <w:docGrid w:linePitch="360"/>
        </w:sectPr>
      </w:pPr>
    </w:p>
    <w:p w14:paraId="69C83C7F" w14:textId="77777777" w:rsidR="00893E5E" w:rsidRPr="00906FE6" w:rsidRDefault="00893E5E" w:rsidP="00893E5E">
      <w:pPr>
        <w:pStyle w:val="Heading2"/>
      </w:pPr>
      <w:bookmarkStart w:id="26" w:name="_Toc523735345"/>
      <w:r w:rsidRPr="00906FE6">
        <w:lastRenderedPageBreak/>
        <w:t>Preparing for course assessment</w:t>
      </w:r>
      <w:bookmarkEnd w:id="26"/>
    </w:p>
    <w:p w14:paraId="41C5B9F7" w14:textId="13067EAF" w:rsidR="00893E5E" w:rsidRPr="00F4430C" w:rsidRDefault="00893E5E" w:rsidP="00893E5E">
      <w:r w:rsidRPr="00F4430C">
        <w:t>Each course has additional time</w:t>
      </w:r>
      <w:r>
        <w:t>,</w:t>
      </w:r>
      <w:r w:rsidRPr="00F4430C">
        <w:t xml:space="preserve"> which may be used at the discretion of teachers and</w:t>
      </w:r>
      <w:r>
        <w:t>/or</w:t>
      </w:r>
      <w:r w:rsidRPr="00F4430C">
        <w:t xml:space="preserve"> lecturers</w:t>
      </w:r>
      <w:r w:rsidR="00E30B3C">
        <w:t>,</w:t>
      </w:r>
      <w:r w:rsidRPr="00F4430C">
        <w:t xml:space="preserve"> to enable candidates to prepare for course assessment. This time may be used at various points throughout the course for consolidation and support. It may also be used towards the end of the course, for further integration, revision and preparation. </w:t>
      </w:r>
    </w:p>
    <w:p w14:paraId="597C0CCC" w14:textId="77777777" w:rsidR="00893E5E" w:rsidRPr="00F4430C" w:rsidRDefault="00893E5E" w:rsidP="00893E5E">
      <w:pPr>
        <w:rPr>
          <w:rFonts w:cs="Arial"/>
        </w:rPr>
      </w:pPr>
    </w:p>
    <w:p w14:paraId="0703E6AC" w14:textId="77777777" w:rsidR="00893E5E" w:rsidRDefault="00893E5E" w:rsidP="00893E5E">
      <w:pPr>
        <w:autoSpaceDE w:val="0"/>
        <w:autoSpaceDN w:val="0"/>
        <w:adjustRightInd w:val="0"/>
        <w:rPr>
          <w:rFonts w:eastAsia="Calibri" w:cs="Arial"/>
          <w:lang w:eastAsia="en-GB"/>
        </w:rPr>
      </w:pPr>
      <w:r>
        <w:rPr>
          <w:rFonts w:eastAsia="Calibri" w:cs="Arial"/>
          <w:lang w:eastAsia="en-GB"/>
        </w:rPr>
        <w:t xml:space="preserve">Throughout the course, teachers and/or lecturers should find opportunities: </w:t>
      </w:r>
    </w:p>
    <w:p w14:paraId="3BB511ED" w14:textId="77777777" w:rsidR="00893E5E" w:rsidRPr="00F4430C" w:rsidRDefault="00893E5E" w:rsidP="00893E5E">
      <w:pPr>
        <w:autoSpaceDE w:val="0"/>
        <w:autoSpaceDN w:val="0"/>
        <w:adjustRightInd w:val="0"/>
        <w:rPr>
          <w:rFonts w:eastAsia="Calibri" w:cs="Arial"/>
          <w:lang w:eastAsia="en-GB"/>
        </w:rPr>
      </w:pPr>
    </w:p>
    <w:p w14:paraId="2C7D88D7" w14:textId="77777777" w:rsidR="00893E5E" w:rsidRPr="000A3358" w:rsidRDefault="00893E5E" w:rsidP="00893E5E">
      <w:pPr>
        <w:pStyle w:val="bullet"/>
      </w:pPr>
      <w:r w:rsidRPr="00906FE6">
        <w:t xml:space="preserve">for identifying particular aspects of work </w:t>
      </w:r>
      <w:r w:rsidRPr="000A3358">
        <w:t>that need reinforcement and support</w:t>
      </w:r>
    </w:p>
    <w:p w14:paraId="66F76E7A" w14:textId="77777777" w:rsidR="00893E5E" w:rsidRPr="00EF29A9" w:rsidRDefault="00893E5E" w:rsidP="00893E5E">
      <w:pPr>
        <w:pStyle w:val="bullet"/>
      </w:pPr>
      <w:r w:rsidRPr="0070250B">
        <w:t>to practi</w:t>
      </w:r>
      <w:r>
        <w:t>s</w:t>
      </w:r>
      <w:r w:rsidRPr="0070250B">
        <w:t>e skills of scientific inquiry and investigation to prepare</w:t>
      </w:r>
      <w:r w:rsidRPr="00EF29A9">
        <w:t xml:space="preserve"> for the assignment </w:t>
      </w:r>
    </w:p>
    <w:p w14:paraId="3D563E60" w14:textId="77777777" w:rsidR="00893E5E" w:rsidRPr="00EF29A9" w:rsidRDefault="00893E5E" w:rsidP="00893E5E">
      <w:pPr>
        <w:pStyle w:val="bullet"/>
      </w:pPr>
      <w:r w:rsidRPr="00EF29A9">
        <w:t>to practise responding to multiple-choice, short-answer, extended-answer, and open-ended questions</w:t>
      </w:r>
    </w:p>
    <w:p w14:paraId="30A3AC9D" w14:textId="77777777" w:rsidR="00893E5E" w:rsidRPr="00EF29A9" w:rsidRDefault="00893E5E" w:rsidP="00893E5E">
      <w:pPr>
        <w:pStyle w:val="bullet"/>
      </w:pPr>
      <w:r w:rsidRPr="00EF29A9">
        <w:t>to improve exam technique</w:t>
      </w:r>
    </w:p>
    <w:p w14:paraId="1221BE4E" w14:textId="77777777" w:rsidR="00893E5E" w:rsidRDefault="00893E5E" w:rsidP="00893E5E">
      <w:pPr>
        <w:pStyle w:val="Heading2"/>
      </w:pPr>
      <w:bookmarkStart w:id="27" w:name="_Toc488682351"/>
      <w:bookmarkStart w:id="28" w:name="_Toc523735346"/>
      <w:r>
        <w:t>Developing skills for learning, skills for life and skills for work</w:t>
      </w:r>
      <w:bookmarkEnd w:id="27"/>
      <w:bookmarkEnd w:id="28"/>
    </w:p>
    <w:p w14:paraId="338E83D0" w14:textId="77777777" w:rsidR="00893E5E" w:rsidRPr="005477AC" w:rsidRDefault="00893E5E" w:rsidP="00893E5E">
      <w:pPr>
        <w:pStyle w:val="Standardtext"/>
        <w:rPr>
          <w:color w:val="auto"/>
        </w:rPr>
      </w:pPr>
      <w:r w:rsidRPr="005477AC">
        <w:rPr>
          <w:color w:val="auto"/>
        </w:rPr>
        <w:t>Teachers and/or lecturers should identify opportunities throughout the course for candidates to develop skills for learning, skills for life and skills for work.</w:t>
      </w:r>
    </w:p>
    <w:p w14:paraId="7D63955B" w14:textId="77777777" w:rsidR="00893E5E" w:rsidRPr="005477AC" w:rsidRDefault="00893E5E" w:rsidP="00893E5E">
      <w:pPr>
        <w:pStyle w:val="Standardtext"/>
        <w:rPr>
          <w:color w:val="auto"/>
        </w:rPr>
      </w:pPr>
    </w:p>
    <w:p w14:paraId="7065B93E" w14:textId="77777777" w:rsidR="00893E5E" w:rsidRPr="005477AC" w:rsidRDefault="00893E5E" w:rsidP="00893E5E">
      <w:pPr>
        <w:pStyle w:val="Standardtext"/>
        <w:rPr>
          <w:color w:val="auto"/>
        </w:rPr>
      </w:pPr>
      <w:r w:rsidRPr="005477AC">
        <w:rPr>
          <w:color w:val="auto"/>
        </w:rPr>
        <w:t xml:space="preserve">Candidates should be aware of the skills they are developing and teachers and/or lecturers can provide advice on opportunities to practise and improve them. </w:t>
      </w:r>
    </w:p>
    <w:p w14:paraId="09808307" w14:textId="77777777" w:rsidR="00893E5E" w:rsidRPr="005477AC" w:rsidRDefault="00893E5E" w:rsidP="00893E5E">
      <w:pPr>
        <w:pStyle w:val="Standardtext"/>
        <w:rPr>
          <w:color w:val="auto"/>
        </w:rPr>
      </w:pPr>
    </w:p>
    <w:p w14:paraId="222F4EA1" w14:textId="77777777" w:rsidR="00893E5E" w:rsidRPr="005477AC" w:rsidRDefault="00893E5E" w:rsidP="00893E5E">
      <w:pPr>
        <w:pStyle w:val="Standardtext"/>
        <w:rPr>
          <w:color w:val="auto"/>
        </w:rPr>
      </w:pPr>
      <w:r w:rsidRPr="005477AC">
        <w:rPr>
          <w:color w:val="auto"/>
        </w:rPr>
        <w:t>SQA does not formally assess skills for learning, skills for life and skills for work.</w:t>
      </w:r>
    </w:p>
    <w:p w14:paraId="0BE83AFA" w14:textId="77777777" w:rsidR="00893E5E" w:rsidRPr="005477AC" w:rsidRDefault="00893E5E" w:rsidP="00893E5E">
      <w:pPr>
        <w:pStyle w:val="Standardtext"/>
        <w:rPr>
          <w:color w:val="auto"/>
        </w:rPr>
      </w:pPr>
    </w:p>
    <w:p w14:paraId="672B3D0B" w14:textId="77777777" w:rsidR="00893E5E" w:rsidRPr="005477AC" w:rsidRDefault="00893E5E" w:rsidP="00893E5E">
      <w:pPr>
        <w:pStyle w:val="Standardtext"/>
        <w:rPr>
          <w:color w:val="auto"/>
        </w:rPr>
      </w:pPr>
      <w:r w:rsidRPr="005477AC">
        <w:rPr>
          <w:color w:val="auto"/>
        </w:rPr>
        <w:t>There may also be opportunities to develop additional skills depending on approaches being used to deliver the course in each centre. This is for individual teachers and/or lecturers to manage.</w:t>
      </w:r>
    </w:p>
    <w:p w14:paraId="00D1BFFE" w14:textId="77777777" w:rsidR="00893E5E" w:rsidRPr="005477AC" w:rsidRDefault="00893E5E" w:rsidP="00893E5E">
      <w:r w:rsidRPr="005477AC">
        <w:t xml:space="preserve"> </w:t>
      </w:r>
    </w:p>
    <w:p w14:paraId="09BF2375" w14:textId="77777777" w:rsidR="00893E5E" w:rsidRPr="00653E2D" w:rsidRDefault="00893E5E" w:rsidP="00893E5E">
      <w:r>
        <w:t>The following skills for learning, skills for life and skills for work will be significantly developed.</w:t>
      </w:r>
    </w:p>
    <w:p w14:paraId="04BFEB1E" w14:textId="77777777" w:rsidR="00893E5E" w:rsidRDefault="00893E5E" w:rsidP="00893E5E">
      <w:pPr>
        <w:pStyle w:val="BodyText"/>
      </w:pPr>
    </w:p>
    <w:p w14:paraId="51AB91EF" w14:textId="77777777" w:rsidR="00893E5E" w:rsidRPr="00CE04BE" w:rsidRDefault="00893E5E" w:rsidP="00893E5E">
      <w:pPr>
        <w:rPr>
          <w:b/>
          <w:sz w:val="24"/>
          <w:szCs w:val="24"/>
        </w:rPr>
      </w:pPr>
      <w:r w:rsidRPr="00CE04BE">
        <w:rPr>
          <w:b/>
          <w:sz w:val="24"/>
          <w:szCs w:val="24"/>
        </w:rPr>
        <w:t>Literacy</w:t>
      </w:r>
    </w:p>
    <w:p w14:paraId="3E0A7094" w14:textId="77777777" w:rsidR="00893E5E" w:rsidRDefault="00893E5E" w:rsidP="00893E5E">
      <w:r>
        <w:t xml:space="preserve">Writing means the ability to create texts which communicate ideas, opinions and information, to meet a purpose and within a context. </w:t>
      </w:r>
      <w:r w:rsidRPr="00474534">
        <w:t xml:space="preserve">In </w:t>
      </w:r>
      <w:r>
        <w:t>this</w:t>
      </w:r>
      <w:r w:rsidRPr="00474534">
        <w:t xml:space="preserve"> context ‘texts’ are</w:t>
      </w:r>
      <w:r>
        <w:t xml:space="preserve"> </w:t>
      </w:r>
      <w:r w:rsidRPr="00474534">
        <w:t>defined as word-based materials (sometimes with supporting images) which are written, printed, Braille or displayed on screen. These will be technically accurate for the purpose, audience and context.</w:t>
      </w:r>
      <w:r>
        <w:t xml:space="preserve"> </w:t>
      </w:r>
    </w:p>
    <w:p w14:paraId="318DAB64" w14:textId="77777777" w:rsidR="00893E5E" w:rsidRDefault="00893E5E" w:rsidP="00893E5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893E5E" w14:paraId="5DA229C0" w14:textId="77777777" w:rsidTr="00F7086D">
        <w:tc>
          <w:tcPr>
            <w:tcW w:w="5000" w:type="pct"/>
          </w:tcPr>
          <w:p w14:paraId="22F4FC10" w14:textId="77777777" w:rsidR="00893E5E" w:rsidRPr="00890006" w:rsidRDefault="00893E5E" w:rsidP="006055C6">
            <w:pPr>
              <w:pStyle w:val="TableHeaderText"/>
              <w:spacing w:before="120" w:after="60"/>
              <w:jc w:val="left"/>
              <w:rPr>
                <w:sz w:val="22"/>
                <w:szCs w:val="22"/>
              </w:rPr>
            </w:pPr>
            <w:r w:rsidRPr="00890006">
              <w:rPr>
                <w:sz w:val="22"/>
                <w:szCs w:val="22"/>
              </w:rPr>
              <w:t xml:space="preserve">1.2 Writing </w:t>
            </w:r>
          </w:p>
          <w:p w14:paraId="2B76B866" w14:textId="20120958" w:rsidR="00893E5E" w:rsidRDefault="00893E5E" w:rsidP="006055C6">
            <w:r>
              <w:t>Candidates</w:t>
            </w:r>
            <w:r w:rsidRPr="00F12719">
              <w:t xml:space="preserve"> develop the skills to effectively communicate key areas of chemistry, make informed decisions, and clearly</w:t>
            </w:r>
            <w:r w:rsidR="00944A88">
              <w:t xml:space="preserve"> describe</w:t>
            </w:r>
            <w:r w:rsidRPr="00F12719">
              <w:t xml:space="preserve"> chemical issues in various media forms.</w:t>
            </w:r>
          </w:p>
          <w:p w14:paraId="048CD895" w14:textId="77777777" w:rsidR="00893E5E" w:rsidRPr="00F12719" w:rsidRDefault="00893E5E" w:rsidP="006055C6"/>
          <w:p w14:paraId="2A5D7019" w14:textId="77777777" w:rsidR="00893E5E" w:rsidRPr="00F12719" w:rsidRDefault="00893E5E" w:rsidP="006055C6">
            <w:r>
              <w:t>Candidates</w:t>
            </w:r>
            <w:r w:rsidRPr="00F12719">
              <w:t xml:space="preserve"> have the opportunity to communicate applied knowledge and</w:t>
            </w:r>
            <w:r>
              <w:t xml:space="preserve"> understanding throughout the course,</w:t>
            </w:r>
            <w:r w:rsidRPr="00F12719">
              <w:t xml:space="preserve"> with an emphasis o</w:t>
            </w:r>
            <w:r>
              <w:t xml:space="preserve">n applications and environmental, ethical, and </w:t>
            </w:r>
            <w:r w:rsidRPr="00F12719">
              <w:t xml:space="preserve">social impacts. </w:t>
            </w:r>
          </w:p>
        </w:tc>
      </w:tr>
    </w:tbl>
    <w:p w14:paraId="31288D35" w14:textId="77777777" w:rsidR="00893E5E" w:rsidRDefault="00893E5E" w:rsidP="00893E5E">
      <w:pPr>
        <w:tabs>
          <w:tab w:val="clear" w:pos="284"/>
          <w:tab w:val="clear" w:pos="567"/>
        </w:tabs>
        <w:spacing w:line="240" w:lineRule="auto"/>
        <w:sectPr w:rsidR="00893E5E" w:rsidSect="006055C6">
          <w:footerReference w:type="default" r:id="rId281"/>
          <w:pgSz w:w="11907" w:h="16840" w:code="9"/>
          <w:pgMar w:top="1418" w:right="1418" w:bottom="1418" w:left="1418" w:header="720" w:footer="720" w:gutter="0"/>
          <w:cols w:space="720"/>
          <w:docGrid w:linePitch="360"/>
        </w:sectPr>
      </w:pPr>
    </w:p>
    <w:p w14:paraId="7BBDF7A7" w14:textId="77777777" w:rsidR="00893E5E" w:rsidRDefault="00893E5E" w:rsidP="00893E5E">
      <w:pPr>
        <w:pStyle w:val="BodyText"/>
      </w:pPr>
      <w:r>
        <w:lastRenderedPageBreak/>
        <w:t>There are opportunities to develop the literacy skills of listening and reading when gathering and processing information in chemistry.</w:t>
      </w:r>
    </w:p>
    <w:p w14:paraId="41D2B3DC" w14:textId="77777777" w:rsidR="00893E5E" w:rsidRDefault="00893E5E" w:rsidP="00893E5E"/>
    <w:p w14:paraId="4B4AD1DE" w14:textId="77777777" w:rsidR="00893E5E" w:rsidRDefault="00893E5E" w:rsidP="00893E5E">
      <w:pPr>
        <w:rPr>
          <w:rFonts w:cs="Arial"/>
          <w:b/>
          <w:sz w:val="24"/>
          <w:szCs w:val="24"/>
        </w:rPr>
      </w:pPr>
      <w:r w:rsidRPr="00EC1A05">
        <w:rPr>
          <w:rFonts w:cs="Arial"/>
          <w:b/>
          <w:sz w:val="24"/>
          <w:szCs w:val="24"/>
        </w:rPr>
        <w:t>Num</w:t>
      </w:r>
      <w:r>
        <w:rPr>
          <w:rFonts w:cs="Arial"/>
          <w:b/>
          <w:sz w:val="24"/>
          <w:szCs w:val="24"/>
        </w:rPr>
        <w:t>er</w:t>
      </w:r>
      <w:r w:rsidRPr="002A0B31">
        <w:rPr>
          <w:rFonts w:cs="Arial"/>
          <w:b/>
          <w:sz w:val="24"/>
          <w:szCs w:val="24"/>
        </w:rPr>
        <w:t>a</w:t>
      </w:r>
      <w:r>
        <w:rPr>
          <w:rFonts w:cs="Arial"/>
          <w:b/>
          <w:sz w:val="24"/>
          <w:szCs w:val="24"/>
        </w:rPr>
        <w:t>c</w:t>
      </w:r>
      <w:r w:rsidRPr="00EC1A05">
        <w:rPr>
          <w:rFonts w:cs="Arial"/>
          <w:b/>
          <w:sz w:val="24"/>
          <w:szCs w:val="24"/>
        </w:rPr>
        <w:t>y</w:t>
      </w:r>
    </w:p>
    <w:p w14:paraId="10620E6A" w14:textId="77777777" w:rsidR="00893E5E" w:rsidRDefault="00893E5E" w:rsidP="00893E5E">
      <w:r>
        <w:rPr>
          <w:rFonts w:cs="Arial"/>
        </w:rPr>
        <w:t>This is the ability to use numbers in order to solve problems by counting, doing calculations, measuring, and understanding graphs and charts. This is also the ability to understand the results.</w:t>
      </w:r>
      <w:r>
        <w:t xml:space="preserve"> </w:t>
      </w:r>
    </w:p>
    <w:p w14:paraId="1CCFA70A" w14:textId="77777777" w:rsidR="00893E5E" w:rsidRDefault="00893E5E" w:rsidP="00893E5E"/>
    <w:p w14:paraId="6547FCC1" w14:textId="77777777" w:rsidR="00893E5E" w:rsidRDefault="00893E5E" w:rsidP="00893E5E">
      <w:r>
        <w:t xml:space="preserve">Candidates extract, process and interpret information </w:t>
      </w:r>
      <w:r w:rsidRPr="00982E53">
        <w:t>presented in numerous formats including tabular and graphical. Practical work</w:t>
      </w:r>
      <w:r w:rsidRPr="00EE1DDC">
        <w:t xml:space="preserve"> </w:t>
      </w:r>
      <w:r>
        <w:t>provides opportunities to develop time and measurement skills.</w:t>
      </w:r>
    </w:p>
    <w:p w14:paraId="15B854F4" w14:textId="77777777" w:rsidR="00893E5E" w:rsidRDefault="00893E5E" w:rsidP="00893E5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893E5E" w14:paraId="5DB2412F" w14:textId="77777777" w:rsidTr="008E12FF">
        <w:trPr>
          <w:trHeight w:val="6284"/>
        </w:trPr>
        <w:tc>
          <w:tcPr>
            <w:tcW w:w="5000" w:type="pct"/>
          </w:tcPr>
          <w:p w14:paraId="5B9FCA23" w14:textId="77777777" w:rsidR="00893E5E" w:rsidRPr="00906FE6" w:rsidRDefault="00893E5E" w:rsidP="006055C6">
            <w:pPr>
              <w:pStyle w:val="TableHeading2"/>
            </w:pPr>
            <w:r w:rsidRPr="00906FE6">
              <w:t>2.1 Number processes</w:t>
            </w:r>
          </w:p>
          <w:p w14:paraId="1C1A9515" w14:textId="77777777" w:rsidR="00893E5E" w:rsidRDefault="00893E5E" w:rsidP="006055C6">
            <w:pPr>
              <w:autoSpaceDE w:val="0"/>
              <w:autoSpaceDN w:val="0"/>
              <w:adjustRightInd w:val="0"/>
              <w:rPr>
                <w:rFonts w:cs="Arial"/>
              </w:rPr>
            </w:pPr>
            <w:r w:rsidRPr="00630A02">
              <w:rPr>
                <w:rFonts w:cs="Arial"/>
              </w:rPr>
              <w:t>Number processes mean solving pr</w:t>
            </w:r>
            <w:r>
              <w:rPr>
                <w:rFonts w:cs="Arial"/>
              </w:rPr>
              <w:t>oblems arising in everyday life.</w:t>
            </w:r>
          </w:p>
          <w:p w14:paraId="42D5FD7A" w14:textId="77777777" w:rsidR="00893E5E" w:rsidRDefault="00893E5E" w:rsidP="006055C6">
            <w:pPr>
              <w:autoSpaceDE w:val="0"/>
              <w:autoSpaceDN w:val="0"/>
              <w:adjustRightInd w:val="0"/>
              <w:rPr>
                <w:rFonts w:cs="Arial"/>
              </w:rPr>
            </w:pPr>
          </w:p>
          <w:p w14:paraId="266A09AA" w14:textId="77777777" w:rsidR="00893E5E" w:rsidRDefault="00893E5E" w:rsidP="006055C6">
            <w:pPr>
              <w:autoSpaceDE w:val="0"/>
              <w:autoSpaceDN w:val="0"/>
              <w:adjustRightInd w:val="0"/>
              <w:rPr>
                <w:rFonts w:cs="Arial"/>
              </w:rPr>
            </w:pPr>
            <w:r>
              <w:rPr>
                <w:rFonts w:cs="Arial"/>
              </w:rPr>
              <w:t>Candidates develop numeracy skills by c</w:t>
            </w:r>
            <w:r w:rsidRPr="005067C2">
              <w:rPr>
                <w:rFonts w:cs="Arial"/>
              </w:rPr>
              <w:t>arrying out and understand</w:t>
            </w:r>
            <w:r>
              <w:rPr>
                <w:rFonts w:cs="Arial"/>
              </w:rPr>
              <w:t>ing</w:t>
            </w:r>
            <w:r w:rsidRPr="005067C2">
              <w:rPr>
                <w:rFonts w:cs="Arial"/>
              </w:rPr>
              <w:t xml:space="preserve"> calculations </w:t>
            </w:r>
            <w:r w:rsidRPr="00C015E6">
              <w:rPr>
                <w:rFonts w:cs="Arial"/>
              </w:rPr>
              <w:t>when calculat</w:t>
            </w:r>
            <w:r>
              <w:rPr>
                <w:rFonts w:cs="Arial"/>
              </w:rPr>
              <w:t>ing</w:t>
            </w:r>
            <w:r w:rsidRPr="00C015E6">
              <w:rPr>
                <w:rFonts w:cs="Arial"/>
              </w:rPr>
              <w:t xml:space="preserve"> quantities of reagents and products, </w:t>
            </w:r>
            <w:r>
              <w:rPr>
                <w:rFonts w:cs="Arial"/>
              </w:rPr>
              <w:t xml:space="preserve">excess percentage yield and </w:t>
            </w:r>
            <w:r w:rsidRPr="00C015E6">
              <w:rPr>
                <w:rFonts w:cs="Arial"/>
              </w:rPr>
              <w:t>atom economy</w:t>
            </w:r>
            <w:r>
              <w:rPr>
                <w:rFonts w:cs="Arial"/>
              </w:rPr>
              <w:t>.</w:t>
            </w:r>
            <w:r w:rsidRPr="00C015E6">
              <w:rPr>
                <w:rFonts w:cs="Arial"/>
              </w:rPr>
              <w:t xml:space="preserve"> </w:t>
            </w:r>
          </w:p>
          <w:p w14:paraId="4D017827" w14:textId="77777777" w:rsidR="00893E5E" w:rsidRPr="00C015E6" w:rsidRDefault="00893E5E" w:rsidP="006055C6">
            <w:pPr>
              <w:autoSpaceDE w:val="0"/>
              <w:autoSpaceDN w:val="0"/>
              <w:adjustRightInd w:val="0"/>
              <w:rPr>
                <w:rFonts w:cs="Arial"/>
              </w:rPr>
            </w:pPr>
          </w:p>
          <w:p w14:paraId="4C6B4F40" w14:textId="6E895E11" w:rsidR="00893E5E" w:rsidRDefault="00893E5E" w:rsidP="006055C6">
            <w:pPr>
              <w:autoSpaceDE w:val="0"/>
              <w:autoSpaceDN w:val="0"/>
              <w:adjustRightInd w:val="0"/>
              <w:rPr>
                <w:rFonts w:cs="Arial"/>
              </w:rPr>
            </w:pPr>
            <w:r>
              <w:rPr>
                <w:rFonts w:cs="Arial"/>
              </w:rPr>
              <w:t xml:space="preserve">Candidates deal with data and results from experiments/investigations and everyday class work, </w:t>
            </w:r>
            <w:r w:rsidRPr="00F52CD7">
              <w:rPr>
                <w:rFonts w:cs="Arial"/>
              </w:rPr>
              <w:t>making informed decisions based on the results of these calculations</w:t>
            </w:r>
            <w:r>
              <w:rPr>
                <w:rFonts w:cs="Arial"/>
              </w:rPr>
              <w:t xml:space="preserve"> and </w:t>
            </w:r>
            <w:r w:rsidRPr="00F52CD7">
              <w:rPr>
                <w:rFonts w:cs="Arial"/>
              </w:rPr>
              <w:t>understanding these results</w:t>
            </w:r>
            <w:r>
              <w:rPr>
                <w:rFonts w:cs="Arial"/>
              </w:rPr>
              <w:t>.</w:t>
            </w:r>
          </w:p>
          <w:p w14:paraId="26EA99E1" w14:textId="77777777" w:rsidR="008F4541" w:rsidRDefault="008F4541" w:rsidP="006055C6">
            <w:pPr>
              <w:autoSpaceDE w:val="0"/>
              <w:autoSpaceDN w:val="0"/>
              <w:adjustRightInd w:val="0"/>
              <w:rPr>
                <w:rFonts w:cs="Arial"/>
              </w:rPr>
            </w:pPr>
          </w:p>
          <w:p w14:paraId="4BCC3758" w14:textId="77777777" w:rsidR="00893E5E" w:rsidRPr="00F52CD7" w:rsidRDefault="00893E5E" w:rsidP="006055C6">
            <w:pPr>
              <w:pStyle w:val="TableHeading2"/>
            </w:pPr>
            <w:r w:rsidRPr="00F52CD7">
              <w:t>2.2 Money, time and measurement</w:t>
            </w:r>
            <w:r>
              <w:t xml:space="preserve"> </w:t>
            </w:r>
          </w:p>
          <w:p w14:paraId="747416CA" w14:textId="77777777" w:rsidR="00893E5E" w:rsidRDefault="00893E5E" w:rsidP="006055C6">
            <w:pPr>
              <w:autoSpaceDE w:val="0"/>
              <w:autoSpaceDN w:val="0"/>
              <w:adjustRightInd w:val="0"/>
              <w:rPr>
                <w:rFonts w:cs="Arial"/>
              </w:rPr>
            </w:pPr>
            <w:r>
              <w:rPr>
                <w:rFonts w:cs="Arial"/>
              </w:rPr>
              <w:t>Candidates use</w:t>
            </w:r>
            <w:r w:rsidRPr="00F52CD7">
              <w:rPr>
                <w:rFonts w:cs="Arial"/>
              </w:rPr>
              <w:t xml:space="preserve"> </w:t>
            </w:r>
            <w:r>
              <w:rPr>
                <w:rFonts w:cs="Arial"/>
              </w:rPr>
              <w:t xml:space="preserve">their understanding of </w:t>
            </w:r>
            <w:r w:rsidRPr="00F52CD7">
              <w:rPr>
                <w:rFonts w:cs="Arial"/>
              </w:rPr>
              <w:t xml:space="preserve">time and measurement </w:t>
            </w:r>
            <w:r>
              <w:rPr>
                <w:rFonts w:cs="Arial"/>
              </w:rPr>
              <w:t xml:space="preserve">in practical work during rates of reaction and chemical analysis. </w:t>
            </w:r>
          </w:p>
          <w:p w14:paraId="249B2BD6" w14:textId="77777777" w:rsidR="00893E5E" w:rsidRDefault="00893E5E" w:rsidP="006055C6">
            <w:pPr>
              <w:autoSpaceDE w:val="0"/>
              <w:autoSpaceDN w:val="0"/>
              <w:adjustRightInd w:val="0"/>
              <w:rPr>
                <w:rFonts w:cs="Arial"/>
              </w:rPr>
            </w:pPr>
          </w:p>
          <w:p w14:paraId="6FED6C4F" w14:textId="77777777" w:rsidR="00893E5E" w:rsidRPr="00D7527D" w:rsidRDefault="00893E5E" w:rsidP="006055C6">
            <w:pPr>
              <w:pStyle w:val="TableHeading2"/>
            </w:pPr>
            <w:r>
              <w:t>2.3 Information handling</w:t>
            </w:r>
          </w:p>
          <w:p w14:paraId="21B57984" w14:textId="77777777" w:rsidR="00893E5E" w:rsidRDefault="00893E5E" w:rsidP="006055C6">
            <w:pPr>
              <w:autoSpaceDE w:val="0"/>
              <w:autoSpaceDN w:val="0"/>
              <w:adjustRightInd w:val="0"/>
              <w:spacing w:before="120" w:after="60" w:line="240" w:lineRule="auto"/>
              <w:rPr>
                <w:rFonts w:cs="Arial"/>
              </w:rPr>
            </w:pPr>
            <w:r w:rsidRPr="00901502">
              <w:rPr>
                <w:rFonts w:cs="Arial"/>
              </w:rPr>
              <w:t xml:space="preserve">Candidates experience </w:t>
            </w:r>
            <w:r w:rsidRPr="00D7527D">
              <w:rPr>
                <w:rFonts w:cs="Arial"/>
              </w:rPr>
              <w:t>information</w:t>
            </w:r>
            <w:r>
              <w:rPr>
                <w:rFonts w:cs="Arial"/>
              </w:rPr>
              <w:t xml:space="preserve"> handling</w:t>
            </w:r>
            <w:r w:rsidRPr="00F52CD7">
              <w:rPr>
                <w:rFonts w:cs="Arial"/>
              </w:rPr>
              <w:t xml:space="preserve"> </w:t>
            </w:r>
            <w:r>
              <w:rPr>
                <w:rFonts w:cs="Arial"/>
              </w:rPr>
              <w:t xml:space="preserve">opportunities when dealing with </w:t>
            </w:r>
            <w:r w:rsidRPr="00F52CD7">
              <w:rPr>
                <w:rFonts w:cs="Arial"/>
              </w:rPr>
              <w:t>data in tables, charts and other graphical displays to draw conclusions</w:t>
            </w:r>
            <w:r>
              <w:rPr>
                <w:rFonts w:cs="Arial"/>
              </w:rPr>
              <w:t xml:space="preserve"> with justifications throughout the course</w:t>
            </w:r>
            <w:r w:rsidRPr="00F52CD7">
              <w:rPr>
                <w:rFonts w:cs="Arial"/>
              </w:rPr>
              <w:t>.</w:t>
            </w:r>
            <w:r>
              <w:rPr>
                <w:rFonts w:cs="Arial"/>
              </w:rPr>
              <w:t xml:space="preserve"> </w:t>
            </w:r>
            <w:r w:rsidRPr="00F52CD7">
              <w:rPr>
                <w:rFonts w:cs="Arial"/>
              </w:rPr>
              <w:t>I</w:t>
            </w:r>
            <w:r>
              <w:rPr>
                <w:rFonts w:cs="Arial"/>
              </w:rPr>
              <w:t>t</w:t>
            </w:r>
            <w:r w:rsidRPr="00F52CD7">
              <w:rPr>
                <w:rFonts w:cs="Arial"/>
              </w:rPr>
              <w:t xml:space="preserve"> involves interpreting the data and considering its reliability in making reasoned deductions and informed decisions</w:t>
            </w:r>
            <w:r>
              <w:rPr>
                <w:rFonts w:cs="Arial"/>
              </w:rPr>
              <w:t xml:space="preserve"> with justifications</w:t>
            </w:r>
            <w:r w:rsidRPr="00F52CD7">
              <w:rPr>
                <w:rFonts w:cs="Arial"/>
              </w:rPr>
              <w:t>.</w:t>
            </w:r>
          </w:p>
          <w:p w14:paraId="0260FC0D" w14:textId="55C92C4D" w:rsidR="008F4541" w:rsidRPr="008F4541" w:rsidRDefault="008F4541" w:rsidP="008F4541"/>
        </w:tc>
      </w:tr>
    </w:tbl>
    <w:p w14:paraId="1A7B8657" w14:textId="77777777" w:rsidR="00893E5E" w:rsidRDefault="00893E5E" w:rsidP="00893E5E">
      <w:pPr>
        <w:rPr>
          <w:b/>
        </w:rPr>
      </w:pPr>
    </w:p>
    <w:p w14:paraId="0FDD6F0E" w14:textId="00CC799F" w:rsidR="00893E5E" w:rsidRPr="008E12FF" w:rsidRDefault="00893E5E" w:rsidP="00893E5E">
      <w:pPr>
        <w:rPr>
          <w:sz w:val="24"/>
          <w:szCs w:val="24"/>
        </w:rPr>
      </w:pPr>
      <w:r w:rsidRPr="008E12FF">
        <w:rPr>
          <w:b/>
          <w:sz w:val="24"/>
          <w:szCs w:val="24"/>
        </w:rPr>
        <w:t>Thinking skill</w:t>
      </w:r>
      <w:r w:rsidR="00DD7DEB" w:rsidRPr="008E12FF">
        <w:rPr>
          <w:b/>
          <w:sz w:val="24"/>
          <w:szCs w:val="24"/>
        </w:rPr>
        <w:t>s</w:t>
      </w:r>
    </w:p>
    <w:p w14:paraId="3CFA2F72" w14:textId="77777777" w:rsidR="00893E5E" w:rsidRDefault="00893E5E" w:rsidP="00893E5E">
      <w:pPr>
        <w:autoSpaceDE w:val="0"/>
        <w:autoSpaceDN w:val="0"/>
        <w:adjustRightInd w:val="0"/>
        <w:rPr>
          <w:rFonts w:cs="Arial"/>
        </w:rPr>
      </w:pPr>
      <w:r>
        <w:rPr>
          <w:rFonts w:cs="Arial"/>
        </w:rPr>
        <w:t>This is the ability to develop the cognitive skills of remembering and identifying, understanding and applying.</w:t>
      </w:r>
    </w:p>
    <w:p w14:paraId="64FB0D91" w14:textId="77777777" w:rsidR="00893E5E" w:rsidRDefault="00893E5E" w:rsidP="00893E5E">
      <w:pPr>
        <w:autoSpaceDE w:val="0"/>
        <w:autoSpaceDN w:val="0"/>
        <w:adjustRightInd w:val="0"/>
        <w:rPr>
          <w:rFonts w:cs="Arial"/>
        </w:rPr>
      </w:pPr>
    </w:p>
    <w:p w14:paraId="0E4455C3" w14:textId="77777777" w:rsidR="00893E5E" w:rsidRDefault="00893E5E" w:rsidP="00893E5E">
      <w:pPr>
        <w:tabs>
          <w:tab w:val="clear" w:pos="284"/>
          <w:tab w:val="clear" w:pos="567"/>
        </w:tabs>
        <w:spacing w:line="240" w:lineRule="auto"/>
      </w:pPr>
      <w:r>
        <w:t>The course allows candidates to develop skills of ap</w:t>
      </w:r>
      <w:r w:rsidRPr="00CF5394">
        <w:t>plying</w:t>
      </w:r>
      <w:r>
        <w:t>, a</w:t>
      </w:r>
      <w:r w:rsidRPr="00CF5394">
        <w:t>nalysing</w:t>
      </w:r>
      <w:r>
        <w:t xml:space="preserve"> and evaluating. Candidates can analyse and evaluate practical work and data by reviewing the process, identifying issues and forming valid conclusions. They can demonstrate understanding and application of concepts and explain and interpret information and data.</w:t>
      </w:r>
    </w:p>
    <w:p w14:paraId="6E9AC466" w14:textId="77777777" w:rsidR="00893E5E" w:rsidRDefault="00893E5E" w:rsidP="00893E5E">
      <w:pPr>
        <w:tabs>
          <w:tab w:val="clear" w:pos="284"/>
          <w:tab w:val="clear" w:pos="567"/>
        </w:tabs>
        <w:spacing w:line="240" w:lineRule="auto"/>
      </w:pPr>
      <w:r>
        <w:br w:type="page"/>
      </w:r>
    </w:p>
    <w:p w14:paraId="426D5D7D" w14:textId="77777777" w:rsidR="00893E5E" w:rsidRDefault="00893E5E" w:rsidP="00893E5E">
      <w:pPr>
        <w:autoSpaceDE w:val="0"/>
        <w:autoSpaceDN w:val="0"/>
        <w:adjustRightInd w:val="0"/>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0"/>
      </w:tblGrid>
      <w:tr w:rsidR="00893E5E" w:rsidRPr="00F52CD7" w14:paraId="0DA2B020" w14:textId="77777777" w:rsidTr="006055C6">
        <w:tc>
          <w:tcPr>
            <w:tcW w:w="5000" w:type="pct"/>
          </w:tcPr>
          <w:p w14:paraId="78A8558E" w14:textId="77777777" w:rsidR="00893E5E" w:rsidRPr="006F376D" w:rsidRDefault="00893E5E" w:rsidP="006055C6">
            <w:pPr>
              <w:pStyle w:val="TableHeaderText"/>
              <w:jc w:val="left"/>
              <w:rPr>
                <w:sz w:val="22"/>
                <w:szCs w:val="22"/>
              </w:rPr>
            </w:pPr>
            <w:r w:rsidRPr="006F376D">
              <w:rPr>
                <w:sz w:val="22"/>
                <w:szCs w:val="22"/>
              </w:rPr>
              <w:t>5.3 Applying</w:t>
            </w:r>
          </w:p>
          <w:p w14:paraId="6CE71DEC" w14:textId="77777777" w:rsidR="00893E5E" w:rsidRPr="00F52CD7" w:rsidRDefault="00893E5E" w:rsidP="006055C6">
            <w:pPr>
              <w:autoSpaceDE w:val="0"/>
              <w:autoSpaceDN w:val="0"/>
              <w:adjustRightInd w:val="0"/>
              <w:rPr>
                <w:rFonts w:cs="Arial"/>
              </w:rPr>
            </w:pPr>
            <w:r>
              <w:rPr>
                <w:rFonts w:cs="Arial"/>
              </w:rPr>
              <w:t xml:space="preserve">Candidates plan experiments throughout the course and </w:t>
            </w:r>
            <w:r w:rsidRPr="00F52CD7">
              <w:rPr>
                <w:rFonts w:cs="Arial"/>
              </w:rPr>
              <w:t>use existing information to solve problem</w:t>
            </w:r>
            <w:r>
              <w:rPr>
                <w:rFonts w:cs="Arial"/>
              </w:rPr>
              <w:t>s</w:t>
            </w:r>
            <w:r w:rsidRPr="00F52CD7">
              <w:rPr>
                <w:rFonts w:cs="Arial"/>
              </w:rPr>
              <w:t xml:space="preserve"> in different contexts.</w:t>
            </w:r>
          </w:p>
          <w:p w14:paraId="7973D1F4" w14:textId="77777777" w:rsidR="00893E5E" w:rsidRPr="00F52CD7" w:rsidRDefault="00893E5E" w:rsidP="006055C6">
            <w:pPr>
              <w:autoSpaceDE w:val="0"/>
              <w:autoSpaceDN w:val="0"/>
              <w:adjustRightInd w:val="0"/>
              <w:rPr>
                <w:rFonts w:cs="Arial"/>
              </w:rPr>
            </w:pPr>
          </w:p>
          <w:p w14:paraId="6B4A7B25" w14:textId="77777777" w:rsidR="00893E5E" w:rsidRPr="006F376D" w:rsidRDefault="00893E5E" w:rsidP="006055C6">
            <w:pPr>
              <w:pStyle w:val="TableHeaderText"/>
              <w:jc w:val="left"/>
              <w:rPr>
                <w:sz w:val="22"/>
                <w:szCs w:val="22"/>
              </w:rPr>
            </w:pPr>
            <w:r w:rsidRPr="006F376D">
              <w:rPr>
                <w:sz w:val="22"/>
                <w:szCs w:val="22"/>
              </w:rPr>
              <w:t>5.4 Analysing and evaluating</w:t>
            </w:r>
          </w:p>
          <w:p w14:paraId="23631DE0" w14:textId="77777777" w:rsidR="00893E5E" w:rsidRDefault="00893E5E" w:rsidP="006055C6">
            <w:pPr>
              <w:autoSpaceDE w:val="0"/>
              <w:autoSpaceDN w:val="0"/>
              <w:adjustRightInd w:val="0"/>
              <w:rPr>
                <w:rFonts w:cs="Arial"/>
              </w:rPr>
            </w:pPr>
            <w:r>
              <w:rPr>
                <w:rFonts w:cs="Arial"/>
              </w:rPr>
              <w:t xml:space="preserve">During practical work, candidates review and evaluate experimental procedure and identify improvements. Candidates use their </w:t>
            </w:r>
            <w:r w:rsidRPr="00F52CD7">
              <w:rPr>
                <w:rFonts w:cs="Arial"/>
              </w:rPr>
              <w:t xml:space="preserve">judgement </w:t>
            </w:r>
            <w:r>
              <w:rPr>
                <w:rFonts w:cs="Arial"/>
              </w:rPr>
              <w:t xml:space="preserve">when drawing </w:t>
            </w:r>
            <w:r w:rsidRPr="00F52CD7">
              <w:rPr>
                <w:rFonts w:cs="Arial"/>
              </w:rPr>
              <w:t>conclusion</w:t>
            </w:r>
            <w:r>
              <w:rPr>
                <w:rFonts w:cs="Arial"/>
              </w:rPr>
              <w:t xml:space="preserve">s from experiments. </w:t>
            </w:r>
          </w:p>
          <w:p w14:paraId="2C7DCF5A" w14:textId="77777777" w:rsidR="00893E5E" w:rsidRDefault="00893E5E" w:rsidP="006055C6">
            <w:pPr>
              <w:spacing w:before="100" w:beforeAutospacing="1"/>
              <w:rPr>
                <w:rFonts w:cs="Arial"/>
              </w:rPr>
            </w:pPr>
            <w:r w:rsidRPr="006926D2">
              <w:rPr>
                <w:rFonts w:cs="Arial"/>
              </w:rPr>
              <w:t xml:space="preserve">Analysis is the ability to solve problems in </w:t>
            </w:r>
            <w:r>
              <w:rPr>
                <w:rFonts w:cs="Arial"/>
              </w:rPr>
              <w:t xml:space="preserve">chemistry </w:t>
            </w:r>
            <w:r w:rsidRPr="006926D2">
              <w:rPr>
                <w:rFonts w:cs="Arial"/>
              </w:rPr>
              <w:t>and make decisions that are based on available information.</w:t>
            </w:r>
            <w:r>
              <w:rPr>
                <w:rFonts w:cs="Arial"/>
              </w:rPr>
              <w:t xml:space="preserve"> </w:t>
            </w:r>
          </w:p>
          <w:p w14:paraId="71887347" w14:textId="3664EA24" w:rsidR="00893E5E" w:rsidRDefault="00893E5E" w:rsidP="006055C6">
            <w:pPr>
              <w:spacing w:before="100" w:beforeAutospacing="1"/>
              <w:rPr>
                <w:rFonts w:cs="Arial"/>
              </w:rPr>
            </w:pPr>
            <w:r w:rsidRPr="006926D2">
              <w:rPr>
                <w:rFonts w:cs="Arial"/>
              </w:rPr>
              <w:t xml:space="preserve">It may involve </w:t>
            </w:r>
            <w:r>
              <w:rPr>
                <w:rFonts w:cs="Arial"/>
              </w:rPr>
              <w:t>r</w:t>
            </w:r>
            <w:r w:rsidRPr="006926D2">
              <w:rPr>
                <w:rFonts w:cs="Arial"/>
              </w:rPr>
              <w:t>eview</w:t>
            </w:r>
            <w:r>
              <w:rPr>
                <w:rFonts w:cs="Arial"/>
              </w:rPr>
              <w:t>ing</w:t>
            </w:r>
            <w:r w:rsidRPr="006926D2">
              <w:rPr>
                <w:rFonts w:cs="Arial"/>
              </w:rPr>
              <w:t xml:space="preserve"> and evaluati</w:t>
            </w:r>
            <w:r>
              <w:rPr>
                <w:rFonts w:cs="Arial"/>
              </w:rPr>
              <w:t>ng</w:t>
            </w:r>
            <w:r w:rsidRPr="006926D2">
              <w:rPr>
                <w:rFonts w:cs="Arial"/>
              </w:rPr>
              <w:t xml:space="preserve"> relevant information</w:t>
            </w:r>
            <w:r w:rsidR="009F1237">
              <w:rPr>
                <w:rFonts w:cs="Arial"/>
              </w:rPr>
              <w:t xml:space="preserve"> </w:t>
            </w:r>
            <w:r w:rsidRPr="006926D2">
              <w:rPr>
                <w:rFonts w:cs="Arial"/>
              </w:rPr>
              <w:t>and/or prior knowledge</w:t>
            </w:r>
            <w:r w:rsidR="009F1237">
              <w:rPr>
                <w:rFonts w:cs="Arial"/>
              </w:rPr>
              <w:t xml:space="preserve"> </w:t>
            </w:r>
            <w:r w:rsidRPr="006926D2">
              <w:rPr>
                <w:rFonts w:cs="Arial"/>
              </w:rPr>
              <w:t>to provide an explanation.</w:t>
            </w:r>
          </w:p>
          <w:p w14:paraId="1ABB64DB" w14:textId="77777777" w:rsidR="00893E5E" w:rsidRPr="00A14E7D" w:rsidRDefault="00893E5E" w:rsidP="006055C6">
            <w:pPr>
              <w:spacing w:before="100" w:beforeAutospacing="1"/>
              <w:rPr>
                <w:rFonts w:ascii="Times New Roman" w:hAnsi="Times New Roman"/>
                <w:sz w:val="24"/>
                <w:szCs w:val="24"/>
              </w:rPr>
            </w:pPr>
            <w:r w:rsidRPr="006926D2">
              <w:rPr>
                <w:rFonts w:cs="Arial"/>
              </w:rPr>
              <w:t>It may build on selecting and/or processing information, so is a higher skill</w:t>
            </w:r>
            <w:r w:rsidRPr="00A14E7D">
              <w:rPr>
                <w:rFonts w:cs="Arial"/>
                <w:sz w:val="24"/>
                <w:szCs w:val="24"/>
              </w:rPr>
              <w:t>.</w:t>
            </w:r>
          </w:p>
          <w:p w14:paraId="2218D4FE" w14:textId="77777777" w:rsidR="00893E5E" w:rsidRDefault="00893E5E" w:rsidP="006055C6">
            <w:pPr>
              <w:autoSpaceDE w:val="0"/>
              <w:autoSpaceDN w:val="0"/>
              <w:adjustRightInd w:val="0"/>
              <w:rPr>
                <w:rFonts w:cs="Arial"/>
              </w:rPr>
            </w:pPr>
          </w:p>
          <w:p w14:paraId="2DAFC6ED" w14:textId="77777777" w:rsidR="00893E5E" w:rsidRPr="00E47AD2" w:rsidRDefault="00893E5E" w:rsidP="006055C6">
            <w:pPr>
              <w:pStyle w:val="TableHeaderText"/>
              <w:jc w:val="left"/>
            </w:pPr>
            <w:r w:rsidRPr="006F376D">
              <w:rPr>
                <w:sz w:val="22"/>
                <w:szCs w:val="22"/>
              </w:rPr>
              <w:t>5.5 Creating</w:t>
            </w:r>
          </w:p>
          <w:p w14:paraId="4B6F43D8" w14:textId="77777777" w:rsidR="00893E5E" w:rsidRDefault="00893E5E" w:rsidP="006055C6">
            <w:r>
              <w:t>This is the ability to design something innovative or to further develop an existing thing by adding new dimensions or approaches. Candidates can demonstrate c</w:t>
            </w:r>
            <w:r w:rsidRPr="00AC4621">
              <w:t>reati</w:t>
            </w:r>
            <w:r>
              <w:t>vity, in particular, when planning and designing experiments/investigations. They have the opportunity to be innovative in their approach, and to make, write, say or do something new.</w:t>
            </w:r>
          </w:p>
          <w:p w14:paraId="068A95D5" w14:textId="77777777" w:rsidR="00893E5E" w:rsidRPr="00F52CD7" w:rsidRDefault="00893E5E" w:rsidP="006055C6">
            <w:pPr>
              <w:autoSpaceDE w:val="0"/>
              <w:autoSpaceDN w:val="0"/>
              <w:adjustRightInd w:val="0"/>
              <w:rPr>
                <w:rFonts w:cs="Arial"/>
              </w:rPr>
            </w:pPr>
          </w:p>
        </w:tc>
      </w:tr>
    </w:tbl>
    <w:p w14:paraId="354B6164" w14:textId="77777777" w:rsidR="00893E5E" w:rsidRPr="006877B7" w:rsidRDefault="00893E5E" w:rsidP="00893E5E">
      <w:pPr>
        <w:rPr>
          <w:rFonts w:cs="Arial"/>
        </w:rPr>
      </w:pPr>
    </w:p>
    <w:p w14:paraId="27E401C9" w14:textId="77777777" w:rsidR="00893E5E" w:rsidRDefault="00893E5E" w:rsidP="00893E5E">
      <w:r>
        <w:t xml:space="preserve">Candidates also </w:t>
      </w:r>
      <w:r w:rsidRPr="00615A09">
        <w:t xml:space="preserve">have opportunities to develop </w:t>
      </w:r>
      <w:r>
        <w:t>the skills of working with others, creating, and citizenship.</w:t>
      </w:r>
    </w:p>
    <w:p w14:paraId="7125484B" w14:textId="77777777" w:rsidR="00893E5E" w:rsidRDefault="00893E5E" w:rsidP="00893E5E">
      <w:pPr>
        <w:pStyle w:val="Default"/>
        <w:rPr>
          <w:b/>
          <w:bCs/>
          <w:sz w:val="22"/>
          <w:szCs w:val="22"/>
        </w:rPr>
      </w:pPr>
    </w:p>
    <w:p w14:paraId="3E536201" w14:textId="77777777" w:rsidR="00893E5E" w:rsidRPr="008E12FF" w:rsidRDefault="00893E5E" w:rsidP="00893E5E">
      <w:pPr>
        <w:pStyle w:val="Default"/>
        <w:rPr>
          <w:rFonts w:eastAsia="Calibri"/>
          <w:b/>
        </w:rPr>
      </w:pPr>
      <w:r w:rsidRPr="008E12FF">
        <w:rPr>
          <w:rFonts w:eastAsia="Calibri"/>
          <w:b/>
        </w:rPr>
        <w:t>Working with others</w:t>
      </w:r>
    </w:p>
    <w:p w14:paraId="1FE3847A" w14:textId="77777777" w:rsidR="00893E5E" w:rsidRDefault="00893E5E" w:rsidP="00893E5E">
      <w:pPr>
        <w:rPr>
          <w:b/>
          <w:bCs/>
        </w:rPr>
      </w:pPr>
      <w:r>
        <w:t xml:space="preserve">Learning activities provide many opportunities in all areas of the course for candidates to work with others. </w:t>
      </w:r>
      <w:r w:rsidRPr="004260D1">
        <w:t>Practical activities and investigations offer opportunities for group work, which is an important aspect of science and should be encouraged</w:t>
      </w:r>
      <w:r w:rsidRPr="0021591D">
        <w:rPr>
          <w:bCs/>
        </w:rPr>
        <w:t>.</w:t>
      </w:r>
    </w:p>
    <w:p w14:paraId="765DF410" w14:textId="77777777" w:rsidR="00893E5E" w:rsidRDefault="00893E5E" w:rsidP="00893E5E">
      <w:pPr>
        <w:pStyle w:val="Default"/>
        <w:rPr>
          <w:b/>
          <w:bCs/>
          <w:sz w:val="22"/>
          <w:szCs w:val="22"/>
        </w:rPr>
      </w:pPr>
    </w:p>
    <w:p w14:paraId="0D690F6A" w14:textId="77777777" w:rsidR="00893E5E" w:rsidRPr="008E12FF" w:rsidRDefault="00893E5E" w:rsidP="00893E5E">
      <w:pPr>
        <w:pStyle w:val="Default"/>
      </w:pPr>
      <w:r w:rsidRPr="008E12FF">
        <w:rPr>
          <w:b/>
          <w:bCs/>
        </w:rPr>
        <w:t xml:space="preserve">Citizenship </w:t>
      </w:r>
    </w:p>
    <w:p w14:paraId="128103E4" w14:textId="77777777" w:rsidR="00893E5E" w:rsidRDefault="00893E5E" w:rsidP="00893E5E">
      <w:r>
        <w:t>Candidates develop citizenship skills when considering the applications of chemistry</w:t>
      </w:r>
      <w:r w:rsidRPr="00E1581A">
        <w:t xml:space="preserve"> </w:t>
      </w:r>
      <w:r>
        <w:t xml:space="preserve">on society and/or the environment. </w:t>
      </w:r>
    </w:p>
    <w:p w14:paraId="7A7F0602" w14:textId="77777777" w:rsidR="00893E5E" w:rsidRDefault="00893E5E" w:rsidP="00893E5E"/>
    <w:p w14:paraId="7616862A" w14:textId="77777777" w:rsidR="00893E5E" w:rsidRDefault="00893E5E" w:rsidP="00893E5E"/>
    <w:p w14:paraId="5925FACF" w14:textId="77777777" w:rsidR="00893E5E" w:rsidRDefault="00893E5E" w:rsidP="00893E5E">
      <w:pPr>
        <w:tabs>
          <w:tab w:val="clear" w:pos="284"/>
          <w:tab w:val="clear" w:pos="567"/>
        </w:tabs>
        <w:spacing w:line="240" w:lineRule="auto"/>
        <w:rPr>
          <w:rFonts w:cs="Arial"/>
          <w:b/>
          <w:kern w:val="28"/>
          <w:sz w:val="36"/>
          <w:szCs w:val="22"/>
          <w:lang w:eastAsia="en-GB"/>
        </w:rPr>
      </w:pPr>
      <w:r>
        <w:br w:type="page"/>
      </w:r>
    </w:p>
    <w:p w14:paraId="2113B34A" w14:textId="77777777" w:rsidR="00893E5E" w:rsidRPr="00A14D6C" w:rsidRDefault="00893E5E" w:rsidP="00893E5E">
      <w:pPr>
        <w:pStyle w:val="titlepage1"/>
      </w:pPr>
      <w:r w:rsidRPr="00A14D6C">
        <w:lastRenderedPageBreak/>
        <w:t>Administrative information</w:t>
      </w:r>
    </w:p>
    <w:p w14:paraId="0BD1DA6E" w14:textId="77777777" w:rsidR="00893E5E" w:rsidRDefault="00893E5E" w:rsidP="00893E5E"/>
    <w:p w14:paraId="0CB55873" w14:textId="77777777" w:rsidR="00893E5E" w:rsidRDefault="00893E5E" w:rsidP="00893E5E">
      <w:pPr>
        <w:pStyle w:val="Overline"/>
      </w:pPr>
    </w:p>
    <w:p w14:paraId="240EE6E1" w14:textId="0CEB370A" w:rsidR="00893E5E" w:rsidRDefault="00893E5E" w:rsidP="00893E5E">
      <w:r w:rsidRPr="002D14A3">
        <w:rPr>
          <w:b/>
        </w:rPr>
        <w:t>Published:</w:t>
      </w:r>
      <w:r>
        <w:tab/>
        <w:t>September 201</w:t>
      </w:r>
      <w:r w:rsidR="008860CF">
        <w:t>9</w:t>
      </w:r>
      <w:r>
        <w:t xml:space="preserve"> (version </w:t>
      </w:r>
      <w:r w:rsidR="008860CF">
        <w:t>3</w:t>
      </w:r>
      <w:r>
        <w:t>.0)</w:t>
      </w:r>
    </w:p>
    <w:p w14:paraId="6ABC1AEE" w14:textId="77777777" w:rsidR="00893E5E" w:rsidRDefault="00893E5E" w:rsidP="00893E5E">
      <w:pPr>
        <w:pStyle w:val="Underline"/>
      </w:pPr>
    </w:p>
    <w:p w14:paraId="4D620A75" w14:textId="77777777" w:rsidR="00893E5E" w:rsidRDefault="00893E5E" w:rsidP="00893E5E"/>
    <w:p w14:paraId="4537F6DB" w14:textId="77777777" w:rsidR="00893E5E" w:rsidRDefault="00893E5E" w:rsidP="00893E5E">
      <w:pPr>
        <w:pStyle w:val="Heading3"/>
      </w:pPr>
      <w:r>
        <w:t xml:space="preserve">History of changes </w:t>
      </w:r>
    </w:p>
    <w:p w14:paraId="0F060CEC" w14:textId="77777777" w:rsidR="00893E5E" w:rsidRPr="00872CC5" w:rsidRDefault="00893E5E" w:rsidP="00893E5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739"/>
        <w:gridCol w:w="1293"/>
      </w:tblGrid>
      <w:tr w:rsidR="00893E5E" w:rsidRPr="00552981" w14:paraId="79518F50" w14:textId="77777777" w:rsidTr="006055C6">
        <w:trPr>
          <w:trHeight w:val="567"/>
        </w:trPr>
        <w:tc>
          <w:tcPr>
            <w:tcW w:w="588" w:type="pct"/>
            <w:shd w:val="clear" w:color="auto" w:fill="BFBFBF"/>
            <w:vAlign w:val="center"/>
          </w:tcPr>
          <w:p w14:paraId="762A79A5" w14:textId="77777777" w:rsidR="00893E5E" w:rsidRPr="00C23815" w:rsidRDefault="00893E5E" w:rsidP="006055C6">
            <w:pPr>
              <w:spacing w:line="240" w:lineRule="auto"/>
              <w:rPr>
                <w:b/>
                <w:szCs w:val="22"/>
              </w:rPr>
            </w:pPr>
            <w:r w:rsidRPr="00C23815">
              <w:rPr>
                <w:b/>
                <w:szCs w:val="22"/>
              </w:rPr>
              <w:t>Version</w:t>
            </w:r>
          </w:p>
        </w:tc>
        <w:tc>
          <w:tcPr>
            <w:tcW w:w="3738" w:type="pct"/>
            <w:shd w:val="clear" w:color="auto" w:fill="BFBFBF"/>
            <w:vAlign w:val="center"/>
          </w:tcPr>
          <w:p w14:paraId="5689ACD2" w14:textId="77777777" w:rsidR="00893E5E" w:rsidRPr="00C23815" w:rsidRDefault="00893E5E" w:rsidP="006055C6">
            <w:pPr>
              <w:spacing w:line="240" w:lineRule="auto"/>
              <w:rPr>
                <w:b/>
                <w:szCs w:val="22"/>
              </w:rPr>
            </w:pPr>
            <w:r w:rsidRPr="00C23815">
              <w:rPr>
                <w:b/>
                <w:szCs w:val="22"/>
              </w:rPr>
              <w:t xml:space="preserve">Description of change </w:t>
            </w:r>
          </w:p>
        </w:tc>
        <w:tc>
          <w:tcPr>
            <w:tcW w:w="673" w:type="pct"/>
            <w:shd w:val="clear" w:color="auto" w:fill="BFBFBF"/>
            <w:vAlign w:val="center"/>
          </w:tcPr>
          <w:p w14:paraId="7AB7D41E" w14:textId="77777777" w:rsidR="00893E5E" w:rsidRPr="00C23815" w:rsidRDefault="00893E5E" w:rsidP="006055C6">
            <w:pPr>
              <w:spacing w:line="240" w:lineRule="auto"/>
              <w:rPr>
                <w:b/>
                <w:szCs w:val="22"/>
              </w:rPr>
            </w:pPr>
            <w:r w:rsidRPr="00C23815">
              <w:rPr>
                <w:b/>
                <w:szCs w:val="22"/>
              </w:rPr>
              <w:t>Date</w:t>
            </w:r>
          </w:p>
        </w:tc>
      </w:tr>
      <w:tr w:rsidR="00893E5E" w:rsidRPr="001E737A" w14:paraId="0527F85F" w14:textId="77777777" w:rsidTr="006055C6">
        <w:trPr>
          <w:trHeight w:val="567"/>
        </w:trPr>
        <w:tc>
          <w:tcPr>
            <w:tcW w:w="588" w:type="pct"/>
          </w:tcPr>
          <w:p w14:paraId="48F3D930" w14:textId="4830C0BE" w:rsidR="00893E5E" w:rsidRPr="008860CF" w:rsidRDefault="00893E5E" w:rsidP="006055C6">
            <w:pPr>
              <w:rPr>
                <w:szCs w:val="22"/>
                <w:lang w:eastAsia="en-GB"/>
              </w:rPr>
            </w:pPr>
            <w:r w:rsidRPr="008860CF">
              <w:rPr>
                <w:szCs w:val="22"/>
                <w:lang w:eastAsia="en-GB"/>
              </w:rPr>
              <w:t>2.0</w:t>
            </w:r>
          </w:p>
        </w:tc>
        <w:tc>
          <w:tcPr>
            <w:tcW w:w="3738" w:type="pct"/>
          </w:tcPr>
          <w:p w14:paraId="4DDFDA48" w14:textId="61B59944" w:rsidR="00893E5E" w:rsidRPr="008860CF" w:rsidRDefault="0006404F" w:rsidP="006055C6">
            <w:pPr>
              <w:rPr>
                <w:szCs w:val="22"/>
                <w:lang w:eastAsia="en-GB"/>
              </w:rPr>
            </w:pPr>
            <w:r w:rsidRPr="008860CF">
              <w:rPr>
                <w:szCs w:val="22"/>
                <w:lang w:eastAsia="en-GB"/>
              </w:rPr>
              <w:t>Course support notes added as appendix.</w:t>
            </w:r>
          </w:p>
        </w:tc>
        <w:tc>
          <w:tcPr>
            <w:tcW w:w="673" w:type="pct"/>
          </w:tcPr>
          <w:p w14:paraId="1FC5DFD0" w14:textId="45BAAFDE" w:rsidR="00893E5E" w:rsidRPr="008860CF" w:rsidRDefault="0006404F" w:rsidP="006055C6">
            <w:pPr>
              <w:rPr>
                <w:szCs w:val="22"/>
                <w:lang w:eastAsia="en-GB"/>
              </w:rPr>
            </w:pPr>
            <w:r w:rsidRPr="008860CF">
              <w:rPr>
                <w:szCs w:val="22"/>
                <w:lang w:eastAsia="en-GB"/>
              </w:rPr>
              <w:t>September 2018</w:t>
            </w:r>
          </w:p>
        </w:tc>
      </w:tr>
      <w:tr w:rsidR="00893E5E" w:rsidRPr="001E737A" w14:paraId="4F5092D2" w14:textId="77777777" w:rsidTr="006055C6">
        <w:trPr>
          <w:trHeight w:val="567"/>
        </w:trPr>
        <w:tc>
          <w:tcPr>
            <w:tcW w:w="588" w:type="pct"/>
          </w:tcPr>
          <w:p w14:paraId="697004C3" w14:textId="3B35C3E1" w:rsidR="00893E5E" w:rsidRPr="008860CF" w:rsidRDefault="008860CF" w:rsidP="006055C6">
            <w:pPr>
              <w:rPr>
                <w:szCs w:val="22"/>
                <w:lang w:eastAsia="en-GB"/>
              </w:rPr>
            </w:pPr>
            <w:r w:rsidRPr="008860CF">
              <w:rPr>
                <w:szCs w:val="22"/>
                <w:lang w:eastAsia="en-GB"/>
              </w:rPr>
              <w:t>3.0</w:t>
            </w:r>
          </w:p>
        </w:tc>
        <w:tc>
          <w:tcPr>
            <w:tcW w:w="3738" w:type="pct"/>
          </w:tcPr>
          <w:p w14:paraId="738A25B9" w14:textId="583ADD57" w:rsidR="00BF4F5A" w:rsidRDefault="00BF4F5A" w:rsidP="008860CF">
            <w:pPr>
              <w:rPr>
                <w:szCs w:val="22"/>
              </w:rPr>
            </w:pPr>
            <w:r>
              <w:rPr>
                <w:szCs w:val="22"/>
              </w:rPr>
              <w:t>Assignment section, ‘Resources’ sub-section:</w:t>
            </w:r>
          </w:p>
          <w:p w14:paraId="654A4877" w14:textId="77777777" w:rsidR="00402B5B" w:rsidRDefault="00402B5B" w:rsidP="008860CF">
            <w:pPr>
              <w:rPr>
                <w:szCs w:val="22"/>
              </w:rPr>
            </w:pPr>
          </w:p>
          <w:p w14:paraId="4E38F78E" w14:textId="77777777" w:rsidR="00DC54C3" w:rsidRPr="00402B5B" w:rsidRDefault="00DC54C3" w:rsidP="00402B5B">
            <w:pPr>
              <w:pStyle w:val="bullet"/>
            </w:pPr>
            <w:r w:rsidRPr="00402B5B">
              <w:t>information added that there must be a range of topics available for candidates to choose from and that teachers/lecturers must minimise the numbers investigating the same topic within a class</w:t>
            </w:r>
          </w:p>
          <w:p w14:paraId="7A7DD621" w14:textId="77777777" w:rsidR="00DC54C3" w:rsidRPr="00402B5B" w:rsidRDefault="00DC54C3" w:rsidP="00402B5B">
            <w:pPr>
              <w:pStyle w:val="bullet"/>
            </w:pPr>
            <w:r w:rsidRPr="00402B5B">
              <w:t>teachers/lecturers can supply a basic list of instructions for the experimental procedure</w:t>
            </w:r>
          </w:p>
          <w:p w14:paraId="6E30B47F" w14:textId="6A83DFC8" w:rsidR="00BF4F5A" w:rsidRPr="00402B5B" w:rsidRDefault="00DC54C3" w:rsidP="00402B5B">
            <w:pPr>
              <w:pStyle w:val="bullet"/>
            </w:pPr>
            <w:r w:rsidRPr="00402B5B">
              <w:t>information added to the bullet points about raw experimental data, internet/literature data and extracts</w:t>
            </w:r>
          </w:p>
          <w:p w14:paraId="0973AC26" w14:textId="25422309" w:rsidR="00893E5E" w:rsidRPr="00402B5B" w:rsidRDefault="00DC54C3" w:rsidP="00402B5B">
            <w:pPr>
              <w:pStyle w:val="bullet"/>
            </w:pPr>
            <w:r w:rsidRPr="00402B5B">
              <w:t>list of items that candidates cannot have access to in the report stage replaced with ‘Candidates must not have access to a previously prepared draft of a report or any part of a report.’</w:t>
            </w:r>
          </w:p>
        </w:tc>
        <w:tc>
          <w:tcPr>
            <w:tcW w:w="673" w:type="pct"/>
          </w:tcPr>
          <w:p w14:paraId="359FD239" w14:textId="0AF53FFB" w:rsidR="00893E5E" w:rsidRPr="008860CF" w:rsidRDefault="008860CF" w:rsidP="006055C6">
            <w:pPr>
              <w:rPr>
                <w:szCs w:val="22"/>
                <w:lang w:eastAsia="en-GB"/>
              </w:rPr>
            </w:pPr>
            <w:r>
              <w:rPr>
                <w:szCs w:val="22"/>
                <w:lang w:eastAsia="en-GB"/>
              </w:rPr>
              <w:t>September 2019</w:t>
            </w:r>
          </w:p>
        </w:tc>
      </w:tr>
      <w:tr w:rsidR="00893E5E" w:rsidRPr="001E737A" w14:paraId="7A75DC77" w14:textId="77777777" w:rsidTr="006055C6">
        <w:trPr>
          <w:trHeight w:val="567"/>
        </w:trPr>
        <w:tc>
          <w:tcPr>
            <w:tcW w:w="588" w:type="pct"/>
          </w:tcPr>
          <w:p w14:paraId="611D7261" w14:textId="77777777" w:rsidR="00893E5E" w:rsidRPr="001E737A" w:rsidRDefault="00893E5E" w:rsidP="006055C6">
            <w:pPr>
              <w:rPr>
                <w:sz w:val="20"/>
                <w:lang w:eastAsia="en-GB"/>
              </w:rPr>
            </w:pPr>
          </w:p>
        </w:tc>
        <w:tc>
          <w:tcPr>
            <w:tcW w:w="3738" w:type="pct"/>
          </w:tcPr>
          <w:p w14:paraId="41B9E940" w14:textId="77777777" w:rsidR="00893E5E" w:rsidRPr="001E737A" w:rsidRDefault="00893E5E" w:rsidP="006055C6">
            <w:pPr>
              <w:rPr>
                <w:sz w:val="20"/>
                <w:lang w:eastAsia="en-GB"/>
              </w:rPr>
            </w:pPr>
          </w:p>
        </w:tc>
        <w:tc>
          <w:tcPr>
            <w:tcW w:w="673" w:type="pct"/>
          </w:tcPr>
          <w:p w14:paraId="14361950" w14:textId="77777777" w:rsidR="00893E5E" w:rsidRPr="001E737A" w:rsidRDefault="00893E5E" w:rsidP="006055C6">
            <w:pPr>
              <w:rPr>
                <w:sz w:val="20"/>
                <w:lang w:eastAsia="en-GB"/>
              </w:rPr>
            </w:pPr>
          </w:p>
        </w:tc>
      </w:tr>
      <w:tr w:rsidR="00893E5E" w:rsidRPr="001E737A" w14:paraId="4F768946" w14:textId="77777777" w:rsidTr="006055C6">
        <w:trPr>
          <w:trHeight w:val="567"/>
        </w:trPr>
        <w:tc>
          <w:tcPr>
            <w:tcW w:w="588" w:type="pct"/>
          </w:tcPr>
          <w:p w14:paraId="1697A93C" w14:textId="77777777" w:rsidR="00893E5E" w:rsidRPr="001E737A" w:rsidRDefault="00893E5E" w:rsidP="006055C6">
            <w:pPr>
              <w:rPr>
                <w:sz w:val="20"/>
                <w:lang w:eastAsia="en-GB"/>
              </w:rPr>
            </w:pPr>
          </w:p>
        </w:tc>
        <w:tc>
          <w:tcPr>
            <w:tcW w:w="3738" w:type="pct"/>
          </w:tcPr>
          <w:p w14:paraId="53441AC4" w14:textId="77777777" w:rsidR="00893E5E" w:rsidRPr="001E737A" w:rsidRDefault="00893E5E" w:rsidP="006055C6">
            <w:pPr>
              <w:rPr>
                <w:sz w:val="20"/>
                <w:lang w:eastAsia="en-GB"/>
              </w:rPr>
            </w:pPr>
          </w:p>
        </w:tc>
        <w:tc>
          <w:tcPr>
            <w:tcW w:w="673" w:type="pct"/>
          </w:tcPr>
          <w:p w14:paraId="76C3C557" w14:textId="77777777" w:rsidR="00893E5E" w:rsidRPr="001E737A" w:rsidRDefault="00893E5E" w:rsidP="006055C6">
            <w:pPr>
              <w:rPr>
                <w:sz w:val="20"/>
                <w:lang w:eastAsia="en-GB"/>
              </w:rPr>
            </w:pPr>
          </w:p>
        </w:tc>
      </w:tr>
    </w:tbl>
    <w:p w14:paraId="117D2736" w14:textId="77777777" w:rsidR="00893E5E" w:rsidRDefault="00893E5E" w:rsidP="00893E5E">
      <w:pPr>
        <w:spacing w:line="240" w:lineRule="auto"/>
      </w:pPr>
    </w:p>
    <w:p w14:paraId="095601DC" w14:textId="77777777" w:rsidR="00893E5E" w:rsidRPr="0090035A" w:rsidRDefault="00893E5E" w:rsidP="00893E5E">
      <w:pPr>
        <w:spacing w:line="240" w:lineRule="auto"/>
      </w:pPr>
    </w:p>
    <w:p w14:paraId="43921416" w14:textId="77777777" w:rsidR="00893E5E" w:rsidRDefault="00893E5E" w:rsidP="00893E5E">
      <w:r>
        <w:t>Note: you are advised to check SQA’s website to ensure you are using the most up-to-date version of this document.</w:t>
      </w:r>
    </w:p>
    <w:p w14:paraId="56196E8D" w14:textId="77777777" w:rsidR="00893E5E" w:rsidRDefault="00893E5E" w:rsidP="00893E5E"/>
    <w:p w14:paraId="28B2F9E8" w14:textId="77777777" w:rsidR="00893E5E" w:rsidRDefault="00893E5E" w:rsidP="00893E5E"/>
    <w:p w14:paraId="7529F539" w14:textId="77777777" w:rsidR="00893E5E" w:rsidRDefault="00893E5E" w:rsidP="00893E5E"/>
    <w:p w14:paraId="65B17188" w14:textId="77777777" w:rsidR="00893E5E" w:rsidRDefault="00893E5E" w:rsidP="00893E5E"/>
    <w:p w14:paraId="635D68EA" w14:textId="77777777" w:rsidR="00893E5E" w:rsidRDefault="00893E5E" w:rsidP="00893E5E"/>
    <w:p w14:paraId="118EB22D" w14:textId="77777777" w:rsidR="00893E5E" w:rsidRDefault="00893E5E" w:rsidP="00893E5E"/>
    <w:p w14:paraId="2A5621AB" w14:textId="77777777" w:rsidR="00893E5E" w:rsidRDefault="00893E5E" w:rsidP="00893E5E"/>
    <w:p w14:paraId="4556753D" w14:textId="29E8BA56" w:rsidR="00893E5E" w:rsidRDefault="00893E5E" w:rsidP="00893E5E">
      <w:r>
        <w:t>© Scottish Qualifications Authority 2013, 2018</w:t>
      </w:r>
      <w:r w:rsidR="008860CF">
        <w:t>, 2019</w:t>
      </w:r>
    </w:p>
    <w:p w14:paraId="20DC7004" w14:textId="77777777" w:rsidR="00893E5E" w:rsidRDefault="00893E5E" w:rsidP="00893E5E"/>
    <w:p w14:paraId="43C20E89" w14:textId="77777777" w:rsidR="00893E5E" w:rsidRDefault="00893E5E" w:rsidP="00893E5E"/>
    <w:bookmarkEnd w:id="23"/>
    <w:p w14:paraId="72F87FDB" w14:textId="77777777" w:rsidR="00893E5E" w:rsidRDefault="00893E5E" w:rsidP="00893E5E"/>
    <w:sectPr w:rsidR="00893E5E" w:rsidSect="00893E5E">
      <w:footerReference w:type="default" r:id="rId282"/>
      <w:pgSz w:w="11906" w:h="16838" w:code="9"/>
      <w:pgMar w:top="1418"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D2A05" w14:textId="77777777" w:rsidR="008B7ADE" w:rsidRDefault="008B7ADE">
      <w:r>
        <w:separator/>
      </w:r>
    </w:p>
  </w:endnote>
  <w:endnote w:type="continuationSeparator" w:id="0">
    <w:p w14:paraId="7A859D2A" w14:textId="77777777" w:rsidR="008B7ADE" w:rsidRDefault="008B7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tima">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5002EFF" w:usb1="C000E47F" w:usb2="00000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B4A88" w14:textId="77777777" w:rsidR="007872A6" w:rsidRDefault="007872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3B78" w14:textId="77777777" w:rsidR="007872A6" w:rsidRDefault="007872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C26D6" w14:textId="77777777" w:rsidR="007872A6" w:rsidRDefault="007872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BF4F5A" w:rsidRDefault="00BF4F5A" w:rsidP="00893E5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1C5D7E45" w14:textId="00ACA9B2" w:rsidR="00BF4F5A" w:rsidRDefault="00BF4F5A" w:rsidP="00893E5E">
        <w:pPr>
          <w:pStyle w:val="Footer"/>
        </w:pPr>
        <w:r>
          <w:t>Version 3.0</w:t>
        </w:r>
        <w:r>
          <w:tab/>
        </w:r>
        <w:r>
          <w:fldChar w:fldCharType="begin"/>
        </w:r>
        <w:r>
          <w:instrText xml:space="preserve"> PAGE   \* MERGEFORMAT </w:instrText>
        </w:r>
        <w:r>
          <w:fldChar w:fldCharType="separate"/>
        </w:r>
        <w:r w:rsidR="00CC5063">
          <w:rPr>
            <w:noProof/>
          </w:rPr>
          <w:t>39</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15325"/>
      <w:docPartObj>
        <w:docPartGallery w:val="Page Numbers (Bottom of Page)"/>
        <w:docPartUnique/>
      </w:docPartObj>
    </w:sdtPr>
    <w:sdtEndPr>
      <w:rPr>
        <w:noProof/>
      </w:rPr>
    </w:sdtEndPr>
    <w:sdtContent>
      <w:p w14:paraId="2BF9EFB4" w14:textId="766B7424" w:rsidR="00BF4F5A" w:rsidRDefault="00BF4F5A" w:rsidP="00893E5E">
        <w:pPr>
          <w:pStyle w:val="Footer"/>
        </w:pPr>
        <w:r>
          <w:t>Version 3.0</w:t>
        </w:r>
        <w:r>
          <w:tab/>
        </w:r>
        <w:r>
          <w:tab/>
        </w:r>
        <w:r>
          <w:fldChar w:fldCharType="begin"/>
        </w:r>
        <w:r>
          <w:instrText xml:space="preserve"> PAGE   \* MERGEFORMAT </w:instrText>
        </w:r>
        <w:r>
          <w:fldChar w:fldCharType="separate"/>
        </w:r>
        <w:r w:rsidR="007872A6">
          <w:rPr>
            <w:noProof/>
          </w:rPr>
          <w:t>105</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139550"/>
      <w:docPartObj>
        <w:docPartGallery w:val="Page Numbers (Bottom of Page)"/>
        <w:docPartUnique/>
      </w:docPartObj>
    </w:sdtPr>
    <w:sdtEndPr>
      <w:rPr>
        <w:noProof/>
      </w:rPr>
    </w:sdtEndPr>
    <w:sdtContent>
      <w:p w14:paraId="3D5B9074" w14:textId="4E48F17F" w:rsidR="00BF4F5A" w:rsidRDefault="00BF4F5A" w:rsidP="00893E5E">
        <w:pPr>
          <w:pStyle w:val="Footer"/>
        </w:pPr>
        <w:r>
          <w:t>Version 3.0</w:t>
        </w:r>
        <w:r>
          <w:tab/>
        </w:r>
        <w:r>
          <w:fldChar w:fldCharType="begin"/>
        </w:r>
        <w:r>
          <w:instrText xml:space="preserve"> PAGE   \* MERGEFORMAT </w:instrText>
        </w:r>
        <w:r>
          <w:fldChar w:fldCharType="separate"/>
        </w:r>
        <w:r w:rsidR="007872A6">
          <w:rPr>
            <w:noProof/>
          </w:rPr>
          <w:t>106</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6428729"/>
      <w:docPartObj>
        <w:docPartGallery w:val="Page Numbers (Bottom of Page)"/>
        <w:docPartUnique/>
      </w:docPartObj>
    </w:sdtPr>
    <w:sdtEndPr>
      <w:rPr>
        <w:noProof/>
      </w:rPr>
    </w:sdtEndPr>
    <w:sdtContent>
      <w:p w14:paraId="397637D1" w14:textId="076A3976" w:rsidR="00BF4F5A" w:rsidRDefault="00BF4F5A" w:rsidP="00893E5E">
        <w:pPr>
          <w:pStyle w:val="Footer"/>
        </w:pPr>
        <w:r>
          <w:t xml:space="preserve">Version 3.0 </w:t>
        </w:r>
        <w:r>
          <w:tab/>
        </w:r>
        <w:r>
          <w:fldChar w:fldCharType="begin"/>
        </w:r>
        <w:r>
          <w:instrText xml:space="preserve"> PAGE   \* MERGEFORMAT </w:instrText>
        </w:r>
        <w:r>
          <w:fldChar w:fldCharType="separate"/>
        </w:r>
        <w:r w:rsidR="007872A6">
          <w:rPr>
            <w:noProof/>
          </w:rPr>
          <w:t>107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29DF2" w14:textId="77777777" w:rsidR="008B7ADE" w:rsidRDefault="008B7ADE">
      <w:r>
        <w:separator/>
      </w:r>
    </w:p>
  </w:footnote>
  <w:footnote w:type="continuationSeparator" w:id="0">
    <w:p w14:paraId="73474BA3" w14:textId="77777777" w:rsidR="008B7ADE" w:rsidRDefault="008B7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8332F" w14:textId="77777777" w:rsidR="007872A6" w:rsidRDefault="007872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BF4F5A" w:rsidRPr="00E1380E" w:rsidRDefault="00BF4F5A"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45D0EF77">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C7CE4" w14:textId="77777777" w:rsidR="007872A6" w:rsidRDefault="007872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BF4F5A" w:rsidRDefault="00BF4F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F027C" w14:textId="77777777" w:rsidR="00BF4F5A" w:rsidRDefault="00BF4F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8968B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5563F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46EF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90CF2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50A3E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BC00F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A05B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D8584074"/>
    <w:lvl w:ilvl="0">
      <w:start w:val="1"/>
      <w:numFmt w:val="decimal"/>
      <w:lvlText w:val="%1."/>
      <w:lvlJc w:val="left"/>
      <w:pPr>
        <w:tabs>
          <w:tab w:val="num" w:pos="360"/>
        </w:tabs>
        <w:ind w:left="360" w:hanging="360"/>
      </w:pPr>
    </w:lvl>
  </w:abstractNum>
  <w:abstractNum w:abstractNumId="8" w15:restartNumberingAfterBreak="0">
    <w:nsid w:val="02AE7635"/>
    <w:multiLevelType w:val="hybridMultilevel"/>
    <w:tmpl w:val="C9125BF2"/>
    <w:lvl w:ilvl="0" w:tplc="B48E629A">
      <w:start w:val="1"/>
      <w:numFmt w:val="bullet"/>
      <w:pStyle w:val="ListBullet2"/>
      <w:lvlText w:val=""/>
      <w:lvlJc w:val="left"/>
      <w:pPr>
        <w:ind w:left="71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9" w15:restartNumberingAfterBreak="0">
    <w:nsid w:val="273F65DC"/>
    <w:multiLevelType w:val="hybridMultilevel"/>
    <w:tmpl w:val="DF6A6782"/>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2" w15:restartNumberingAfterBreak="0">
    <w:nsid w:val="357F170B"/>
    <w:multiLevelType w:val="hybridMultilevel"/>
    <w:tmpl w:val="3E409D94"/>
    <w:lvl w:ilvl="0" w:tplc="A52C3534">
      <w:start w:val="1"/>
      <w:numFmt w:val="bullet"/>
      <w:pStyle w:val="List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281075D"/>
    <w:multiLevelType w:val="hybridMultilevel"/>
    <w:tmpl w:val="696269F2"/>
    <w:lvl w:ilvl="0" w:tplc="C6A410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51C01B8"/>
    <w:multiLevelType w:val="hybridMultilevel"/>
    <w:tmpl w:val="3D5683D6"/>
    <w:lvl w:ilvl="0" w:tplc="37E48B1A">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475E210C"/>
    <w:multiLevelType w:val="hybridMultilevel"/>
    <w:tmpl w:val="1C80E080"/>
    <w:lvl w:ilvl="0" w:tplc="3D069A8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8F828F1"/>
    <w:multiLevelType w:val="hybridMultilevel"/>
    <w:tmpl w:val="A072B820"/>
    <w:lvl w:ilvl="0" w:tplc="0A9A0ADA">
      <w:start w:val="1"/>
      <w:numFmt w:val="bullet"/>
      <w:lvlText w:val="—"/>
      <w:lvlJc w:val="left"/>
      <w:pPr>
        <w:ind w:left="720" w:hanging="360"/>
      </w:pPr>
      <w:rPr>
        <w:rFonts w:ascii="Arial" w:hAnsi="Aria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E8B6362"/>
    <w:multiLevelType w:val="singleLevel"/>
    <w:tmpl w:val="A1CA52CE"/>
    <w:lvl w:ilvl="0">
      <w:start w:val="1"/>
      <w:numFmt w:val="bullet"/>
      <w:pStyle w:val="bullet"/>
      <w:lvlText w:val=""/>
      <w:lvlJc w:val="left"/>
      <w:pPr>
        <w:tabs>
          <w:tab w:val="num" w:pos="360"/>
        </w:tabs>
        <w:ind w:left="360" w:hanging="360"/>
      </w:pPr>
      <w:rPr>
        <w:rFonts w:ascii="Symbol" w:hAnsi="Symbol" w:hint="default"/>
      </w:rPr>
    </w:lvl>
  </w:abstractNum>
  <w:abstractNum w:abstractNumId="18" w15:restartNumberingAfterBreak="0">
    <w:nsid w:val="4F744FDE"/>
    <w:multiLevelType w:val="hybridMultilevel"/>
    <w:tmpl w:val="A1968B6C"/>
    <w:lvl w:ilvl="0" w:tplc="D83CFFE6">
      <w:start w:val="1"/>
      <w:numFmt w:val="bullet"/>
      <w:lvlText w:val="—"/>
      <w:lvlJc w:val="left"/>
      <w:pPr>
        <w:ind w:left="720" w:hanging="360"/>
      </w:pPr>
      <w:rPr>
        <w:rFonts w:ascii="Arial" w:hAnsi="Arial" w:cs="Times New Roman"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4A92FD7"/>
    <w:multiLevelType w:val="hybridMultilevel"/>
    <w:tmpl w:val="28686CA4"/>
    <w:lvl w:ilvl="0" w:tplc="37E48B1A">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69287FB1"/>
    <w:multiLevelType w:val="singleLevel"/>
    <w:tmpl w:val="F1D6231A"/>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A952F3D"/>
    <w:multiLevelType w:val="hybridMultilevel"/>
    <w:tmpl w:val="33A47B66"/>
    <w:lvl w:ilvl="0" w:tplc="6A04B346">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E4C24B0"/>
    <w:multiLevelType w:val="hybridMultilevel"/>
    <w:tmpl w:val="C9C62536"/>
    <w:lvl w:ilvl="0" w:tplc="37E48B1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01C367F"/>
    <w:multiLevelType w:val="hybridMultilevel"/>
    <w:tmpl w:val="AEBAA786"/>
    <w:lvl w:ilvl="0" w:tplc="6A04B346">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74BC17C8"/>
    <w:multiLevelType w:val="hybridMultilevel"/>
    <w:tmpl w:val="18D29188"/>
    <w:lvl w:ilvl="0" w:tplc="92FA05A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766851314">
    <w:abstractNumId w:val="17"/>
  </w:num>
  <w:num w:numId="2" w16cid:durableId="1636057787">
    <w:abstractNumId w:val="10"/>
  </w:num>
  <w:num w:numId="3" w16cid:durableId="696739669">
    <w:abstractNumId w:val="11"/>
  </w:num>
  <w:num w:numId="4" w16cid:durableId="475342557">
    <w:abstractNumId w:val="24"/>
  </w:num>
  <w:num w:numId="5" w16cid:durableId="631517240">
    <w:abstractNumId w:val="17"/>
  </w:num>
  <w:num w:numId="6" w16cid:durableId="1203977567">
    <w:abstractNumId w:val="22"/>
  </w:num>
  <w:num w:numId="7" w16cid:durableId="807623875">
    <w:abstractNumId w:val="21"/>
  </w:num>
  <w:num w:numId="8" w16cid:durableId="2035956242">
    <w:abstractNumId w:val="19"/>
  </w:num>
  <w:num w:numId="9" w16cid:durableId="1219632855">
    <w:abstractNumId w:val="23"/>
  </w:num>
  <w:num w:numId="10" w16cid:durableId="2014912427">
    <w:abstractNumId w:val="14"/>
  </w:num>
  <w:num w:numId="11" w16cid:durableId="1439061062">
    <w:abstractNumId w:val="18"/>
  </w:num>
  <w:num w:numId="12" w16cid:durableId="1139106384">
    <w:abstractNumId w:val="16"/>
  </w:num>
  <w:num w:numId="13" w16cid:durableId="1423181691">
    <w:abstractNumId w:val="9"/>
  </w:num>
  <w:num w:numId="14" w16cid:durableId="120654332">
    <w:abstractNumId w:val="12"/>
  </w:num>
  <w:num w:numId="15" w16cid:durableId="1307661441">
    <w:abstractNumId w:val="8"/>
  </w:num>
  <w:num w:numId="16" w16cid:durableId="230123348">
    <w:abstractNumId w:val="13"/>
  </w:num>
  <w:num w:numId="17" w16cid:durableId="2032147975">
    <w:abstractNumId w:val="6"/>
  </w:num>
  <w:num w:numId="18" w16cid:durableId="1488402841">
    <w:abstractNumId w:val="5"/>
  </w:num>
  <w:num w:numId="19" w16cid:durableId="2117366181">
    <w:abstractNumId w:val="4"/>
  </w:num>
  <w:num w:numId="20" w16cid:durableId="1073353234">
    <w:abstractNumId w:val="7"/>
  </w:num>
  <w:num w:numId="21" w16cid:durableId="1225140797">
    <w:abstractNumId w:val="3"/>
  </w:num>
  <w:num w:numId="22" w16cid:durableId="915671627">
    <w:abstractNumId w:val="2"/>
  </w:num>
  <w:num w:numId="23" w16cid:durableId="752047160">
    <w:abstractNumId w:val="1"/>
  </w:num>
  <w:num w:numId="24" w16cid:durableId="1327393254">
    <w:abstractNumId w:val="0"/>
  </w:num>
  <w:num w:numId="25" w16cid:durableId="956789901">
    <w:abstractNumId w:val="15"/>
  </w:num>
  <w:num w:numId="26" w16cid:durableId="1502357281">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7EF"/>
    <w:rsid w:val="00001A7D"/>
    <w:rsid w:val="0000570F"/>
    <w:rsid w:val="00006304"/>
    <w:rsid w:val="00006942"/>
    <w:rsid w:val="0000779B"/>
    <w:rsid w:val="00007DDB"/>
    <w:rsid w:val="0001091F"/>
    <w:rsid w:val="00011178"/>
    <w:rsid w:val="0001126D"/>
    <w:rsid w:val="0001397A"/>
    <w:rsid w:val="000147EC"/>
    <w:rsid w:val="00015088"/>
    <w:rsid w:val="00015980"/>
    <w:rsid w:val="00015EE2"/>
    <w:rsid w:val="000172F5"/>
    <w:rsid w:val="000201B3"/>
    <w:rsid w:val="00022FF4"/>
    <w:rsid w:val="0002308B"/>
    <w:rsid w:val="00025EDE"/>
    <w:rsid w:val="000308A4"/>
    <w:rsid w:val="00033AA1"/>
    <w:rsid w:val="0003567D"/>
    <w:rsid w:val="0003716A"/>
    <w:rsid w:val="0003786D"/>
    <w:rsid w:val="00040105"/>
    <w:rsid w:val="0004198A"/>
    <w:rsid w:val="000427D3"/>
    <w:rsid w:val="00043A26"/>
    <w:rsid w:val="000502F7"/>
    <w:rsid w:val="00054DDE"/>
    <w:rsid w:val="000551E6"/>
    <w:rsid w:val="00062B15"/>
    <w:rsid w:val="0006404F"/>
    <w:rsid w:val="0006437E"/>
    <w:rsid w:val="00064529"/>
    <w:rsid w:val="000656E0"/>
    <w:rsid w:val="000658CE"/>
    <w:rsid w:val="00066150"/>
    <w:rsid w:val="00070990"/>
    <w:rsid w:val="00076922"/>
    <w:rsid w:val="000802AF"/>
    <w:rsid w:val="00080628"/>
    <w:rsid w:val="00081B4C"/>
    <w:rsid w:val="00091D3A"/>
    <w:rsid w:val="00094B82"/>
    <w:rsid w:val="00095352"/>
    <w:rsid w:val="00095655"/>
    <w:rsid w:val="0009605A"/>
    <w:rsid w:val="00096A79"/>
    <w:rsid w:val="000A1317"/>
    <w:rsid w:val="000A40AE"/>
    <w:rsid w:val="000A7B44"/>
    <w:rsid w:val="000B1EC6"/>
    <w:rsid w:val="000B3C12"/>
    <w:rsid w:val="000B4623"/>
    <w:rsid w:val="000B4B5B"/>
    <w:rsid w:val="000B6804"/>
    <w:rsid w:val="000B6AFA"/>
    <w:rsid w:val="000C2034"/>
    <w:rsid w:val="000D02D6"/>
    <w:rsid w:val="000D2010"/>
    <w:rsid w:val="000D2286"/>
    <w:rsid w:val="000D2867"/>
    <w:rsid w:val="000D48E4"/>
    <w:rsid w:val="000D4FA7"/>
    <w:rsid w:val="000D6A38"/>
    <w:rsid w:val="000E01B7"/>
    <w:rsid w:val="000E0B07"/>
    <w:rsid w:val="000E27BA"/>
    <w:rsid w:val="000E2BB5"/>
    <w:rsid w:val="000E448E"/>
    <w:rsid w:val="000F01C6"/>
    <w:rsid w:val="000F07F7"/>
    <w:rsid w:val="000F1632"/>
    <w:rsid w:val="00100588"/>
    <w:rsid w:val="001018FF"/>
    <w:rsid w:val="00103480"/>
    <w:rsid w:val="001043DE"/>
    <w:rsid w:val="001059C2"/>
    <w:rsid w:val="00105CDF"/>
    <w:rsid w:val="001079FB"/>
    <w:rsid w:val="00113B09"/>
    <w:rsid w:val="00113FC2"/>
    <w:rsid w:val="0011718F"/>
    <w:rsid w:val="001203C4"/>
    <w:rsid w:val="00121597"/>
    <w:rsid w:val="00124297"/>
    <w:rsid w:val="001349CC"/>
    <w:rsid w:val="00136323"/>
    <w:rsid w:val="00137C43"/>
    <w:rsid w:val="00141B0B"/>
    <w:rsid w:val="00143590"/>
    <w:rsid w:val="001435ED"/>
    <w:rsid w:val="00143E39"/>
    <w:rsid w:val="00143F98"/>
    <w:rsid w:val="001444B1"/>
    <w:rsid w:val="00147407"/>
    <w:rsid w:val="00151F87"/>
    <w:rsid w:val="001535B2"/>
    <w:rsid w:val="001553EB"/>
    <w:rsid w:val="00157C5D"/>
    <w:rsid w:val="00157DE3"/>
    <w:rsid w:val="0016638B"/>
    <w:rsid w:val="001672AF"/>
    <w:rsid w:val="00172717"/>
    <w:rsid w:val="00172947"/>
    <w:rsid w:val="00173107"/>
    <w:rsid w:val="00174B17"/>
    <w:rsid w:val="00177E65"/>
    <w:rsid w:val="001819AD"/>
    <w:rsid w:val="0018221A"/>
    <w:rsid w:val="00185A3A"/>
    <w:rsid w:val="00187E26"/>
    <w:rsid w:val="00190A07"/>
    <w:rsid w:val="001927E4"/>
    <w:rsid w:val="001958C9"/>
    <w:rsid w:val="00195ECB"/>
    <w:rsid w:val="001A071D"/>
    <w:rsid w:val="001A4419"/>
    <w:rsid w:val="001A5CE0"/>
    <w:rsid w:val="001A6288"/>
    <w:rsid w:val="001A73DF"/>
    <w:rsid w:val="001B17FB"/>
    <w:rsid w:val="001B2020"/>
    <w:rsid w:val="001B5B84"/>
    <w:rsid w:val="001B5DFE"/>
    <w:rsid w:val="001C165C"/>
    <w:rsid w:val="001C38A6"/>
    <w:rsid w:val="001C48E3"/>
    <w:rsid w:val="001D02B4"/>
    <w:rsid w:val="001D26E9"/>
    <w:rsid w:val="001D43D4"/>
    <w:rsid w:val="001D4785"/>
    <w:rsid w:val="001D7B8F"/>
    <w:rsid w:val="001E21F9"/>
    <w:rsid w:val="001E50F6"/>
    <w:rsid w:val="001E54F6"/>
    <w:rsid w:val="001E558A"/>
    <w:rsid w:val="001E6830"/>
    <w:rsid w:val="001F1CC2"/>
    <w:rsid w:val="001F2724"/>
    <w:rsid w:val="001F423B"/>
    <w:rsid w:val="001F5721"/>
    <w:rsid w:val="001F60D8"/>
    <w:rsid w:val="001F68F6"/>
    <w:rsid w:val="002007CF"/>
    <w:rsid w:val="00202107"/>
    <w:rsid w:val="002118DB"/>
    <w:rsid w:val="00214106"/>
    <w:rsid w:val="002158DC"/>
    <w:rsid w:val="00215F6F"/>
    <w:rsid w:val="00216788"/>
    <w:rsid w:val="00217C6C"/>
    <w:rsid w:val="002200F2"/>
    <w:rsid w:val="00223649"/>
    <w:rsid w:val="002261FE"/>
    <w:rsid w:val="0022775C"/>
    <w:rsid w:val="0023052B"/>
    <w:rsid w:val="0023058F"/>
    <w:rsid w:val="0023123C"/>
    <w:rsid w:val="00232794"/>
    <w:rsid w:val="0023488D"/>
    <w:rsid w:val="00234C3B"/>
    <w:rsid w:val="002350DA"/>
    <w:rsid w:val="00235A53"/>
    <w:rsid w:val="00235B4E"/>
    <w:rsid w:val="002445DA"/>
    <w:rsid w:val="00244728"/>
    <w:rsid w:val="00245354"/>
    <w:rsid w:val="002508E1"/>
    <w:rsid w:val="00251A64"/>
    <w:rsid w:val="00253ED2"/>
    <w:rsid w:val="00254F6C"/>
    <w:rsid w:val="00255E43"/>
    <w:rsid w:val="002618EB"/>
    <w:rsid w:val="00264018"/>
    <w:rsid w:val="00264044"/>
    <w:rsid w:val="00264E6A"/>
    <w:rsid w:val="00266396"/>
    <w:rsid w:val="0027197F"/>
    <w:rsid w:val="00271A53"/>
    <w:rsid w:val="00273216"/>
    <w:rsid w:val="00273873"/>
    <w:rsid w:val="0027410F"/>
    <w:rsid w:val="0027421E"/>
    <w:rsid w:val="00274442"/>
    <w:rsid w:val="00275103"/>
    <w:rsid w:val="00276D15"/>
    <w:rsid w:val="00277970"/>
    <w:rsid w:val="00280D46"/>
    <w:rsid w:val="00282930"/>
    <w:rsid w:val="00284991"/>
    <w:rsid w:val="00284A82"/>
    <w:rsid w:val="00285D62"/>
    <w:rsid w:val="00290FA8"/>
    <w:rsid w:val="002951CE"/>
    <w:rsid w:val="002A0AF7"/>
    <w:rsid w:val="002A14F0"/>
    <w:rsid w:val="002A168A"/>
    <w:rsid w:val="002A1EE2"/>
    <w:rsid w:val="002A2626"/>
    <w:rsid w:val="002A51A4"/>
    <w:rsid w:val="002B0CDE"/>
    <w:rsid w:val="002B1637"/>
    <w:rsid w:val="002B321F"/>
    <w:rsid w:val="002B5FB9"/>
    <w:rsid w:val="002B6B58"/>
    <w:rsid w:val="002B6F20"/>
    <w:rsid w:val="002C3DBA"/>
    <w:rsid w:val="002C4AE7"/>
    <w:rsid w:val="002C4C6F"/>
    <w:rsid w:val="002C6AB9"/>
    <w:rsid w:val="002D14A3"/>
    <w:rsid w:val="002D41FF"/>
    <w:rsid w:val="002D5347"/>
    <w:rsid w:val="002E01FE"/>
    <w:rsid w:val="002E33FC"/>
    <w:rsid w:val="002E34BC"/>
    <w:rsid w:val="002E3C69"/>
    <w:rsid w:val="002E6ED0"/>
    <w:rsid w:val="002E7438"/>
    <w:rsid w:val="002E78B1"/>
    <w:rsid w:val="002F0C4F"/>
    <w:rsid w:val="002F1B6C"/>
    <w:rsid w:val="002F2EC8"/>
    <w:rsid w:val="002F4E02"/>
    <w:rsid w:val="002F5718"/>
    <w:rsid w:val="002F5CB6"/>
    <w:rsid w:val="002F631E"/>
    <w:rsid w:val="00301493"/>
    <w:rsid w:val="00302B53"/>
    <w:rsid w:val="00303A35"/>
    <w:rsid w:val="00304356"/>
    <w:rsid w:val="00311981"/>
    <w:rsid w:val="00315720"/>
    <w:rsid w:val="00315BFA"/>
    <w:rsid w:val="00323D27"/>
    <w:rsid w:val="00324F58"/>
    <w:rsid w:val="0032590C"/>
    <w:rsid w:val="00330631"/>
    <w:rsid w:val="00332916"/>
    <w:rsid w:val="00332943"/>
    <w:rsid w:val="00333D6A"/>
    <w:rsid w:val="003355E5"/>
    <w:rsid w:val="00341323"/>
    <w:rsid w:val="00341E9D"/>
    <w:rsid w:val="00342DE0"/>
    <w:rsid w:val="00350293"/>
    <w:rsid w:val="00351464"/>
    <w:rsid w:val="003526CF"/>
    <w:rsid w:val="0035708F"/>
    <w:rsid w:val="00357EAB"/>
    <w:rsid w:val="00360DCA"/>
    <w:rsid w:val="00361299"/>
    <w:rsid w:val="00362D8F"/>
    <w:rsid w:val="00365E9C"/>
    <w:rsid w:val="00365FE5"/>
    <w:rsid w:val="00371800"/>
    <w:rsid w:val="00371BEC"/>
    <w:rsid w:val="003725DE"/>
    <w:rsid w:val="00372A42"/>
    <w:rsid w:val="00372E9C"/>
    <w:rsid w:val="003735B7"/>
    <w:rsid w:val="00374437"/>
    <w:rsid w:val="00374A64"/>
    <w:rsid w:val="00380624"/>
    <w:rsid w:val="00381CD4"/>
    <w:rsid w:val="003835A5"/>
    <w:rsid w:val="00386556"/>
    <w:rsid w:val="00386B85"/>
    <w:rsid w:val="003914B1"/>
    <w:rsid w:val="00391761"/>
    <w:rsid w:val="00391F0A"/>
    <w:rsid w:val="003967D8"/>
    <w:rsid w:val="003A083F"/>
    <w:rsid w:val="003A0D7D"/>
    <w:rsid w:val="003A347B"/>
    <w:rsid w:val="003A38FD"/>
    <w:rsid w:val="003A3A40"/>
    <w:rsid w:val="003A4518"/>
    <w:rsid w:val="003A50DB"/>
    <w:rsid w:val="003A5D9F"/>
    <w:rsid w:val="003A5F1F"/>
    <w:rsid w:val="003A6793"/>
    <w:rsid w:val="003A697C"/>
    <w:rsid w:val="003A6ADD"/>
    <w:rsid w:val="003A7400"/>
    <w:rsid w:val="003A7F6F"/>
    <w:rsid w:val="003B0505"/>
    <w:rsid w:val="003B4C70"/>
    <w:rsid w:val="003B5204"/>
    <w:rsid w:val="003B6D17"/>
    <w:rsid w:val="003B6D5D"/>
    <w:rsid w:val="003B6F55"/>
    <w:rsid w:val="003C1533"/>
    <w:rsid w:val="003C3285"/>
    <w:rsid w:val="003C38EB"/>
    <w:rsid w:val="003C57F6"/>
    <w:rsid w:val="003C7C4A"/>
    <w:rsid w:val="003D320B"/>
    <w:rsid w:val="003D388B"/>
    <w:rsid w:val="003D450D"/>
    <w:rsid w:val="003E0CAF"/>
    <w:rsid w:val="003E4503"/>
    <w:rsid w:val="003E4D35"/>
    <w:rsid w:val="003E7B46"/>
    <w:rsid w:val="003F07AB"/>
    <w:rsid w:val="003F0AD1"/>
    <w:rsid w:val="003F1328"/>
    <w:rsid w:val="003F1B74"/>
    <w:rsid w:val="003F1B94"/>
    <w:rsid w:val="003F26A0"/>
    <w:rsid w:val="003F3D7B"/>
    <w:rsid w:val="003F6D18"/>
    <w:rsid w:val="0040064A"/>
    <w:rsid w:val="00401C00"/>
    <w:rsid w:val="00402B5B"/>
    <w:rsid w:val="00404A04"/>
    <w:rsid w:val="00405219"/>
    <w:rsid w:val="004058CA"/>
    <w:rsid w:val="004074C5"/>
    <w:rsid w:val="00411E50"/>
    <w:rsid w:val="004150D5"/>
    <w:rsid w:val="00415281"/>
    <w:rsid w:val="00420C3C"/>
    <w:rsid w:val="004263EA"/>
    <w:rsid w:val="00426DAB"/>
    <w:rsid w:val="004277FA"/>
    <w:rsid w:val="00427969"/>
    <w:rsid w:val="00431F7C"/>
    <w:rsid w:val="00432251"/>
    <w:rsid w:val="0043255B"/>
    <w:rsid w:val="00433570"/>
    <w:rsid w:val="00433F16"/>
    <w:rsid w:val="00435055"/>
    <w:rsid w:val="00436180"/>
    <w:rsid w:val="00440320"/>
    <w:rsid w:val="004408C3"/>
    <w:rsid w:val="00442BB6"/>
    <w:rsid w:val="0045035F"/>
    <w:rsid w:val="00452ED0"/>
    <w:rsid w:val="00454D5C"/>
    <w:rsid w:val="00456238"/>
    <w:rsid w:val="00456526"/>
    <w:rsid w:val="004604B5"/>
    <w:rsid w:val="00463B2F"/>
    <w:rsid w:val="00467CD2"/>
    <w:rsid w:val="00470659"/>
    <w:rsid w:val="00470761"/>
    <w:rsid w:val="00473105"/>
    <w:rsid w:val="00473559"/>
    <w:rsid w:val="00473C4B"/>
    <w:rsid w:val="0047449B"/>
    <w:rsid w:val="00474927"/>
    <w:rsid w:val="00475765"/>
    <w:rsid w:val="00475E4E"/>
    <w:rsid w:val="0048001F"/>
    <w:rsid w:val="004806CD"/>
    <w:rsid w:val="00481F6D"/>
    <w:rsid w:val="00484FB3"/>
    <w:rsid w:val="0048778A"/>
    <w:rsid w:val="00490932"/>
    <w:rsid w:val="004925CF"/>
    <w:rsid w:val="0049350A"/>
    <w:rsid w:val="00493719"/>
    <w:rsid w:val="00493C4E"/>
    <w:rsid w:val="004956B1"/>
    <w:rsid w:val="004A0653"/>
    <w:rsid w:val="004A06C2"/>
    <w:rsid w:val="004A2308"/>
    <w:rsid w:val="004A26E2"/>
    <w:rsid w:val="004A2BEE"/>
    <w:rsid w:val="004A31F3"/>
    <w:rsid w:val="004A5D68"/>
    <w:rsid w:val="004A6E61"/>
    <w:rsid w:val="004A701E"/>
    <w:rsid w:val="004B0B44"/>
    <w:rsid w:val="004B0E25"/>
    <w:rsid w:val="004B1639"/>
    <w:rsid w:val="004B2E52"/>
    <w:rsid w:val="004B4C72"/>
    <w:rsid w:val="004B4EE8"/>
    <w:rsid w:val="004B6ABB"/>
    <w:rsid w:val="004C0B03"/>
    <w:rsid w:val="004C0B43"/>
    <w:rsid w:val="004C18E8"/>
    <w:rsid w:val="004C2902"/>
    <w:rsid w:val="004C3F88"/>
    <w:rsid w:val="004D0C81"/>
    <w:rsid w:val="004D1BFC"/>
    <w:rsid w:val="004D3890"/>
    <w:rsid w:val="004E367C"/>
    <w:rsid w:val="004E3CF2"/>
    <w:rsid w:val="004E4532"/>
    <w:rsid w:val="004E596E"/>
    <w:rsid w:val="004F17E6"/>
    <w:rsid w:val="004F3DCB"/>
    <w:rsid w:val="004F4E3E"/>
    <w:rsid w:val="004F51DE"/>
    <w:rsid w:val="004F6D43"/>
    <w:rsid w:val="004F7D82"/>
    <w:rsid w:val="005045F3"/>
    <w:rsid w:val="005074A2"/>
    <w:rsid w:val="0051136D"/>
    <w:rsid w:val="00513E17"/>
    <w:rsid w:val="00514D66"/>
    <w:rsid w:val="00516EF9"/>
    <w:rsid w:val="005179ED"/>
    <w:rsid w:val="00522363"/>
    <w:rsid w:val="00522EEF"/>
    <w:rsid w:val="005243D3"/>
    <w:rsid w:val="00525A8C"/>
    <w:rsid w:val="005270A6"/>
    <w:rsid w:val="00532388"/>
    <w:rsid w:val="005334FC"/>
    <w:rsid w:val="00534631"/>
    <w:rsid w:val="005359F1"/>
    <w:rsid w:val="00535E96"/>
    <w:rsid w:val="00536EB2"/>
    <w:rsid w:val="00537C30"/>
    <w:rsid w:val="005402FE"/>
    <w:rsid w:val="0054124F"/>
    <w:rsid w:val="00541A19"/>
    <w:rsid w:val="005428CA"/>
    <w:rsid w:val="00544936"/>
    <w:rsid w:val="00544E76"/>
    <w:rsid w:val="00546B65"/>
    <w:rsid w:val="005477AC"/>
    <w:rsid w:val="005520F0"/>
    <w:rsid w:val="005524D3"/>
    <w:rsid w:val="00553425"/>
    <w:rsid w:val="00554B01"/>
    <w:rsid w:val="00555D2A"/>
    <w:rsid w:val="00555DAB"/>
    <w:rsid w:val="0055635B"/>
    <w:rsid w:val="00557A21"/>
    <w:rsid w:val="00557BC8"/>
    <w:rsid w:val="00560A2B"/>
    <w:rsid w:val="0056126D"/>
    <w:rsid w:val="00561CF7"/>
    <w:rsid w:val="0056261D"/>
    <w:rsid w:val="00565FA0"/>
    <w:rsid w:val="0056614D"/>
    <w:rsid w:val="00570B0B"/>
    <w:rsid w:val="00570BC8"/>
    <w:rsid w:val="00574F91"/>
    <w:rsid w:val="00575935"/>
    <w:rsid w:val="00576CDF"/>
    <w:rsid w:val="00577E3B"/>
    <w:rsid w:val="005807C0"/>
    <w:rsid w:val="00581B2E"/>
    <w:rsid w:val="00583736"/>
    <w:rsid w:val="00584216"/>
    <w:rsid w:val="00584C16"/>
    <w:rsid w:val="005859B1"/>
    <w:rsid w:val="0058670A"/>
    <w:rsid w:val="00586F85"/>
    <w:rsid w:val="00587EDD"/>
    <w:rsid w:val="00590AA0"/>
    <w:rsid w:val="00594CB4"/>
    <w:rsid w:val="00596361"/>
    <w:rsid w:val="00596885"/>
    <w:rsid w:val="005974C0"/>
    <w:rsid w:val="0059782A"/>
    <w:rsid w:val="005A33BC"/>
    <w:rsid w:val="005A3985"/>
    <w:rsid w:val="005A5663"/>
    <w:rsid w:val="005A70DA"/>
    <w:rsid w:val="005B00DD"/>
    <w:rsid w:val="005B264A"/>
    <w:rsid w:val="005B2751"/>
    <w:rsid w:val="005B4427"/>
    <w:rsid w:val="005B4831"/>
    <w:rsid w:val="005B77F7"/>
    <w:rsid w:val="005C590C"/>
    <w:rsid w:val="005C637D"/>
    <w:rsid w:val="005D15B7"/>
    <w:rsid w:val="005D1903"/>
    <w:rsid w:val="005D3C57"/>
    <w:rsid w:val="005D4E4D"/>
    <w:rsid w:val="005D6E13"/>
    <w:rsid w:val="005E13CB"/>
    <w:rsid w:val="005E34A3"/>
    <w:rsid w:val="005E36B2"/>
    <w:rsid w:val="005E4630"/>
    <w:rsid w:val="005E688B"/>
    <w:rsid w:val="005F0BFC"/>
    <w:rsid w:val="005F3078"/>
    <w:rsid w:val="005F63B8"/>
    <w:rsid w:val="005F7D18"/>
    <w:rsid w:val="0060215A"/>
    <w:rsid w:val="00603203"/>
    <w:rsid w:val="006039C2"/>
    <w:rsid w:val="006055C6"/>
    <w:rsid w:val="00606460"/>
    <w:rsid w:val="00611AC1"/>
    <w:rsid w:val="00613361"/>
    <w:rsid w:val="00613CB1"/>
    <w:rsid w:val="00615253"/>
    <w:rsid w:val="0061567E"/>
    <w:rsid w:val="00617FFB"/>
    <w:rsid w:val="00620753"/>
    <w:rsid w:val="0062117E"/>
    <w:rsid w:val="00623B62"/>
    <w:rsid w:val="00624290"/>
    <w:rsid w:val="006265BA"/>
    <w:rsid w:val="00626A8C"/>
    <w:rsid w:val="00626B25"/>
    <w:rsid w:val="006305F3"/>
    <w:rsid w:val="006362A0"/>
    <w:rsid w:val="00636FDC"/>
    <w:rsid w:val="0064041C"/>
    <w:rsid w:val="006421C7"/>
    <w:rsid w:val="00642467"/>
    <w:rsid w:val="00642B35"/>
    <w:rsid w:val="00644F03"/>
    <w:rsid w:val="00645643"/>
    <w:rsid w:val="00647260"/>
    <w:rsid w:val="006476DA"/>
    <w:rsid w:val="00647C85"/>
    <w:rsid w:val="00652D9B"/>
    <w:rsid w:val="006540EC"/>
    <w:rsid w:val="0065455C"/>
    <w:rsid w:val="00654C13"/>
    <w:rsid w:val="006551F8"/>
    <w:rsid w:val="006565FB"/>
    <w:rsid w:val="00660A18"/>
    <w:rsid w:val="0066380C"/>
    <w:rsid w:val="00663A19"/>
    <w:rsid w:val="00670E67"/>
    <w:rsid w:val="0067397C"/>
    <w:rsid w:val="006746C2"/>
    <w:rsid w:val="00675EF1"/>
    <w:rsid w:val="006775E0"/>
    <w:rsid w:val="00681D80"/>
    <w:rsid w:val="00683856"/>
    <w:rsid w:val="006857FD"/>
    <w:rsid w:val="00685F2D"/>
    <w:rsid w:val="0068795B"/>
    <w:rsid w:val="00690FCF"/>
    <w:rsid w:val="00691083"/>
    <w:rsid w:val="0069398F"/>
    <w:rsid w:val="0069401F"/>
    <w:rsid w:val="006949D9"/>
    <w:rsid w:val="00695354"/>
    <w:rsid w:val="0069639D"/>
    <w:rsid w:val="006A1314"/>
    <w:rsid w:val="006A26F5"/>
    <w:rsid w:val="006A4560"/>
    <w:rsid w:val="006A58E3"/>
    <w:rsid w:val="006A6978"/>
    <w:rsid w:val="006B0DAD"/>
    <w:rsid w:val="006B2DDD"/>
    <w:rsid w:val="006B4326"/>
    <w:rsid w:val="006B4AE4"/>
    <w:rsid w:val="006B5E61"/>
    <w:rsid w:val="006B6E39"/>
    <w:rsid w:val="006B7DD0"/>
    <w:rsid w:val="006C1108"/>
    <w:rsid w:val="006C15C7"/>
    <w:rsid w:val="006C4534"/>
    <w:rsid w:val="006C5AFB"/>
    <w:rsid w:val="006C77FA"/>
    <w:rsid w:val="006D0216"/>
    <w:rsid w:val="006D1562"/>
    <w:rsid w:val="006D1C95"/>
    <w:rsid w:val="006D2392"/>
    <w:rsid w:val="006D42F8"/>
    <w:rsid w:val="006E1E14"/>
    <w:rsid w:val="006E31DA"/>
    <w:rsid w:val="006E3E4C"/>
    <w:rsid w:val="006E5636"/>
    <w:rsid w:val="006E574E"/>
    <w:rsid w:val="006E5D5C"/>
    <w:rsid w:val="006F073E"/>
    <w:rsid w:val="006F19EA"/>
    <w:rsid w:val="006F271A"/>
    <w:rsid w:val="006F2930"/>
    <w:rsid w:val="006F56AE"/>
    <w:rsid w:val="006F5F63"/>
    <w:rsid w:val="00700D8A"/>
    <w:rsid w:val="00705592"/>
    <w:rsid w:val="00705743"/>
    <w:rsid w:val="00705A8E"/>
    <w:rsid w:val="00707B54"/>
    <w:rsid w:val="00712524"/>
    <w:rsid w:val="00712613"/>
    <w:rsid w:val="0071303C"/>
    <w:rsid w:val="007136B9"/>
    <w:rsid w:val="00714218"/>
    <w:rsid w:val="00714D1C"/>
    <w:rsid w:val="00715400"/>
    <w:rsid w:val="00722A2E"/>
    <w:rsid w:val="00722A7F"/>
    <w:rsid w:val="00724A4B"/>
    <w:rsid w:val="007261B7"/>
    <w:rsid w:val="00727A67"/>
    <w:rsid w:val="00730327"/>
    <w:rsid w:val="00730656"/>
    <w:rsid w:val="00730E1E"/>
    <w:rsid w:val="0073797A"/>
    <w:rsid w:val="00737E42"/>
    <w:rsid w:val="00740FCA"/>
    <w:rsid w:val="00741199"/>
    <w:rsid w:val="007440B2"/>
    <w:rsid w:val="00744238"/>
    <w:rsid w:val="0074545B"/>
    <w:rsid w:val="00755449"/>
    <w:rsid w:val="00764114"/>
    <w:rsid w:val="0076419D"/>
    <w:rsid w:val="00764DEB"/>
    <w:rsid w:val="007657F5"/>
    <w:rsid w:val="00766018"/>
    <w:rsid w:val="007677CC"/>
    <w:rsid w:val="007677D7"/>
    <w:rsid w:val="007700C1"/>
    <w:rsid w:val="007703DE"/>
    <w:rsid w:val="00772D1C"/>
    <w:rsid w:val="007745A7"/>
    <w:rsid w:val="00774F9B"/>
    <w:rsid w:val="007776CD"/>
    <w:rsid w:val="00784677"/>
    <w:rsid w:val="00785C0D"/>
    <w:rsid w:val="007862D7"/>
    <w:rsid w:val="007872A6"/>
    <w:rsid w:val="00790854"/>
    <w:rsid w:val="0079354D"/>
    <w:rsid w:val="00794E36"/>
    <w:rsid w:val="00795537"/>
    <w:rsid w:val="0079643F"/>
    <w:rsid w:val="00797D1C"/>
    <w:rsid w:val="007A3921"/>
    <w:rsid w:val="007A41C7"/>
    <w:rsid w:val="007B0557"/>
    <w:rsid w:val="007B141A"/>
    <w:rsid w:val="007B2DE6"/>
    <w:rsid w:val="007B652C"/>
    <w:rsid w:val="007C031D"/>
    <w:rsid w:val="007C13FC"/>
    <w:rsid w:val="007C14FA"/>
    <w:rsid w:val="007C165D"/>
    <w:rsid w:val="007C267F"/>
    <w:rsid w:val="007C4DB8"/>
    <w:rsid w:val="007C4FA9"/>
    <w:rsid w:val="007C7CCD"/>
    <w:rsid w:val="007D4C3C"/>
    <w:rsid w:val="007D60F4"/>
    <w:rsid w:val="007E2C6F"/>
    <w:rsid w:val="007E504C"/>
    <w:rsid w:val="007E52C4"/>
    <w:rsid w:val="007E60B2"/>
    <w:rsid w:val="007F378B"/>
    <w:rsid w:val="007F47EA"/>
    <w:rsid w:val="007F5D90"/>
    <w:rsid w:val="007F79B1"/>
    <w:rsid w:val="007F7AEB"/>
    <w:rsid w:val="008008F4"/>
    <w:rsid w:val="00800B56"/>
    <w:rsid w:val="00800E24"/>
    <w:rsid w:val="00801F07"/>
    <w:rsid w:val="00804C37"/>
    <w:rsid w:val="008058D8"/>
    <w:rsid w:val="0080680F"/>
    <w:rsid w:val="008072A0"/>
    <w:rsid w:val="00810CBF"/>
    <w:rsid w:val="00811434"/>
    <w:rsid w:val="00813346"/>
    <w:rsid w:val="008136E8"/>
    <w:rsid w:val="0081557D"/>
    <w:rsid w:val="00815DE8"/>
    <w:rsid w:val="008163F5"/>
    <w:rsid w:val="00821770"/>
    <w:rsid w:val="00823982"/>
    <w:rsid w:val="00825569"/>
    <w:rsid w:val="008258F8"/>
    <w:rsid w:val="00826B66"/>
    <w:rsid w:val="00827574"/>
    <w:rsid w:val="0083171B"/>
    <w:rsid w:val="008317DB"/>
    <w:rsid w:val="00832699"/>
    <w:rsid w:val="00832DF4"/>
    <w:rsid w:val="00832EBF"/>
    <w:rsid w:val="00840907"/>
    <w:rsid w:val="00841530"/>
    <w:rsid w:val="00842797"/>
    <w:rsid w:val="00842C93"/>
    <w:rsid w:val="00842D79"/>
    <w:rsid w:val="008432AD"/>
    <w:rsid w:val="008450A3"/>
    <w:rsid w:val="00850332"/>
    <w:rsid w:val="00851A16"/>
    <w:rsid w:val="00856921"/>
    <w:rsid w:val="008608FD"/>
    <w:rsid w:val="008611E8"/>
    <w:rsid w:val="00866C49"/>
    <w:rsid w:val="00867E8D"/>
    <w:rsid w:val="0087101A"/>
    <w:rsid w:val="00871CF5"/>
    <w:rsid w:val="00872054"/>
    <w:rsid w:val="008722CA"/>
    <w:rsid w:val="00872CC5"/>
    <w:rsid w:val="0087314F"/>
    <w:rsid w:val="00873604"/>
    <w:rsid w:val="00881353"/>
    <w:rsid w:val="008825B9"/>
    <w:rsid w:val="00882A7B"/>
    <w:rsid w:val="00883DD3"/>
    <w:rsid w:val="0088437A"/>
    <w:rsid w:val="008855EE"/>
    <w:rsid w:val="008860CF"/>
    <w:rsid w:val="00890006"/>
    <w:rsid w:val="00890518"/>
    <w:rsid w:val="00893E5E"/>
    <w:rsid w:val="00893EA7"/>
    <w:rsid w:val="00894188"/>
    <w:rsid w:val="008946D1"/>
    <w:rsid w:val="00894A8D"/>
    <w:rsid w:val="00894B8B"/>
    <w:rsid w:val="00895CE8"/>
    <w:rsid w:val="008A0AC3"/>
    <w:rsid w:val="008A64F2"/>
    <w:rsid w:val="008B3504"/>
    <w:rsid w:val="008B3A17"/>
    <w:rsid w:val="008B3A9A"/>
    <w:rsid w:val="008B4EB3"/>
    <w:rsid w:val="008B7ADE"/>
    <w:rsid w:val="008C05BA"/>
    <w:rsid w:val="008C14A2"/>
    <w:rsid w:val="008C212A"/>
    <w:rsid w:val="008C3133"/>
    <w:rsid w:val="008C36A2"/>
    <w:rsid w:val="008C37F3"/>
    <w:rsid w:val="008C6087"/>
    <w:rsid w:val="008D335F"/>
    <w:rsid w:val="008D4B9D"/>
    <w:rsid w:val="008D7FD8"/>
    <w:rsid w:val="008E12FF"/>
    <w:rsid w:val="008E4AE8"/>
    <w:rsid w:val="008E5BF9"/>
    <w:rsid w:val="008F1C16"/>
    <w:rsid w:val="008F40EE"/>
    <w:rsid w:val="008F4541"/>
    <w:rsid w:val="009016A8"/>
    <w:rsid w:val="00906813"/>
    <w:rsid w:val="00911761"/>
    <w:rsid w:val="00911961"/>
    <w:rsid w:val="00912084"/>
    <w:rsid w:val="00912F6E"/>
    <w:rsid w:val="00916460"/>
    <w:rsid w:val="009202AB"/>
    <w:rsid w:val="0092241F"/>
    <w:rsid w:val="00922878"/>
    <w:rsid w:val="00923408"/>
    <w:rsid w:val="009247CD"/>
    <w:rsid w:val="00926433"/>
    <w:rsid w:val="00926E0D"/>
    <w:rsid w:val="00931450"/>
    <w:rsid w:val="009333AB"/>
    <w:rsid w:val="00937AA2"/>
    <w:rsid w:val="00940367"/>
    <w:rsid w:val="0094161D"/>
    <w:rsid w:val="009419D8"/>
    <w:rsid w:val="00941F49"/>
    <w:rsid w:val="009421EC"/>
    <w:rsid w:val="00942CB3"/>
    <w:rsid w:val="009439D6"/>
    <w:rsid w:val="00944A88"/>
    <w:rsid w:val="00945136"/>
    <w:rsid w:val="009452E3"/>
    <w:rsid w:val="0094565B"/>
    <w:rsid w:val="00945BA4"/>
    <w:rsid w:val="0095149C"/>
    <w:rsid w:val="00951735"/>
    <w:rsid w:val="009524B2"/>
    <w:rsid w:val="00952573"/>
    <w:rsid w:val="00952A00"/>
    <w:rsid w:val="00954793"/>
    <w:rsid w:val="00956D44"/>
    <w:rsid w:val="00960ECC"/>
    <w:rsid w:val="00961023"/>
    <w:rsid w:val="00961475"/>
    <w:rsid w:val="00962172"/>
    <w:rsid w:val="00962FBB"/>
    <w:rsid w:val="00963504"/>
    <w:rsid w:val="00964ECC"/>
    <w:rsid w:val="00965437"/>
    <w:rsid w:val="00966138"/>
    <w:rsid w:val="0097125F"/>
    <w:rsid w:val="0097240C"/>
    <w:rsid w:val="009731D7"/>
    <w:rsid w:val="00982126"/>
    <w:rsid w:val="00983126"/>
    <w:rsid w:val="009847BA"/>
    <w:rsid w:val="009873C5"/>
    <w:rsid w:val="00994523"/>
    <w:rsid w:val="0099679C"/>
    <w:rsid w:val="009978E0"/>
    <w:rsid w:val="009A0FCD"/>
    <w:rsid w:val="009A365C"/>
    <w:rsid w:val="009A5D21"/>
    <w:rsid w:val="009A6653"/>
    <w:rsid w:val="009B23A6"/>
    <w:rsid w:val="009B3EFE"/>
    <w:rsid w:val="009B5F14"/>
    <w:rsid w:val="009B7C84"/>
    <w:rsid w:val="009B7D80"/>
    <w:rsid w:val="009C2D88"/>
    <w:rsid w:val="009C31A3"/>
    <w:rsid w:val="009C550A"/>
    <w:rsid w:val="009C55C6"/>
    <w:rsid w:val="009C590C"/>
    <w:rsid w:val="009C60FA"/>
    <w:rsid w:val="009C6140"/>
    <w:rsid w:val="009C6CCB"/>
    <w:rsid w:val="009D247C"/>
    <w:rsid w:val="009D2DA0"/>
    <w:rsid w:val="009D4460"/>
    <w:rsid w:val="009D5012"/>
    <w:rsid w:val="009D578E"/>
    <w:rsid w:val="009D640A"/>
    <w:rsid w:val="009D68CB"/>
    <w:rsid w:val="009E0285"/>
    <w:rsid w:val="009E2A0A"/>
    <w:rsid w:val="009E39EA"/>
    <w:rsid w:val="009E5215"/>
    <w:rsid w:val="009E61F6"/>
    <w:rsid w:val="009F1237"/>
    <w:rsid w:val="009F28A9"/>
    <w:rsid w:val="009F40CC"/>
    <w:rsid w:val="009F5F68"/>
    <w:rsid w:val="009F7672"/>
    <w:rsid w:val="00A026A7"/>
    <w:rsid w:val="00A04B54"/>
    <w:rsid w:val="00A11BD8"/>
    <w:rsid w:val="00A14D6C"/>
    <w:rsid w:val="00A16BB5"/>
    <w:rsid w:val="00A170D3"/>
    <w:rsid w:val="00A21745"/>
    <w:rsid w:val="00A24E0F"/>
    <w:rsid w:val="00A30BD4"/>
    <w:rsid w:val="00A30C0B"/>
    <w:rsid w:val="00A30CE8"/>
    <w:rsid w:val="00A31F01"/>
    <w:rsid w:val="00A35807"/>
    <w:rsid w:val="00A372B6"/>
    <w:rsid w:val="00A4249A"/>
    <w:rsid w:val="00A513D9"/>
    <w:rsid w:val="00A52767"/>
    <w:rsid w:val="00A5369B"/>
    <w:rsid w:val="00A555B3"/>
    <w:rsid w:val="00A56213"/>
    <w:rsid w:val="00A56964"/>
    <w:rsid w:val="00A60632"/>
    <w:rsid w:val="00A60BBE"/>
    <w:rsid w:val="00A625D5"/>
    <w:rsid w:val="00A62C6A"/>
    <w:rsid w:val="00A63112"/>
    <w:rsid w:val="00A66279"/>
    <w:rsid w:val="00A66D1D"/>
    <w:rsid w:val="00A73365"/>
    <w:rsid w:val="00A75276"/>
    <w:rsid w:val="00A764B5"/>
    <w:rsid w:val="00A83EAA"/>
    <w:rsid w:val="00A84170"/>
    <w:rsid w:val="00A8489F"/>
    <w:rsid w:val="00A84E8A"/>
    <w:rsid w:val="00A86342"/>
    <w:rsid w:val="00A87B0C"/>
    <w:rsid w:val="00A90C3E"/>
    <w:rsid w:val="00A915B3"/>
    <w:rsid w:val="00A92F3B"/>
    <w:rsid w:val="00A96E33"/>
    <w:rsid w:val="00A9755C"/>
    <w:rsid w:val="00A979B6"/>
    <w:rsid w:val="00AA6E7C"/>
    <w:rsid w:val="00AB0A49"/>
    <w:rsid w:val="00AB0C43"/>
    <w:rsid w:val="00AB30F0"/>
    <w:rsid w:val="00AB6BC4"/>
    <w:rsid w:val="00AB70F1"/>
    <w:rsid w:val="00AC0921"/>
    <w:rsid w:val="00AC1BBD"/>
    <w:rsid w:val="00AC209E"/>
    <w:rsid w:val="00AC3714"/>
    <w:rsid w:val="00AC65EB"/>
    <w:rsid w:val="00AD1A6B"/>
    <w:rsid w:val="00AD40D3"/>
    <w:rsid w:val="00AD54F1"/>
    <w:rsid w:val="00AD6EF4"/>
    <w:rsid w:val="00AE0491"/>
    <w:rsid w:val="00AE04FB"/>
    <w:rsid w:val="00AE0FFF"/>
    <w:rsid w:val="00AE1062"/>
    <w:rsid w:val="00AE4C4F"/>
    <w:rsid w:val="00AE4CA1"/>
    <w:rsid w:val="00AE5C66"/>
    <w:rsid w:val="00AE6151"/>
    <w:rsid w:val="00AF2767"/>
    <w:rsid w:val="00AF2A09"/>
    <w:rsid w:val="00AF371C"/>
    <w:rsid w:val="00AF384E"/>
    <w:rsid w:val="00AF3F5A"/>
    <w:rsid w:val="00B000F0"/>
    <w:rsid w:val="00B00290"/>
    <w:rsid w:val="00B00752"/>
    <w:rsid w:val="00B041DF"/>
    <w:rsid w:val="00B10D7B"/>
    <w:rsid w:val="00B11400"/>
    <w:rsid w:val="00B125A6"/>
    <w:rsid w:val="00B157ED"/>
    <w:rsid w:val="00B16AF0"/>
    <w:rsid w:val="00B22BA7"/>
    <w:rsid w:val="00B25B2B"/>
    <w:rsid w:val="00B3319D"/>
    <w:rsid w:val="00B33FAF"/>
    <w:rsid w:val="00B3438B"/>
    <w:rsid w:val="00B3583A"/>
    <w:rsid w:val="00B369FB"/>
    <w:rsid w:val="00B408F2"/>
    <w:rsid w:val="00B462D3"/>
    <w:rsid w:val="00B47463"/>
    <w:rsid w:val="00B47DA6"/>
    <w:rsid w:val="00B51C06"/>
    <w:rsid w:val="00B5268C"/>
    <w:rsid w:val="00B52729"/>
    <w:rsid w:val="00B52E4C"/>
    <w:rsid w:val="00B573F3"/>
    <w:rsid w:val="00B63053"/>
    <w:rsid w:val="00B63FCD"/>
    <w:rsid w:val="00B650C0"/>
    <w:rsid w:val="00B657FE"/>
    <w:rsid w:val="00B67193"/>
    <w:rsid w:val="00B67EFD"/>
    <w:rsid w:val="00B709EC"/>
    <w:rsid w:val="00B7128B"/>
    <w:rsid w:val="00B71917"/>
    <w:rsid w:val="00B73E88"/>
    <w:rsid w:val="00B74101"/>
    <w:rsid w:val="00B8004E"/>
    <w:rsid w:val="00B814DC"/>
    <w:rsid w:val="00B814DD"/>
    <w:rsid w:val="00B82652"/>
    <w:rsid w:val="00B831CB"/>
    <w:rsid w:val="00B845F2"/>
    <w:rsid w:val="00B85D18"/>
    <w:rsid w:val="00B8616C"/>
    <w:rsid w:val="00B86B1D"/>
    <w:rsid w:val="00B86B22"/>
    <w:rsid w:val="00B91549"/>
    <w:rsid w:val="00B92862"/>
    <w:rsid w:val="00B92928"/>
    <w:rsid w:val="00B9319F"/>
    <w:rsid w:val="00B9670B"/>
    <w:rsid w:val="00BA61EA"/>
    <w:rsid w:val="00BA620A"/>
    <w:rsid w:val="00BA6C5B"/>
    <w:rsid w:val="00BA6FA1"/>
    <w:rsid w:val="00BA7968"/>
    <w:rsid w:val="00BB0C7D"/>
    <w:rsid w:val="00BB2AC9"/>
    <w:rsid w:val="00BB2F9A"/>
    <w:rsid w:val="00BB31B7"/>
    <w:rsid w:val="00BB331D"/>
    <w:rsid w:val="00BB4EC5"/>
    <w:rsid w:val="00BB56F4"/>
    <w:rsid w:val="00BB57EC"/>
    <w:rsid w:val="00BB6AE3"/>
    <w:rsid w:val="00BB7D81"/>
    <w:rsid w:val="00BC11D0"/>
    <w:rsid w:val="00BC4060"/>
    <w:rsid w:val="00BC4FD8"/>
    <w:rsid w:val="00BC5CE6"/>
    <w:rsid w:val="00BC6F59"/>
    <w:rsid w:val="00BD2173"/>
    <w:rsid w:val="00BD2568"/>
    <w:rsid w:val="00BD2C62"/>
    <w:rsid w:val="00BD5E94"/>
    <w:rsid w:val="00BD67EC"/>
    <w:rsid w:val="00BE2414"/>
    <w:rsid w:val="00BE3647"/>
    <w:rsid w:val="00BE57F1"/>
    <w:rsid w:val="00BE5DA0"/>
    <w:rsid w:val="00BE7629"/>
    <w:rsid w:val="00BF0181"/>
    <w:rsid w:val="00BF0A56"/>
    <w:rsid w:val="00BF15CB"/>
    <w:rsid w:val="00BF1DED"/>
    <w:rsid w:val="00BF22F8"/>
    <w:rsid w:val="00BF27F2"/>
    <w:rsid w:val="00BF4F5A"/>
    <w:rsid w:val="00BF6A70"/>
    <w:rsid w:val="00BF7097"/>
    <w:rsid w:val="00C03504"/>
    <w:rsid w:val="00C03659"/>
    <w:rsid w:val="00C129C5"/>
    <w:rsid w:val="00C12EB2"/>
    <w:rsid w:val="00C12F18"/>
    <w:rsid w:val="00C13DB2"/>
    <w:rsid w:val="00C14C84"/>
    <w:rsid w:val="00C14D89"/>
    <w:rsid w:val="00C16934"/>
    <w:rsid w:val="00C2037A"/>
    <w:rsid w:val="00C210B3"/>
    <w:rsid w:val="00C210DC"/>
    <w:rsid w:val="00C21477"/>
    <w:rsid w:val="00C23815"/>
    <w:rsid w:val="00C256EB"/>
    <w:rsid w:val="00C327A1"/>
    <w:rsid w:val="00C34CE3"/>
    <w:rsid w:val="00C35B45"/>
    <w:rsid w:val="00C35C4A"/>
    <w:rsid w:val="00C36457"/>
    <w:rsid w:val="00C370BA"/>
    <w:rsid w:val="00C37636"/>
    <w:rsid w:val="00C42B6D"/>
    <w:rsid w:val="00C42E60"/>
    <w:rsid w:val="00C46351"/>
    <w:rsid w:val="00C46966"/>
    <w:rsid w:val="00C46AFE"/>
    <w:rsid w:val="00C50865"/>
    <w:rsid w:val="00C50E12"/>
    <w:rsid w:val="00C56971"/>
    <w:rsid w:val="00C56B5D"/>
    <w:rsid w:val="00C56C77"/>
    <w:rsid w:val="00C60DF9"/>
    <w:rsid w:val="00C6195F"/>
    <w:rsid w:val="00C664C7"/>
    <w:rsid w:val="00C731CF"/>
    <w:rsid w:val="00C73DFD"/>
    <w:rsid w:val="00C75113"/>
    <w:rsid w:val="00C75147"/>
    <w:rsid w:val="00C754A1"/>
    <w:rsid w:val="00C75E5B"/>
    <w:rsid w:val="00C766EC"/>
    <w:rsid w:val="00C7693F"/>
    <w:rsid w:val="00C81FA3"/>
    <w:rsid w:val="00C8201F"/>
    <w:rsid w:val="00C84FF6"/>
    <w:rsid w:val="00C86B4C"/>
    <w:rsid w:val="00C91403"/>
    <w:rsid w:val="00C91E74"/>
    <w:rsid w:val="00C923C6"/>
    <w:rsid w:val="00C951EB"/>
    <w:rsid w:val="00CA0DC8"/>
    <w:rsid w:val="00CA2634"/>
    <w:rsid w:val="00CA2A36"/>
    <w:rsid w:val="00CA368A"/>
    <w:rsid w:val="00CA3B33"/>
    <w:rsid w:val="00CA3D28"/>
    <w:rsid w:val="00CA46B6"/>
    <w:rsid w:val="00CA53A8"/>
    <w:rsid w:val="00CA5555"/>
    <w:rsid w:val="00CA5982"/>
    <w:rsid w:val="00CA7D21"/>
    <w:rsid w:val="00CB08CB"/>
    <w:rsid w:val="00CB7F15"/>
    <w:rsid w:val="00CC013F"/>
    <w:rsid w:val="00CC180E"/>
    <w:rsid w:val="00CC5063"/>
    <w:rsid w:val="00CC5B48"/>
    <w:rsid w:val="00CC7656"/>
    <w:rsid w:val="00CD057B"/>
    <w:rsid w:val="00CD0D09"/>
    <w:rsid w:val="00CD0D3C"/>
    <w:rsid w:val="00CD1446"/>
    <w:rsid w:val="00CD249E"/>
    <w:rsid w:val="00CD253E"/>
    <w:rsid w:val="00CD3C37"/>
    <w:rsid w:val="00CD6677"/>
    <w:rsid w:val="00CE03F7"/>
    <w:rsid w:val="00CE141F"/>
    <w:rsid w:val="00CE20C6"/>
    <w:rsid w:val="00CE3556"/>
    <w:rsid w:val="00CE497A"/>
    <w:rsid w:val="00CE4A8A"/>
    <w:rsid w:val="00CE7AC8"/>
    <w:rsid w:val="00CE7EAD"/>
    <w:rsid w:val="00CF0F28"/>
    <w:rsid w:val="00CF1A6A"/>
    <w:rsid w:val="00CF62B6"/>
    <w:rsid w:val="00CF791C"/>
    <w:rsid w:val="00CF7C1F"/>
    <w:rsid w:val="00D00834"/>
    <w:rsid w:val="00D01CE7"/>
    <w:rsid w:val="00D03A71"/>
    <w:rsid w:val="00D046FF"/>
    <w:rsid w:val="00D05960"/>
    <w:rsid w:val="00D060DA"/>
    <w:rsid w:val="00D10432"/>
    <w:rsid w:val="00D1093D"/>
    <w:rsid w:val="00D109DD"/>
    <w:rsid w:val="00D10EAA"/>
    <w:rsid w:val="00D12A75"/>
    <w:rsid w:val="00D13313"/>
    <w:rsid w:val="00D1409D"/>
    <w:rsid w:val="00D14227"/>
    <w:rsid w:val="00D15ED5"/>
    <w:rsid w:val="00D2041E"/>
    <w:rsid w:val="00D22EAE"/>
    <w:rsid w:val="00D26155"/>
    <w:rsid w:val="00D325DB"/>
    <w:rsid w:val="00D33FEF"/>
    <w:rsid w:val="00D34D40"/>
    <w:rsid w:val="00D37A1A"/>
    <w:rsid w:val="00D404CD"/>
    <w:rsid w:val="00D4100A"/>
    <w:rsid w:val="00D41527"/>
    <w:rsid w:val="00D42165"/>
    <w:rsid w:val="00D434B7"/>
    <w:rsid w:val="00D4557E"/>
    <w:rsid w:val="00D45C1A"/>
    <w:rsid w:val="00D46F50"/>
    <w:rsid w:val="00D5230D"/>
    <w:rsid w:val="00D52704"/>
    <w:rsid w:val="00D5583F"/>
    <w:rsid w:val="00D601EB"/>
    <w:rsid w:val="00D62184"/>
    <w:rsid w:val="00D62B28"/>
    <w:rsid w:val="00D632E2"/>
    <w:rsid w:val="00D6389F"/>
    <w:rsid w:val="00D70310"/>
    <w:rsid w:val="00D715D8"/>
    <w:rsid w:val="00D717D4"/>
    <w:rsid w:val="00D72E99"/>
    <w:rsid w:val="00D73B59"/>
    <w:rsid w:val="00D74208"/>
    <w:rsid w:val="00D75DE0"/>
    <w:rsid w:val="00D769DB"/>
    <w:rsid w:val="00D76C44"/>
    <w:rsid w:val="00D8039C"/>
    <w:rsid w:val="00D80EA6"/>
    <w:rsid w:val="00D819E4"/>
    <w:rsid w:val="00D81DBE"/>
    <w:rsid w:val="00D825BD"/>
    <w:rsid w:val="00D83009"/>
    <w:rsid w:val="00D84988"/>
    <w:rsid w:val="00D85B87"/>
    <w:rsid w:val="00D85EB0"/>
    <w:rsid w:val="00D947A0"/>
    <w:rsid w:val="00D95B24"/>
    <w:rsid w:val="00D97CA9"/>
    <w:rsid w:val="00DA0D38"/>
    <w:rsid w:val="00DA2255"/>
    <w:rsid w:val="00DA2C78"/>
    <w:rsid w:val="00DA38B3"/>
    <w:rsid w:val="00DA515B"/>
    <w:rsid w:val="00DA632E"/>
    <w:rsid w:val="00DB14C1"/>
    <w:rsid w:val="00DB3137"/>
    <w:rsid w:val="00DB362E"/>
    <w:rsid w:val="00DB3A69"/>
    <w:rsid w:val="00DB58EC"/>
    <w:rsid w:val="00DB63A1"/>
    <w:rsid w:val="00DB6C82"/>
    <w:rsid w:val="00DC01C4"/>
    <w:rsid w:val="00DC0CD6"/>
    <w:rsid w:val="00DC1752"/>
    <w:rsid w:val="00DC37C0"/>
    <w:rsid w:val="00DC534A"/>
    <w:rsid w:val="00DC54C3"/>
    <w:rsid w:val="00DC5672"/>
    <w:rsid w:val="00DC5AE3"/>
    <w:rsid w:val="00DC6A51"/>
    <w:rsid w:val="00DD0FE3"/>
    <w:rsid w:val="00DD1F2A"/>
    <w:rsid w:val="00DD2DE1"/>
    <w:rsid w:val="00DD2FF2"/>
    <w:rsid w:val="00DD67AF"/>
    <w:rsid w:val="00DD7DEB"/>
    <w:rsid w:val="00DE06EB"/>
    <w:rsid w:val="00DE15E8"/>
    <w:rsid w:val="00DE4391"/>
    <w:rsid w:val="00DE6BF5"/>
    <w:rsid w:val="00DE7C82"/>
    <w:rsid w:val="00DF0BAB"/>
    <w:rsid w:val="00DF0EB2"/>
    <w:rsid w:val="00DF28AF"/>
    <w:rsid w:val="00DF31D5"/>
    <w:rsid w:val="00DF3C06"/>
    <w:rsid w:val="00DF6267"/>
    <w:rsid w:val="00E01FD6"/>
    <w:rsid w:val="00E03FBF"/>
    <w:rsid w:val="00E043D7"/>
    <w:rsid w:val="00E055B2"/>
    <w:rsid w:val="00E07DFE"/>
    <w:rsid w:val="00E1340F"/>
    <w:rsid w:val="00E1380E"/>
    <w:rsid w:val="00E14054"/>
    <w:rsid w:val="00E16228"/>
    <w:rsid w:val="00E163B6"/>
    <w:rsid w:val="00E1703A"/>
    <w:rsid w:val="00E17CF2"/>
    <w:rsid w:val="00E23767"/>
    <w:rsid w:val="00E23E61"/>
    <w:rsid w:val="00E25326"/>
    <w:rsid w:val="00E30B3C"/>
    <w:rsid w:val="00E31909"/>
    <w:rsid w:val="00E323E4"/>
    <w:rsid w:val="00E34408"/>
    <w:rsid w:val="00E369EF"/>
    <w:rsid w:val="00E41981"/>
    <w:rsid w:val="00E47627"/>
    <w:rsid w:val="00E478B2"/>
    <w:rsid w:val="00E478EF"/>
    <w:rsid w:val="00E47FE3"/>
    <w:rsid w:val="00E51655"/>
    <w:rsid w:val="00E517F7"/>
    <w:rsid w:val="00E5266E"/>
    <w:rsid w:val="00E5633B"/>
    <w:rsid w:val="00E6098C"/>
    <w:rsid w:val="00E61FBE"/>
    <w:rsid w:val="00E6263E"/>
    <w:rsid w:val="00E67C56"/>
    <w:rsid w:val="00E7099B"/>
    <w:rsid w:val="00E70A46"/>
    <w:rsid w:val="00E751AB"/>
    <w:rsid w:val="00E75BB3"/>
    <w:rsid w:val="00E76217"/>
    <w:rsid w:val="00E7638D"/>
    <w:rsid w:val="00E834D5"/>
    <w:rsid w:val="00E84C3E"/>
    <w:rsid w:val="00E863E8"/>
    <w:rsid w:val="00E902C6"/>
    <w:rsid w:val="00E9067A"/>
    <w:rsid w:val="00E906AD"/>
    <w:rsid w:val="00E9357B"/>
    <w:rsid w:val="00E93DE9"/>
    <w:rsid w:val="00E9700A"/>
    <w:rsid w:val="00E977B9"/>
    <w:rsid w:val="00EA0E0F"/>
    <w:rsid w:val="00EA3468"/>
    <w:rsid w:val="00EA3BBC"/>
    <w:rsid w:val="00EA3E48"/>
    <w:rsid w:val="00EA53F0"/>
    <w:rsid w:val="00EB376F"/>
    <w:rsid w:val="00EB3D73"/>
    <w:rsid w:val="00EB7742"/>
    <w:rsid w:val="00EC05C5"/>
    <w:rsid w:val="00EC061D"/>
    <w:rsid w:val="00EC1EB1"/>
    <w:rsid w:val="00EC2243"/>
    <w:rsid w:val="00EC31AE"/>
    <w:rsid w:val="00EC5417"/>
    <w:rsid w:val="00EC67FF"/>
    <w:rsid w:val="00EC71B7"/>
    <w:rsid w:val="00EC7DA3"/>
    <w:rsid w:val="00ED0D2F"/>
    <w:rsid w:val="00ED1B93"/>
    <w:rsid w:val="00ED2653"/>
    <w:rsid w:val="00ED4012"/>
    <w:rsid w:val="00EE0014"/>
    <w:rsid w:val="00EE105B"/>
    <w:rsid w:val="00EE4BB2"/>
    <w:rsid w:val="00EE68D0"/>
    <w:rsid w:val="00EE6985"/>
    <w:rsid w:val="00EE7539"/>
    <w:rsid w:val="00EF0C85"/>
    <w:rsid w:val="00EF383E"/>
    <w:rsid w:val="00EF3FF4"/>
    <w:rsid w:val="00F015F2"/>
    <w:rsid w:val="00F01BD1"/>
    <w:rsid w:val="00F01F1B"/>
    <w:rsid w:val="00F02C74"/>
    <w:rsid w:val="00F04A7E"/>
    <w:rsid w:val="00F05374"/>
    <w:rsid w:val="00F05893"/>
    <w:rsid w:val="00F07F47"/>
    <w:rsid w:val="00F07F8D"/>
    <w:rsid w:val="00F1181B"/>
    <w:rsid w:val="00F14605"/>
    <w:rsid w:val="00F1574F"/>
    <w:rsid w:val="00F15D19"/>
    <w:rsid w:val="00F1695D"/>
    <w:rsid w:val="00F17AF2"/>
    <w:rsid w:val="00F20CE8"/>
    <w:rsid w:val="00F210BF"/>
    <w:rsid w:val="00F214EB"/>
    <w:rsid w:val="00F21555"/>
    <w:rsid w:val="00F2225C"/>
    <w:rsid w:val="00F24E8A"/>
    <w:rsid w:val="00F27F06"/>
    <w:rsid w:val="00F27FAD"/>
    <w:rsid w:val="00F30069"/>
    <w:rsid w:val="00F32F42"/>
    <w:rsid w:val="00F33811"/>
    <w:rsid w:val="00F3716B"/>
    <w:rsid w:val="00F37AE5"/>
    <w:rsid w:val="00F40C80"/>
    <w:rsid w:val="00F40DE5"/>
    <w:rsid w:val="00F40FEA"/>
    <w:rsid w:val="00F42D56"/>
    <w:rsid w:val="00F43FFE"/>
    <w:rsid w:val="00F45574"/>
    <w:rsid w:val="00F46467"/>
    <w:rsid w:val="00F465C1"/>
    <w:rsid w:val="00F510C3"/>
    <w:rsid w:val="00F542D7"/>
    <w:rsid w:val="00F57B97"/>
    <w:rsid w:val="00F609C1"/>
    <w:rsid w:val="00F62A0A"/>
    <w:rsid w:val="00F62F8C"/>
    <w:rsid w:val="00F63DD3"/>
    <w:rsid w:val="00F63FFD"/>
    <w:rsid w:val="00F66F41"/>
    <w:rsid w:val="00F67815"/>
    <w:rsid w:val="00F67F4A"/>
    <w:rsid w:val="00F7086D"/>
    <w:rsid w:val="00F72ECA"/>
    <w:rsid w:val="00F75FDF"/>
    <w:rsid w:val="00F7700A"/>
    <w:rsid w:val="00F8177E"/>
    <w:rsid w:val="00F8185C"/>
    <w:rsid w:val="00F81D4E"/>
    <w:rsid w:val="00F84430"/>
    <w:rsid w:val="00F86428"/>
    <w:rsid w:val="00F86500"/>
    <w:rsid w:val="00F916FE"/>
    <w:rsid w:val="00F95929"/>
    <w:rsid w:val="00F96C99"/>
    <w:rsid w:val="00FA1722"/>
    <w:rsid w:val="00FA24B2"/>
    <w:rsid w:val="00FA2593"/>
    <w:rsid w:val="00FA403E"/>
    <w:rsid w:val="00FA5E3D"/>
    <w:rsid w:val="00FA5F2E"/>
    <w:rsid w:val="00FA7F61"/>
    <w:rsid w:val="00FB0541"/>
    <w:rsid w:val="00FB6BA1"/>
    <w:rsid w:val="00FB7010"/>
    <w:rsid w:val="00FC2B0B"/>
    <w:rsid w:val="00FC4219"/>
    <w:rsid w:val="00FC46A3"/>
    <w:rsid w:val="00FC61ED"/>
    <w:rsid w:val="00FC6C36"/>
    <w:rsid w:val="00FD080C"/>
    <w:rsid w:val="00FD552A"/>
    <w:rsid w:val="00FE03F3"/>
    <w:rsid w:val="00FE51B7"/>
    <w:rsid w:val="00FE6962"/>
    <w:rsid w:val="00FE6B5E"/>
    <w:rsid w:val="00FF0EEC"/>
    <w:rsid w:val="00FF344E"/>
    <w:rsid w:val="00FF3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uiPriority w:val="9"/>
    <w:qFormat/>
    <w:rsid w:val="0043255B"/>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FA259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DB6C82"/>
    <w:pPr>
      <w:tabs>
        <w:tab w:val="clear" w:pos="284"/>
        <w:tab w:val="left" w:pos="459"/>
      </w:tabs>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paragraph" w:styleId="Heading6">
    <w:name w:val="heading 6"/>
    <w:basedOn w:val="Normal"/>
    <w:next w:val="Normal"/>
    <w:link w:val="Heading6Char"/>
    <w:uiPriority w:val="9"/>
    <w:semiHidden/>
    <w:qFormat/>
    <w:locked/>
    <w:rsid w:val="00893E5E"/>
    <w:pPr>
      <w:keepNext/>
      <w:keepLines/>
      <w:tabs>
        <w:tab w:val="clear" w:pos="284"/>
        <w:tab w:val="clear" w:pos="567"/>
      </w:tabs>
      <w:spacing w:before="200" w:line="240" w:lineRule="auto"/>
      <w:outlineLvl w:val="5"/>
    </w:pPr>
    <w:rPr>
      <w:rFonts w:ascii="Cambria" w:hAnsi="Cambria"/>
      <w:i/>
      <w:iCs/>
      <w:color w:val="243F60"/>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43255B"/>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FA259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22"/>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893E5E"/>
    <w:pPr>
      <w:tabs>
        <w:tab w:val="right" w:pos="9070"/>
        <w:tab w:val="right" w:pos="14004"/>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893E5E"/>
    <w:rPr>
      <w:rFonts w:ascii="Arial" w:eastAsia="Times New Roman" w:hAnsi="Arial" w:cs="Arial"/>
      <w:bCs/>
      <w:iCs/>
      <w:sz w:val="18"/>
      <w:szCs w:val="18"/>
      <w:lang w:val="en-GB"/>
    </w:rPr>
  </w:style>
  <w:style w:type="character" w:styleId="PageNumber">
    <w:name w:val="page number"/>
    <w:basedOn w:val="DefaultParagraphFont"/>
    <w:uiPriority w:val="99"/>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DB6C82"/>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uiPriority w:val="39"/>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autoRedefine/>
    <w:qFormat/>
    <w:rsid w:val="005D15B7"/>
    <w:pPr>
      <w:numPr>
        <w:numId w:val="4"/>
      </w:numPr>
      <w:tabs>
        <w:tab w:val="clear" w:pos="284"/>
        <w:tab w:val="clear" w:pos="567"/>
        <w:tab w:val="left" w:pos="426"/>
      </w:tabs>
      <w:spacing w:line="240" w:lineRule="auto"/>
      <w:ind w:left="425" w:hanging="425"/>
    </w:pPr>
    <w:rPr>
      <w:szCs w:val="22"/>
      <w:lang w:eastAsia="x-none"/>
    </w:rPr>
  </w:style>
  <w:style w:type="character" w:customStyle="1" w:styleId="BulletChar0">
    <w:name w:val="Bullet Char"/>
    <w:link w:val="Bullet0"/>
    <w:rsid w:val="005D15B7"/>
    <w:rPr>
      <w:rFonts w:ascii="Arial" w:eastAsia="Times New Roman" w:hAnsi="Arial"/>
      <w:lang w:val="en-GB" w:eastAsia="x-none"/>
    </w:rPr>
  </w:style>
  <w:style w:type="paragraph" w:customStyle="1" w:styleId="Default">
    <w:name w:val="Default"/>
    <w:rsid w:val="00AE04FB"/>
    <w:pPr>
      <w:autoSpaceDE w:val="0"/>
      <w:autoSpaceDN w:val="0"/>
      <w:adjustRightInd w:val="0"/>
    </w:pPr>
    <w:rPr>
      <w:rFonts w:ascii="Arial" w:eastAsia="Times New Roman" w:hAnsi="Arial" w:cs="Arial"/>
      <w:color w:val="000000"/>
      <w:sz w:val="24"/>
      <w:szCs w:val="24"/>
      <w:lang w:val="en-GB" w:eastAsia="en-GB"/>
    </w:rPr>
  </w:style>
  <w:style w:type="paragraph" w:styleId="List2">
    <w:name w:val="List 2"/>
    <w:basedOn w:val="Normal"/>
    <w:uiPriority w:val="99"/>
    <w:unhideWhenUsed/>
    <w:rsid w:val="00015088"/>
    <w:pPr>
      <w:ind w:left="566" w:hanging="283"/>
      <w:contextualSpacing/>
    </w:pPr>
  </w:style>
  <w:style w:type="character" w:customStyle="1" w:styleId="Heading6Char">
    <w:name w:val="Heading 6 Char"/>
    <w:basedOn w:val="DefaultParagraphFont"/>
    <w:link w:val="Heading6"/>
    <w:uiPriority w:val="9"/>
    <w:semiHidden/>
    <w:rsid w:val="00893E5E"/>
    <w:rPr>
      <w:rFonts w:ascii="Cambria" w:eastAsia="Times New Roman" w:hAnsi="Cambria"/>
      <w:i/>
      <w:iCs/>
      <w:color w:val="243F60"/>
      <w:lang w:val="x-none"/>
    </w:rPr>
  </w:style>
  <w:style w:type="paragraph" w:styleId="ListBullet">
    <w:name w:val="List Bullet"/>
    <w:basedOn w:val="Normal"/>
    <w:autoRedefine/>
    <w:uiPriority w:val="99"/>
    <w:rsid w:val="00893E5E"/>
    <w:pPr>
      <w:numPr>
        <w:numId w:val="14"/>
      </w:numPr>
      <w:tabs>
        <w:tab w:val="clear" w:pos="284"/>
        <w:tab w:val="clear" w:pos="567"/>
      </w:tabs>
      <w:spacing w:after="60" w:line="240" w:lineRule="auto"/>
      <w:contextualSpacing/>
    </w:pPr>
    <w:rPr>
      <w:spacing w:val="-4"/>
      <w:szCs w:val="22"/>
    </w:rPr>
  </w:style>
  <w:style w:type="paragraph" w:customStyle="1" w:styleId="CfEBullet">
    <w:name w:val="CfE Bullet"/>
    <w:basedOn w:val="ListBullet"/>
    <w:semiHidden/>
    <w:rsid w:val="00893E5E"/>
    <w:pPr>
      <w:numPr>
        <w:numId w:val="0"/>
      </w:numPr>
      <w:autoSpaceDE w:val="0"/>
      <w:autoSpaceDN w:val="0"/>
      <w:adjustRightInd w:val="0"/>
      <w:contextualSpacing w:val="0"/>
    </w:pPr>
    <w:rPr>
      <w:b/>
      <w:szCs w:val="20"/>
      <w:lang w:val="en-US"/>
    </w:rPr>
  </w:style>
  <w:style w:type="character" w:styleId="FootnoteReference">
    <w:name w:val="footnote reference"/>
    <w:uiPriority w:val="99"/>
    <w:rsid w:val="00893E5E"/>
    <w:rPr>
      <w:rFonts w:cs="Times New Roman"/>
      <w:vertAlign w:val="superscript"/>
    </w:rPr>
  </w:style>
  <w:style w:type="paragraph" w:styleId="FootnoteText">
    <w:name w:val="footnote text"/>
    <w:basedOn w:val="Normal"/>
    <w:link w:val="FootnoteTextChar"/>
    <w:uiPriority w:val="99"/>
    <w:semiHidden/>
    <w:rsid w:val="00893E5E"/>
    <w:pPr>
      <w:tabs>
        <w:tab w:val="clear" w:pos="284"/>
        <w:tab w:val="clear" w:pos="567"/>
      </w:tabs>
      <w:spacing w:line="240" w:lineRule="auto"/>
    </w:pPr>
    <w:rPr>
      <w:sz w:val="20"/>
      <w:lang w:val="x-none"/>
    </w:rPr>
  </w:style>
  <w:style w:type="character" w:customStyle="1" w:styleId="FootnoteTextChar">
    <w:name w:val="Footnote Text Char"/>
    <w:basedOn w:val="DefaultParagraphFont"/>
    <w:link w:val="FootnoteText"/>
    <w:uiPriority w:val="99"/>
    <w:semiHidden/>
    <w:rsid w:val="00893E5E"/>
    <w:rPr>
      <w:rFonts w:ascii="Arial" w:eastAsia="Times New Roman" w:hAnsi="Arial"/>
      <w:sz w:val="20"/>
      <w:szCs w:val="20"/>
      <w:lang w:val="x-none"/>
    </w:rPr>
  </w:style>
  <w:style w:type="paragraph" w:customStyle="1" w:styleId="Heading1outdent">
    <w:name w:val="Heading 1 outdent"/>
    <w:basedOn w:val="Heading1"/>
    <w:semiHidden/>
    <w:qFormat/>
    <w:rsid w:val="00893E5E"/>
    <w:pPr>
      <w:tabs>
        <w:tab w:val="clear" w:pos="284"/>
        <w:tab w:val="clear" w:pos="567"/>
      </w:tabs>
      <w:spacing w:after="120"/>
      <w:ind w:hanging="851"/>
    </w:pPr>
    <w:rPr>
      <w:bCs/>
      <w:kern w:val="32"/>
      <w:szCs w:val="40"/>
      <w:lang w:val="x-none"/>
    </w:rPr>
  </w:style>
  <w:style w:type="paragraph" w:customStyle="1" w:styleId="Heading2outdent">
    <w:name w:val="Heading 2 outdent"/>
    <w:basedOn w:val="Heading2"/>
    <w:semiHidden/>
    <w:qFormat/>
    <w:rsid w:val="00893E5E"/>
    <w:pPr>
      <w:tabs>
        <w:tab w:val="clear" w:pos="284"/>
        <w:tab w:val="clear" w:pos="567"/>
      </w:tabs>
      <w:ind w:hanging="851"/>
    </w:pPr>
    <w:rPr>
      <w:rFonts w:cs="Times New Roman"/>
      <w:bCs/>
      <w:iCs/>
      <w:kern w:val="0"/>
      <w:szCs w:val="40"/>
      <w:lang w:val="x-none" w:eastAsia="en-US"/>
    </w:rPr>
  </w:style>
  <w:style w:type="paragraph" w:customStyle="1" w:styleId="Heading3outdent">
    <w:name w:val="Heading 3 outdent"/>
    <w:basedOn w:val="Heading3"/>
    <w:semiHidden/>
    <w:qFormat/>
    <w:rsid w:val="00893E5E"/>
    <w:pPr>
      <w:tabs>
        <w:tab w:val="clear" w:pos="284"/>
        <w:tab w:val="clear" w:pos="567"/>
        <w:tab w:val="right" w:pos="7937"/>
      </w:tabs>
      <w:spacing w:before="0" w:after="120"/>
      <w:ind w:hanging="851"/>
    </w:pPr>
    <w:rPr>
      <w:rFonts w:cs="Times New Roman"/>
      <w:bCs/>
      <w:kern w:val="0"/>
      <w:sz w:val="48"/>
      <w:szCs w:val="36"/>
      <w:lang w:eastAsia="en-US"/>
    </w:rPr>
  </w:style>
  <w:style w:type="paragraph" w:customStyle="1" w:styleId="Heading4outdent">
    <w:name w:val="Heading 4 outdent"/>
    <w:basedOn w:val="Heading4"/>
    <w:semiHidden/>
    <w:qFormat/>
    <w:rsid w:val="00893E5E"/>
    <w:pPr>
      <w:tabs>
        <w:tab w:val="clear" w:pos="459"/>
        <w:tab w:val="clear" w:pos="567"/>
      </w:tabs>
      <w:spacing w:before="0" w:after="0"/>
      <w:ind w:hanging="851"/>
    </w:pPr>
    <w:rPr>
      <w:rFonts w:cs="Times New Roman"/>
      <w:bCs/>
      <w:kern w:val="0"/>
      <w:szCs w:val="28"/>
      <w:lang w:val="x-none" w:eastAsia="en-US"/>
    </w:rPr>
  </w:style>
  <w:style w:type="paragraph" w:customStyle="1" w:styleId="Italic">
    <w:name w:val="Italic"/>
    <w:basedOn w:val="Normal"/>
    <w:semiHidden/>
    <w:qFormat/>
    <w:rsid w:val="00893E5E"/>
    <w:pPr>
      <w:tabs>
        <w:tab w:val="clear" w:pos="284"/>
        <w:tab w:val="clear" w:pos="567"/>
      </w:tabs>
      <w:spacing w:line="240" w:lineRule="auto"/>
    </w:pPr>
    <w:rPr>
      <w:i/>
      <w:szCs w:val="22"/>
    </w:rPr>
  </w:style>
  <w:style w:type="paragraph" w:styleId="ListBullet2">
    <w:name w:val="List Bullet 2"/>
    <w:basedOn w:val="Normal"/>
    <w:autoRedefine/>
    <w:uiPriority w:val="99"/>
    <w:semiHidden/>
    <w:rsid w:val="00893E5E"/>
    <w:pPr>
      <w:numPr>
        <w:numId w:val="15"/>
      </w:numPr>
      <w:tabs>
        <w:tab w:val="clear" w:pos="284"/>
        <w:tab w:val="clear" w:pos="567"/>
      </w:tabs>
      <w:spacing w:line="240" w:lineRule="auto"/>
      <w:contextualSpacing/>
    </w:pPr>
    <w:rPr>
      <w:szCs w:val="22"/>
    </w:rPr>
  </w:style>
  <w:style w:type="paragraph" w:customStyle="1" w:styleId="spacer">
    <w:name w:val="spacer"/>
    <w:basedOn w:val="Normal"/>
    <w:semiHidden/>
    <w:qFormat/>
    <w:rsid w:val="00893E5E"/>
    <w:pPr>
      <w:tabs>
        <w:tab w:val="clear" w:pos="284"/>
        <w:tab w:val="clear" w:pos="567"/>
      </w:tabs>
      <w:spacing w:line="240" w:lineRule="auto"/>
    </w:pPr>
    <w:rPr>
      <w:rFonts w:cs="Arial"/>
      <w:sz w:val="2"/>
      <w:szCs w:val="22"/>
    </w:rPr>
  </w:style>
  <w:style w:type="paragraph" w:styleId="Subtitle">
    <w:name w:val="Subtitle"/>
    <w:basedOn w:val="Normal"/>
    <w:link w:val="SubtitleChar"/>
    <w:uiPriority w:val="11"/>
    <w:qFormat/>
    <w:locked/>
    <w:rsid w:val="00893E5E"/>
    <w:pPr>
      <w:tabs>
        <w:tab w:val="clear" w:pos="284"/>
        <w:tab w:val="clear" w:pos="567"/>
      </w:tabs>
      <w:spacing w:after="4080" w:line="240" w:lineRule="auto"/>
      <w:jc w:val="center"/>
    </w:pPr>
    <w:rPr>
      <w:rFonts w:ascii="Times New Roman" w:hAnsi="Times New Roman"/>
      <w:b/>
      <w:sz w:val="28"/>
      <w:lang w:val="en-US"/>
    </w:rPr>
  </w:style>
  <w:style w:type="character" w:customStyle="1" w:styleId="SubtitleChar">
    <w:name w:val="Subtitle Char"/>
    <w:basedOn w:val="DefaultParagraphFont"/>
    <w:link w:val="Subtitle"/>
    <w:uiPriority w:val="11"/>
    <w:rsid w:val="00893E5E"/>
    <w:rPr>
      <w:rFonts w:ascii="Times New Roman" w:eastAsia="Times New Roman" w:hAnsi="Times New Roman"/>
      <w:b/>
      <w:sz w:val="28"/>
      <w:szCs w:val="20"/>
    </w:rPr>
  </w:style>
  <w:style w:type="paragraph" w:customStyle="1" w:styleId="TableHeaderText">
    <w:name w:val="Table Header Text"/>
    <w:basedOn w:val="TableText0"/>
    <w:rsid w:val="00893E5E"/>
    <w:pPr>
      <w:spacing w:before="0" w:line="240" w:lineRule="auto"/>
      <w:jc w:val="center"/>
    </w:pPr>
    <w:rPr>
      <w:b/>
      <w:sz w:val="20"/>
      <w:lang w:val="en-US" w:eastAsia="en-US"/>
    </w:rPr>
  </w:style>
  <w:style w:type="paragraph" w:customStyle="1" w:styleId="TableHeading">
    <w:name w:val="Table Heading"/>
    <w:basedOn w:val="Heading5"/>
    <w:autoRedefine/>
    <w:semiHidden/>
    <w:qFormat/>
    <w:rsid w:val="00893E5E"/>
    <w:pPr>
      <w:keepNext w:val="0"/>
      <w:tabs>
        <w:tab w:val="clear" w:pos="284"/>
        <w:tab w:val="clear" w:pos="567"/>
      </w:tabs>
      <w:spacing w:before="0" w:after="0" w:line="240" w:lineRule="auto"/>
      <w:outlineLvl w:val="9"/>
    </w:pPr>
    <w:rPr>
      <w:bCs/>
      <w:iCs/>
      <w:sz w:val="20"/>
      <w:szCs w:val="26"/>
      <w:lang w:val="x-none"/>
    </w:rPr>
  </w:style>
  <w:style w:type="paragraph" w:customStyle="1" w:styleId="TableHeading2">
    <w:name w:val="Table Heading 2"/>
    <w:basedOn w:val="TableHeading"/>
    <w:semiHidden/>
    <w:qFormat/>
    <w:rsid w:val="00893E5E"/>
    <w:pPr>
      <w:spacing w:before="120" w:after="60"/>
    </w:pPr>
    <w:rPr>
      <w:sz w:val="22"/>
    </w:rPr>
  </w:style>
  <w:style w:type="paragraph" w:customStyle="1" w:styleId="Tableheadingcondensed">
    <w:name w:val="Table heading condensed"/>
    <w:basedOn w:val="TableText0"/>
    <w:semiHidden/>
    <w:qFormat/>
    <w:rsid w:val="00893E5E"/>
    <w:pPr>
      <w:spacing w:before="0" w:line="240" w:lineRule="auto"/>
    </w:pPr>
    <w:rPr>
      <w:b/>
      <w:spacing w:val="-4"/>
      <w:sz w:val="20"/>
      <w:lang w:val="en-US" w:eastAsia="en-US"/>
    </w:rPr>
  </w:style>
  <w:style w:type="paragraph" w:customStyle="1" w:styleId="Tabletextcondensed">
    <w:name w:val="Table text condensed"/>
    <w:basedOn w:val="TableText0"/>
    <w:semiHidden/>
    <w:qFormat/>
    <w:rsid w:val="00893E5E"/>
    <w:pPr>
      <w:spacing w:before="0" w:line="240" w:lineRule="auto"/>
    </w:pPr>
    <w:rPr>
      <w:spacing w:val="-6"/>
      <w:sz w:val="20"/>
      <w:lang w:val="en-US" w:eastAsia="en-US"/>
    </w:rPr>
  </w:style>
  <w:style w:type="paragraph" w:styleId="Title">
    <w:name w:val="Title"/>
    <w:basedOn w:val="Normal"/>
    <w:next w:val="Normal"/>
    <w:link w:val="TitleChar"/>
    <w:uiPriority w:val="10"/>
    <w:qFormat/>
    <w:locked/>
    <w:rsid w:val="00893E5E"/>
    <w:pPr>
      <w:tabs>
        <w:tab w:val="clear" w:pos="284"/>
        <w:tab w:val="clear" w:pos="567"/>
      </w:tabs>
      <w:spacing w:after="120" w:line="240" w:lineRule="auto"/>
    </w:pPr>
    <w:rPr>
      <w:b/>
      <w:bCs/>
      <w:kern w:val="28"/>
      <w:sz w:val="48"/>
      <w:szCs w:val="32"/>
      <w:lang w:val="x-none"/>
    </w:rPr>
  </w:style>
  <w:style w:type="character" w:customStyle="1" w:styleId="TitleChar">
    <w:name w:val="Title Char"/>
    <w:basedOn w:val="DefaultParagraphFont"/>
    <w:link w:val="Title"/>
    <w:uiPriority w:val="10"/>
    <w:rsid w:val="00893E5E"/>
    <w:rPr>
      <w:rFonts w:ascii="Arial" w:eastAsia="Times New Roman" w:hAnsi="Arial"/>
      <w:b/>
      <w:bCs/>
      <w:kern w:val="28"/>
      <w:sz w:val="48"/>
      <w:szCs w:val="32"/>
      <w:lang w:val="x-none"/>
    </w:rPr>
  </w:style>
  <w:style w:type="paragraph" w:customStyle="1" w:styleId="Title3">
    <w:name w:val="Title 3"/>
    <w:basedOn w:val="Heading3"/>
    <w:semiHidden/>
    <w:qFormat/>
    <w:rsid w:val="00893E5E"/>
    <w:pPr>
      <w:tabs>
        <w:tab w:val="clear" w:pos="284"/>
        <w:tab w:val="clear" w:pos="567"/>
        <w:tab w:val="right" w:pos="7937"/>
      </w:tabs>
      <w:spacing w:before="0" w:after="120"/>
    </w:pPr>
    <w:rPr>
      <w:rFonts w:cs="Times New Roman"/>
      <w:bCs/>
      <w:kern w:val="0"/>
      <w:sz w:val="48"/>
      <w:szCs w:val="36"/>
      <w:lang w:eastAsia="en-US"/>
    </w:rPr>
  </w:style>
  <w:style w:type="paragraph" w:customStyle="1" w:styleId="Title2">
    <w:name w:val="Title 2"/>
    <w:basedOn w:val="Heading2"/>
    <w:link w:val="Title2Char"/>
    <w:uiPriority w:val="8"/>
    <w:qFormat/>
    <w:rsid w:val="00893E5E"/>
    <w:pPr>
      <w:tabs>
        <w:tab w:val="clear" w:pos="284"/>
        <w:tab w:val="clear" w:pos="567"/>
      </w:tabs>
    </w:pPr>
    <w:rPr>
      <w:rFonts w:cs="Times New Roman"/>
      <w:bCs/>
      <w:iCs/>
      <w:kern w:val="0"/>
      <w:szCs w:val="40"/>
      <w:lang w:val="x-none" w:eastAsia="en-US"/>
    </w:rPr>
  </w:style>
  <w:style w:type="paragraph" w:styleId="NoSpacing">
    <w:name w:val="No Spacing"/>
    <w:uiPriority w:val="1"/>
    <w:qFormat/>
    <w:rsid w:val="00893E5E"/>
    <w:rPr>
      <w:rFonts w:ascii="Arial" w:hAnsi="Arial"/>
      <w:lang w:val="en-GB"/>
    </w:rPr>
  </w:style>
  <w:style w:type="character" w:customStyle="1" w:styleId="Title2Char">
    <w:name w:val="Title 2 Char"/>
    <w:link w:val="Title2"/>
    <w:uiPriority w:val="8"/>
    <w:rsid w:val="00893E5E"/>
    <w:rPr>
      <w:rFonts w:ascii="Arial" w:eastAsia="Times New Roman" w:hAnsi="Arial"/>
      <w:b/>
      <w:bCs/>
      <w:iCs/>
      <w:sz w:val="36"/>
      <w:szCs w:val="40"/>
      <w:lang w:val="x-none"/>
    </w:rPr>
  </w:style>
  <w:style w:type="paragraph" w:styleId="BlockText">
    <w:name w:val="Block Text"/>
    <w:basedOn w:val="Normal"/>
    <w:uiPriority w:val="99"/>
    <w:unhideWhenUsed/>
    <w:rsid w:val="00893E5E"/>
    <w:pPr>
      <w:tabs>
        <w:tab w:val="clear" w:pos="284"/>
        <w:tab w:val="clear" w:pos="567"/>
      </w:tabs>
      <w:spacing w:after="120" w:line="240" w:lineRule="auto"/>
      <w:ind w:left="1440" w:right="1440"/>
    </w:pPr>
    <w:rPr>
      <w:sz w:val="20"/>
      <w:lang w:eastAsia="zh-CN"/>
    </w:rPr>
  </w:style>
  <w:style w:type="paragraph" w:customStyle="1" w:styleId="HLine">
    <w:name w:val="HLine"/>
    <w:basedOn w:val="Normal"/>
    <w:rsid w:val="00893E5E"/>
    <w:pPr>
      <w:pBdr>
        <w:top w:val="single" w:sz="4" w:space="1" w:color="auto"/>
      </w:pBdr>
      <w:tabs>
        <w:tab w:val="clear" w:pos="284"/>
        <w:tab w:val="clear" w:pos="567"/>
      </w:tabs>
      <w:spacing w:line="240" w:lineRule="auto"/>
      <w:ind w:left="-1418" w:right="-1418"/>
    </w:pPr>
    <w:rPr>
      <w:rFonts w:eastAsia="Calibri" w:cs="Arial"/>
      <w:sz w:val="16"/>
      <w:szCs w:val="22"/>
    </w:rPr>
  </w:style>
  <w:style w:type="character" w:styleId="Emphasis">
    <w:name w:val="Emphasis"/>
    <w:uiPriority w:val="20"/>
    <w:qFormat/>
    <w:locked/>
    <w:rsid w:val="00893E5E"/>
    <w:rPr>
      <w:b/>
      <w:bCs/>
      <w:i w:val="0"/>
      <w:iCs w:val="0"/>
    </w:rPr>
  </w:style>
  <w:style w:type="character" w:customStyle="1" w:styleId="FooterChar1">
    <w:name w:val="Footer Char1"/>
    <w:uiPriority w:val="99"/>
    <w:semiHidden/>
    <w:rsid w:val="00893E5E"/>
    <w:rPr>
      <w:rFonts w:ascii="Arial" w:eastAsia="Times New Roman" w:hAnsi="Arial"/>
      <w:sz w:val="22"/>
      <w:szCs w:val="22"/>
      <w:lang w:eastAsia="en-US"/>
    </w:rPr>
  </w:style>
  <w:style w:type="character" w:customStyle="1" w:styleId="st">
    <w:name w:val="st"/>
    <w:rsid w:val="00893E5E"/>
  </w:style>
  <w:style w:type="paragraph" w:customStyle="1" w:styleId="MediumGrid21">
    <w:name w:val="Medium Grid 21"/>
    <w:uiPriority w:val="1"/>
    <w:qFormat/>
    <w:rsid w:val="00893E5E"/>
    <w:pPr>
      <w:spacing w:line="280" w:lineRule="exact"/>
    </w:pPr>
    <w:rPr>
      <w:lang w:val="en-GB"/>
    </w:rPr>
  </w:style>
  <w:style w:type="numbering" w:customStyle="1" w:styleId="NoList1">
    <w:name w:val="No List1"/>
    <w:next w:val="NoList"/>
    <w:uiPriority w:val="99"/>
    <w:semiHidden/>
    <w:unhideWhenUsed/>
    <w:rsid w:val="00893E5E"/>
  </w:style>
  <w:style w:type="numbering" w:customStyle="1" w:styleId="NoList11">
    <w:name w:val="No List11"/>
    <w:next w:val="NoList"/>
    <w:uiPriority w:val="99"/>
    <w:semiHidden/>
    <w:unhideWhenUsed/>
    <w:rsid w:val="00893E5E"/>
  </w:style>
  <w:style w:type="character" w:customStyle="1" w:styleId="bio-text">
    <w:name w:val="bio-text"/>
    <w:basedOn w:val="DefaultParagraphFont"/>
    <w:rsid w:val="00893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6163">
      <w:bodyDiv w:val="1"/>
      <w:marLeft w:val="0"/>
      <w:marRight w:val="0"/>
      <w:marTop w:val="0"/>
      <w:marBottom w:val="0"/>
      <w:divBdr>
        <w:top w:val="none" w:sz="0" w:space="0" w:color="auto"/>
        <w:left w:val="none" w:sz="0" w:space="0" w:color="auto"/>
        <w:bottom w:val="none" w:sz="0" w:space="0" w:color="auto"/>
        <w:right w:val="none" w:sz="0" w:space="0" w:color="auto"/>
      </w:divBdr>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9459">
      <w:bodyDiv w:val="1"/>
      <w:marLeft w:val="0"/>
      <w:marRight w:val="0"/>
      <w:marTop w:val="0"/>
      <w:marBottom w:val="0"/>
      <w:divBdr>
        <w:top w:val="none" w:sz="0" w:space="0" w:color="auto"/>
        <w:left w:val="none" w:sz="0" w:space="0" w:color="auto"/>
        <w:bottom w:val="none" w:sz="0" w:space="0" w:color="auto"/>
        <w:right w:val="none" w:sz="0" w:space="0" w:color="auto"/>
      </w:divBdr>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5466546">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763067130">
      <w:bodyDiv w:val="1"/>
      <w:marLeft w:val="0"/>
      <w:marRight w:val="0"/>
      <w:marTop w:val="0"/>
      <w:marBottom w:val="0"/>
      <w:divBdr>
        <w:top w:val="none" w:sz="0" w:space="0" w:color="auto"/>
        <w:left w:val="none" w:sz="0" w:space="0" w:color="auto"/>
        <w:bottom w:val="none" w:sz="0" w:space="0" w:color="auto"/>
        <w:right w:val="none" w:sz="0" w:space="0" w:color="auto"/>
      </w:divBdr>
    </w:div>
    <w:div w:id="1940521421">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rsc.org/learn-chemistry/resource/res00000585/vintage-titrations-tannin-in-wine" TargetMode="External"/><Relationship Id="rId21" Type="http://schemas.openxmlformats.org/officeDocument/2006/relationships/oleObject" Target="embeddings/oleObject1.bin"/><Relationship Id="rId63" Type="http://schemas.openxmlformats.org/officeDocument/2006/relationships/hyperlink" Target="http://www.rsc.org/learn-chemistry/resource/res00001679/elements-infographics" TargetMode="External"/><Relationship Id="rId159" Type="http://schemas.openxmlformats.org/officeDocument/2006/relationships/hyperlink" Target="http://www.rsc.org/learn-chemistry/resource/res00000822/a-giant-silver-mirror-experiment" TargetMode="External"/><Relationship Id="rId170" Type="http://schemas.openxmlformats.org/officeDocument/2006/relationships/hyperlink" Target="http://www.rsc.org/learn-chemistry/resource/res00001813/aroma-chemistry-infographics" TargetMode="External"/><Relationship Id="rId226" Type="http://schemas.openxmlformats.org/officeDocument/2006/relationships/hyperlink" Target="http://www.rsc.org/learn-chemistry/resource/res00001727/energy-in-or-out-classifying-reactions" TargetMode="External"/><Relationship Id="rId268" Type="http://schemas.openxmlformats.org/officeDocument/2006/relationships/hyperlink" Target="http://www.rsc.org/learn-chemistry/resource/res00001077/weighing-compounds-using-a-balance" TargetMode="External"/><Relationship Id="rId32" Type="http://schemas.openxmlformats.org/officeDocument/2006/relationships/hyperlink" Target="http://www.sqa.org.uk/sqa/files_ccc/Guidance_on_conditions_of_assessment_for_coursework.pdf" TargetMode="External"/><Relationship Id="rId74" Type="http://schemas.openxmlformats.org/officeDocument/2006/relationships/hyperlink" Target="http://www.rsc.org/learn-chemistry/resource/res00000954/starters-for-ten-chapters-1-11" TargetMode="External"/><Relationship Id="rId128" Type="http://schemas.openxmlformats.org/officeDocument/2006/relationships/hyperlink" Target="http://www.rsc.org/learn-chemistry/resource/res00001743/making-esters-from-alcohols-and-acids" TargetMode="External"/><Relationship Id="rId5" Type="http://schemas.openxmlformats.org/officeDocument/2006/relationships/numbering" Target="numbering.xml"/><Relationship Id="rId181" Type="http://schemas.openxmlformats.org/officeDocument/2006/relationships/hyperlink" Target="http://www.rsc.org/learn-chemistry/resource/res00001244/fire-and-flame-part-4" TargetMode="External"/><Relationship Id="rId237" Type="http://schemas.openxmlformats.org/officeDocument/2006/relationships/hyperlink" Target="http://www.rsc.org/learn-chemistry/resource/res00000954/starters-for-ten-chapters-1-11" TargetMode="External"/><Relationship Id="rId279" Type="http://schemas.openxmlformats.org/officeDocument/2006/relationships/hyperlink" Target="http://www.rsc.org/learn-chemistry/resource/res00001887/other-infographics" TargetMode="External"/><Relationship Id="rId22" Type="http://schemas.openxmlformats.org/officeDocument/2006/relationships/image" Target="media/image3.wmf"/><Relationship Id="rId43" Type="http://schemas.openxmlformats.org/officeDocument/2006/relationships/hyperlink" Target="http://www.rsc.org/learn-chemistry/resource/res00001113/interactive-periodic-table-game?cmpid=CMP00002097" TargetMode="External"/><Relationship Id="rId64" Type="http://schemas.openxmlformats.org/officeDocument/2006/relationships/hyperlink" Target="https://www.pbslearningmedia.org/asset/lsps07_int_graphperiodic/" TargetMode="External"/><Relationship Id="rId118" Type="http://schemas.openxmlformats.org/officeDocument/2006/relationships/hyperlink" Target="http://www.rsc.org/learn-chemistry/resource/res00000584/vintage-titrations-sulfur-dioxide-concentrations-in-wine" TargetMode="External"/><Relationship Id="rId139" Type="http://schemas.openxmlformats.org/officeDocument/2006/relationships/hyperlink" Target="http://www.rsc.org/learn-chemistry/resource/res00001719/detergents-soaps-and-surface-tension" TargetMode="External"/><Relationship Id="rId85" Type="http://schemas.openxmlformats.org/officeDocument/2006/relationships/hyperlink" Target="http://www.rsc.org/learn-chemistry/resource/res00001109/scaffolding-explanations" TargetMode="External"/><Relationship Id="rId150" Type="http://schemas.openxmlformats.org/officeDocument/2006/relationships/hyperlink" Target="http://www.rsc.org/learn-chemistry/resource/res00000817/chemical-changes-during-cooking%20-%20!cmpid=CMP00000918" TargetMode="External"/><Relationship Id="rId171" Type="http://schemas.openxmlformats.org/officeDocument/2006/relationships/hyperlink" Target="http://www.rsc.org/learn-chemistry/resource/res00002249/steam-distillation" TargetMode="External"/><Relationship Id="rId192" Type="http://schemas.openxmlformats.org/officeDocument/2006/relationships/hyperlink" Target="http://www.rsc.org/learn-chemistry/resource/res00000954/starters-for-ten-chapters-1-11%20-%20!cmpid=CMP00001406%20-%20!cmpid=CMP00001406" TargetMode="External"/><Relationship Id="rId206" Type="http://schemas.openxmlformats.org/officeDocument/2006/relationships/hyperlink" Target="http://www.rsc.org/learn-chemistry/resource/res00000413/the-effect-of-concentration-and-temperature-on-reaction-rate" TargetMode="External"/><Relationship Id="rId227" Type="http://schemas.openxmlformats.org/officeDocument/2006/relationships/hyperlink" Target="http://www.rsc.org/learn-chemistry/resource/res00000406/exothermic-or-endothermic" TargetMode="External"/><Relationship Id="rId248" Type="http://schemas.openxmlformats.org/officeDocument/2006/relationships/hyperlink" Target="http://www.rsc.org/learn-chemistry/resource/res00001074/thin-layer-chromatography%20-%20!cmpid=CMP00007698" TargetMode="External"/><Relationship Id="rId269" Type="http://schemas.openxmlformats.org/officeDocument/2006/relationships/hyperlink" Target="http://www.rsc.org/learn-chemistry/resource/res00000693/generating-collecting-and-testing-gases" TargetMode="External"/><Relationship Id="rId12" Type="http://schemas.openxmlformats.org/officeDocument/2006/relationships/header" Target="header1.xml"/><Relationship Id="rId33" Type="http://schemas.openxmlformats.org/officeDocument/2006/relationships/hyperlink" Target="http://www.sqa.org.uk/sqa/63101.html" TargetMode="External"/><Relationship Id="rId108" Type="http://schemas.openxmlformats.org/officeDocument/2006/relationships/hyperlink" Target="http://info.sserc.org.uk/chemistry/hazardous-chemicals276/uses277/c/437-carbon-monoxide" TargetMode="External"/><Relationship Id="rId129" Type="http://schemas.openxmlformats.org/officeDocument/2006/relationships/hyperlink" Target="http://www.rsc.org/learn-chemistry/resource/res00002198/organic-liquid-quizzes-new-users-guide" TargetMode="External"/><Relationship Id="rId280" Type="http://schemas.openxmlformats.org/officeDocument/2006/relationships/footer" Target="footer6.xml"/><Relationship Id="rId54" Type="http://schemas.openxmlformats.org/officeDocument/2006/relationships/hyperlink" Target="http://www.rsc.org/learn-chemistry/resource/res00002272/red-hot-carbon" TargetMode="External"/><Relationship Id="rId75" Type="http://schemas.openxmlformats.org/officeDocument/2006/relationships/hyperlink" Target="http://www.rsc.org/learn-chemistry/resource/res00001789/which-substances-conduct-electricity%20-%20!cmpid=CMP00006997" TargetMode="External"/><Relationship Id="rId96" Type="http://schemas.openxmlformats.org/officeDocument/2006/relationships/hyperlink" Target="http://www.rsc.org/learn-chemistry/resource/res00000729/the-blue-bottle-experiment" TargetMode="External"/><Relationship Id="rId140" Type="http://schemas.openxmlformats.org/officeDocument/2006/relationships/hyperlink" Target="http://www.rsc.org/learn-chemistry/resource/res00000009/finish" TargetMode="External"/><Relationship Id="rId161" Type="http://schemas.openxmlformats.org/officeDocument/2006/relationships/hyperlink" Target="http://www.rsc.org/learn-chemistry/resource/res00000816/the-chemistry-of-flavour%20-%20!cmpid=CMP00000915" TargetMode="External"/><Relationship Id="rId182" Type="http://schemas.openxmlformats.org/officeDocument/2006/relationships/hyperlink" Target="http://info.sserc.org.uk/images/Bulletins/223/223_Complete.pdf" TargetMode="External"/><Relationship Id="rId217" Type="http://schemas.openxmlformats.org/officeDocument/2006/relationships/hyperlink" Target="http://www.rsc.org/learn-chemistry/resource/res00000828/a-visible-activated-complexA" TargetMode="External"/><Relationship Id="rId6" Type="http://schemas.openxmlformats.org/officeDocument/2006/relationships/styles" Target="styles.xml"/><Relationship Id="rId238" Type="http://schemas.openxmlformats.org/officeDocument/2006/relationships/hyperlink" Target="http://www.rsc.org/Education/Teachers/Resources/Alchemy/index2.htm" TargetMode="External"/><Relationship Id="rId259" Type="http://schemas.openxmlformats.org/officeDocument/2006/relationships/hyperlink" Target="http://www.rsc.org/learn-chemistry/resource/res00000584/vintage-titrations-sulfur-dioxide-concentrations-in-wine" TargetMode="External"/><Relationship Id="rId23" Type="http://schemas.openxmlformats.org/officeDocument/2006/relationships/oleObject" Target="embeddings/oleObject2.bin"/><Relationship Id="rId119" Type="http://schemas.openxmlformats.org/officeDocument/2006/relationships/hyperlink" Target="http://www.rsc.org/learn-chemistry/resource/res00000104/afl-what-fruit-contains-the-most-vitamin-c-what-conditions-affect-the-amounts-of-vitamin-c" TargetMode="External"/><Relationship Id="rId270" Type="http://schemas.openxmlformats.org/officeDocument/2006/relationships/hyperlink" Target="http://www.rsc.org/learn-chemistry/resource/res00002253/heating" TargetMode="External"/><Relationship Id="rId44" Type="http://schemas.openxmlformats.org/officeDocument/2006/relationships/hyperlink" Target="http://www.rsc.org/learn-chemistry/resource/res00001090/revising-the-periodic-table" TargetMode="External"/><Relationship Id="rId65" Type="http://schemas.openxmlformats.org/officeDocument/2006/relationships/hyperlink" Target="http://www.rsc.org/learn-chemistry/resource/res00000954/starters-for-ten-chapters-1-11" TargetMode="External"/><Relationship Id="rId86" Type="http://schemas.openxmlformats.org/officeDocument/2006/relationships/hyperlink" Target="http://www.rsc.org/learn-chemistry/resource/res00000813/the-structure-of-ice-and-water" TargetMode="External"/><Relationship Id="rId130" Type="http://schemas.openxmlformats.org/officeDocument/2006/relationships/hyperlink" Target="http://www.rsc.org/learn-chemistry/resource/res00000561/microscale-preparation-of-ethyl-benzoate" TargetMode="External"/><Relationship Id="rId151" Type="http://schemas.openxmlformats.org/officeDocument/2006/relationships/hyperlink" Target="http://www.rsc.org/learn-chemistry/resource/res00001757/oxidation-of-ethanol" TargetMode="External"/><Relationship Id="rId172" Type="http://schemas.openxmlformats.org/officeDocument/2006/relationships/hyperlink" Target="http://www.rsc.org/learn-chemistry/resource/res00000790/wash-bag-chemistry" TargetMode="External"/><Relationship Id="rId193" Type="http://schemas.openxmlformats.org/officeDocument/2006/relationships/hyperlink" Target="https://phet.colorado.edu/en/simulation/molarity" TargetMode="External"/><Relationship Id="rId207" Type="http://schemas.openxmlformats.org/officeDocument/2006/relationships/hyperlink" Target="http://info.sserc.org.uk/chemistry-resources/microscale-chemistry/microscale-experiments/3915-thiosulphate-acid-reaction-microscale" TargetMode="External"/><Relationship Id="rId228" Type="http://schemas.openxmlformats.org/officeDocument/2006/relationships/hyperlink" Target="http://www.rsc.org/learn-chemistry/resource/res00001731/exothermic-metal-acid-reactions" TargetMode="External"/><Relationship Id="rId249" Type="http://schemas.openxmlformats.org/officeDocument/2006/relationships/hyperlink" Target="http://www.rsc.org/learn-chemistry/resource/res00002238/column-chromatography" TargetMode="External"/><Relationship Id="rId13" Type="http://schemas.openxmlformats.org/officeDocument/2006/relationships/header" Target="header2.xml"/><Relationship Id="rId109" Type="http://schemas.openxmlformats.org/officeDocument/2006/relationships/hyperlink" Target="http://www.rsc.org/learn-chemistry/resource/res00000727/finding-the-formula-of-copper-ii-oxide" TargetMode="External"/><Relationship Id="rId260" Type="http://schemas.openxmlformats.org/officeDocument/2006/relationships/hyperlink" Target="http://www.rsc.org/learn-chemistry/resource/res00000538/finding-out-how-much-salt-there-is-in-seawater" TargetMode="External"/><Relationship Id="rId281" Type="http://schemas.openxmlformats.org/officeDocument/2006/relationships/footer" Target="footer7.xml"/><Relationship Id="rId34" Type="http://schemas.openxmlformats.org/officeDocument/2006/relationships/hyperlink" Target="http://www.sqa.org.uk/sqa/1418.html" TargetMode="External"/><Relationship Id="rId55" Type="http://schemas.openxmlformats.org/officeDocument/2006/relationships/hyperlink" Target="http://www.rsc.org/learn-chemistry/resource/res00001121/ri-christmas-lectures-2012-allotropes-of-carbon" TargetMode="External"/><Relationship Id="rId76" Type="http://schemas.openxmlformats.org/officeDocument/2006/relationships/hyperlink" Target="https://phet.colorado.edu/en/simulation/states-of-matter-basics" TargetMode="External"/><Relationship Id="rId97" Type="http://schemas.openxmlformats.org/officeDocument/2006/relationships/hyperlink" Target="http://www.rsc.org/learn-chemistry/resource/res00001001/beyond-the-blue-bottle" TargetMode="External"/><Relationship Id="rId120" Type="http://schemas.openxmlformats.org/officeDocument/2006/relationships/hyperlink" Target="http://www.rsc.org/learn-chemistry/resource/res00002077/titration-screen-experiment" TargetMode="External"/><Relationship Id="rId141" Type="http://schemas.openxmlformats.org/officeDocument/2006/relationships/hyperlink" Target="http://www.rsc.org/learn-chemistry/resource/res00001816/should-we-worry-about-food-additives" TargetMode="External"/><Relationship Id="rId7" Type="http://schemas.openxmlformats.org/officeDocument/2006/relationships/settings" Target="settings.xml"/><Relationship Id="rId162" Type="http://schemas.openxmlformats.org/officeDocument/2006/relationships/hyperlink" Target="http://www.rsc.org/learn-chemistry/resource/res00000816/the-chemistry-of-flavour" TargetMode="External"/><Relationship Id="rId183" Type="http://schemas.openxmlformats.org/officeDocument/2006/relationships/hyperlink" Target="http://www.rsc.org/learn-chemistry/resource/res00000967/challenging-chemistry-overview" TargetMode="External"/><Relationship Id="rId218" Type="http://schemas.openxmlformats.org/officeDocument/2006/relationships/hyperlink" Target="http://www.essentialchemicalindustry.org/processes/catalysis-in-industry.html" TargetMode="External"/><Relationship Id="rId239" Type="http://schemas.openxmlformats.org/officeDocument/2006/relationships/hyperlink" Target="http://www.rsc.org/learn-chemistry/resource/res00000001/the-equilibrium-between-two-coloured-cobalt-species" TargetMode="External"/><Relationship Id="rId250" Type="http://schemas.openxmlformats.org/officeDocument/2006/relationships/hyperlink" Target="http://www.rsc.org/learn-chemistry/resource/res00000455/chromatography-of-sweets" TargetMode="External"/><Relationship Id="rId271" Type="http://schemas.openxmlformats.org/officeDocument/2006/relationships/hyperlink" Target="http://www.rsc.org/learn-chemistry/resource/res00001768/recovering-water-from-copper-ii-sulfate-solution" TargetMode="External"/><Relationship Id="rId24" Type="http://schemas.openxmlformats.org/officeDocument/2006/relationships/image" Target="media/image4.wmf"/><Relationship Id="rId45" Type="http://schemas.openxmlformats.org/officeDocument/2006/relationships/hyperlink" Target="http://www.rsc.org/learn-chemistry/resource/res00001679/elements-infographics" TargetMode="External"/><Relationship Id="rId66" Type="http://schemas.openxmlformats.org/officeDocument/2006/relationships/hyperlink" Target="http://www.rsc.org/periodic-table/trends" TargetMode="External"/><Relationship Id="rId87" Type="http://schemas.openxmlformats.org/officeDocument/2006/relationships/hyperlink" Target="http://www.rsc.org/learn-chemistry/resource/res00000387/viscosity" TargetMode="External"/><Relationship Id="rId110" Type="http://schemas.openxmlformats.org/officeDocument/2006/relationships/hyperlink" Target="http://info.sserc.org.uk/images/Chemistry/Chemistry%20Demos/Screaming%20Jelly%20Baby/ScreamingJellyBaby.docx" TargetMode="External"/><Relationship Id="rId131" Type="http://schemas.openxmlformats.org/officeDocument/2006/relationships/hyperlink" Target="http://www.rsc.org/learn-chemistry/resource/res00000122/afl-what-is-a-healthy-fat" TargetMode="External"/><Relationship Id="rId152" Type="http://schemas.openxmlformats.org/officeDocument/2006/relationships/hyperlink" Target="http://www.rsc.org/learn-chemistry/resource/res00001772/the-breathalyser-reaction" TargetMode="External"/><Relationship Id="rId173" Type="http://schemas.openxmlformats.org/officeDocument/2006/relationships/hyperlink" Target="http://www.rsc.org/learn-chemistry/resource/res00000692/extracting-limonene-from-oranges" TargetMode="External"/><Relationship Id="rId194" Type="http://schemas.openxmlformats.org/officeDocument/2006/relationships/hyperlink" Target="http://www.rsc.org/learn-chemistry/resource/res00000601/gas-volume" TargetMode="External"/><Relationship Id="rId208" Type="http://schemas.openxmlformats.org/officeDocument/2006/relationships/hyperlink" Target="https://phet.colorado.edu/en/simulation/legacy/reactions-and-rates" TargetMode="External"/><Relationship Id="rId229" Type="http://schemas.openxmlformats.org/officeDocument/2006/relationships/hyperlink" Target="http://www.rsc.org/learn-chemistry/resource/res00002395/measure-enthalpy-changes" TargetMode="External"/><Relationship Id="rId240" Type="http://schemas.openxmlformats.org/officeDocument/2006/relationships/hyperlink" Target="http://www.rsc.org/learn-chemistry/resource/res00001737/le-chateliers-principle-the-effect-of-concentration-and-temperature-on-an-equilibrium" TargetMode="External"/><Relationship Id="rId261" Type="http://schemas.openxmlformats.org/officeDocument/2006/relationships/hyperlink" Target="http://www.rsc.org/learn-chemistry/resource/res00000539/measuring-the-amount-of-vitamin-c-in-fruit-drinks" TargetMode="External"/><Relationship Id="rId14" Type="http://schemas.openxmlformats.org/officeDocument/2006/relationships/footer" Target="footer1.xml"/><Relationship Id="rId35" Type="http://schemas.openxmlformats.org/officeDocument/2006/relationships/hyperlink" Target="http://www.sqa.org.uk/sqa/35847.958.html" TargetMode="External"/><Relationship Id="rId56" Type="http://schemas.openxmlformats.org/officeDocument/2006/relationships/hyperlink" Target="http://www.rsc.org/learn-chemistry/resource/res00001127/ri-christmas-lectures-2012-the-noble-gases" TargetMode="External"/><Relationship Id="rId77" Type="http://schemas.openxmlformats.org/officeDocument/2006/relationships/hyperlink" Target="http://www.rsc.org/learn-chemistry/resource/res00001097/spot-the-bonding?cmpid=CMP00002077" TargetMode="External"/><Relationship Id="rId100" Type="http://schemas.openxmlformats.org/officeDocument/2006/relationships/hyperlink" Target="http://www.rsc.org/learn-chemistry/resource/res00000510/displacement-reactions-of-metals" TargetMode="External"/><Relationship Id="rId282" Type="http://schemas.openxmlformats.org/officeDocument/2006/relationships/footer" Target="footer8.xml"/><Relationship Id="rId8" Type="http://schemas.openxmlformats.org/officeDocument/2006/relationships/webSettings" Target="webSettings.xml"/><Relationship Id="rId98" Type="http://schemas.openxmlformats.org/officeDocument/2006/relationships/hyperlink" Target="http://www.rsc.org/learn-chemistry/resource/res00000440/a-colourful-oscillating-reaction" TargetMode="External"/><Relationship Id="rId121" Type="http://schemas.openxmlformats.org/officeDocument/2006/relationships/hyperlink" Target="http://www.rsc.org/learn-chemistry/resource/res00000552/microscale-testing-for-unsaturation-using-bromine" TargetMode="External"/><Relationship Id="rId142" Type="http://schemas.openxmlformats.org/officeDocument/2006/relationships/hyperlink" Target="http://www.rsc.org/learn-chemistry/resource/res00001726/emulsifiers" TargetMode="External"/><Relationship Id="rId163" Type="http://schemas.openxmlformats.org/officeDocument/2006/relationships/hyperlink" Target="http://www.rsc.org/learn-chemistry/resource/res00002366/edible-experiments-cheesy-chemistry" TargetMode="External"/><Relationship Id="rId184" Type="http://schemas.openxmlformats.org/officeDocument/2006/relationships/hyperlink" Target="http://www.rsc.org/Education/Teachers/Resources/Alchemy/index2.htm" TargetMode="External"/><Relationship Id="rId219" Type="http://schemas.openxmlformats.org/officeDocument/2006/relationships/hyperlink" Target="http://www.rsc.org/learn-chemistry/resource/res00000668/hydrogen-peroxide" TargetMode="External"/><Relationship Id="rId230" Type="http://schemas.openxmlformats.org/officeDocument/2006/relationships/hyperlink" Target="http://www.rsc.org/learn-chemistry/resource/res00000842/energy%20-%20!cmpid=CMP00000951" TargetMode="External"/><Relationship Id="rId251" Type="http://schemas.openxmlformats.org/officeDocument/2006/relationships/hyperlink" Target="http://www.rsc.org/learn-chemistry/resource/res00000389/chromatography-of-leaves" TargetMode="External"/><Relationship Id="rId25" Type="http://schemas.openxmlformats.org/officeDocument/2006/relationships/oleObject" Target="embeddings/oleObject3.bin"/><Relationship Id="rId46" Type="http://schemas.openxmlformats.org/officeDocument/2006/relationships/hyperlink" Target="http://www.rsc.org/learn-chemistry/resource/res00000731/alkali-metals?" TargetMode="External"/><Relationship Id="rId67" Type="http://schemas.openxmlformats.org/officeDocument/2006/relationships/hyperlink" Target="http://www.rsc.org/learn-chemistry/resource/res00001679/elements-infographics" TargetMode="External"/><Relationship Id="rId272" Type="http://schemas.openxmlformats.org/officeDocument/2006/relationships/hyperlink" Target="http://www.rsc.org/learn-chemistry/resource/res00001733/heat-energy-from-alcohols" TargetMode="External"/><Relationship Id="rId88" Type="http://schemas.openxmlformats.org/officeDocument/2006/relationships/hyperlink" Target="http://www.rsc.org/learn-chemistry/resource/res00000641/mixing-drinks" TargetMode="External"/><Relationship Id="rId111" Type="http://schemas.openxmlformats.org/officeDocument/2006/relationships/hyperlink" Target="http://info.sserc.org.uk/images/Chemistry/Chemistry%20Demos/Screaming%20Jelly%20Baby/ScreamingJellyBabyRiskAssessment.docx" TargetMode="External"/><Relationship Id="rId132" Type="http://schemas.openxmlformats.org/officeDocument/2006/relationships/hyperlink" Target="http://www.rsc.org/learn-chemistry/resource/res00000394/unsaturation-in-fats-and-oils" TargetMode="External"/><Relationship Id="rId153" Type="http://schemas.openxmlformats.org/officeDocument/2006/relationships/hyperlink" Target="http://www.rsc.org/learn-chemistry/resource/res00000554/a-microscale-oxidation-of-cyclohexanol-by-potassium-dichromate-vi" TargetMode="External"/><Relationship Id="rId174" Type="http://schemas.openxmlformats.org/officeDocument/2006/relationships/hyperlink" Target="http://www.rsc.org/learn-chemistry/resource/res00001887/other-infographics" TargetMode="External"/><Relationship Id="rId195" Type="http://schemas.openxmlformats.org/officeDocument/2006/relationships/hyperlink" Target="http://www.rsc.org/learn-chemistry/resource/res00000832/determining-relative-molecular-masses-by-weighing-gases" TargetMode="External"/><Relationship Id="rId209" Type="http://schemas.openxmlformats.org/officeDocument/2006/relationships/hyperlink" Target="http://www.rsc.org/learn-chemistry/resource/res00000745/rates-and-rhubarb" TargetMode="External"/><Relationship Id="rId220" Type="http://schemas.openxmlformats.org/officeDocument/2006/relationships/hyperlink" Target="http://www.rsc.org/learn-chemistry/resource/res00000831/hydrogen-peroxide-decomposition" TargetMode="External"/><Relationship Id="rId241" Type="http://schemas.openxmlformats.org/officeDocument/2006/relationships/hyperlink" Target="http://www.rsc.org/learn-chemistry/resource/res00001739/le-chateliers-principle-the-equilibrium-between-nitrogen-dioxide-and-dinitrogen-tetroxide" TargetMode="External"/><Relationship Id="rId15" Type="http://schemas.openxmlformats.org/officeDocument/2006/relationships/footer" Target="footer2.xml"/><Relationship Id="rId36" Type="http://schemas.openxmlformats.org/officeDocument/2006/relationships/hyperlink" Target="http://www.sqa.org.uk/sqa/2424.html" TargetMode="External"/><Relationship Id="rId57" Type="http://schemas.openxmlformats.org/officeDocument/2006/relationships/hyperlink" Target="http://www.rsc.org/periodic-table" TargetMode="External"/><Relationship Id="rId262" Type="http://schemas.openxmlformats.org/officeDocument/2006/relationships/hyperlink" Target="http://www.rsc.org/learn-chemistry/resource/res00000697/titrating-sodium-hydroxide-with-hydrochloric-acid" TargetMode="External"/><Relationship Id="rId283" Type="http://schemas.openxmlformats.org/officeDocument/2006/relationships/fontTable" Target="fontTable.xml"/><Relationship Id="rId78" Type="http://schemas.openxmlformats.org/officeDocument/2006/relationships/hyperlink" Target="https://phet.colorado.edu/en/simulation/molecule-polarity" TargetMode="External"/><Relationship Id="rId99" Type="http://schemas.openxmlformats.org/officeDocument/2006/relationships/hyperlink" Target="http://www.rsc.org/learn-chemistry/resource/res00002279/a-visible-reduction" TargetMode="External"/><Relationship Id="rId101" Type="http://schemas.openxmlformats.org/officeDocument/2006/relationships/hyperlink" Target="http://www.rsc.org/learn-chemistry/resource/res00000720/displacement-reactions-between-metals-and-their-salts" TargetMode="External"/><Relationship Id="rId122" Type="http://schemas.openxmlformats.org/officeDocument/2006/relationships/hyperlink" Target="http://www.rsc.org/learn-chemistry/resource/res00000816/the-chemistry-of-flavour" TargetMode="External"/><Relationship Id="rId143" Type="http://schemas.openxmlformats.org/officeDocument/2006/relationships/hyperlink" Target="http://www.rsc.org/learn-chemistry/resource/res00000425/testing-for-enzymes" TargetMode="External"/><Relationship Id="rId164" Type="http://schemas.openxmlformats.org/officeDocument/2006/relationships/hyperlink" Target="http://www.rsc.org/learn-chemistry/resource/res00001813/aroma-chemistry-infographics" TargetMode="External"/><Relationship Id="rId185" Type="http://schemas.openxmlformats.org/officeDocument/2006/relationships/hyperlink" Target="http://www.rsc.org/learn-chemistry/resource/res00001175/stories-from-the-bio-based-industries" TargetMode="External"/><Relationship Id="rId9" Type="http://schemas.openxmlformats.org/officeDocument/2006/relationships/footnotes" Target="footnotes.xml"/><Relationship Id="rId210" Type="http://schemas.openxmlformats.org/officeDocument/2006/relationships/hyperlink" Target="http://www.rsc.org/learn-chemistry/resource/res00000830/burning-milk-powder" TargetMode="External"/><Relationship Id="rId26" Type="http://schemas.openxmlformats.org/officeDocument/2006/relationships/hyperlink" Target="http://www.sqa.org.uk/sqa/63101.html" TargetMode="External"/><Relationship Id="rId231" Type="http://schemas.openxmlformats.org/officeDocument/2006/relationships/hyperlink" Target="http://www.rsc.org/learn-chemistry/resource/res00002395/measure-enthalpy-changes" TargetMode="External"/><Relationship Id="rId252" Type="http://schemas.openxmlformats.org/officeDocument/2006/relationships/hyperlink" Target="http://www.rsc.org/learn-chemistry/resource/res00000582/as-sweet-as-detecting-aspartame-in-a-table-top-sweetener" TargetMode="External"/><Relationship Id="rId273" Type="http://schemas.openxmlformats.org/officeDocument/2006/relationships/hyperlink" Target="http://www.rsc.org/learn-chemistry/resource/res00002258/titration%20-%20!cmpid=CMP00007818" TargetMode="External"/><Relationship Id="rId47" Type="http://schemas.openxmlformats.org/officeDocument/2006/relationships/hyperlink" Target="http://www.rsc.org/learn-chemistry/resource/res00001124/ri-christmas-lectures-2012-the-alkali-metals" TargetMode="External"/><Relationship Id="rId68" Type="http://schemas.openxmlformats.org/officeDocument/2006/relationships/hyperlink" Target="https://www.pbslearningmedia.org/asset/lsps07_int_graphperiodic/" TargetMode="External"/><Relationship Id="rId89" Type="http://schemas.openxmlformats.org/officeDocument/2006/relationships/hyperlink" Target="http://www.rsc.org/learn-chemistry/resource/res00001776/the-density-of-ice" TargetMode="External"/><Relationship Id="rId112" Type="http://schemas.openxmlformats.org/officeDocument/2006/relationships/hyperlink" Target="http://www.rsc.org/learn-chemistry/resource/res00001729/estimating-the-concentration-of-bleach" TargetMode="External"/><Relationship Id="rId133" Type="http://schemas.openxmlformats.org/officeDocument/2006/relationships/hyperlink" Target="http://www.rsc.org/learn-chemistry/resource/res00000709/fat-pan-fire" TargetMode="External"/><Relationship Id="rId154" Type="http://schemas.openxmlformats.org/officeDocument/2006/relationships/hyperlink" Target="http://www.rsc.org/learn-chemistry/resource/res00000553/a-microscale-oxidation-of-alcohols" TargetMode="External"/><Relationship Id="rId175" Type="http://schemas.openxmlformats.org/officeDocument/2006/relationships/hyperlink" Target="http://www.rsc.org/learn-chemistry/resource/res00002367/edible-experiments-earths-perfume" TargetMode="External"/><Relationship Id="rId196" Type="http://schemas.openxmlformats.org/officeDocument/2006/relationships/hyperlink" Target="http://www.rsc.org/learn-chemistry/resource/res00000718/the-change-in-mass-when-magnesium-burns" TargetMode="External"/><Relationship Id="rId200" Type="http://schemas.openxmlformats.org/officeDocument/2006/relationships/hyperlink" Target="http://www.rsc.org/learn-chemistry/resource/res00000903/challenging-plants-fertilisers-practicals" TargetMode="External"/><Relationship Id="rId16" Type="http://schemas.openxmlformats.org/officeDocument/2006/relationships/header" Target="header3.xml"/><Relationship Id="rId221" Type="http://schemas.openxmlformats.org/officeDocument/2006/relationships/hyperlink" Target="http://info.sserc.org.uk/chemistry-resources/chemistry-demonstrations/3209-elephant-s-toothpaste" TargetMode="External"/><Relationship Id="rId242" Type="http://schemas.openxmlformats.org/officeDocument/2006/relationships/hyperlink" Target="http://www.rsc.org/learn-chemistry/resource/res00001738/le-chateliers-principle-the-effect-of-concentration-on-equilibrium" TargetMode="External"/><Relationship Id="rId263" Type="http://schemas.openxmlformats.org/officeDocument/2006/relationships/hyperlink" Target="http://www.rsc.org/learn-chemistry/resource/res00000104/afl-what-fruit-contains-the-most-vitamin-c-what-conditions-affect-the-amounts-of-vitamin-c" TargetMode="External"/><Relationship Id="rId284" Type="http://schemas.openxmlformats.org/officeDocument/2006/relationships/theme" Target="theme/theme1.xml"/><Relationship Id="rId37" Type="http://schemas.openxmlformats.org/officeDocument/2006/relationships/hyperlink" Target="http://www.sqa.org.uk/sqa/68750.html" TargetMode="External"/><Relationship Id="rId58" Type="http://schemas.openxmlformats.org/officeDocument/2006/relationships/hyperlink" Target="http://www.rsc.org/learn-chemistry/resource/res00001679/elements-infographics%20-%20!cmpid=CMP00005041" TargetMode="External"/><Relationship Id="rId79" Type="http://schemas.openxmlformats.org/officeDocument/2006/relationships/hyperlink" Target="https://chem.umn.edu/polar-liquid-displaced-charged-rod" TargetMode="External"/><Relationship Id="rId102" Type="http://schemas.openxmlformats.org/officeDocument/2006/relationships/hyperlink" Target="http://www.rsc.org/learn-chemistry/resource/res00000990/displacement-reaction-of-silver-nitrate-and-copper-metal" TargetMode="External"/><Relationship Id="rId123" Type="http://schemas.openxmlformats.org/officeDocument/2006/relationships/hyperlink" Target="http://www.rsc.org/learn-chemistry/resource/res00000387/viscosity" TargetMode="External"/><Relationship Id="rId144" Type="http://schemas.openxmlformats.org/officeDocument/2006/relationships/hyperlink" Target="http://www.rsc.org/learn-chemistry/resource/res00000666/hair" TargetMode="External"/><Relationship Id="rId90" Type="http://schemas.openxmlformats.org/officeDocument/2006/relationships/hyperlink" Target="https://www.nsf.gov/news/special_reports/chemistrynow/chem_ice.jsp" TargetMode="External"/><Relationship Id="rId165" Type="http://schemas.openxmlformats.org/officeDocument/2006/relationships/hyperlink" Target="https://www.york.ac.uk/org/seg/salters/ChemistryArchive/ResourceSheets/rsindex.html" TargetMode="External"/><Relationship Id="rId186" Type="http://schemas.openxmlformats.org/officeDocument/2006/relationships/hyperlink" Target="http://www.rsc.org/learn-chemistry/resource/res00001935/sustainable-development-and-green-chemistry" TargetMode="External"/><Relationship Id="rId211" Type="http://schemas.openxmlformats.org/officeDocument/2006/relationships/hyperlink" Target="http://www.rsc.org/learn-chemistry/resource/res00000094/afl-what-sank-the-kursk" TargetMode="External"/><Relationship Id="rId232" Type="http://schemas.openxmlformats.org/officeDocument/2006/relationships/hyperlink" Target="http://www.rsc.org/learn-chemistry/resource/res00001733/heat-energy-from-alcohols" TargetMode="External"/><Relationship Id="rId253" Type="http://schemas.openxmlformats.org/officeDocument/2006/relationships/hyperlink" Target="http://www.rsc.org/learn-chemistry/resource/res00001336/national-gallery-faces-of-chemistry" TargetMode="External"/><Relationship Id="rId274" Type="http://schemas.openxmlformats.org/officeDocument/2006/relationships/hyperlink" Target="http://www.rsc.org/learn-chemistry/resources/gridlocks/puzzles/level-3/VolumetricApparatus.html" TargetMode="External"/><Relationship Id="rId27" Type="http://schemas.openxmlformats.org/officeDocument/2006/relationships/hyperlink" Target="http://www.sqa.org.uk/assessmentarrangements" TargetMode="External"/><Relationship Id="rId48" Type="http://schemas.openxmlformats.org/officeDocument/2006/relationships/hyperlink" Target="http://www.rsc.org/learn-chemistry/resource/res00000973/burning-magnesium-in-dry-ice" TargetMode="External"/><Relationship Id="rId69" Type="http://schemas.openxmlformats.org/officeDocument/2006/relationships/hyperlink" Target="http://www.rsc.org/learn-chemistry/resource/res00000954/starters-for-ten-chapters-1-11" TargetMode="External"/><Relationship Id="rId113" Type="http://schemas.openxmlformats.org/officeDocument/2006/relationships/hyperlink" Target="http://www.rsc.org/learn-chemistry/resource/res00000693/generating-collecting-and-testing-gases" TargetMode="External"/><Relationship Id="rId134" Type="http://schemas.openxmlformats.org/officeDocument/2006/relationships/hyperlink" Target="http://www.rsc.org/learn-chemistry/resource/res00000985/soap-from-bacon" TargetMode="External"/><Relationship Id="rId80" Type="http://schemas.openxmlformats.org/officeDocument/2006/relationships/hyperlink" Target="http://www.rsc.org/learn-chemistry/resource/res00000669/jets-of-liquids" TargetMode="External"/><Relationship Id="rId155" Type="http://schemas.openxmlformats.org/officeDocument/2006/relationships/hyperlink" Target="http://www.rsc.org/learn-chemistry/resources/gridlocks/puzzles/level-3/alcohols.html" TargetMode="External"/><Relationship Id="rId176" Type="http://schemas.openxmlformats.org/officeDocument/2006/relationships/hyperlink" Target="http://www.rsc.org/learn-chemistry/resource/res00001212/outreach-sunscreen-and-uv-light" TargetMode="External"/><Relationship Id="rId197" Type="http://schemas.openxmlformats.org/officeDocument/2006/relationships/hyperlink" Target="http://www.rsc.org/learn-chemistry/resource/res00001693/problem-solving-tutor" TargetMode="External"/><Relationship Id="rId201" Type="http://schemas.openxmlformats.org/officeDocument/2006/relationships/oleObject" Target="embeddings/oleObject6.bin"/><Relationship Id="rId222" Type="http://schemas.openxmlformats.org/officeDocument/2006/relationships/hyperlink" Target="http://www.rsc.org/learn-chemistry/resource/res00001771/sodium-ethanoate-stalagmite" TargetMode="External"/><Relationship Id="rId243" Type="http://schemas.openxmlformats.org/officeDocument/2006/relationships/hyperlink" Target="http://www.rsc.org/learn-chemistry/resource/res00001711/an-equilibrium-involving-copper-ii-ions" TargetMode="External"/><Relationship Id="rId264" Type="http://schemas.openxmlformats.org/officeDocument/2006/relationships/hyperlink" Target="http://info.sserc.org.uk/national-5/national-5-assignments" TargetMode="External"/><Relationship Id="rId17" Type="http://schemas.openxmlformats.org/officeDocument/2006/relationships/footer" Target="footer3.xml"/><Relationship Id="rId38" Type="http://schemas.openxmlformats.org/officeDocument/2006/relationships/header" Target="header5.xml"/><Relationship Id="rId59" Type="http://schemas.openxmlformats.org/officeDocument/2006/relationships/hyperlink" Target="https://www.pbslearningmedia.org/asset/lsps07_int_graphperiodic/" TargetMode="External"/><Relationship Id="rId103" Type="http://schemas.openxmlformats.org/officeDocument/2006/relationships/hyperlink" Target="http://www.rsc.org/learn-chemistry/resource/res00000733/reactions-of-halogens-as-aqueous-solutions" TargetMode="External"/><Relationship Id="rId124" Type="http://schemas.openxmlformats.org/officeDocument/2006/relationships/hyperlink" Target="http://www.rsc.org/learn-chemistry/resource/res00000462/the-acidic-reactions-of-ethanoic-acid" TargetMode="External"/><Relationship Id="rId70" Type="http://schemas.openxmlformats.org/officeDocument/2006/relationships/hyperlink" Target="http://www.rsc.org/learn-chemistry/resource/res00001646/overcoming-barriers-in-teaching-bonding" TargetMode="External"/><Relationship Id="rId91" Type="http://schemas.openxmlformats.org/officeDocument/2006/relationships/hyperlink" Target="http://www.rsc.org/learn-chemistry/resource/res00001259/just-add-water-part-3" TargetMode="External"/><Relationship Id="rId145" Type="http://schemas.openxmlformats.org/officeDocument/2006/relationships/hyperlink" Target="http://www.rsc.org/learn-chemistry/resource/res00000666/hair" TargetMode="External"/><Relationship Id="rId166" Type="http://schemas.openxmlformats.org/officeDocument/2006/relationships/hyperlink" Target="http://www.rsc.org/learn-chemistry/resource/res00000104/afl-what-fruit-contains-the-most-vitamin-c-what-conditions-affect-the-amounts-of-vitamin-c" TargetMode="External"/><Relationship Id="rId187" Type="http://schemas.openxmlformats.org/officeDocument/2006/relationships/hyperlink" Target="http://www.essentialchemicalindustry.org/" TargetMode="External"/><Relationship Id="rId1" Type="http://schemas.openxmlformats.org/officeDocument/2006/relationships/customXml" Target="../customXml/item1.xml"/><Relationship Id="rId212" Type="http://schemas.openxmlformats.org/officeDocument/2006/relationships/hyperlink" Target="http://www.rsc.org/learn-chemistry/resource/res00000831/hydrogen-peroxide-decomposition" TargetMode="External"/><Relationship Id="rId233" Type="http://schemas.openxmlformats.org/officeDocument/2006/relationships/hyperlink" Target="http://www.rsc.org/learn-chemistry/resource/res00002094/heat-of-combustion-of-alcohols-simulation" TargetMode="External"/><Relationship Id="rId254" Type="http://schemas.openxmlformats.org/officeDocument/2006/relationships/hyperlink" Target="http://www.rsc.org/learn-chemistry/resource/res00002258/titration%20-%20!cmpid=CMP00007818" TargetMode="External"/><Relationship Id="rId28" Type="http://schemas.openxmlformats.org/officeDocument/2006/relationships/hyperlink" Target="https://www.sqa.org.uk/sqa/47913.html" TargetMode="External"/><Relationship Id="rId49" Type="http://schemas.openxmlformats.org/officeDocument/2006/relationships/hyperlink" Target="http://www.rsc.org/learn-chemistry/resource/res00001740/liquefying-chlorine-gas" TargetMode="External"/><Relationship Id="rId114" Type="http://schemas.openxmlformats.org/officeDocument/2006/relationships/hyperlink" Target="http://www.rsc.org/learn-chemistry/resource/res00000013/vanish?cmpid=CMP00000015" TargetMode="External"/><Relationship Id="rId275" Type="http://schemas.openxmlformats.org/officeDocument/2006/relationships/hyperlink" Target="http://www.rsc.org/learn-chemistry/resource/res00002257/standard-solution" TargetMode="External"/><Relationship Id="rId60" Type="http://schemas.openxmlformats.org/officeDocument/2006/relationships/hyperlink" Target="http://www.rsc.org/learn-chemistry/resource/res00000954/starters-for-ten-chapters-1-11" TargetMode="External"/><Relationship Id="rId81" Type="http://schemas.openxmlformats.org/officeDocument/2006/relationships/hyperlink" Target="http://www.rsc.org/learn-chemistry/resource/res00002280/microwaveable-solvents" TargetMode="External"/><Relationship Id="rId135" Type="http://schemas.openxmlformats.org/officeDocument/2006/relationships/hyperlink" Target="http://www.rsc.org/learn-chemistry/resource/res00001569/nbc-learn-chemistry-now" TargetMode="External"/><Relationship Id="rId156" Type="http://schemas.openxmlformats.org/officeDocument/2006/relationships/hyperlink" Target="http://www.rsc.org/learn-chemistry/resource/res00002393/teach-functional-groups?utm_content=nonlcp_may18&amp;utm_source=newsletter&amp;utm_medium=email&amp;utm_campaign=cm00217" TargetMode="External"/><Relationship Id="rId177" Type="http://schemas.openxmlformats.org/officeDocument/2006/relationships/hyperlink" Target="http://www.rsc.org/learn-chemistry/resource/res00001024/faces-of-chemistry-sun-lotion" TargetMode="External"/><Relationship Id="rId198" Type="http://schemas.openxmlformats.org/officeDocument/2006/relationships/hyperlink" Target="https://phet.colorado.edu/en/simulation/reactants-products-and-leftovers" TargetMode="External"/><Relationship Id="rId202" Type="http://schemas.openxmlformats.org/officeDocument/2006/relationships/hyperlink" Target="http://www.rsc.org/learn-chemistry/resource/res00001935/sustainable-development-and-green-chemistry" TargetMode="External"/><Relationship Id="rId223" Type="http://schemas.openxmlformats.org/officeDocument/2006/relationships/hyperlink" Target="http://www.rsc.org/learn-chemistry/resource/res00001744/cannon-fire" TargetMode="External"/><Relationship Id="rId244" Type="http://schemas.openxmlformats.org/officeDocument/2006/relationships/hyperlink" Target="http://www.rsc.org/learn-chemistry/resource/res00001728/equilibria-involving-carbon-dioxide-in-aqueous-solution" TargetMode="External"/><Relationship Id="rId18" Type="http://schemas.openxmlformats.org/officeDocument/2006/relationships/header" Target="header4.xml"/><Relationship Id="rId39" Type="http://schemas.openxmlformats.org/officeDocument/2006/relationships/footer" Target="footer5.xml"/><Relationship Id="rId265" Type="http://schemas.openxmlformats.org/officeDocument/2006/relationships/hyperlink" Target="http://www.rsc.org/learn-chemistry/resources/gridlocks/puzzles/level-3/MassConcentrationOfSolutions.html" TargetMode="External"/><Relationship Id="rId50" Type="http://schemas.openxmlformats.org/officeDocument/2006/relationships/hyperlink" Target="http://www.rsc.org/learn-chemistry/resource/res00000686/allotropes-of-sulfur" TargetMode="External"/><Relationship Id="rId104" Type="http://schemas.openxmlformats.org/officeDocument/2006/relationships/hyperlink" Target="http://www.rsc.org/learn-chemistry/resource/res00001126/ri-christmas-lectures-2012-the-halogens" TargetMode="External"/><Relationship Id="rId125" Type="http://schemas.openxmlformats.org/officeDocument/2006/relationships/hyperlink" Target="http://www.rsc.org/learn-chemistry/resource/res00000903/challenging-plants-fertilisers-practicals" TargetMode="External"/><Relationship Id="rId146" Type="http://schemas.openxmlformats.org/officeDocument/2006/relationships/hyperlink" Target="http://www.rsc.org/learn-chemistry/resource/res00001687/organic-chemistry-infographics" TargetMode="External"/><Relationship Id="rId167" Type="http://schemas.openxmlformats.org/officeDocument/2006/relationships/hyperlink" Target="http://www.rsc.org/learn-chemistry/resource/res00000539/measuring-the-amount-of-vitamin-c-in-fruit-drinks" TargetMode="External"/><Relationship Id="rId188" Type="http://schemas.openxmlformats.org/officeDocument/2006/relationships/hyperlink" Target="http://www.rsc.org/learn-chemistry/resource/res00002271/eggsplosive-chemistry" TargetMode="External"/><Relationship Id="rId71" Type="http://schemas.openxmlformats.org/officeDocument/2006/relationships/hyperlink" Target="https://phet.colorado.edu/en/simulation/molecule-polarity" TargetMode="External"/><Relationship Id="rId92" Type="http://schemas.openxmlformats.org/officeDocument/2006/relationships/hyperlink" Target="http://www.rsc.org/learn-chemistry/resource/res00000129/afl-what-are-hydrogen-bonds-and-where-are-they-found" TargetMode="External"/><Relationship Id="rId213" Type="http://schemas.openxmlformats.org/officeDocument/2006/relationships/hyperlink" Target="http://www.rsc.org/learn-chemistry/resource/res00001713/catalysis-of-the-reaction-between-zinc-and-sulfuric-acid" TargetMode="External"/><Relationship Id="rId234" Type="http://schemas.openxmlformats.org/officeDocument/2006/relationships/hyperlink" Target="http://www.rsc.org/learn-chemistry/resource/res00000437/a-reversible-reaction-of-hydrated-copper-ii-sulfate" TargetMode="External"/><Relationship Id="rId2" Type="http://schemas.openxmlformats.org/officeDocument/2006/relationships/customXml" Target="../customXml/item2.xml"/><Relationship Id="rId29" Type="http://schemas.openxmlformats.org/officeDocument/2006/relationships/hyperlink" Target="http://www.sqa.org.uk/assessmentarrangements" TargetMode="External"/><Relationship Id="rId255" Type="http://schemas.openxmlformats.org/officeDocument/2006/relationships/hyperlink" Target="http://www.rsc.org/learn-chemistry/resource/res00002012/titrations-quizzes-new-users-guide%20-%20!cmpid=CMP00007171" TargetMode="External"/><Relationship Id="rId276" Type="http://schemas.openxmlformats.org/officeDocument/2006/relationships/hyperlink" Target="http://www.rsc.org/learn-chemistry/resource/res00001070/distillation" TargetMode="External"/><Relationship Id="rId40" Type="http://schemas.openxmlformats.org/officeDocument/2006/relationships/hyperlink" Target="http://www.rsc.org/periodic-table" TargetMode="External"/><Relationship Id="rId115" Type="http://schemas.openxmlformats.org/officeDocument/2006/relationships/hyperlink" Target="http://www.rsc.org/learn-chemistry/resource/res00000954/starters-for-ten-chapters-1-11" TargetMode="External"/><Relationship Id="rId136" Type="http://schemas.openxmlformats.org/officeDocument/2006/relationships/hyperlink" Target="http://www.rsc.org/learn-chemistry/resource/res00001788/what-ions-cause-hardness-in-water" TargetMode="External"/><Relationship Id="rId157" Type="http://schemas.openxmlformats.org/officeDocument/2006/relationships/oleObject" Target="embeddings/oleObject4.bin"/><Relationship Id="rId178" Type="http://schemas.openxmlformats.org/officeDocument/2006/relationships/hyperlink" Target="http://info.sserc.org.uk/chemistry-resources/chemistry-experiments/3867-sunscreens-and-cyanotypes" TargetMode="External"/><Relationship Id="rId61" Type="http://schemas.openxmlformats.org/officeDocument/2006/relationships/hyperlink" Target="http://www.rsc.org/learn-chemistry/resource/res00001101/ionisation-energy" TargetMode="External"/><Relationship Id="rId82" Type="http://schemas.openxmlformats.org/officeDocument/2006/relationships/hyperlink" Target="http://www.chemspider.com/Chemical-Structure.22817.html?rid=923325f8-a2e0-493e-aaef-a3d98fe23d8a&amp;page_num=0" TargetMode="External"/><Relationship Id="rId199" Type="http://schemas.openxmlformats.org/officeDocument/2006/relationships/oleObject" Target="embeddings/oleObject5.bin"/><Relationship Id="rId203" Type="http://schemas.openxmlformats.org/officeDocument/2006/relationships/hyperlink" Target="http://www.rsc.org/learn-chemistry/resource/res00000954/starters-for-ten-chapters-1-11" TargetMode="External"/><Relationship Id="rId19" Type="http://schemas.openxmlformats.org/officeDocument/2006/relationships/footer" Target="footer4.xml"/><Relationship Id="rId224" Type="http://schemas.openxmlformats.org/officeDocument/2006/relationships/hyperlink" Target="http://www.rsc.org/learn-chemistry/resource/res00000739/endothermic-solid-solid-reactions" TargetMode="External"/><Relationship Id="rId245" Type="http://schemas.openxmlformats.org/officeDocument/2006/relationships/hyperlink" Target="http://www.rsc.org/learn-chemistry/resource/res00000117/afl-equilibrium-reactions" TargetMode="External"/><Relationship Id="rId266" Type="http://schemas.openxmlformats.org/officeDocument/2006/relationships/hyperlink" Target="http://www.rsc.org/learn-chemistry/resource/res00002266/the-interactive-lab-primer-lab-apparatus" TargetMode="External"/><Relationship Id="rId30" Type="http://schemas.openxmlformats.org/officeDocument/2006/relationships/hyperlink" Target="https://www.education.gov.scot/scottish-education-system/policy-for-scottish-education/policy-drivers/cfe-(building-from-the-statement-appendix-incl-btc1-5)/Building%20the%20Curriculum" TargetMode="External"/><Relationship Id="rId105" Type="http://schemas.openxmlformats.org/officeDocument/2006/relationships/hyperlink" Target="http://www.rsc.org/learn-chemistry/resource/res00001722/displacement-series-for-non-metals" TargetMode="External"/><Relationship Id="rId126" Type="http://schemas.openxmlformats.org/officeDocument/2006/relationships/hyperlink" Target="http://www.rsc.org/learn-chemistry/resource/res00001338/esters-and-perfumes" TargetMode="External"/><Relationship Id="rId147" Type="http://schemas.openxmlformats.org/officeDocument/2006/relationships/hyperlink" Target="http://www.rsc.org/learn-chemistry/resource/res00000582/as-sweet-as-detecting-aspartame-in-a-table-top-sweetener" TargetMode="External"/><Relationship Id="rId168" Type="http://schemas.openxmlformats.org/officeDocument/2006/relationships/hyperlink" Target="http://understandingfoodadditives.org.uk/about.htm" TargetMode="External"/><Relationship Id="rId51" Type="http://schemas.openxmlformats.org/officeDocument/2006/relationships/hyperlink" Target="http://www.rsc.org/learn-chemistry/resource/res00001121/ri-christmas-lectures-2012-allotropes-of-carbon%20-%20!cmpid=CMP00002140" TargetMode="External"/><Relationship Id="rId72" Type="http://schemas.openxmlformats.org/officeDocument/2006/relationships/hyperlink" Target="http://www.chemspider.com/Chemical-Structure.23033.html" TargetMode="External"/><Relationship Id="rId93" Type="http://schemas.openxmlformats.org/officeDocument/2006/relationships/hyperlink" Target="http://www.rsc.org/learn-chemistry/resource/res00001569/nbc-learn-chemistry-now" TargetMode="External"/><Relationship Id="rId189" Type="http://schemas.openxmlformats.org/officeDocument/2006/relationships/hyperlink" Target="http://www.rsc.org/learn-chemistry/resource/res00002271/eggsplosive-chemistry" TargetMode="External"/><Relationship Id="rId3" Type="http://schemas.openxmlformats.org/officeDocument/2006/relationships/customXml" Target="../customXml/item3.xml"/><Relationship Id="rId214" Type="http://schemas.openxmlformats.org/officeDocument/2006/relationships/hyperlink" Target="http://www.rsc.org/learn-chemistry/resource/res00001712/catalysis-of-the-reaction-between-sodium-thiosulfate-and-hydrogen-peroxide" TargetMode="External"/><Relationship Id="rId235" Type="http://schemas.openxmlformats.org/officeDocument/2006/relationships/hyperlink" Target="http://www.rsc.org/learn-chemistry/resource/res00001004/a-spectacular-reversible-reaction" TargetMode="External"/><Relationship Id="rId256" Type="http://schemas.openxmlformats.org/officeDocument/2006/relationships/hyperlink" Target="http://www.rsc.org/learn-chemistry/resource/res00002077/titration-screen-experiment" TargetMode="External"/><Relationship Id="rId277" Type="http://schemas.openxmlformats.org/officeDocument/2006/relationships/hyperlink" Target="http://www.rsc.org/learn-chemistry/resource/res00000954/starters-for-ten-chapters-1-11%20-%20!cmpid=CMP00001415" TargetMode="External"/><Relationship Id="rId116" Type="http://schemas.openxmlformats.org/officeDocument/2006/relationships/hyperlink" Target="http://www.rsc.org/learn-chemistry/resource/res00001205/which-bleach-is-the-best-buy" TargetMode="External"/><Relationship Id="rId137" Type="http://schemas.openxmlformats.org/officeDocument/2006/relationships/hyperlink" Target="http://www.rsc.org/learn-chemistry/resource/res00001734/how-can-hardness-in-water-be-removed" TargetMode="External"/><Relationship Id="rId158" Type="http://schemas.openxmlformats.org/officeDocument/2006/relationships/hyperlink" Target="http://www.rsc.org/learn-chemistry/resource/res00001358/advanced-starters-for-ten-chapters-1-14" TargetMode="External"/><Relationship Id="rId20" Type="http://schemas.openxmlformats.org/officeDocument/2006/relationships/image" Target="media/image2.emf"/><Relationship Id="rId41" Type="http://schemas.openxmlformats.org/officeDocument/2006/relationships/hyperlink" Target="https://play.google.com/store/apps/details?id=org.rsc.periodictable&amp;hl=en_GB" TargetMode="External"/><Relationship Id="rId62" Type="http://schemas.openxmlformats.org/officeDocument/2006/relationships/hyperlink" Target="http://www.rsc.org/periodic-table/trends" TargetMode="External"/><Relationship Id="rId83" Type="http://schemas.openxmlformats.org/officeDocument/2006/relationships/hyperlink" Target="http://www.chemspider.com/Chemical-Structure.23042.html?rid=a1084a2f-f794-425b-841f-8450493b9457" TargetMode="External"/><Relationship Id="rId179" Type="http://schemas.openxmlformats.org/officeDocument/2006/relationships/hyperlink" Target="http://www.rsc.org/learn-chemistry/resource/res00001887/other-infographics%20-%20!cmpid=CMP00005944" TargetMode="External"/><Relationship Id="rId190" Type="http://schemas.openxmlformats.org/officeDocument/2006/relationships/hyperlink" Target="https://phet.colorado.edu/en/simulation/balancing-chemical-equations" TargetMode="External"/><Relationship Id="rId204" Type="http://schemas.openxmlformats.org/officeDocument/2006/relationships/hyperlink" Target="http://www.rsc.org/learn-chemistry/resource/res00000743/the-effect-of-concentration-on-reaction-rate" TargetMode="External"/><Relationship Id="rId225" Type="http://schemas.openxmlformats.org/officeDocument/2006/relationships/hyperlink" Target="http://www.rsc.org/learn-chemistry/resource/res00000789/hand-warmers" TargetMode="External"/><Relationship Id="rId246" Type="http://schemas.openxmlformats.org/officeDocument/2006/relationships/hyperlink" Target="https://phet.colorado.edu/en/simulation/legacy/reversible-reactions" TargetMode="External"/><Relationship Id="rId267" Type="http://schemas.openxmlformats.org/officeDocument/2006/relationships/hyperlink" Target="http://www.rsc.org/learn-chemistry/resource/res00000483/purifying-an-impure-solid%20-%20!cmpid=CMP00005899" TargetMode="External"/><Relationship Id="rId106" Type="http://schemas.openxmlformats.org/officeDocument/2006/relationships/hyperlink" Target="http://www.rsc.org/learn-chemistry/resource/res00000981/the-oxidation-of-luminol" TargetMode="External"/><Relationship Id="rId127" Type="http://schemas.openxmlformats.org/officeDocument/2006/relationships/hyperlink" Target="http://www.rsc.org/learn-chemistry/resources/gridlocks/puzzles/level-3/NamingEsters.html" TargetMode="External"/><Relationship Id="rId10" Type="http://schemas.openxmlformats.org/officeDocument/2006/relationships/endnotes" Target="endnotes.xml"/><Relationship Id="rId31" Type="http://schemas.openxmlformats.org/officeDocument/2006/relationships/hyperlink" Target="http://www.sqa.org.uk/sqa/2424.html" TargetMode="External"/><Relationship Id="rId52" Type="http://schemas.openxmlformats.org/officeDocument/2006/relationships/hyperlink" Target="http://www.chemspider.com/Chemical-Structure.110185.html?rid=685b0aac-066f-4e50-8f30-873eed8d8921" TargetMode="External"/><Relationship Id="rId73" Type="http://schemas.openxmlformats.org/officeDocument/2006/relationships/hyperlink" Target="http://www.rsc.org/learn-chemistry/resource/res00001140/chemical-bonding?cmpid=CMP00002171" TargetMode="External"/><Relationship Id="rId94" Type="http://schemas.openxmlformats.org/officeDocument/2006/relationships/hyperlink" Target="http://www.rsc.org/learn-chemistry/resource/res00000733/reactions-of-halogens-as-aqueous-solutions" TargetMode="External"/><Relationship Id="rId148" Type="http://schemas.openxmlformats.org/officeDocument/2006/relationships/hyperlink" Target="http://www.rsc.org/learn-chemistry/resource/res00000014/veet" TargetMode="External"/><Relationship Id="rId169" Type="http://schemas.openxmlformats.org/officeDocument/2006/relationships/hyperlink" Target="http://www.rsc.org/learn-chemistry/resource/res00002018/chemistry-stinks-class-smelling-activity" TargetMode="External"/><Relationship Id="rId4" Type="http://schemas.openxmlformats.org/officeDocument/2006/relationships/customXml" Target="../customXml/item4.xml"/><Relationship Id="rId180" Type="http://schemas.openxmlformats.org/officeDocument/2006/relationships/hyperlink" Target="http://www.rsc.org/learn-chemistry/resource/res00001780/the-reaction-of-ethyne-with-chlorine" TargetMode="External"/><Relationship Id="rId215" Type="http://schemas.openxmlformats.org/officeDocument/2006/relationships/hyperlink" Target="http://www.rsc.org/learn-chemistry/resource/res00001736/involvement-of-catalysts-in-reactions" TargetMode="External"/><Relationship Id="rId236" Type="http://schemas.openxmlformats.org/officeDocument/2006/relationships/hyperlink" Target="http://www.rsc.org/learn-chemistry/resource/res00000843/equilibria" TargetMode="External"/><Relationship Id="rId257" Type="http://schemas.openxmlformats.org/officeDocument/2006/relationships/hyperlink" Target="http://www.rsc.org/learn-chemistry/resource/res00001205/which-bleach-is-the-best-buy" TargetMode="External"/><Relationship Id="rId278" Type="http://schemas.openxmlformats.org/officeDocument/2006/relationships/hyperlink" Target="http://www.rsc.org/learn-chemistry/resource/res00001274/measurement-accuracy-and-precision" TargetMode="External"/><Relationship Id="rId42" Type="http://schemas.openxmlformats.org/officeDocument/2006/relationships/hyperlink" Target="https://itunes.apple.com/app/periodic-table/id1019468967?ls=1&amp;mt=8" TargetMode="External"/><Relationship Id="rId84" Type="http://schemas.openxmlformats.org/officeDocument/2006/relationships/hyperlink" Target="http://www.rsc.org/learn-chemistry/resource/res00001930/modern-applications%20-%20!cmpid=CMP00006149" TargetMode="External"/><Relationship Id="rId138" Type="http://schemas.openxmlformats.org/officeDocument/2006/relationships/hyperlink" Target="http://www.rsc.org/learn-chemistry/resource/res00001746/making-soaps-and-detergents?cmpid=CMP00005261" TargetMode="External"/><Relationship Id="rId191" Type="http://schemas.openxmlformats.org/officeDocument/2006/relationships/hyperlink" Target="http://www.rsc.org/learn-chemistry/resource/res00001243/fire-and-flame-part-3" TargetMode="External"/><Relationship Id="rId205" Type="http://schemas.openxmlformats.org/officeDocument/2006/relationships/hyperlink" Target="http://www.rsc.org/learn-chemistry/resource/res00000448/the-effect-of-temperature-on-reaction-rate%20-%20!cmpid=CMP00008267" TargetMode="External"/><Relationship Id="rId247" Type="http://schemas.openxmlformats.org/officeDocument/2006/relationships/hyperlink" Target="http://www.rsc.org/learn-chemistry/resource/res00001301/chromatography?cmpid=CMP00002750" TargetMode="External"/><Relationship Id="rId107" Type="http://schemas.openxmlformats.org/officeDocument/2006/relationships/hyperlink" Target="http://www.rsc.org/learn-chemistry/resource/res00000742/spontaneous-exothermic-reaction" TargetMode="External"/><Relationship Id="rId11" Type="http://schemas.openxmlformats.org/officeDocument/2006/relationships/hyperlink" Target="mailto:permissions@sqa.org.uk" TargetMode="External"/><Relationship Id="rId53" Type="http://schemas.openxmlformats.org/officeDocument/2006/relationships/hyperlink" Target="http://www.rsc.org/learn-chemistry/resource/res00000725/making-silicon-and-silanes-from-sand" TargetMode="External"/><Relationship Id="rId149" Type="http://schemas.openxmlformats.org/officeDocument/2006/relationships/hyperlink" Target="http://www.rsc.org/learn-chemistry/resource/res00000441/chocolate-and-egg-experiment" TargetMode="External"/><Relationship Id="rId95" Type="http://schemas.openxmlformats.org/officeDocument/2006/relationships/hyperlink" Target="http://www.rsc.org/learn-chemistry/resource/res00000954/starters-for-ten-chapters-1-11" TargetMode="External"/><Relationship Id="rId160" Type="http://schemas.openxmlformats.org/officeDocument/2006/relationships/hyperlink" Target="http://www.rsc.org/learn-chemistry/resource/res00000816/the-chemistry-of-flavour" TargetMode="External"/><Relationship Id="rId216" Type="http://schemas.openxmlformats.org/officeDocument/2006/relationships/hyperlink" Target="https://phet.colorado.edu/en/simulation/legacy/reactions-and-rates" TargetMode="External"/><Relationship Id="rId258" Type="http://schemas.openxmlformats.org/officeDocument/2006/relationships/hyperlink" Target="http://www.rsc.org/learn-chemistry/resource/res00000585/vintage-titrations-tannin-in-win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32D1E81E4CA4EB6BAE409DF0EF004" ma:contentTypeVersion="8" ma:contentTypeDescription="Create a new document." ma:contentTypeScope="" ma:versionID="cfb5be71176d75543c2bd269c2ed085d">
  <xsd:schema xmlns:xsd="http://www.w3.org/2001/XMLSchema" xmlns:xs="http://www.w3.org/2001/XMLSchema" xmlns:p="http://schemas.microsoft.com/office/2006/metadata/properties" xmlns:ns2="91106e63-1995-41a7-9d8c-9a25221dc424" xmlns:ns3="3de07fd7-0eb5-4c43-9e23-d0a2ac3019e9" targetNamespace="http://schemas.microsoft.com/office/2006/metadata/properties" ma:root="true" ma:fieldsID="93da254a6e37e7bdf736da70161bf9f3" ns2:_="" ns3:_="">
    <xsd:import namespace="91106e63-1995-41a7-9d8c-9a25221dc424"/>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106e63-1995-41a7-9d8c-9a25221dc4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35347-9DD7-4975-92D8-1430F8690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106e63-1995-41a7-9d8c-9a25221dc424"/>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844705-CDD9-469F-B4E2-A1FC07455F48}">
  <ds:schemaRefs>
    <ds:schemaRef ds:uri="http://schemas.microsoft.com/sharepoint/v3/contenttype/forms"/>
  </ds:schemaRefs>
</ds:datastoreItem>
</file>

<file path=customXml/itemProps3.xml><?xml version="1.0" encoding="utf-8"?>
<ds:datastoreItem xmlns:ds="http://schemas.openxmlformats.org/officeDocument/2006/customXml" ds:itemID="{0490E6AB-E7F9-4E59-8C1B-AB1FA4775D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D1D223-8CDF-49F0-8852-C32996848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111</Pages>
  <Words>26848</Words>
  <Characters>153040</Characters>
  <Application>Microsoft Office Word</Application>
  <DocSecurity>4</DocSecurity>
  <Lines>1275</Lines>
  <Paragraphs>359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2026-10-08T10:04:00Z</dcterms:created>
  <dcterms:modified xsi:type="dcterms:W3CDTF">2026-10-08T10:04:00Z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0x010100B2732D1E81E4CA4EB6BAE409DF0EF004</vt:lpwstr>
  </property>
</Properties>
</file>