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72" w:rsidRPr="00094E53" w:rsidRDefault="00094E53">
      <w:pPr>
        <w:rPr>
          <w:rFonts w:ascii="Arial" w:hAnsi="Arial" w:cs="Arial"/>
          <w:b/>
          <w:sz w:val="24"/>
          <w:szCs w:val="24"/>
        </w:rPr>
      </w:pPr>
      <w:r w:rsidRPr="00094E53">
        <w:rPr>
          <w:rFonts w:ascii="Arial" w:hAnsi="Arial" w:cs="Arial"/>
          <w:b/>
          <w:sz w:val="24"/>
          <w:szCs w:val="24"/>
        </w:rPr>
        <w:t>HNC/D Social Sciences Academic Competencies and Skills Profile</w:t>
      </w:r>
    </w:p>
    <w:p w:rsidR="0040051B" w:rsidRPr="00F53A29" w:rsidRDefault="00094E53">
      <w:pPr>
        <w:rPr>
          <w:rFonts w:ascii="Arial" w:hAnsi="Arial" w:cs="Arial"/>
        </w:rPr>
      </w:pPr>
      <w:r w:rsidRPr="00F53A29">
        <w:rPr>
          <w:rFonts w:ascii="Arial" w:hAnsi="Arial" w:cs="Arial"/>
        </w:rPr>
        <w:t>This profile outlines the range of academic competencies and skills that are developed through studying the HNC/D Social Sciences Award. Competencies and skills that are specific and essential to academic studies, but also general and transferable to support both academic progression and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5054"/>
        <w:gridCol w:w="590"/>
        <w:gridCol w:w="588"/>
        <w:gridCol w:w="587"/>
      </w:tblGrid>
      <w:tr w:rsidR="0040051B" w:rsidTr="007005C4">
        <w:tc>
          <w:tcPr>
            <w:tcW w:w="2197" w:type="dxa"/>
          </w:tcPr>
          <w:p w:rsidR="0040051B" w:rsidRPr="007005C4" w:rsidRDefault="007005C4">
            <w:pPr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054" w:type="dxa"/>
          </w:tcPr>
          <w:p w:rsidR="0040051B" w:rsidRPr="007005C4" w:rsidRDefault="007005C4">
            <w:pPr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Where and how the skill was achieved</w:t>
            </w:r>
          </w:p>
        </w:tc>
        <w:tc>
          <w:tcPr>
            <w:tcW w:w="1765" w:type="dxa"/>
            <w:gridSpan w:val="3"/>
          </w:tcPr>
          <w:p w:rsidR="0040051B" w:rsidRPr="007005C4" w:rsidRDefault="007005C4">
            <w:pPr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Evaluation</w:t>
            </w:r>
          </w:p>
          <w:p w:rsidR="007005C4" w:rsidRPr="007005C4" w:rsidRDefault="007005C4">
            <w:pPr>
              <w:rPr>
                <w:rFonts w:ascii="Arial" w:hAnsi="Arial" w:cs="Arial"/>
                <w:b/>
              </w:rPr>
            </w:pPr>
          </w:p>
        </w:tc>
      </w:tr>
      <w:tr w:rsidR="00EC2A46" w:rsidTr="00F53A29">
        <w:tc>
          <w:tcPr>
            <w:tcW w:w="2197" w:type="dxa"/>
            <w:shd w:val="clear" w:color="auto" w:fill="D9D9D9" w:themeFill="background1" w:themeFillShade="D9"/>
          </w:tcPr>
          <w:p w:rsidR="007005C4" w:rsidRPr="007005C4" w:rsidRDefault="007005C4" w:rsidP="007005C4">
            <w:pPr>
              <w:pStyle w:val="ListParagraph"/>
              <w:numPr>
                <w:ilvl w:val="0"/>
                <w:numId w:val="1"/>
              </w:numPr>
              <w:ind w:left="318" w:hanging="426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7005C4" w:rsidRDefault="007005C4"/>
        </w:tc>
        <w:tc>
          <w:tcPr>
            <w:tcW w:w="590" w:type="dxa"/>
            <w:shd w:val="clear" w:color="auto" w:fill="D9D9D9" w:themeFill="background1" w:themeFillShade="D9"/>
          </w:tcPr>
          <w:p w:rsidR="007005C4" w:rsidRPr="007005C4" w:rsidRDefault="007005C4" w:rsidP="007005C4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7005C4" w:rsidRPr="007005C4" w:rsidRDefault="007005C4" w:rsidP="007005C4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7005C4" w:rsidRPr="007005C4" w:rsidRDefault="007005C4" w:rsidP="007005C4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3</w:t>
            </w:r>
          </w:p>
        </w:tc>
      </w:tr>
      <w:tr w:rsidR="00EC2A46" w:rsidTr="007005C4">
        <w:tc>
          <w:tcPr>
            <w:tcW w:w="2197" w:type="dxa"/>
          </w:tcPr>
          <w:p w:rsidR="007005C4" w:rsidRPr="00F601F4" w:rsidRDefault="007005C4" w:rsidP="00BE43E3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601F4">
              <w:rPr>
                <w:rFonts w:ascii="Arial" w:hAnsi="Arial" w:cs="Arial"/>
                <w:sz w:val="20"/>
                <w:szCs w:val="20"/>
              </w:rPr>
              <w:t>Understand the differences in presenting types of communication – presentations, essays, reports, posters etc.</w:t>
            </w:r>
          </w:p>
        </w:tc>
        <w:tc>
          <w:tcPr>
            <w:tcW w:w="5054" w:type="dxa"/>
          </w:tcPr>
          <w:p w:rsidR="007005C4" w:rsidRDefault="007005C4" w:rsidP="007005C4"/>
        </w:tc>
        <w:tc>
          <w:tcPr>
            <w:tcW w:w="590" w:type="dxa"/>
          </w:tcPr>
          <w:p w:rsidR="007005C4" w:rsidRDefault="007005C4" w:rsidP="007005C4"/>
        </w:tc>
        <w:tc>
          <w:tcPr>
            <w:tcW w:w="588" w:type="dxa"/>
          </w:tcPr>
          <w:p w:rsidR="007005C4" w:rsidRDefault="007005C4" w:rsidP="007005C4"/>
        </w:tc>
        <w:tc>
          <w:tcPr>
            <w:tcW w:w="587" w:type="dxa"/>
          </w:tcPr>
          <w:p w:rsidR="007005C4" w:rsidRDefault="007005C4" w:rsidP="007005C4"/>
        </w:tc>
      </w:tr>
      <w:tr w:rsidR="00EC2A46" w:rsidTr="007005C4">
        <w:tc>
          <w:tcPr>
            <w:tcW w:w="2197" w:type="dxa"/>
          </w:tcPr>
          <w:p w:rsidR="007005C4" w:rsidRPr="00F601F4" w:rsidRDefault="007005C4" w:rsidP="00BE43E3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601F4">
              <w:rPr>
                <w:rFonts w:ascii="Arial" w:hAnsi="Arial" w:cs="Arial"/>
                <w:sz w:val="20"/>
                <w:szCs w:val="20"/>
              </w:rPr>
              <w:t>Check written work for errors before submission</w:t>
            </w:r>
          </w:p>
        </w:tc>
        <w:tc>
          <w:tcPr>
            <w:tcW w:w="5054" w:type="dxa"/>
          </w:tcPr>
          <w:p w:rsidR="007005C4" w:rsidRDefault="007005C4" w:rsidP="007005C4">
            <w:bookmarkStart w:id="0" w:name="_GoBack"/>
            <w:bookmarkEnd w:id="0"/>
          </w:p>
        </w:tc>
        <w:tc>
          <w:tcPr>
            <w:tcW w:w="590" w:type="dxa"/>
          </w:tcPr>
          <w:p w:rsidR="007005C4" w:rsidRDefault="007005C4" w:rsidP="007005C4"/>
        </w:tc>
        <w:tc>
          <w:tcPr>
            <w:tcW w:w="588" w:type="dxa"/>
          </w:tcPr>
          <w:p w:rsidR="007005C4" w:rsidRDefault="007005C4" w:rsidP="007005C4"/>
        </w:tc>
        <w:tc>
          <w:tcPr>
            <w:tcW w:w="587" w:type="dxa"/>
          </w:tcPr>
          <w:p w:rsidR="007005C4" w:rsidRDefault="007005C4" w:rsidP="007005C4"/>
        </w:tc>
      </w:tr>
      <w:tr w:rsidR="00EC2A46" w:rsidTr="007005C4">
        <w:tc>
          <w:tcPr>
            <w:tcW w:w="2197" w:type="dxa"/>
          </w:tcPr>
          <w:p w:rsidR="007005C4" w:rsidRPr="00A443E2" w:rsidRDefault="007005C4" w:rsidP="00BE43E3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443E2">
              <w:rPr>
                <w:rFonts w:ascii="Arial" w:hAnsi="Arial" w:cs="Arial"/>
                <w:sz w:val="20"/>
                <w:szCs w:val="20"/>
              </w:rPr>
              <w:t>Use a range of ICT packages to support work</w:t>
            </w:r>
          </w:p>
        </w:tc>
        <w:tc>
          <w:tcPr>
            <w:tcW w:w="5054" w:type="dxa"/>
          </w:tcPr>
          <w:p w:rsidR="007005C4" w:rsidRDefault="007005C4" w:rsidP="007005C4"/>
        </w:tc>
        <w:tc>
          <w:tcPr>
            <w:tcW w:w="590" w:type="dxa"/>
          </w:tcPr>
          <w:p w:rsidR="007005C4" w:rsidRDefault="007005C4" w:rsidP="007005C4"/>
        </w:tc>
        <w:tc>
          <w:tcPr>
            <w:tcW w:w="588" w:type="dxa"/>
          </w:tcPr>
          <w:p w:rsidR="007005C4" w:rsidRDefault="007005C4" w:rsidP="007005C4"/>
        </w:tc>
        <w:tc>
          <w:tcPr>
            <w:tcW w:w="587" w:type="dxa"/>
          </w:tcPr>
          <w:p w:rsidR="007005C4" w:rsidRDefault="007005C4" w:rsidP="007005C4"/>
        </w:tc>
      </w:tr>
      <w:tr w:rsidR="00EC2A46" w:rsidTr="007005C4">
        <w:tc>
          <w:tcPr>
            <w:tcW w:w="2197" w:type="dxa"/>
          </w:tcPr>
          <w:p w:rsidR="007005C4" w:rsidRPr="00A443E2" w:rsidRDefault="007005C4" w:rsidP="00BE43E3">
            <w:pPr>
              <w:pStyle w:val="List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443E2">
              <w:rPr>
                <w:rFonts w:ascii="Arial" w:hAnsi="Arial" w:cs="Arial"/>
                <w:sz w:val="20"/>
                <w:szCs w:val="20"/>
              </w:rPr>
              <w:t>Express ideas appropriately and accurately in writing</w:t>
            </w:r>
          </w:p>
        </w:tc>
        <w:tc>
          <w:tcPr>
            <w:tcW w:w="5054" w:type="dxa"/>
          </w:tcPr>
          <w:p w:rsidR="007005C4" w:rsidRDefault="007005C4" w:rsidP="007005C4"/>
        </w:tc>
        <w:tc>
          <w:tcPr>
            <w:tcW w:w="590" w:type="dxa"/>
          </w:tcPr>
          <w:p w:rsidR="007005C4" w:rsidRDefault="007005C4" w:rsidP="007005C4"/>
        </w:tc>
        <w:tc>
          <w:tcPr>
            <w:tcW w:w="588" w:type="dxa"/>
          </w:tcPr>
          <w:p w:rsidR="007005C4" w:rsidRDefault="007005C4" w:rsidP="007005C4"/>
        </w:tc>
        <w:tc>
          <w:tcPr>
            <w:tcW w:w="587" w:type="dxa"/>
          </w:tcPr>
          <w:p w:rsidR="007005C4" w:rsidRDefault="007005C4" w:rsidP="007005C4"/>
        </w:tc>
      </w:tr>
      <w:tr w:rsidR="00BE43E3" w:rsidTr="00EC2A46">
        <w:tc>
          <w:tcPr>
            <w:tcW w:w="2197" w:type="dxa"/>
            <w:shd w:val="clear" w:color="auto" w:fill="D9D9D9" w:themeFill="background1" w:themeFillShade="D9"/>
          </w:tcPr>
          <w:p w:rsidR="00BE43E3" w:rsidRPr="00BE43E3" w:rsidRDefault="00BE43E3" w:rsidP="00BE43E3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b/>
              </w:rPr>
            </w:pPr>
            <w:r w:rsidRPr="00BE43E3">
              <w:rPr>
                <w:rFonts w:ascii="Arial" w:hAnsi="Arial" w:cs="Arial"/>
                <w:b/>
              </w:rPr>
              <w:t>Time Management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BE43E3" w:rsidRDefault="00BE43E3" w:rsidP="00BE43E3"/>
        </w:tc>
        <w:tc>
          <w:tcPr>
            <w:tcW w:w="590" w:type="dxa"/>
            <w:shd w:val="clear" w:color="auto" w:fill="D9D9D9" w:themeFill="background1" w:themeFillShade="D9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  <w:r w:rsidRPr="007005C4">
              <w:rPr>
                <w:rFonts w:ascii="Arial" w:hAnsi="Arial" w:cs="Arial"/>
                <w:b/>
              </w:rPr>
              <w:t>3</w:t>
            </w:r>
          </w:p>
        </w:tc>
      </w:tr>
      <w:tr w:rsidR="00BE43E3" w:rsidTr="007005C4">
        <w:tc>
          <w:tcPr>
            <w:tcW w:w="2197" w:type="dxa"/>
          </w:tcPr>
          <w:p w:rsidR="00BE43E3" w:rsidRPr="00BE43E3" w:rsidRDefault="00BE43E3" w:rsidP="00BE43E3">
            <w:pPr>
              <w:rPr>
                <w:rFonts w:ascii="Arial" w:hAnsi="Arial" w:cs="Arial"/>
                <w:sz w:val="20"/>
                <w:szCs w:val="20"/>
              </w:rPr>
            </w:pPr>
            <w:r w:rsidRPr="00BE43E3">
              <w:rPr>
                <w:rFonts w:ascii="Arial" w:hAnsi="Arial" w:cs="Arial"/>
                <w:sz w:val="20"/>
                <w:szCs w:val="20"/>
              </w:rPr>
              <w:t>Prioritise and plan work to manage time effectively</w:t>
            </w:r>
          </w:p>
        </w:tc>
        <w:tc>
          <w:tcPr>
            <w:tcW w:w="5054" w:type="dxa"/>
          </w:tcPr>
          <w:p w:rsidR="00BE43E3" w:rsidRDefault="00BE43E3" w:rsidP="00BE43E3"/>
        </w:tc>
        <w:tc>
          <w:tcPr>
            <w:tcW w:w="590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3E3" w:rsidTr="007005C4">
        <w:tc>
          <w:tcPr>
            <w:tcW w:w="2197" w:type="dxa"/>
          </w:tcPr>
          <w:p w:rsidR="00BE43E3" w:rsidRPr="00BE43E3" w:rsidRDefault="00BE43E3" w:rsidP="00BE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deadlines</w:t>
            </w:r>
          </w:p>
        </w:tc>
        <w:tc>
          <w:tcPr>
            <w:tcW w:w="5054" w:type="dxa"/>
          </w:tcPr>
          <w:p w:rsidR="00BE43E3" w:rsidRDefault="00BE43E3" w:rsidP="00BE43E3"/>
        </w:tc>
        <w:tc>
          <w:tcPr>
            <w:tcW w:w="590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3E3" w:rsidTr="007005C4">
        <w:tc>
          <w:tcPr>
            <w:tcW w:w="2197" w:type="dxa"/>
          </w:tcPr>
          <w:p w:rsidR="00BE43E3" w:rsidRPr="00BE43E3" w:rsidRDefault="00BE43E3" w:rsidP="00BE43E3">
            <w:pPr>
              <w:rPr>
                <w:rFonts w:ascii="Arial" w:hAnsi="Arial" w:cs="Arial"/>
                <w:sz w:val="20"/>
                <w:szCs w:val="20"/>
              </w:rPr>
            </w:pPr>
            <w:r w:rsidRPr="00BE43E3">
              <w:rPr>
                <w:rFonts w:ascii="Arial" w:hAnsi="Arial" w:cs="Arial"/>
                <w:sz w:val="20"/>
                <w:szCs w:val="20"/>
              </w:rPr>
              <w:t>Identify resources required to complete set tasks</w:t>
            </w:r>
          </w:p>
        </w:tc>
        <w:tc>
          <w:tcPr>
            <w:tcW w:w="5054" w:type="dxa"/>
          </w:tcPr>
          <w:p w:rsidR="00BE43E3" w:rsidRDefault="00BE43E3" w:rsidP="00BE43E3"/>
        </w:tc>
        <w:tc>
          <w:tcPr>
            <w:tcW w:w="590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3E3" w:rsidTr="007005C4">
        <w:tc>
          <w:tcPr>
            <w:tcW w:w="2197" w:type="dxa"/>
          </w:tcPr>
          <w:p w:rsidR="00BE43E3" w:rsidRDefault="00BE43E3" w:rsidP="00BE43E3">
            <w:r w:rsidRPr="00BE43E3">
              <w:rPr>
                <w:rFonts w:ascii="Arial" w:hAnsi="Arial" w:cs="Arial"/>
                <w:sz w:val="20"/>
                <w:szCs w:val="20"/>
              </w:rPr>
              <w:t>Harness motivation and hard work to assist in completion of work objectives</w:t>
            </w:r>
          </w:p>
        </w:tc>
        <w:tc>
          <w:tcPr>
            <w:tcW w:w="5054" w:type="dxa"/>
          </w:tcPr>
          <w:p w:rsidR="00BE43E3" w:rsidRDefault="00BE43E3" w:rsidP="00BE43E3"/>
        </w:tc>
        <w:tc>
          <w:tcPr>
            <w:tcW w:w="590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BE43E3" w:rsidRPr="007005C4" w:rsidRDefault="00BE43E3" w:rsidP="00BE43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3E3" w:rsidTr="00EC2A46">
        <w:tc>
          <w:tcPr>
            <w:tcW w:w="2197" w:type="dxa"/>
            <w:shd w:val="clear" w:color="auto" w:fill="D9D9D9" w:themeFill="background1" w:themeFillShade="D9"/>
          </w:tcPr>
          <w:p w:rsidR="00BE43E3" w:rsidRPr="00BE43E3" w:rsidRDefault="00BE43E3" w:rsidP="00BE43E3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b/>
              </w:rPr>
            </w:pPr>
            <w:r w:rsidRPr="00BE43E3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BE43E3" w:rsidRDefault="00BE43E3" w:rsidP="00BE43E3"/>
        </w:tc>
        <w:tc>
          <w:tcPr>
            <w:tcW w:w="590" w:type="dxa"/>
            <w:shd w:val="clear" w:color="auto" w:fill="D9D9D9" w:themeFill="background1" w:themeFillShade="D9"/>
          </w:tcPr>
          <w:p w:rsidR="00BE43E3" w:rsidRPr="007005C4" w:rsidRDefault="00EC2A46" w:rsidP="00BE4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E43E3" w:rsidRPr="007005C4" w:rsidRDefault="00EC2A46" w:rsidP="00BE4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BE43E3" w:rsidRPr="007005C4" w:rsidRDefault="00EC2A46" w:rsidP="00BE4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Make good use of verbal reasoning skills, able to handle complex data and make selective use of information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 xml:space="preserve">Use an appropriate approach to questioning in order to gain information from which to draw conclusions 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Consider the ideas of others to help solve problems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 xml:space="preserve">Use and apply a range of numerical and statistical skills 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EC2A46">
        <w:tc>
          <w:tcPr>
            <w:tcW w:w="2197" w:type="dxa"/>
            <w:shd w:val="clear" w:color="auto" w:fill="D9D9D9" w:themeFill="background1" w:themeFillShade="D9"/>
          </w:tcPr>
          <w:p w:rsidR="00EC2A46" w:rsidRPr="00EC2A46" w:rsidRDefault="00EC2A46" w:rsidP="00EC2A46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Critical and Creative Thinker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EC2A46" w:rsidRDefault="00EC2A46" w:rsidP="00EC2A46"/>
        </w:tc>
        <w:tc>
          <w:tcPr>
            <w:tcW w:w="590" w:type="dxa"/>
            <w:shd w:val="clear" w:color="auto" w:fill="D9D9D9" w:themeFill="background1" w:themeFillShade="D9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 xml:space="preserve">Relate and compare data from different sources, identify issues and obtain relevant information 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Review a range of different points of view and select the most appropriate conclusion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Distinguish between different types of information to inform conclusions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EC2A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Identify significant opportunities and be pro-active in putting forward ideas for problem solving.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EC2A46">
        <w:tc>
          <w:tcPr>
            <w:tcW w:w="2197" w:type="dxa"/>
            <w:shd w:val="clear" w:color="auto" w:fill="D9D9D9" w:themeFill="background1" w:themeFillShade="D9"/>
          </w:tcPr>
          <w:p w:rsidR="00EC2A46" w:rsidRPr="00EC2A46" w:rsidRDefault="00EC2A46" w:rsidP="00EC2A4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</w:rPr>
            </w:pPr>
            <w:r w:rsidRPr="00EC2A46"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EC2A46" w:rsidRDefault="00EC2A46" w:rsidP="00EC2A46"/>
        </w:tc>
        <w:tc>
          <w:tcPr>
            <w:tcW w:w="590" w:type="dxa"/>
            <w:shd w:val="clear" w:color="auto" w:fill="D9D9D9" w:themeFill="background1" w:themeFillShade="D9"/>
          </w:tcPr>
          <w:p w:rsidR="00EC2A46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EC2A46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EC2A46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094E5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Build and develop working relationships with academic staff, peers and colleagues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094E5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Work effectively with others to complete tasks and achieve results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A46" w:rsidTr="007005C4">
        <w:tc>
          <w:tcPr>
            <w:tcW w:w="2197" w:type="dxa"/>
          </w:tcPr>
          <w:p w:rsidR="00EC2A46" w:rsidRPr="00EC2A46" w:rsidRDefault="00EC2A46" w:rsidP="00094E5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2A46">
              <w:rPr>
                <w:rFonts w:ascii="Arial" w:hAnsi="Arial" w:cs="Arial"/>
                <w:sz w:val="20"/>
                <w:szCs w:val="20"/>
              </w:rPr>
              <w:t>Interact well with others and work co-operatively as a team member</w:t>
            </w:r>
          </w:p>
        </w:tc>
        <w:tc>
          <w:tcPr>
            <w:tcW w:w="5054" w:type="dxa"/>
          </w:tcPr>
          <w:p w:rsidR="00EC2A46" w:rsidRDefault="00EC2A46" w:rsidP="00EC2A46"/>
        </w:tc>
        <w:tc>
          <w:tcPr>
            <w:tcW w:w="590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EC2A46" w:rsidRPr="007005C4" w:rsidRDefault="00EC2A46" w:rsidP="00EC2A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4E53" w:rsidTr="00094E53">
        <w:tc>
          <w:tcPr>
            <w:tcW w:w="2197" w:type="dxa"/>
            <w:shd w:val="clear" w:color="auto" w:fill="D9D9D9" w:themeFill="background1" w:themeFillShade="D9"/>
          </w:tcPr>
          <w:p w:rsidR="00094E53" w:rsidRPr="00094E53" w:rsidRDefault="00094E53" w:rsidP="00F53A2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</w:rPr>
            </w:pPr>
            <w:r w:rsidRPr="00094E53">
              <w:rPr>
                <w:rFonts w:ascii="Arial" w:hAnsi="Arial" w:cs="Arial"/>
                <w:b/>
              </w:rPr>
              <w:t>Independent Learner</w:t>
            </w:r>
          </w:p>
        </w:tc>
        <w:tc>
          <w:tcPr>
            <w:tcW w:w="5054" w:type="dxa"/>
            <w:shd w:val="clear" w:color="auto" w:fill="D9D9D9" w:themeFill="background1" w:themeFillShade="D9"/>
          </w:tcPr>
          <w:p w:rsidR="00094E53" w:rsidRDefault="00094E53" w:rsidP="00EC2A46"/>
        </w:tc>
        <w:tc>
          <w:tcPr>
            <w:tcW w:w="590" w:type="dxa"/>
            <w:shd w:val="clear" w:color="auto" w:fill="D9D9D9" w:themeFill="background1" w:themeFillShade="D9"/>
          </w:tcPr>
          <w:p w:rsidR="00094E53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094E53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094E53" w:rsidRPr="007005C4" w:rsidRDefault="00094E53" w:rsidP="00EC2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94E53" w:rsidTr="007005C4">
        <w:tc>
          <w:tcPr>
            <w:tcW w:w="2197" w:type="dxa"/>
          </w:tcPr>
          <w:p w:rsidR="00094E53" w:rsidRPr="00094E53" w:rsidRDefault="00094E53" w:rsidP="00094E53">
            <w:pPr>
              <w:rPr>
                <w:rFonts w:ascii="Arial" w:hAnsi="Arial" w:cs="Arial"/>
                <w:sz w:val="20"/>
                <w:szCs w:val="20"/>
              </w:rPr>
            </w:pPr>
            <w:r w:rsidRPr="00094E53">
              <w:rPr>
                <w:rFonts w:ascii="Arial" w:hAnsi="Arial" w:cs="Arial"/>
                <w:sz w:val="20"/>
                <w:szCs w:val="20"/>
              </w:rPr>
              <w:t>Work without supervision and use own initiative</w:t>
            </w:r>
          </w:p>
        </w:tc>
        <w:tc>
          <w:tcPr>
            <w:tcW w:w="5054" w:type="dxa"/>
          </w:tcPr>
          <w:p w:rsidR="00094E53" w:rsidRDefault="00094E53" w:rsidP="00094E53"/>
        </w:tc>
        <w:tc>
          <w:tcPr>
            <w:tcW w:w="590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4E53" w:rsidTr="007005C4">
        <w:tc>
          <w:tcPr>
            <w:tcW w:w="2197" w:type="dxa"/>
          </w:tcPr>
          <w:p w:rsidR="00094E53" w:rsidRPr="00094E53" w:rsidRDefault="00094E53" w:rsidP="00094E53">
            <w:pPr>
              <w:rPr>
                <w:rFonts w:ascii="Arial" w:hAnsi="Arial" w:cs="Arial"/>
                <w:sz w:val="20"/>
                <w:szCs w:val="20"/>
              </w:rPr>
            </w:pPr>
            <w:r w:rsidRPr="00094E53">
              <w:rPr>
                <w:rFonts w:ascii="Arial" w:hAnsi="Arial" w:cs="Arial"/>
                <w:sz w:val="20"/>
                <w:szCs w:val="20"/>
              </w:rPr>
              <w:t>Keep track of work schedules and deadlines by applying multi-tasking abilities</w:t>
            </w:r>
          </w:p>
        </w:tc>
        <w:tc>
          <w:tcPr>
            <w:tcW w:w="5054" w:type="dxa"/>
          </w:tcPr>
          <w:p w:rsidR="00094E53" w:rsidRDefault="00094E53" w:rsidP="00094E53"/>
        </w:tc>
        <w:tc>
          <w:tcPr>
            <w:tcW w:w="590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4E53" w:rsidTr="007005C4">
        <w:tc>
          <w:tcPr>
            <w:tcW w:w="2197" w:type="dxa"/>
          </w:tcPr>
          <w:p w:rsidR="00094E53" w:rsidRDefault="00094E53" w:rsidP="00094E53">
            <w:r w:rsidRPr="00C6555D">
              <w:rPr>
                <w:rFonts w:ascii="Arial" w:hAnsi="Arial" w:cs="Arial"/>
                <w:sz w:val="20"/>
                <w:szCs w:val="20"/>
              </w:rPr>
              <w:t>Make appropriate adjustments when undertaking tasks</w:t>
            </w:r>
          </w:p>
        </w:tc>
        <w:tc>
          <w:tcPr>
            <w:tcW w:w="5054" w:type="dxa"/>
          </w:tcPr>
          <w:p w:rsidR="00094E53" w:rsidRDefault="00094E53" w:rsidP="00094E53"/>
        </w:tc>
        <w:tc>
          <w:tcPr>
            <w:tcW w:w="590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</w:tcPr>
          <w:p w:rsidR="00094E53" w:rsidRPr="007005C4" w:rsidRDefault="00094E53" w:rsidP="00094E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051B" w:rsidRDefault="0040051B"/>
    <w:p w:rsidR="00094E53" w:rsidRPr="00094E53" w:rsidRDefault="00094E53" w:rsidP="00094E53">
      <w:pPr>
        <w:spacing w:after="0"/>
        <w:rPr>
          <w:rFonts w:ascii="Arial" w:hAnsi="Arial" w:cs="Arial"/>
          <w:b/>
        </w:rPr>
      </w:pPr>
      <w:r w:rsidRPr="00094E53">
        <w:rPr>
          <w:rFonts w:ascii="Arial" w:hAnsi="Arial" w:cs="Arial"/>
          <w:b/>
        </w:rPr>
        <w:t>Key</w:t>
      </w:r>
    </w:p>
    <w:p w:rsidR="00094E53" w:rsidRPr="00094E53" w:rsidRDefault="00094E53" w:rsidP="00094E53">
      <w:pPr>
        <w:spacing w:after="0"/>
        <w:rPr>
          <w:rFonts w:ascii="Arial" w:hAnsi="Arial" w:cs="Arial"/>
        </w:rPr>
      </w:pPr>
      <w:r w:rsidRPr="00094E53">
        <w:rPr>
          <w:rFonts w:ascii="Arial" w:hAnsi="Arial" w:cs="Arial"/>
        </w:rPr>
        <w:t>1= Fully competent</w:t>
      </w:r>
    </w:p>
    <w:p w:rsidR="00094E53" w:rsidRPr="00094E53" w:rsidRDefault="00094E53" w:rsidP="00094E53">
      <w:pPr>
        <w:spacing w:after="0"/>
        <w:rPr>
          <w:rFonts w:ascii="Arial" w:hAnsi="Arial" w:cs="Arial"/>
        </w:rPr>
      </w:pPr>
      <w:r w:rsidRPr="00094E53">
        <w:rPr>
          <w:rFonts w:ascii="Arial" w:hAnsi="Arial" w:cs="Arial"/>
        </w:rPr>
        <w:t>2= Competent</w:t>
      </w:r>
    </w:p>
    <w:p w:rsidR="00094E53" w:rsidRDefault="00094E53" w:rsidP="00094E53">
      <w:pPr>
        <w:spacing w:after="0"/>
        <w:rPr>
          <w:rFonts w:ascii="Arial" w:hAnsi="Arial" w:cs="Arial"/>
        </w:rPr>
      </w:pPr>
      <w:r w:rsidRPr="00094E53">
        <w:rPr>
          <w:rFonts w:ascii="Arial" w:hAnsi="Arial" w:cs="Arial"/>
        </w:rPr>
        <w:t>3= Some development required</w:t>
      </w:r>
    </w:p>
    <w:p w:rsidR="00094E53" w:rsidRDefault="00094E53" w:rsidP="00094E53">
      <w:pPr>
        <w:spacing w:after="0"/>
        <w:rPr>
          <w:rFonts w:ascii="Arial" w:hAnsi="Arial" w:cs="Arial"/>
        </w:rPr>
      </w:pPr>
    </w:p>
    <w:p w:rsidR="00094E53" w:rsidRDefault="00094E53" w:rsidP="00094E53">
      <w:pPr>
        <w:spacing w:after="0"/>
        <w:rPr>
          <w:rFonts w:ascii="Arial" w:hAnsi="Arial" w:cs="Arial"/>
        </w:rPr>
      </w:pPr>
    </w:p>
    <w:p w:rsidR="00094E53" w:rsidRDefault="00094E53" w:rsidP="00094E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Tutor signature </w:t>
      </w:r>
    </w:p>
    <w:p w:rsidR="00094E53" w:rsidRDefault="00094E53" w:rsidP="00094E53">
      <w:pPr>
        <w:spacing w:after="0"/>
        <w:rPr>
          <w:rFonts w:ascii="Arial" w:hAnsi="Arial" w:cs="Arial"/>
        </w:rPr>
      </w:pPr>
    </w:p>
    <w:p w:rsidR="00094E53" w:rsidRPr="00094E53" w:rsidRDefault="00094E53" w:rsidP="00094E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</w:p>
    <w:sectPr w:rsidR="00094E53" w:rsidRPr="00094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728"/>
    <w:multiLevelType w:val="hybridMultilevel"/>
    <w:tmpl w:val="92CE8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E3817"/>
    <w:multiLevelType w:val="hybridMultilevel"/>
    <w:tmpl w:val="0B0E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41B"/>
    <w:multiLevelType w:val="hybridMultilevel"/>
    <w:tmpl w:val="01D008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E512A2"/>
    <w:multiLevelType w:val="hybridMultilevel"/>
    <w:tmpl w:val="3820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0CDD"/>
    <w:multiLevelType w:val="hybridMultilevel"/>
    <w:tmpl w:val="7278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6CC"/>
    <w:multiLevelType w:val="hybridMultilevel"/>
    <w:tmpl w:val="953208B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B"/>
    <w:rsid w:val="00094E53"/>
    <w:rsid w:val="0040051B"/>
    <w:rsid w:val="007005C4"/>
    <w:rsid w:val="00BE43E3"/>
    <w:rsid w:val="00C130D0"/>
    <w:rsid w:val="00C84F72"/>
    <w:rsid w:val="00EC2A46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EB37"/>
  <w15:chartTrackingRefBased/>
  <w15:docId w15:val="{D8AFCE98-534D-4390-8A83-9A5F0F9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MacKinnon</dc:creator>
  <cp:keywords/>
  <dc:description/>
  <cp:lastModifiedBy>Fiona MacKinnon</cp:lastModifiedBy>
  <cp:revision>1</cp:revision>
  <dcterms:created xsi:type="dcterms:W3CDTF">2018-09-06T13:43:00Z</dcterms:created>
  <dcterms:modified xsi:type="dcterms:W3CDTF">2018-09-06T15:29:00Z</dcterms:modified>
</cp:coreProperties>
</file>