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3E21" w14:textId="0A386020" w:rsidR="003E2C30" w:rsidRDefault="003E2C30" w:rsidP="00F216DE">
      <w:pPr>
        <w:jc w:val="center"/>
        <w:rPr>
          <w:rFonts w:ascii="Arial" w:hAnsi="Arial" w:cs="Arial"/>
          <w:b/>
          <w:bCs/>
          <w:sz w:val="36"/>
          <w:szCs w:val="36"/>
        </w:rPr>
      </w:pPr>
      <w:r>
        <w:rPr>
          <w:rFonts w:ascii="Arial" w:hAnsi="Arial" w:cs="Arial"/>
          <w:b/>
          <w:bCs/>
          <w:sz w:val="36"/>
          <w:szCs w:val="36"/>
        </w:rPr>
        <w:t>Qualifications Scotland</w:t>
      </w:r>
    </w:p>
    <w:p w14:paraId="2F0D21F0" w14:textId="7479CFB5" w:rsidR="00650CCB" w:rsidRDefault="003E2C30" w:rsidP="00F216DE">
      <w:pPr>
        <w:jc w:val="center"/>
        <w:rPr>
          <w:rFonts w:ascii="Arial" w:hAnsi="Arial" w:cs="Arial"/>
          <w:b/>
          <w:bCs/>
          <w:sz w:val="36"/>
          <w:szCs w:val="36"/>
        </w:rPr>
      </w:pPr>
      <w:r>
        <w:rPr>
          <w:rFonts w:ascii="Arial" w:hAnsi="Arial" w:cs="Arial"/>
          <w:b/>
          <w:bCs/>
          <w:sz w:val="36"/>
          <w:szCs w:val="36"/>
        </w:rPr>
        <w:t>SVQ and PDA</w:t>
      </w:r>
      <w:r w:rsidR="00D623BC" w:rsidRPr="007A2A6C">
        <w:rPr>
          <w:rFonts w:ascii="Arial" w:hAnsi="Arial" w:cs="Arial"/>
          <w:b/>
          <w:bCs/>
          <w:sz w:val="36"/>
          <w:szCs w:val="36"/>
        </w:rPr>
        <w:t xml:space="preserve"> in Dental Nursing</w:t>
      </w:r>
    </w:p>
    <w:p w14:paraId="1057E917" w14:textId="77777777" w:rsidR="006160AB" w:rsidRDefault="006160AB" w:rsidP="006160AB">
      <w:pPr>
        <w:pStyle w:val="ListParagraph"/>
        <w:spacing w:line="360" w:lineRule="auto"/>
        <w:ind w:left="0"/>
        <w:rPr>
          <w:rFonts w:ascii="Arial" w:hAnsi="Arial" w:cs="Arial"/>
          <w:b/>
          <w:bCs/>
          <w:sz w:val="28"/>
          <w:szCs w:val="28"/>
        </w:rPr>
      </w:pPr>
    </w:p>
    <w:p w14:paraId="47656465" w14:textId="176E8C20" w:rsidR="006160AB" w:rsidRPr="00414904" w:rsidRDefault="006160AB" w:rsidP="006160AB">
      <w:pPr>
        <w:pStyle w:val="ListParagraph"/>
        <w:spacing w:line="360" w:lineRule="auto"/>
        <w:ind w:left="0"/>
        <w:rPr>
          <w:rFonts w:ascii="Arial" w:eastAsia="Times New Roman" w:hAnsi="Arial" w:cs="Arial"/>
          <w:b/>
          <w:bCs/>
          <w:kern w:val="36"/>
          <w:sz w:val="24"/>
          <w:szCs w:val="24"/>
          <w:lang w:eastAsia="en-GB"/>
          <w14:ligatures w14:val="none"/>
        </w:rPr>
      </w:pPr>
      <w:r w:rsidRPr="00414904">
        <w:rPr>
          <w:rFonts w:ascii="Arial" w:hAnsi="Arial" w:cs="Arial"/>
          <w:b/>
          <w:bCs/>
          <w:sz w:val="24"/>
          <w:szCs w:val="24"/>
        </w:rPr>
        <w:t>Instructions for centres</w:t>
      </w:r>
      <w:r w:rsidRPr="00414904">
        <w:rPr>
          <w:rFonts w:ascii="Arial" w:eastAsia="Times New Roman" w:hAnsi="Arial" w:cs="Arial"/>
          <w:b/>
          <w:bCs/>
          <w:kern w:val="36"/>
          <w:sz w:val="24"/>
          <w:szCs w:val="24"/>
          <w:lang w:eastAsia="en-GB"/>
          <w14:ligatures w14:val="none"/>
        </w:rPr>
        <w:t xml:space="preserve"> on the supervision of students, ensuring valid consent and gaining feedback from patients</w:t>
      </w:r>
      <w:r w:rsidR="00414904">
        <w:rPr>
          <w:rFonts w:ascii="Arial" w:eastAsia="Times New Roman" w:hAnsi="Arial" w:cs="Arial"/>
          <w:b/>
          <w:bCs/>
          <w:kern w:val="36"/>
          <w:sz w:val="24"/>
          <w:szCs w:val="24"/>
          <w:lang w:eastAsia="en-GB"/>
          <w14:ligatures w14:val="none"/>
        </w:rPr>
        <w:t>.</w:t>
      </w:r>
    </w:p>
    <w:p w14:paraId="07D3E9CB" w14:textId="77777777" w:rsidR="006160AB" w:rsidRPr="006160AB" w:rsidRDefault="006160AB" w:rsidP="006160AB">
      <w:pPr>
        <w:pStyle w:val="ListParagraph"/>
        <w:spacing w:line="360" w:lineRule="auto"/>
        <w:ind w:left="0"/>
        <w:rPr>
          <w:rFonts w:ascii="Arial" w:eastAsia="Times New Roman" w:hAnsi="Arial" w:cs="Arial"/>
          <w:b/>
          <w:bCs/>
          <w:kern w:val="36"/>
          <w:sz w:val="28"/>
          <w:szCs w:val="28"/>
          <w:lang w:eastAsia="en-GB"/>
          <w14:ligatures w14:val="none"/>
        </w:rPr>
      </w:pPr>
    </w:p>
    <w:p w14:paraId="6381CD90" w14:textId="45A50AD7" w:rsidR="00B50C20" w:rsidRDefault="00D623BC" w:rsidP="00796B76">
      <w:pPr>
        <w:pStyle w:val="ListParagraph"/>
        <w:numPr>
          <w:ilvl w:val="0"/>
          <w:numId w:val="14"/>
        </w:numPr>
        <w:spacing w:before="100" w:beforeAutospacing="1" w:after="100" w:afterAutospacing="1" w:line="360" w:lineRule="auto"/>
        <w:outlineLvl w:val="1"/>
        <w:rPr>
          <w:rFonts w:ascii="Arial" w:eastAsia="Times New Roman" w:hAnsi="Arial" w:cs="Arial"/>
          <w:b/>
          <w:bCs/>
          <w:kern w:val="0"/>
          <w:sz w:val="36"/>
          <w:szCs w:val="36"/>
          <w:lang w:eastAsia="en-GB"/>
          <w14:ligatures w14:val="none"/>
        </w:rPr>
      </w:pPr>
      <w:r w:rsidRPr="00B50C20">
        <w:rPr>
          <w:rFonts w:ascii="Arial" w:eastAsia="Times New Roman" w:hAnsi="Arial" w:cs="Arial"/>
          <w:b/>
          <w:bCs/>
          <w:kern w:val="0"/>
          <w:sz w:val="36"/>
          <w:szCs w:val="36"/>
          <w:lang w:eastAsia="en-GB"/>
          <w14:ligatures w14:val="none"/>
        </w:rPr>
        <w:t>Purpose and Sco</w:t>
      </w:r>
      <w:r w:rsidR="00B50C20">
        <w:rPr>
          <w:rFonts w:ascii="Arial" w:eastAsia="Times New Roman" w:hAnsi="Arial" w:cs="Arial"/>
          <w:b/>
          <w:bCs/>
          <w:kern w:val="0"/>
          <w:sz w:val="36"/>
          <w:szCs w:val="36"/>
          <w:lang w:eastAsia="en-GB"/>
          <w14:ligatures w14:val="none"/>
        </w:rPr>
        <w:t>pe</w:t>
      </w:r>
    </w:p>
    <w:p w14:paraId="32BD91CE" w14:textId="79D82BDA" w:rsidR="00D623BC" w:rsidRPr="0066159C" w:rsidRDefault="00D623BC" w:rsidP="007A2A6C">
      <w:p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This document provides comprehensive</w:t>
      </w:r>
      <w:r w:rsidRPr="000364C5">
        <w:rPr>
          <w:rFonts w:ascii="Arial" w:eastAsia="Times New Roman" w:hAnsi="Arial" w:cs="Arial"/>
          <w:color w:val="000000" w:themeColor="text1"/>
          <w:kern w:val="0"/>
          <w:sz w:val="24"/>
          <w:szCs w:val="24"/>
          <w:lang w:eastAsia="en-GB"/>
          <w14:ligatures w14:val="none"/>
        </w:rPr>
        <w:t xml:space="preserve"> </w:t>
      </w:r>
      <w:r w:rsidR="005C43C8" w:rsidRPr="000364C5">
        <w:rPr>
          <w:rFonts w:ascii="Arial" w:eastAsia="Times New Roman" w:hAnsi="Arial" w:cs="Arial"/>
          <w:color w:val="000000" w:themeColor="text1"/>
          <w:kern w:val="0"/>
          <w:sz w:val="24"/>
          <w:szCs w:val="24"/>
          <w:lang w:eastAsia="en-GB"/>
          <w14:ligatures w14:val="none"/>
        </w:rPr>
        <w:t xml:space="preserve">instructions </w:t>
      </w:r>
      <w:r w:rsidRPr="0066159C">
        <w:rPr>
          <w:rFonts w:ascii="Arial" w:eastAsia="Times New Roman" w:hAnsi="Arial" w:cs="Arial"/>
          <w:kern w:val="0"/>
          <w:sz w:val="24"/>
          <w:szCs w:val="24"/>
          <w:lang w:eastAsia="en-GB"/>
          <w14:ligatures w14:val="none"/>
        </w:rPr>
        <w:t xml:space="preserve">for </w:t>
      </w:r>
      <w:r w:rsidR="00FB6DFC" w:rsidRPr="00FB6DFC">
        <w:rPr>
          <w:rFonts w:ascii="Arial" w:eastAsia="Times New Roman" w:hAnsi="Arial" w:cs="Arial"/>
          <w:kern w:val="0"/>
          <w:sz w:val="24"/>
          <w:szCs w:val="24"/>
          <w:lang w:eastAsia="en-GB"/>
          <w14:ligatures w14:val="none"/>
        </w:rPr>
        <w:t>centres</w:t>
      </w:r>
      <w:r w:rsidRPr="0066159C">
        <w:rPr>
          <w:rFonts w:ascii="Arial" w:eastAsia="Times New Roman" w:hAnsi="Arial" w:cs="Arial"/>
          <w:kern w:val="0"/>
          <w:sz w:val="24"/>
          <w:szCs w:val="24"/>
          <w:lang w:eastAsia="en-GB"/>
          <w14:ligatures w14:val="none"/>
        </w:rPr>
        <w:t xml:space="preserve"> </w:t>
      </w:r>
      <w:r w:rsidR="005C43C8">
        <w:rPr>
          <w:rFonts w:ascii="Arial" w:eastAsia="Times New Roman" w:hAnsi="Arial" w:cs="Arial"/>
          <w:kern w:val="0"/>
          <w:sz w:val="24"/>
          <w:szCs w:val="24"/>
          <w:lang w:eastAsia="en-GB"/>
          <w14:ligatures w14:val="none"/>
        </w:rPr>
        <w:t>u</w:t>
      </w:r>
      <w:r w:rsidR="00E10E47">
        <w:rPr>
          <w:rFonts w:ascii="Arial" w:eastAsia="Times New Roman" w:hAnsi="Arial" w:cs="Arial"/>
          <w:kern w:val="0"/>
          <w:sz w:val="24"/>
          <w:szCs w:val="24"/>
          <w:lang w:eastAsia="en-GB"/>
          <w14:ligatures w14:val="none"/>
        </w:rPr>
        <w:t>sing</w:t>
      </w:r>
      <w:r w:rsidR="005C43C8">
        <w:rPr>
          <w:rFonts w:ascii="Arial" w:eastAsia="Times New Roman" w:hAnsi="Arial" w:cs="Arial"/>
          <w:kern w:val="0"/>
          <w:sz w:val="24"/>
          <w:szCs w:val="24"/>
          <w:lang w:eastAsia="en-GB"/>
          <w14:ligatures w14:val="none"/>
        </w:rPr>
        <w:t xml:space="preserve"> </w:t>
      </w:r>
      <w:r w:rsidRPr="0066159C">
        <w:rPr>
          <w:rFonts w:ascii="Arial" w:eastAsia="Times New Roman" w:hAnsi="Arial" w:cs="Arial"/>
          <w:kern w:val="0"/>
          <w:sz w:val="24"/>
          <w:szCs w:val="24"/>
          <w:lang w:eastAsia="en-GB"/>
          <w14:ligatures w14:val="none"/>
        </w:rPr>
        <w:t xml:space="preserve">clinical </w:t>
      </w:r>
      <w:r w:rsidR="00711538">
        <w:rPr>
          <w:rFonts w:ascii="Arial" w:eastAsia="Times New Roman" w:hAnsi="Arial" w:cs="Arial"/>
          <w:kern w:val="0"/>
          <w:sz w:val="24"/>
          <w:szCs w:val="24"/>
          <w:lang w:eastAsia="en-GB"/>
          <w14:ligatures w14:val="none"/>
        </w:rPr>
        <w:t>environments</w:t>
      </w:r>
      <w:r w:rsidRPr="0066159C">
        <w:rPr>
          <w:rFonts w:ascii="Arial" w:eastAsia="Times New Roman" w:hAnsi="Arial" w:cs="Arial"/>
          <w:kern w:val="0"/>
          <w:sz w:val="24"/>
          <w:szCs w:val="24"/>
          <w:lang w:eastAsia="en-GB"/>
          <w14:ligatures w14:val="none"/>
        </w:rPr>
        <w:t xml:space="preserve"> for student dental nurses. The aim is to ensure</w:t>
      </w:r>
      <w:r w:rsidR="00711538">
        <w:rPr>
          <w:rFonts w:ascii="Arial" w:eastAsia="Times New Roman" w:hAnsi="Arial" w:cs="Arial"/>
          <w:kern w:val="0"/>
          <w:sz w:val="24"/>
          <w:szCs w:val="24"/>
          <w:lang w:eastAsia="en-GB"/>
          <w14:ligatures w14:val="none"/>
        </w:rPr>
        <w:t xml:space="preserve"> these</w:t>
      </w:r>
      <w:r w:rsidRPr="0066159C">
        <w:rPr>
          <w:rFonts w:ascii="Arial" w:eastAsia="Times New Roman" w:hAnsi="Arial" w:cs="Arial"/>
          <w:kern w:val="0"/>
          <w:sz w:val="24"/>
          <w:szCs w:val="24"/>
          <w:lang w:eastAsia="en-GB"/>
          <w14:ligatures w14:val="none"/>
        </w:rPr>
        <w:t xml:space="preserve"> are safe, effective, and educationally valuable, meeting the </w:t>
      </w:r>
      <w:r w:rsidR="003E2C30">
        <w:rPr>
          <w:rFonts w:ascii="Arial" w:eastAsia="Times New Roman" w:hAnsi="Arial" w:cs="Arial"/>
          <w:kern w:val="0"/>
          <w:sz w:val="24"/>
          <w:szCs w:val="24"/>
          <w:lang w:eastAsia="en-GB"/>
          <w14:ligatures w14:val="none"/>
        </w:rPr>
        <w:t xml:space="preserve">quality </w:t>
      </w:r>
      <w:r w:rsidRPr="0066159C">
        <w:rPr>
          <w:rFonts w:ascii="Arial" w:eastAsia="Times New Roman" w:hAnsi="Arial" w:cs="Arial"/>
          <w:kern w:val="0"/>
          <w:sz w:val="24"/>
          <w:szCs w:val="24"/>
          <w:lang w:eastAsia="en-GB"/>
          <w14:ligatures w14:val="none"/>
        </w:rPr>
        <w:t xml:space="preserve">standards set by the General Dental Council (GDC) and </w:t>
      </w:r>
      <w:r w:rsidR="003E2C30">
        <w:rPr>
          <w:rFonts w:ascii="Arial" w:eastAsia="Times New Roman" w:hAnsi="Arial" w:cs="Arial"/>
          <w:kern w:val="0"/>
          <w:sz w:val="24"/>
          <w:szCs w:val="24"/>
          <w:lang w:eastAsia="en-GB"/>
          <w14:ligatures w14:val="none"/>
        </w:rPr>
        <w:t>Qualifications Scotland</w:t>
      </w:r>
      <w:r w:rsidR="005C43C8" w:rsidRPr="00B26B3B">
        <w:rPr>
          <w:rFonts w:ascii="Arial" w:eastAsia="Times New Roman" w:hAnsi="Arial" w:cs="Arial"/>
          <w:kern w:val="0"/>
          <w:sz w:val="24"/>
          <w:szCs w:val="24"/>
          <w:lang w:eastAsia="en-GB"/>
          <w14:ligatures w14:val="none"/>
        </w:rPr>
        <w:t xml:space="preserve">, </w:t>
      </w:r>
      <w:r w:rsidR="005C43C8">
        <w:rPr>
          <w:rFonts w:ascii="Arial" w:eastAsia="Times New Roman" w:hAnsi="Arial" w:cs="Arial"/>
          <w:kern w:val="0"/>
          <w:sz w:val="24"/>
          <w:szCs w:val="24"/>
          <w:lang w:eastAsia="en-GB"/>
          <w14:ligatures w14:val="none"/>
        </w:rPr>
        <w:t xml:space="preserve">and </w:t>
      </w:r>
      <w:r w:rsidRPr="0066159C">
        <w:rPr>
          <w:rFonts w:ascii="Arial" w:eastAsia="Times New Roman" w:hAnsi="Arial" w:cs="Arial"/>
          <w:kern w:val="0"/>
          <w:sz w:val="24"/>
          <w:szCs w:val="24"/>
          <w:lang w:eastAsia="en-GB"/>
          <w14:ligatures w14:val="none"/>
        </w:rPr>
        <w:t>support students in developing the skills and behaviours required for registration and practice.</w:t>
      </w:r>
    </w:p>
    <w:p w14:paraId="2D8F69DF" w14:textId="1644CB80" w:rsidR="00D623BC" w:rsidRPr="0066159C" w:rsidRDefault="00FB6DFC" w:rsidP="007A2A6C">
      <w:pPr>
        <w:spacing w:before="100" w:beforeAutospacing="1" w:after="100" w:afterAutospacing="1" w:line="360" w:lineRule="auto"/>
        <w:rPr>
          <w:rFonts w:ascii="Arial" w:eastAsia="Times New Roman" w:hAnsi="Arial" w:cs="Arial"/>
          <w:kern w:val="0"/>
          <w:sz w:val="24"/>
          <w:szCs w:val="24"/>
          <w:lang w:eastAsia="en-GB"/>
          <w14:ligatures w14:val="none"/>
        </w:rPr>
      </w:pPr>
      <w:r w:rsidRPr="00FB6DFC">
        <w:rPr>
          <w:rFonts w:ascii="Arial" w:eastAsia="Times New Roman" w:hAnsi="Arial" w:cs="Arial"/>
          <w:kern w:val="0"/>
          <w:sz w:val="24"/>
          <w:szCs w:val="24"/>
          <w:lang w:eastAsia="en-GB"/>
          <w14:ligatures w14:val="none"/>
        </w:rPr>
        <w:t xml:space="preserve">Centres </w:t>
      </w:r>
      <w:r w:rsidR="00D623BC" w:rsidRPr="0066159C">
        <w:rPr>
          <w:rFonts w:ascii="Arial" w:eastAsia="Times New Roman" w:hAnsi="Arial" w:cs="Arial"/>
          <w:kern w:val="0"/>
          <w:sz w:val="24"/>
          <w:szCs w:val="24"/>
          <w:lang w:eastAsia="en-GB"/>
          <w14:ligatures w14:val="none"/>
        </w:rPr>
        <w:t>are responsible for ensuring that all aspects of student</w:t>
      </w:r>
      <w:r w:rsidR="00711538">
        <w:rPr>
          <w:rFonts w:ascii="Arial" w:eastAsia="Times New Roman" w:hAnsi="Arial" w:cs="Arial"/>
          <w:kern w:val="0"/>
          <w:sz w:val="24"/>
          <w:szCs w:val="24"/>
          <w:lang w:eastAsia="en-GB"/>
          <w14:ligatures w14:val="none"/>
        </w:rPr>
        <w:t xml:space="preserve"> work undertaken in clinical environments </w:t>
      </w:r>
      <w:r w:rsidR="00FC7794">
        <w:rPr>
          <w:rFonts w:ascii="Arial" w:eastAsia="Times New Roman" w:hAnsi="Arial" w:cs="Arial"/>
          <w:kern w:val="0"/>
          <w:sz w:val="24"/>
          <w:szCs w:val="24"/>
          <w:lang w:eastAsia="en-GB"/>
          <w14:ligatures w14:val="none"/>
        </w:rPr>
        <w:t>(par</w:t>
      </w:r>
      <w:r w:rsidR="00D623BC" w:rsidRPr="0066159C">
        <w:rPr>
          <w:rFonts w:ascii="Arial" w:eastAsia="Times New Roman" w:hAnsi="Arial" w:cs="Arial"/>
          <w:kern w:val="0"/>
          <w:sz w:val="24"/>
          <w:szCs w:val="24"/>
          <w:lang w:eastAsia="en-GB"/>
          <w14:ligatures w14:val="none"/>
        </w:rPr>
        <w:t>ticularly supervision, assessment, patient consent, and feedback mechanisms</w:t>
      </w:r>
      <w:r w:rsidR="00FC7794">
        <w:rPr>
          <w:rFonts w:ascii="Arial" w:eastAsia="Times New Roman" w:hAnsi="Arial" w:cs="Arial"/>
          <w:kern w:val="0"/>
          <w:sz w:val="24"/>
          <w:szCs w:val="24"/>
          <w:lang w:eastAsia="en-GB"/>
          <w14:ligatures w14:val="none"/>
        </w:rPr>
        <w:t>)</w:t>
      </w:r>
      <w:r w:rsidRPr="00FB6DFC">
        <w:rPr>
          <w:rFonts w:ascii="Arial" w:eastAsia="Times New Roman" w:hAnsi="Arial" w:cs="Arial"/>
          <w:kern w:val="0"/>
          <w:sz w:val="24"/>
          <w:szCs w:val="24"/>
          <w:lang w:eastAsia="en-GB"/>
          <w14:ligatures w14:val="none"/>
        </w:rPr>
        <w:t xml:space="preserve"> </w:t>
      </w:r>
      <w:r w:rsidR="00D623BC" w:rsidRPr="0066159C">
        <w:rPr>
          <w:rFonts w:ascii="Arial" w:eastAsia="Times New Roman" w:hAnsi="Arial" w:cs="Arial"/>
          <w:kern w:val="0"/>
          <w:sz w:val="24"/>
          <w:szCs w:val="24"/>
          <w:lang w:eastAsia="en-GB"/>
          <w14:ligatures w14:val="none"/>
        </w:rPr>
        <w:t>are implemented in a way that safeguards patients and supports student learning and professional development.</w:t>
      </w:r>
    </w:p>
    <w:p w14:paraId="71DD6846" w14:textId="48FA75B6" w:rsidR="00D623BC" w:rsidRDefault="0069165F" w:rsidP="007A2A6C">
      <w:pPr>
        <w:spacing w:after="0" w:line="36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These instructions must be followed by all centres </w:t>
      </w:r>
      <w:r w:rsidR="00711538">
        <w:rPr>
          <w:rFonts w:ascii="Arial" w:eastAsia="Times New Roman" w:hAnsi="Arial" w:cs="Arial"/>
          <w:kern w:val="0"/>
          <w:sz w:val="24"/>
          <w:szCs w:val="24"/>
          <w:lang w:eastAsia="en-GB"/>
          <w14:ligatures w14:val="none"/>
        </w:rPr>
        <w:t>utilising clinical environments</w:t>
      </w:r>
      <w:r w:rsidR="00404904">
        <w:rPr>
          <w:rFonts w:ascii="Arial" w:eastAsia="Times New Roman" w:hAnsi="Arial" w:cs="Arial"/>
          <w:kern w:val="0"/>
          <w:sz w:val="24"/>
          <w:szCs w:val="24"/>
          <w:lang w:eastAsia="en-GB"/>
          <w14:ligatures w14:val="none"/>
        </w:rPr>
        <w:t xml:space="preserve"> </w:t>
      </w:r>
      <w:r w:rsidR="002C3132">
        <w:rPr>
          <w:rFonts w:ascii="Arial" w:eastAsia="Times New Roman" w:hAnsi="Arial" w:cs="Arial"/>
          <w:kern w:val="0"/>
          <w:sz w:val="24"/>
          <w:szCs w:val="24"/>
          <w:lang w:eastAsia="en-GB"/>
          <w14:ligatures w14:val="none"/>
        </w:rPr>
        <w:t xml:space="preserve">as part of their </w:t>
      </w:r>
      <w:r w:rsidR="00416497">
        <w:rPr>
          <w:rFonts w:ascii="Arial" w:eastAsia="Times New Roman" w:hAnsi="Arial" w:cs="Arial"/>
          <w:kern w:val="0"/>
          <w:sz w:val="24"/>
          <w:szCs w:val="24"/>
          <w:lang w:eastAsia="en-GB"/>
          <w14:ligatures w14:val="none"/>
        </w:rPr>
        <w:t xml:space="preserve">delivery of </w:t>
      </w:r>
      <w:r w:rsidR="00AD2E67">
        <w:rPr>
          <w:rFonts w:ascii="Arial" w:eastAsia="Times New Roman" w:hAnsi="Arial" w:cs="Arial"/>
          <w:kern w:val="0"/>
          <w:sz w:val="24"/>
          <w:szCs w:val="24"/>
          <w:lang w:eastAsia="en-GB"/>
          <w14:ligatures w14:val="none"/>
        </w:rPr>
        <w:t>Qualifications Scotland</w:t>
      </w:r>
      <w:r w:rsidR="00416497">
        <w:rPr>
          <w:rFonts w:ascii="Arial" w:eastAsia="Times New Roman" w:hAnsi="Arial" w:cs="Arial"/>
          <w:kern w:val="0"/>
          <w:sz w:val="24"/>
          <w:szCs w:val="24"/>
          <w:lang w:eastAsia="en-GB"/>
          <w14:ligatures w14:val="none"/>
        </w:rPr>
        <w:t xml:space="preserve"> qualifications in Dental Nursing.</w:t>
      </w:r>
      <w:r w:rsidR="002E3CB4">
        <w:rPr>
          <w:rFonts w:ascii="Arial" w:eastAsia="Times New Roman" w:hAnsi="Arial" w:cs="Arial"/>
          <w:kern w:val="0"/>
          <w:sz w:val="24"/>
          <w:szCs w:val="24"/>
          <w:lang w:eastAsia="en-GB"/>
          <w14:ligatures w14:val="none"/>
        </w:rPr>
        <w:t xml:space="preserve"> External Verifiers will </w:t>
      </w:r>
      <w:r w:rsidR="00F0087B">
        <w:rPr>
          <w:rFonts w:ascii="Arial" w:eastAsia="Times New Roman" w:hAnsi="Arial" w:cs="Arial"/>
          <w:kern w:val="0"/>
          <w:sz w:val="24"/>
          <w:szCs w:val="24"/>
          <w:lang w:eastAsia="en-GB"/>
          <w14:ligatures w14:val="none"/>
        </w:rPr>
        <w:t xml:space="preserve">sample evidence of each </w:t>
      </w:r>
      <w:r w:rsidR="005C43C8">
        <w:rPr>
          <w:rFonts w:ascii="Arial" w:eastAsia="Times New Roman" w:hAnsi="Arial" w:cs="Arial"/>
          <w:kern w:val="0"/>
          <w:sz w:val="24"/>
          <w:szCs w:val="24"/>
          <w:lang w:eastAsia="en-GB"/>
          <w14:ligatures w14:val="none"/>
        </w:rPr>
        <w:t>centre’s</w:t>
      </w:r>
      <w:r w:rsidR="00F0087B">
        <w:rPr>
          <w:rFonts w:ascii="Arial" w:eastAsia="Times New Roman" w:hAnsi="Arial" w:cs="Arial"/>
          <w:kern w:val="0"/>
          <w:sz w:val="24"/>
          <w:szCs w:val="24"/>
          <w:lang w:eastAsia="en-GB"/>
          <w14:ligatures w14:val="none"/>
        </w:rPr>
        <w:t xml:space="preserve"> adherence to the instructions as part of their </w:t>
      </w:r>
      <w:r w:rsidR="003C0AE4">
        <w:rPr>
          <w:rFonts w:ascii="Arial" w:eastAsia="Times New Roman" w:hAnsi="Arial" w:cs="Arial"/>
          <w:kern w:val="0"/>
          <w:sz w:val="24"/>
          <w:szCs w:val="24"/>
          <w:lang w:eastAsia="en-GB"/>
          <w14:ligatures w14:val="none"/>
        </w:rPr>
        <w:t>External Verification visits</w:t>
      </w:r>
      <w:r w:rsidR="006D1AFA">
        <w:rPr>
          <w:rFonts w:ascii="Arial" w:eastAsia="Times New Roman" w:hAnsi="Arial" w:cs="Arial"/>
          <w:kern w:val="0"/>
          <w:sz w:val="24"/>
          <w:szCs w:val="24"/>
          <w:lang w:eastAsia="en-GB"/>
          <w14:ligatures w14:val="none"/>
        </w:rPr>
        <w:t>.</w:t>
      </w:r>
    </w:p>
    <w:p w14:paraId="4D05AE46" w14:textId="77777777" w:rsidR="00056841" w:rsidRPr="00046D88" w:rsidRDefault="00056841" w:rsidP="007A2A6C">
      <w:pPr>
        <w:spacing w:after="0" w:line="360" w:lineRule="auto"/>
        <w:rPr>
          <w:rFonts w:ascii="Arial" w:eastAsia="Times New Roman" w:hAnsi="Arial" w:cs="Arial"/>
          <w:kern w:val="0"/>
          <w:sz w:val="28"/>
          <w:szCs w:val="28"/>
          <w:lang w:eastAsia="en-GB"/>
          <w14:ligatures w14:val="none"/>
        </w:rPr>
      </w:pPr>
    </w:p>
    <w:p w14:paraId="74F126A4" w14:textId="667F5CD3" w:rsidR="00711538" w:rsidRPr="00046D88" w:rsidRDefault="00711538" w:rsidP="00796B76">
      <w:pPr>
        <w:pStyle w:val="ListParagraph"/>
        <w:numPr>
          <w:ilvl w:val="1"/>
          <w:numId w:val="14"/>
        </w:numPr>
        <w:spacing w:after="0" w:line="360" w:lineRule="auto"/>
        <w:rPr>
          <w:rFonts w:ascii="Arial" w:eastAsia="Times New Roman" w:hAnsi="Arial" w:cs="Arial"/>
          <w:b/>
          <w:bCs/>
          <w:color w:val="000000" w:themeColor="text1"/>
          <w:kern w:val="0"/>
          <w:sz w:val="28"/>
          <w:szCs w:val="28"/>
          <w:lang w:eastAsia="en-GB"/>
          <w14:ligatures w14:val="none"/>
        </w:rPr>
      </w:pPr>
      <w:r w:rsidRPr="00046D88">
        <w:rPr>
          <w:rFonts w:ascii="Arial" w:eastAsia="Times New Roman" w:hAnsi="Arial" w:cs="Arial"/>
          <w:b/>
          <w:bCs/>
          <w:color w:val="000000" w:themeColor="text1"/>
          <w:kern w:val="0"/>
          <w:sz w:val="28"/>
          <w:szCs w:val="28"/>
          <w:lang w:eastAsia="en-GB"/>
          <w14:ligatures w14:val="none"/>
        </w:rPr>
        <w:t>Terminology used within this document:</w:t>
      </w:r>
    </w:p>
    <w:p w14:paraId="00D2D391" w14:textId="6E73DC84" w:rsidR="00711538" w:rsidRDefault="00056841" w:rsidP="007A2A6C">
      <w:pPr>
        <w:spacing w:after="0" w:line="360" w:lineRule="auto"/>
        <w:rPr>
          <w:rFonts w:ascii="Arial" w:eastAsia="Times New Roman" w:hAnsi="Arial" w:cs="Arial"/>
          <w:kern w:val="0"/>
          <w:sz w:val="24"/>
          <w:szCs w:val="24"/>
          <w:lang w:eastAsia="en-GB"/>
          <w14:ligatures w14:val="none"/>
        </w:rPr>
      </w:pPr>
      <w:r w:rsidRPr="000364C5">
        <w:rPr>
          <w:rFonts w:ascii="Arial" w:eastAsia="Times New Roman" w:hAnsi="Arial" w:cs="Arial"/>
          <w:color w:val="000000" w:themeColor="text1"/>
          <w:kern w:val="0"/>
          <w:sz w:val="24"/>
          <w:szCs w:val="24"/>
          <w:lang w:eastAsia="en-GB"/>
          <w14:ligatures w14:val="none"/>
        </w:rPr>
        <w:t>‘</w:t>
      </w:r>
      <w:r w:rsidR="00F50796">
        <w:rPr>
          <w:rFonts w:ascii="Arial" w:eastAsia="Times New Roman" w:hAnsi="Arial" w:cs="Arial"/>
          <w:color w:val="000000" w:themeColor="text1"/>
          <w:kern w:val="0"/>
          <w:sz w:val="24"/>
          <w:szCs w:val="24"/>
          <w:lang w:eastAsia="en-GB"/>
          <w14:ligatures w14:val="none"/>
        </w:rPr>
        <w:t>C</w:t>
      </w:r>
      <w:r w:rsidRPr="000364C5">
        <w:rPr>
          <w:rFonts w:ascii="Arial" w:eastAsia="Times New Roman" w:hAnsi="Arial" w:cs="Arial"/>
          <w:color w:val="000000" w:themeColor="text1"/>
          <w:kern w:val="0"/>
          <w:sz w:val="24"/>
          <w:szCs w:val="24"/>
          <w:lang w:eastAsia="en-GB"/>
          <w14:ligatures w14:val="none"/>
        </w:rPr>
        <w:t xml:space="preserve">entre’ refers to the </w:t>
      </w:r>
      <w:r w:rsidR="00AD2E67">
        <w:rPr>
          <w:rFonts w:ascii="Arial" w:eastAsia="Times New Roman" w:hAnsi="Arial" w:cs="Arial"/>
          <w:kern w:val="0"/>
          <w:sz w:val="24"/>
          <w:szCs w:val="24"/>
          <w:lang w:eastAsia="en-GB"/>
          <w14:ligatures w14:val="none"/>
        </w:rPr>
        <w:t>Qualifications Scotland</w:t>
      </w:r>
      <w:r w:rsidRPr="000364C5">
        <w:rPr>
          <w:rFonts w:ascii="Arial" w:eastAsia="Times New Roman" w:hAnsi="Arial" w:cs="Arial"/>
          <w:color w:val="000000" w:themeColor="text1"/>
          <w:kern w:val="0"/>
          <w:sz w:val="24"/>
          <w:szCs w:val="24"/>
          <w:lang w:eastAsia="en-GB"/>
          <w14:ligatures w14:val="none"/>
        </w:rPr>
        <w:t xml:space="preserve"> approved training provider</w:t>
      </w:r>
      <w:r w:rsidR="00F50796">
        <w:rPr>
          <w:rFonts w:ascii="Arial" w:eastAsia="Times New Roman" w:hAnsi="Arial" w:cs="Arial"/>
          <w:color w:val="000000" w:themeColor="text1"/>
          <w:kern w:val="0"/>
          <w:sz w:val="24"/>
          <w:szCs w:val="24"/>
          <w:lang w:eastAsia="en-GB"/>
          <w14:ligatures w14:val="none"/>
        </w:rPr>
        <w:t>.</w:t>
      </w:r>
    </w:p>
    <w:p w14:paraId="786E7CBC" w14:textId="3E676CE8" w:rsidR="00711538" w:rsidRDefault="00711538" w:rsidP="007A2A6C">
      <w:pPr>
        <w:spacing w:after="0" w:line="36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w:t>
      </w:r>
      <w:r w:rsidR="00F50796">
        <w:rPr>
          <w:rFonts w:ascii="Arial" w:eastAsia="Times New Roman" w:hAnsi="Arial" w:cs="Arial"/>
          <w:kern w:val="0"/>
          <w:sz w:val="24"/>
          <w:szCs w:val="24"/>
          <w:lang w:eastAsia="en-GB"/>
          <w14:ligatures w14:val="none"/>
        </w:rPr>
        <w:t>S</w:t>
      </w:r>
      <w:r>
        <w:rPr>
          <w:rFonts w:ascii="Arial" w:eastAsia="Times New Roman" w:hAnsi="Arial" w:cs="Arial"/>
          <w:kern w:val="0"/>
          <w:sz w:val="24"/>
          <w:szCs w:val="24"/>
          <w:lang w:eastAsia="en-GB"/>
          <w14:ligatures w14:val="none"/>
        </w:rPr>
        <w:t>tudent’ refers to the student dental nurse/trainee</w:t>
      </w:r>
      <w:r w:rsidR="00F50796">
        <w:rPr>
          <w:rFonts w:ascii="Arial" w:eastAsia="Times New Roman" w:hAnsi="Arial" w:cs="Arial"/>
          <w:kern w:val="0"/>
          <w:sz w:val="24"/>
          <w:szCs w:val="24"/>
          <w:lang w:eastAsia="en-GB"/>
          <w14:ligatures w14:val="none"/>
        </w:rPr>
        <w:t>.</w:t>
      </w:r>
    </w:p>
    <w:p w14:paraId="73D9C157" w14:textId="5189FB98" w:rsidR="00711538" w:rsidRDefault="00CC423D" w:rsidP="007A2A6C">
      <w:pPr>
        <w:spacing w:after="0" w:line="360" w:lineRule="auto"/>
        <w:rPr>
          <w:rFonts w:ascii="Arial" w:eastAsia="Times New Roman" w:hAnsi="Arial" w:cs="Arial"/>
          <w:color w:val="000000" w:themeColor="text1"/>
          <w:kern w:val="0"/>
          <w:sz w:val="24"/>
          <w:szCs w:val="24"/>
          <w:lang w:eastAsia="en-GB"/>
          <w14:ligatures w14:val="none"/>
        </w:rPr>
      </w:pPr>
      <w:r w:rsidRPr="00711538">
        <w:rPr>
          <w:rFonts w:ascii="Arial" w:eastAsia="Times New Roman" w:hAnsi="Arial" w:cs="Arial"/>
          <w:kern w:val="0"/>
          <w:sz w:val="24"/>
          <w:szCs w:val="24"/>
          <w:lang w:eastAsia="en-GB"/>
          <w14:ligatures w14:val="none"/>
        </w:rPr>
        <w:t>‘</w:t>
      </w:r>
      <w:r w:rsidR="00F50796">
        <w:rPr>
          <w:rFonts w:ascii="Arial" w:eastAsia="Times New Roman" w:hAnsi="Arial" w:cs="Arial"/>
          <w:kern w:val="0"/>
          <w:sz w:val="24"/>
          <w:szCs w:val="24"/>
          <w:lang w:eastAsia="en-GB"/>
          <w14:ligatures w14:val="none"/>
        </w:rPr>
        <w:t>C</w:t>
      </w:r>
      <w:r w:rsidR="00041FAF" w:rsidRPr="00711538">
        <w:rPr>
          <w:rFonts w:ascii="Arial" w:eastAsia="Times New Roman" w:hAnsi="Arial" w:cs="Arial"/>
          <w:kern w:val="0"/>
          <w:sz w:val="24"/>
          <w:szCs w:val="24"/>
          <w:lang w:eastAsia="en-GB"/>
          <w14:ligatures w14:val="none"/>
        </w:rPr>
        <w:t>linical environment</w:t>
      </w:r>
      <w:r w:rsidRPr="00711538">
        <w:rPr>
          <w:rFonts w:ascii="Arial" w:eastAsia="Times New Roman" w:hAnsi="Arial" w:cs="Arial"/>
          <w:kern w:val="0"/>
          <w:sz w:val="24"/>
          <w:szCs w:val="24"/>
          <w:lang w:eastAsia="en-GB"/>
          <w14:ligatures w14:val="none"/>
        </w:rPr>
        <w:t xml:space="preserve">’ refers to the </w:t>
      </w:r>
      <w:r w:rsidR="00041FAF" w:rsidRPr="00711538">
        <w:rPr>
          <w:rFonts w:ascii="Arial" w:eastAsia="Times New Roman" w:hAnsi="Arial" w:cs="Arial"/>
          <w:kern w:val="0"/>
          <w:sz w:val="24"/>
          <w:szCs w:val="24"/>
          <w:lang w:eastAsia="en-GB"/>
          <w14:ligatures w14:val="none"/>
        </w:rPr>
        <w:t xml:space="preserve">location where student dental nurses are working, </w:t>
      </w:r>
      <w:r w:rsidRPr="00711538">
        <w:rPr>
          <w:rFonts w:ascii="Arial" w:eastAsia="Times New Roman" w:hAnsi="Arial" w:cs="Arial"/>
          <w:kern w:val="0"/>
          <w:sz w:val="24"/>
          <w:szCs w:val="24"/>
          <w:lang w:eastAsia="en-GB"/>
          <w14:ligatures w14:val="none"/>
        </w:rPr>
        <w:t>whether in placement or employed</w:t>
      </w:r>
      <w:r w:rsidR="00F50796">
        <w:rPr>
          <w:rFonts w:ascii="Arial" w:eastAsia="Times New Roman" w:hAnsi="Arial" w:cs="Arial"/>
          <w:kern w:val="0"/>
          <w:sz w:val="24"/>
          <w:szCs w:val="24"/>
          <w:lang w:eastAsia="en-GB"/>
          <w14:ligatures w14:val="none"/>
        </w:rPr>
        <w:t>.</w:t>
      </w:r>
    </w:p>
    <w:p w14:paraId="3C2AB628" w14:textId="46637956" w:rsidR="00711538" w:rsidRDefault="00711538" w:rsidP="007A2A6C">
      <w:pPr>
        <w:spacing w:after="0" w:line="360" w:lineRule="auto"/>
        <w:rPr>
          <w:rFonts w:ascii="Arial" w:eastAsia="Times New Roman" w:hAnsi="Arial" w:cs="Arial"/>
          <w:color w:val="000000" w:themeColor="text1"/>
          <w:kern w:val="0"/>
          <w:sz w:val="24"/>
          <w:szCs w:val="24"/>
          <w:lang w:eastAsia="en-GB"/>
          <w14:ligatures w14:val="none"/>
        </w:rPr>
      </w:pPr>
      <w:r>
        <w:rPr>
          <w:rFonts w:ascii="Arial" w:eastAsia="Times New Roman" w:hAnsi="Arial" w:cs="Arial"/>
          <w:color w:val="000000" w:themeColor="text1"/>
          <w:kern w:val="0"/>
          <w:sz w:val="24"/>
          <w:szCs w:val="24"/>
          <w:lang w:eastAsia="en-GB"/>
          <w14:ligatures w14:val="none"/>
        </w:rPr>
        <w:t>‘</w:t>
      </w:r>
      <w:r w:rsidR="00F50796">
        <w:rPr>
          <w:rFonts w:ascii="Arial" w:eastAsia="Times New Roman" w:hAnsi="Arial" w:cs="Arial"/>
          <w:color w:val="000000" w:themeColor="text1"/>
          <w:kern w:val="0"/>
          <w:sz w:val="24"/>
          <w:szCs w:val="24"/>
          <w:lang w:eastAsia="en-GB"/>
          <w14:ligatures w14:val="none"/>
        </w:rPr>
        <w:t>E</w:t>
      </w:r>
      <w:r w:rsidR="00056841" w:rsidRPr="000364C5">
        <w:rPr>
          <w:rFonts w:ascii="Arial" w:eastAsia="Times New Roman" w:hAnsi="Arial" w:cs="Arial"/>
          <w:color w:val="000000" w:themeColor="text1"/>
          <w:kern w:val="0"/>
          <w:sz w:val="24"/>
          <w:szCs w:val="24"/>
          <w:lang w:eastAsia="en-GB"/>
          <w14:ligatures w14:val="none"/>
        </w:rPr>
        <w:t xml:space="preserve">mployer’ refers to the </w:t>
      </w:r>
      <w:r w:rsidR="00041FAF">
        <w:rPr>
          <w:rFonts w:ascii="Arial" w:eastAsia="Times New Roman" w:hAnsi="Arial" w:cs="Arial"/>
          <w:color w:val="000000" w:themeColor="text1"/>
          <w:kern w:val="0"/>
          <w:sz w:val="24"/>
          <w:szCs w:val="24"/>
          <w:lang w:eastAsia="en-GB"/>
          <w14:ligatures w14:val="none"/>
        </w:rPr>
        <w:t>person with responsibility for the clinical environment</w:t>
      </w:r>
      <w:r w:rsidR="00F50796">
        <w:rPr>
          <w:rFonts w:ascii="Arial" w:eastAsia="Times New Roman" w:hAnsi="Arial" w:cs="Arial"/>
          <w:color w:val="000000" w:themeColor="text1"/>
          <w:kern w:val="0"/>
          <w:sz w:val="24"/>
          <w:szCs w:val="24"/>
          <w:lang w:eastAsia="en-GB"/>
          <w14:ligatures w14:val="none"/>
        </w:rPr>
        <w:t>.</w:t>
      </w:r>
    </w:p>
    <w:p w14:paraId="6561CD81" w14:textId="41FD74C2" w:rsidR="00056841" w:rsidRDefault="00056841" w:rsidP="007A2A6C">
      <w:pPr>
        <w:spacing w:after="0" w:line="360" w:lineRule="auto"/>
        <w:rPr>
          <w:rFonts w:ascii="Arial" w:eastAsia="Times New Roman" w:hAnsi="Arial" w:cs="Arial"/>
          <w:color w:val="000000" w:themeColor="text1"/>
          <w:kern w:val="0"/>
          <w:sz w:val="24"/>
          <w:szCs w:val="24"/>
          <w:lang w:eastAsia="en-GB"/>
          <w14:ligatures w14:val="none"/>
        </w:rPr>
      </w:pPr>
      <w:r w:rsidRPr="000364C5">
        <w:rPr>
          <w:rFonts w:ascii="Arial" w:eastAsia="Times New Roman" w:hAnsi="Arial" w:cs="Arial"/>
          <w:color w:val="000000" w:themeColor="text1"/>
          <w:kern w:val="0"/>
          <w:sz w:val="24"/>
          <w:szCs w:val="24"/>
          <w:lang w:eastAsia="en-GB"/>
          <w14:ligatures w14:val="none"/>
        </w:rPr>
        <w:t>‘</w:t>
      </w:r>
      <w:r w:rsidR="00F50796">
        <w:rPr>
          <w:rFonts w:ascii="Arial" w:eastAsia="Times New Roman" w:hAnsi="Arial" w:cs="Arial"/>
          <w:color w:val="000000" w:themeColor="text1"/>
          <w:kern w:val="0"/>
          <w:sz w:val="24"/>
          <w:szCs w:val="24"/>
          <w:lang w:eastAsia="en-GB"/>
          <w14:ligatures w14:val="none"/>
        </w:rPr>
        <w:t>S</w:t>
      </w:r>
      <w:r w:rsidRPr="000364C5">
        <w:rPr>
          <w:rFonts w:ascii="Arial" w:eastAsia="Times New Roman" w:hAnsi="Arial" w:cs="Arial"/>
          <w:color w:val="000000" w:themeColor="text1"/>
          <w:kern w:val="0"/>
          <w:sz w:val="24"/>
          <w:szCs w:val="24"/>
          <w:lang w:eastAsia="en-GB"/>
          <w14:ligatures w14:val="none"/>
        </w:rPr>
        <w:t>upervisor’ refers to the clinical supervisor</w:t>
      </w:r>
      <w:r w:rsidR="00873550">
        <w:rPr>
          <w:rFonts w:ascii="Arial" w:eastAsia="Times New Roman" w:hAnsi="Arial" w:cs="Arial"/>
          <w:color w:val="000000" w:themeColor="text1"/>
          <w:kern w:val="0"/>
          <w:sz w:val="24"/>
          <w:szCs w:val="24"/>
          <w:lang w:eastAsia="en-GB"/>
          <w14:ligatures w14:val="none"/>
        </w:rPr>
        <w:t>.</w:t>
      </w:r>
    </w:p>
    <w:p w14:paraId="37E1377E" w14:textId="77777777" w:rsidR="00905639" w:rsidRPr="000364C5" w:rsidRDefault="00905639" w:rsidP="007A2A6C">
      <w:pPr>
        <w:spacing w:after="0" w:line="360" w:lineRule="auto"/>
        <w:rPr>
          <w:rFonts w:ascii="Arial" w:eastAsia="Times New Roman" w:hAnsi="Arial" w:cs="Arial"/>
          <w:color w:val="000000" w:themeColor="text1"/>
          <w:kern w:val="0"/>
          <w:sz w:val="24"/>
          <w:szCs w:val="24"/>
          <w:lang w:eastAsia="en-GB"/>
          <w14:ligatures w14:val="none"/>
        </w:rPr>
      </w:pPr>
    </w:p>
    <w:p w14:paraId="55F64495" w14:textId="7660E44D" w:rsidR="00D623BC" w:rsidRPr="0066159C" w:rsidRDefault="00D623BC" w:rsidP="00D623B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66159C">
        <w:rPr>
          <w:rFonts w:ascii="Arial" w:eastAsia="Times New Roman" w:hAnsi="Arial" w:cs="Arial"/>
          <w:b/>
          <w:bCs/>
          <w:kern w:val="0"/>
          <w:sz w:val="36"/>
          <w:szCs w:val="36"/>
          <w:lang w:eastAsia="en-GB"/>
          <w14:ligatures w14:val="none"/>
        </w:rPr>
        <w:lastRenderedPageBreak/>
        <w:t xml:space="preserve">2. </w:t>
      </w:r>
      <w:r w:rsidR="00CC5F50">
        <w:rPr>
          <w:rFonts w:ascii="Arial" w:eastAsia="Times New Roman" w:hAnsi="Arial" w:cs="Arial"/>
          <w:b/>
          <w:bCs/>
          <w:kern w:val="0"/>
          <w:sz w:val="36"/>
          <w:szCs w:val="36"/>
          <w:lang w:eastAsia="en-GB"/>
          <w14:ligatures w14:val="none"/>
        </w:rPr>
        <w:t xml:space="preserve">GDC and </w:t>
      </w:r>
      <w:r w:rsidR="005139EF" w:rsidRPr="005139EF">
        <w:rPr>
          <w:rFonts w:ascii="Arial" w:eastAsia="Times New Roman" w:hAnsi="Arial" w:cs="Arial"/>
          <w:b/>
          <w:bCs/>
          <w:kern w:val="0"/>
          <w:sz w:val="36"/>
          <w:szCs w:val="36"/>
          <w:lang w:eastAsia="en-GB"/>
          <w14:ligatures w14:val="none"/>
        </w:rPr>
        <w:t>Qualifications Scotland</w:t>
      </w:r>
      <w:r w:rsidR="00672BAE">
        <w:rPr>
          <w:rFonts w:ascii="Arial" w:eastAsia="Times New Roman" w:hAnsi="Arial" w:cs="Arial"/>
          <w:b/>
          <w:bCs/>
          <w:kern w:val="0"/>
          <w:sz w:val="36"/>
          <w:szCs w:val="36"/>
          <w:lang w:eastAsia="en-GB"/>
          <w14:ligatures w14:val="none"/>
        </w:rPr>
        <w:t xml:space="preserve"> requirements</w:t>
      </w:r>
    </w:p>
    <w:p w14:paraId="63B1EB68" w14:textId="1C6CA074" w:rsidR="00D623BC" w:rsidRPr="0066159C" w:rsidRDefault="00D623BC" w:rsidP="007A2A6C">
      <w:p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The GDC's key publications relevant to </w:t>
      </w:r>
      <w:r w:rsidR="00711538">
        <w:rPr>
          <w:rFonts w:ascii="Arial" w:eastAsia="Times New Roman" w:hAnsi="Arial" w:cs="Arial"/>
          <w:kern w:val="0"/>
          <w:sz w:val="24"/>
          <w:szCs w:val="24"/>
          <w:lang w:eastAsia="en-GB"/>
          <w14:ligatures w14:val="none"/>
        </w:rPr>
        <w:t xml:space="preserve">student </w:t>
      </w:r>
      <w:r w:rsidRPr="0066159C">
        <w:rPr>
          <w:rFonts w:ascii="Arial" w:eastAsia="Times New Roman" w:hAnsi="Arial" w:cs="Arial"/>
          <w:kern w:val="0"/>
          <w:sz w:val="24"/>
          <w:szCs w:val="24"/>
          <w:lang w:eastAsia="en-GB"/>
          <w14:ligatures w14:val="none"/>
        </w:rPr>
        <w:t>dental nurse</w:t>
      </w:r>
      <w:r w:rsidR="00711538">
        <w:rPr>
          <w:rFonts w:ascii="Arial" w:eastAsia="Times New Roman" w:hAnsi="Arial" w:cs="Arial"/>
          <w:kern w:val="0"/>
          <w:sz w:val="24"/>
          <w:szCs w:val="24"/>
          <w:lang w:eastAsia="en-GB"/>
          <w14:ligatures w14:val="none"/>
        </w:rPr>
        <w:t>s working in clinical environments</w:t>
      </w:r>
      <w:r w:rsidRPr="0066159C">
        <w:rPr>
          <w:rFonts w:ascii="Arial" w:eastAsia="Times New Roman" w:hAnsi="Arial" w:cs="Arial"/>
          <w:kern w:val="0"/>
          <w:sz w:val="24"/>
          <w:szCs w:val="24"/>
          <w:lang w:eastAsia="en-GB"/>
          <w14:ligatures w14:val="none"/>
        </w:rPr>
        <w:t xml:space="preserve"> include:</w:t>
      </w:r>
    </w:p>
    <w:p w14:paraId="3BA0E879" w14:textId="7D74C139" w:rsidR="00D623BC" w:rsidRPr="0066159C" w:rsidRDefault="00D623BC" w:rsidP="00796B76">
      <w:pPr>
        <w:numPr>
          <w:ilvl w:val="0"/>
          <w:numId w:val="1"/>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Standards for the Dental Team (201</w:t>
      </w:r>
      <w:r w:rsidR="00CC5F50">
        <w:rPr>
          <w:rFonts w:ascii="Arial" w:eastAsia="Times New Roman" w:hAnsi="Arial" w:cs="Arial"/>
          <w:kern w:val="0"/>
          <w:sz w:val="24"/>
          <w:szCs w:val="24"/>
          <w:lang w:eastAsia="en-GB"/>
          <w14:ligatures w14:val="none"/>
        </w:rPr>
        <w:t>9</w:t>
      </w:r>
      <w:r w:rsidRPr="0066159C">
        <w:rPr>
          <w:rFonts w:ascii="Arial" w:eastAsia="Times New Roman" w:hAnsi="Arial" w:cs="Arial"/>
          <w:kern w:val="0"/>
          <w:sz w:val="24"/>
          <w:szCs w:val="24"/>
          <w:lang w:eastAsia="en-GB"/>
          <w14:ligatures w14:val="none"/>
        </w:rPr>
        <w:t>)</w:t>
      </w:r>
      <w:r w:rsidR="00664721">
        <w:rPr>
          <w:rFonts w:ascii="Arial" w:eastAsia="Times New Roman" w:hAnsi="Arial" w:cs="Arial"/>
          <w:kern w:val="0"/>
          <w:sz w:val="24"/>
          <w:szCs w:val="24"/>
          <w:lang w:eastAsia="en-GB"/>
          <w14:ligatures w14:val="none"/>
        </w:rPr>
        <w:t xml:space="preserve"> </w:t>
      </w:r>
    </w:p>
    <w:p w14:paraId="27032ED1" w14:textId="3FC0C802" w:rsidR="00D623BC" w:rsidRPr="000364C5" w:rsidRDefault="00D623BC" w:rsidP="00796B76">
      <w:pPr>
        <w:numPr>
          <w:ilvl w:val="0"/>
          <w:numId w:val="1"/>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Standards for Education (20</w:t>
      </w:r>
      <w:r w:rsidR="00041FAF">
        <w:rPr>
          <w:rFonts w:ascii="Arial" w:eastAsia="Times New Roman" w:hAnsi="Arial" w:cs="Arial"/>
          <w:kern w:val="0"/>
          <w:sz w:val="24"/>
          <w:szCs w:val="24"/>
          <w:lang w:eastAsia="en-GB"/>
          <w14:ligatures w14:val="none"/>
        </w:rPr>
        <w:t>2</w:t>
      </w:r>
      <w:r w:rsidRPr="0066159C">
        <w:rPr>
          <w:rFonts w:ascii="Arial" w:eastAsia="Times New Roman" w:hAnsi="Arial" w:cs="Arial"/>
          <w:kern w:val="0"/>
          <w:sz w:val="24"/>
          <w:szCs w:val="24"/>
          <w:lang w:eastAsia="en-GB"/>
          <w14:ligatures w14:val="none"/>
        </w:rPr>
        <w:t>5)</w:t>
      </w:r>
    </w:p>
    <w:p w14:paraId="4027DEFE" w14:textId="70909213" w:rsidR="00D623BC" w:rsidRDefault="00D623BC" w:rsidP="00796B76">
      <w:pPr>
        <w:numPr>
          <w:ilvl w:val="0"/>
          <w:numId w:val="1"/>
        </w:numPr>
        <w:spacing w:before="100" w:beforeAutospacing="1" w:after="100" w:afterAutospacing="1" w:line="360" w:lineRule="auto"/>
        <w:rPr>
          <w:rFonts w:ascii="Arial" w:eastAsia="Times New Roman" w:hAnsi="Arial" w:cs="Arial"/>
          <w:kern w:val="0"/>
          <w:sz w:val="24"/>
          <w:szCs w:val="24"/>
          <w:lang w:eastAsia="en-GB"/>
          <w14:ligatures w14:val="none"/>
        </w:rPr>
      </w:pPr>
      <w:r w:rsidRPr="000364C5">
        <w:rPr>
          <w:rFonts w:ascii="Arial" w:eastAsia="Times New Roman" w:hAnsi="Arial" w:cs="Arial"/>
          <w:kern w:val="0"/>
          <w:sz w:val="24"/>
          <w:szCs w:val="24"/>
          <w:lang w:eastAsia="en-GB"/>
          <w14:ligatures w14:val="none"/>
        </w:rPr>
        <w:t>Scope of Practice (20</w:t>
      </w:r>
      <w:r w:rsidR="00041FAF">
        <w:rPr>
          <w:rFonts w:ascii="Arial" w:eastAsia="Times New Roman" w:hAnsi="Arial" w:cs="Arial"/>
          <w:kern w:val="0"/>
          <w:sz w:val="24"/>
          <w:szCs w:val="24"/>
          <w:lang w:eastAsia="en-GB"/>
          <w14:ligatures w14:val="none"/>
        </w:rPr>
        <w:t>25</w:t>
      </w:r>
      <w:r w:rsidRPr="000364C5">
        <w:rPr>
          <w:rFonts w:ascii="Arial" w:eastAsia="Times New Roman" w:hAnsi="Arial" w:cs="Arial"/>
          <w:kern w:val="0"/>
          <w:sz w:val="24"/>
          <w:szCs w:val="24"/>
          <w:lang w:eastAsia="en-GB"/>
          <w14:ligatures w14:val="none"/>
        </w:rPr>
        <w:t>)</w:t>
      </w:r>
      <w:r w:rsidR="00664721" w:rsidRPr="000364C5">
        <w:rPr>
          <w:rFonts w:ascii="Arial" w:eastAsia="Times New Roman" w:hAnsi="Arial" w:cs="Arial"/>
          <w:kern w:val="0"/>
          <w:sz w:val="24"/>
          <w:szCs w:val="24"/>
          <w:lang w:eastAsia="en-GB"/>
          <w14:ligatures w14:val="none"/>
        </w:rPr>
        <w:t xml:space="preserve"> </w:t>
      </w:r>
    </w:p>
    <w:p w14:paraId="47C9354E" w14:textId="71CAF875" w:rsidR="00556B7B" w:rsidRPr="00045972" w:rsidRDefault="00045972" w:rsidP="00796B76">
      <w:pPr>
        <w:numPr>
          <w:ilvl w:val="0"/>
          <w:numId w:val="1"/>
        </w:numPr>
        <w:spacing w:before="100" w:beforeAutospacing="1" w:after="100" w:afterAutospacing="1" w:line="360" w:lineRule="auto"/>
        <w:rPr>
          <w:rFonts w:ascii="Arial" w:eastAsia="Times New Roman" w:hAnsi="Arial" w:cs="Arial"/>
          <w:kern w:val="0"/>
          <w:sz w:val="24"/>
          <w:szCs w:val="24"/>
          <w:lang w:eastAsia="en-GB"/>
          <w14:ligatures w14:val="none"/>
        </w:rPr>
      </w:pPr>
      <w:r w:rsidRPr="00045972">
        <w:rPr>
          <w:rFonts w:ascii="Arial" w:eastAsia="Times New Roman" w:hAnsi="Arial" w:cs="Arial"/>
          <w:kern w:val="0"/>
          <w:sz w:val="24"/>
          <w:szCs w:val="24"/>
          <w:lang w:eastAsia="en-GB"/>
          <w14:ligatures w14:val="none"/>
        </w:rPr>
        <w:t>Safe Practitioner Framework</w:t>
      </w:r>
    </w:p>
    <w:p w14:paraId="649505AD" w14:textId="0E543745" w:rsidR="00BC4A05" w:rsidRDefault="00FB6DFC" w:rsidP="007A2A6C">
      <w:pPr>
        <w:spacing w:before="100" w:beforeAutospacing="1" w:after="100" w:afterAutospacing="1" w:line="360" w:lineRule="auto"/>
        <w:rPr>
          <w:rFonts w:ascii="Arial" w:eastAsia="Times New Roman" w:hAnsi="Arial" w:cs="Arial"/>
          <w:b/>
          <w:bCs/>
          <w:color w:val="FF0000"/>
          <w:kern w:val="0"/>
          <w:sz w:val="24"/>
          <w:szCs w:val="24"/>
          <w:lang w:eastAsia="en-GB"/>
          <w14:ligatures w14:val="none"/>
        </w:rPr>
      </w:pPr>
      <w:r>
        <w:rPr>
          <w:rFonts w:ascii="Arial" w:eastAsia="Times New Roman" w:hAnsi="Arial" w:cs="Arial"/>
          <w:kern w:val="0"/>
          <w:sz w:val="24"/>
          <w:szCs w:val="24"/>
          <w:lang w:eastAsia="en-GB"/>
          <w14:ligatures w14:val="none"/>
        </w:rPr>
        <w:t>Centres</w:t>
      </w:r>
      <w:r w:rsidR="00D623BC" w:rsidRPr="0066159C">
        <w:rPr>
          <w:rFonts w:ascii="Arial" w:eastAsia="Times New Roman" w:hAnsi="Arial" w:cs="Arial"/>
          <w:kern w:val="0"/>
          <w:sz w:val="24"/>
          <w:szCs w:val="24"/>
          <w:lang w:eastAsia="en-GB"/>
          <w14:ligatures w14:val="none"/>
        </w:rPr>
        <w:t xml:space="preserve"> must align their policies and practices with these documents. The GDC requires that students are appropriately supervised, only undertake duties within their training and competence, and that patient care is never compromised.</w:t>
      </w:r>
    </w:p>
    <w:p w14:paraId="53785299" w14:textId="66D9A35A" w:rsidR="00BC4A05" w:rsidRPr="002C5001" w:rsidRDefault="005139EF" w:rsidP="007A2A6C">
      <w:pPr>
        <w:spacing w:after="0" w:line="360" w:lineRule="auto"/>
        <w:rPr>
          <w:rFonts w:ascii="Arial" w:eastAsia="Times New Roman" w:hAnsi="Arial" w:cs="Arial"/>
          <w:color w:val="000000" w:themeColor="text1"/>
          <w:kern w:val="0"/>
          <w:sz w:val="24"/>
          <w:szCs w:val="24"/>
          <w:lang w:eastAsia="en-GB"/>
          <w14:ligatures w14:val="none"/>
        </w:rPr>
      </w:pPr>
      <w:r>
        <w:rPr>
          <w:rFonts w:ascii="Arial" w:eastAsia="Times New Roman" w:hAnsi="Arial" w:cs="Arial"/>
          <w:kern w:val="0"/>
          <w:sz w:val="24"/>
          <w:szCs w:val="24"/>
          <w:lang w:eastAsia="en-GB"/>
          <w14:ligatures w14:val="none"/>
        </w:rPr>
        <w:t>Qualifications Scotland</w:t>
      </w:r>
      <w:r w:rsidR="00BC4A05" w:rsidRPr="00541F0D">
        <w:rPr>
          <w:rFonts w:ascii="Arial" w:eastAsia="Times New Roman" w:hAnsi="Arial" w:cs="Arial"/>
          <w:color w:val="000000" w:themeColor="text1"/>
          <w:kern w:val="0"/>
          <w:sz w:val="24"/>
          <w:szCs w:val="24"/>
          <w:lang w:eastAsia="en-GB"/>
          <w14:ligatures w14:val="none"/>
        </w:rPr>
        <w:t xml:space="preserve"> has published </w:t>
      </w:r>
      <w:r w:rsidR="00CC5F50" w:rsidRPr="00541F0D">
        <w:rPr>
          <w:rFonts w:ascii="Arial" w:eastAsia="Times New Roman" w:hAnsi="Arial" w:cs="Arial"/>
          <w:color w:val="000000" w:themeColor="text1"/>
          <w:kern w:val="0"/>
          <w:sz w:val="24"/>
          <w:szCs w:val="24"/>
          <w:lang w:eastAsia="en-GB"/>
          <w14:ligatures w14:val="none"/>
        </w:rPr>
        <w:t>information</w:t>
      </w:r>
      <w:r w:rsidR="009A3B02">
        <w:rPr>
          <w:rFonts w:ascii="Arial" w:eastAsia="Times New Roman" w:hAnsi="Arial" w:cs="Arial"/>
          <w:color w:val="000000" w:themeColor="text1"/>
          <w:kern w:val="0"/>
          <w:sz w:val="24"/>
          <w:szCs w:val="24"/>
          <w:lang w:eastAsia="en-GB"/>
          <w14:ligatures w14:val="none"/>
        </w:rPr>
        <w:t xml:space="preserve"> </w:t>
      </w:r>
      <w:r w:rsidR="00BC4A05" w:rsidRPr="00541F0D">
        <w:rPr>
          <w:rFonts w:ascii="Arial" w:eastAsia="Times New Roman" w:hAnsi="Arial" w:cs="Arial"/>
          <w:color w:val="000000" w:themeColor="text1"/>
          <w:kern w:val="0"/>
          <w:sz w:val="24"/>
          <w:szCs w:val="24"/>
          <w:lang w:eastAsia="en-GB"/>
          <w14:ligatures w14:val="none"/>
        </w:rPr>
        <w:t>for approved centres where alternative assessment sites</w:t>
      </w:r>
      <w:r w:rsidR="004B5696">
        <w:rPr>
          <w:rFonts w:ascii="Arial" w:eastAsia="Times New Roman" w:hAnsi="Arial" w:cs="Arial"/>
          <w:color w:val="000000" w:themeColor="text1"/>
          <w:kern w:val="0"/>
          <w:sz w:val="24"/>
          <w:szCs w:val="24"/>
          <w:lang w:eastAsia="en-GB"/>
          <w14:ligatures w14:val="none"/>
        </w:rPr>
        <w:t xml:space="preserve"> </w:t>
      </w:r>
      <w:r w:rsidR="00BC4A05" w:rsidRPr="00541F0D">
        <w:rPr>
          <w:rFonts w:ascii="Arial" w:eastAsia="Times New Roman" w:hAnsi="Arial" w:cs="Arial"/>
          <w:color w:val="000000" w:themeColor="text1"/>
          <w:kern w:val="0"/>
          <w:sz w:val="24"/>
          <w:szCs w:val="24"/>
          <w:lang w:eastAsia="en-GB"/>
          <w14:ligatures w14:val="none"/>
        </w:rPr>
        <w:t xml:space="preserve">or </w:t>
      </w:r>
      <w:r w:rsidR="000011FE" w:rsidRPr="00541F0D">
        <w:rPr>
          <w:rFonts w:ascii="Arial" w:eastAsia="Times New Roman" w:hAnsi="Arial" w:cs="Arial"/>
          <w:color w:val="000000" w:themeColor="text1"/>
          <w:kern w:val="0"/>
          <w:sz w:val="24"/>
          <w:szCs w:val="24"/>
          <w:lang w:eastAsia="en-GB"/>
          <w14:ligatures w14:val="none"/>
        </w:rPr>
        <w:t xml:space="preserve">work </w:t>
      </w:r>
      <w:r w:rsidR="00BC4A05" w:rsidRPr="00541F0D">
        <w:rPr>
          <w:rFonts w:ascii="Arial" w:eastAsia="Times New Roman" w:hAnsi="Arial" w:cs="Arial"/>
          <w:color w:val="000000" w:themeColor="text1"/>
          <w:kern w:val="0"/>
          <w:sz w:val="24"/>
          <w:szCs w:val="24"/>
          <w:lang w:eastAsia="en-GB"/>
          <w14:ligatures w14:val="none"/>
        </w:rPr>
        <w:t>placements are u</w:t>
      </w:r>
      <w:r w:rsidR="00541F0D">
        <w:rPr>
          <w:rFonts w:ascii="Arial" w:eastAsia="Times New Roman" w:hAnsi="Arial" w:cs="Arial"/>
          <w:color w:val="000000" w:themeColor="text1"/>
          <w:kern w:val="0"/>
          <w:sz w:val="24"/>
          <w:szCs w:val="24"/>
          <w:lang w:eastAsia="en-GB"/>
          <w14:ligatures w14:val="none"/>
        </w:rPr>
        <w:t>sed</w:t>
      </w:r>
      <w:r w:rsidR="00BC4A05" w:rsidRPr="00541F0D">
        <w:rPr>
          <w:rFonts w:ascii="Arial" w:eastAsia="Times New Roman" w:hAnsi="Arial" w:cs="Arial"/>
          <w:color w:val="000000" w:themeColor="text1"/>
          <w:kern w:val="0"/>
          <w:sz w:val="24"/>
          <w:szCs w:val="24"/>
          <w:lang w:eastAsia="en-GB"/>
          <w14:ligatures w14:val="none"/>
        </w:rPr>
        <w:t xml:space="preserve">.  </w:t>
      </w:r>
    </w:p>
    <w:p w14:paraId="666B1844" w14:textId="6248D607" w:rsidR="00BC4A05" w:rsidRDefault="00BC4A05" w:rsidP="00796B76">
      <w:pPr>
        <w:pStyle w:val="Title"/>
        <w:numPr>
          <w:ilvl w:val="0"/>
          <w:numId w:val="13"/>
        </w:numPr>
        <w:spacing w:line="360" w:lineRule="auto"/>
        <w:rPr>
          <w:rFonts w:ascii="Arial" w:hAnsi="Arial" w:cs="Arial"/>
          <w:color w:val="000000" w:themeColor="text1"/>
          <w:sz w:val="24"/>
          <w:szCs w:val="24"/>
        </w:rPr>
      </w:pPr>
      <w:r w:rsidRPr="00541F0D">
        <w:rPr>
          <w:rFonts w:ascii="Arial" w:hAnsi="Arial" w:cs="Arial"/>
          <w:color w:val="000000" w:themeColor="text1"/>
          <w:sz w:val="24"/>
          <w:szCs w:val="24"/>
        </w:rPr>
        <w:t>Use of Alternative Assessment Sites and Partnership Arrangements for the Delivery and Assessment of SQA Qualifications:</w:t>
      </w:r>
      <w:r w:rsidRPr="00541F0D">
        <w:rPr>
          <w:rFonts w:ascii="Arial" w:hAnsi="Arial" w:cs="Arial"/>
          <w:color w:val="000000" w:themeColor="text1"/>
          <w:spacing w:val="-13"/>
          <w:sz w:val="24"/>
          <w:szCs w:val="24"/>
        </w:rPr>
        <w:t xml:space="preserve"> </w:t>
      </w:r>
      <w:r w:rsidRPr="00541F0D">
        <w:rPr>
          <w:rFonts w:ascii="Arial" w:hAnsi="Arial" w:cs="Arial"/>
          <w:color w:val="000000" w:themeColor="text1"/>
          <w:sz w:val="24"/>
          <w:szCs w:val="24"/>
        </w:rPr>
        <w:t>Information</w:t>
      </w:r>
      <w:r w:rsidRPr="00541F0D">
        <w:rPr>
          <w:rFonts w:ascii="Arial" w:hAnsi="Arial" w:cs="Arial"/>
          <w:color w:val="000000" w:themeColor="text1"/>
          <w:spacing w:val="-12"/>
          <w:sz w:val="24"/>
          <w:szCs w:val="24"/>
        </w:rPr>
        <w:t xml:space="preserve"> </w:t>
      </w:r>
      <w:r w:rsidRPr="00541F0D">
        <w:rPr>
          <w:rFonts w:ascii="Arial" w:hAnsi="Arial" w:cs="Arial"/>
          <w:color w:val="000000" w:themeColor="text1"/>
          <w:sz w:val="24"/>
          <w:szCs w:val="24"/>
        </w:rPr>
        <w:t>for</w:t>
      </w:r>
      <w:r w:rsidRPr="00541F0D">
        <w:rPr>
          <w:rFonts w:ascii="Arial" w:hAnsi="Arial" w:cs="Arial"/>
          <w:color w:val="000000" w:themeColor="text1"/>
          <w:spacing w:val="-15"/>
          <w:sz w:val="24"/>
          <w:szCs w:val="24"/>
        </w:rPr>
        <w:t xml:space="preserve"> </w:t>
      </w:r>
      <w:r w:rsidRPr="00541F0D">
        <w:rPr>
          <w:rFonts w:ascii="Arial" w:hAnsi="Arial" w:cs="Arial"/>
          <w:color w:val="000000" w:themeColor="text1"/>
          <w:sz w:val="24"/>
          <w:szCs w:val="24"/>
        </w:rPr>
        <w:t>Centres November</w:t>
      </w:r>
      <w:r w:rsidRPr="00541F0D">
        <w:rPr>
          <w:rFonts w:ascii="Arial" w:hAnsi="Arial" w:cs="Arial"/>
          <w:color w:val="000000" w:themeColor="text1"/>
          <w:spacing w:val="-13"/>
          <w:sz w:val="24"/>
          <w:szCs w:val="24"/>
        </w:rPr>
        <w:t xml:space="preserve"> </w:t>
      </w:r>
      <w:r w:rsidRPr="00541F0D">
        <w:rPr>
          <w:rFonts w:ascii="Arial" w:hAnsi="Arial" w:cs="Arial"/>
          <w:color w:val="000000" w:themeColor="text1"/>
          <w:sz w:val="24"/>
          <w:szCs w:val="24"/>
        </w:rPr>
        <w:t>2019 (Updated July 2024)</w:t>
      </w:r>
    </w:p>
    <w:p w14:paraId="29FFAC36" w14:textId="0D82C931" w:rsidR="00EE52B6" w:rsidRPr="00EE52B6" w:rsidRDefault="00EE52B6" w:rsidP="007A2A6C">
      <w:pPr>
        <w:spacing w:line="360" w:lineRule="auto"/>
        <w:ind w:left="720"/>
      </w:pPr>
      <w:hyperlink r:id="rId7" w:history="1">
        <w:r w:rsidRPr="00EE52B6">
          <w:rPr>
            <w:color w:val="0000FF"/>
            <w:u w:val="single"/>
          </w:rPr>
          <w:t>AAS-Info-for-Centres.docx</w:t>
        </w:r>
      </w:hyperlink>
    </w:p>
    <w:p w14:paraId="6D7F9089" w14:textId="331BC338" w:rsidR="00134633" w:rsidRPr="00134633" w:rsidRDefault="00715930" w:rsidP="00796B76">
      <w:pPr>
        <w:pStyle w:val="ListParagraph"/>
        <w:numPr>
          <w:ilvl w:val="0"/>
          <w:numId w:val="13"/>
        </w:numPr>
        <w:spacing w:line="360" w:lineRule="auto"/>
        <w:rPr>
          <w:color w:val="000000" w:themeColor="text1"/>
        </w:rPr>
      </w:pPr>
      <w:r w:rsidRPr="00134633">
        <w:rPr>
          <w:rFonts w:ascii="Arial" w:hAnsi="Arial" w:cs="Arial"/>
          <w:sz w:val="24"/>
          <w:szCs w:val="24"/>
        </w:rPr>
        <w:t>Alternative assess</w:t>
      </w:r>
      <w:r w:rsidR="006C541C" w:rsidRPr="00134633">
        <w:rPr>
          <w:rFonts w:ascii="Arial" w:hAnsi="Arial" w:cs="Arial"/>
          <w:sz w:val="24"/>
          <w:szCs w:val="24"/>
        </w:rPr>
        <w:t>ment site checklist</w:t>
      </w:r>
      <w:r w:rsidR="006160AB">
        <w:rPr>
          <w:rFonts w:ascii="Arial" w:hAnsi="Arial" w:cs="Arial"/>
          <w:sz w:val="24"/>
          <w:szCs w:val="24"/>
        </w:rPr>
        <w:t>s</w:t>
      </w:r>
      <w:r w:rsidR="006C541C" w:rsidRPr="00134633">
        <w:rPr>
          <w:rFonts w:ascii="Arial" w:hAnsi="Arial" w:cs="Arial"/>
          <w:sz w:val="24"/>
          <w:szCs w:val="24"/>
        </w:rPr>
        <w:t xml:space="preserve"> </w:t>
      </w:r>
    </w:p>
    <w:p w14:paraId="13DB11DB" w14:textId="3C2E2DA4" w:rsidR="005C43C8" w:rsidRDefault="00134633" w:rsidP="007A2A6C">
      <w:pPr>
        <w:pStyle w:val="ListParagraph"/>
        <w:spacing w:line="360" w:lineRule="auto"/>
      </w:pPr>
      <w:hyperlink r:id="rId8" w:history="1">
        <w:r w:rsidRPr="006819A1">
          <w:rPr>
            <w:rStyle w:val="Hyperlink"/>
          </w:rPr>
          <w:t>https://www.sqa.org.uk/sqa/89978.11981.html</w:t>
        </w:r>
      </w:hyperlink>
    </w:p>
    <w:p w14:paraId="3D9CE312" w14:textId="32E38947" w:rsidR="000C253A" w:rsidRPr="00013AB4" w:rsidRDefault="00046D88" w:rsidP="00013AB4">
      <w:pPr>
        <w:spacing w:line="360" w:lineRule="auto"/>
        <w:rPr>
          <w:rFonts w:ascii="Arial" w:hAnsi="Arial" w:cs="Arial"/>
          <w:sz w:val="24"/>
          <w:szCs w:val="24"/>
        </w:rPr>
      </w:pPr>
      <w:r w:rsidRPr="00F50796">
        <w:rPr>
          <w:rFonts w:ascii="Arial" w:hAnsi="Arial" w:cs="Arial"/>
          <w:sz w:val="24"/>
          <w:szCs w:val="24"/>
        </w:rPr>
        <w:t>A</w:t>
      </w:r>
      <w:r w:rsidR="007F6D80">
        <w:rPr>
          <w:rFonts w:ascii="Arial" w:hAnsi="Arial" w:cs="Arial"/>
          <w:sz w:val="24"/>
          <w:szCs w:val="24"/>
        </w:rPr>
        <w:t xml:space="preserve">n exemplar </w:t>
      </w:r>
      <w:r w:rsidRPr="00F50796">
        <w:rPr>
          <w:rFonts w:ascii="Arial" w:hAnsi="Arial" w:cs="Arial"/>
          <w:sz w:val="24"/>
          <w:szCs w:val="24"/>
        </w:rPr>
        <w:t xml:space="preserve">Site Selection Checklist </w:t>
      </w:r>
      <w:r w:rsidR="007F6D80">
        <w:rPr>
          <w:rFonts w:ascii="Arial" w:hAnsi="Arial" w:cs="Arial"/>
          <w:sz w:val="24"/>
          <w:szCs w:val="24"/>
        </w:rPr>
        <w:t xml:space="preserve">which has been contextualised for use in clinical </w:t>
      </w:r>
      <w:r w:rsidR="00013AB4">
        <w:rPr>
          <w:rFonts w:ascii="Arial" w:hAnsi="Arial" w:cs="Arial"/>
          <w:sz w:val="24"/>
          <w:szCs w:val="24"/>
        </w:rPr>
        <w:t>environments</w:t>
      </w:r>
      <w:r w:rsidR="007F6D80">
        <w:rPr>
          <w:rFonts w:ascii="Arial" w:hAnsi="Arial" w:cs="Arial"/>
          <w:sz w:val="24"/>
          <w:szCs w:val="24"/>
        </w:rPr>
        <w:t xml:space="preserve"> is included at Appendix 3.  </w:t>
      </w:r>
      <w:r w:rsidR="00D51D02" w:rsidRPr="00013AB4">
        <w:rPr>
          <w:rFonts w:ascii="Arial" w:hAnsi="Arial" w:cs="Arial"/>
          <w:color w:val="000000" w:themeColor="text1"/>
          <w:sz w:val="24"/>
          <w:szCs w:val="24"/>
        </w:rPr>
        <w:t xml:space="preserve">Centres </w:t>
      </w:r>
      <w:r w:rsidR="00013AB4">
        <w:rPr>
          <w:rFonts w:ascii="Arial" w:hAnsi="Arial" w:cs="Arial"/>
          <w:color w:val="000000" w:themeColor="text1"/>
          <w:sz w:val="24"/>
          <w:szCs w:val="24"/>
        </w:rPr>
        <w:t>may</w:t>
      </w:r>
      <w:r w:rsidR="00D51D02" w:rsidRPr="00013AB4">
        <w:rPr>
          <w:rFonts w:ascii="Arial" w:hAnsi="Arial" w:cs="Arial"/>
          <w:color w:val="000000" w:themeColor="text1"/>
          <w:sz w:val="24"/>
          <w:szCs w:val="24"/>
        </w:rPr>
        <w:t xml:space="preserve"> use the forms and checklists provided</w:t>
      </w:r>
      <w:r w:rsidR="005971A8">
        <w:rPr>
          <w:rFonts w:ascii="Arial" w:hAnsi="Arial" w:cs="Arial"/>
          <w:color w:val="000000" w:themeColor="text1"/>
          <w:sz w:val="24"/>
          <w:szCs w:val="24"/>
        </w:rPr>
        <w:t>,</w:t>
      </w:r>
      <w:r w:rsidR="00D51D02" w:rsidRPr="00013AB4">
        <w:rPr>
          <w:rFonts w:ascii="Arial" w:hAnsi="Arial" w:cs="Arial"/>
          <w:color w:val="000000" w:themeColor="text1"/>
          <w:sz w:val="24"/>
          <w:szCs w:val="24"/>
        </w:rPr>
        <w:t xml:space="preserve"> or </w:t>
      </w:r>
      <w:r w:rsidR="00013AB4">
        <w:rPr>
          <w:rFonts w:ascii="Arial" w:hAnsi="Arial" w:cs="Arial"/>
          <w:color w:val="000000" w:themeColor="text1"/>
          <w:sz w:val="24"/>
          <w:szCs w:val="24"/>
        </w:rPr>
        <w:t>their own if all points are covered.</w:t>
      </w:r>
    </w:p>
    <w:p w14:paraId="54BABF3C" w14:textId="7EF29DD5" w:rsidR="00BC4A05" w:rsidRPr="00541F0D" w:rsidRDefault="00BC4A05" w:rsidP="007A2A6C">
      <w:pPr>
        <w:pStyle w:val="BodyText"/>
        <w:spacing w:before="302" w:line="360" w:lineRule="auto"/>
        <w:ind w:right="148"/>
        <w:rPr>
          <w:color w:val="000000" w:themeColor="text1"/>
          <w:sz w:val="24"/>
          <w:szCs w:val="24"/>
        </w:rPr>
      </w:pPr>
      <w:r w:rsidRPr="00541F0D">
        <w:rPr>
          <w:color w:val="000000" w:themeColor="text1"/>
          <w:sz w:val="24"/>
          <w:szCs w:val="24"/>
        </w:rPr>
        <w:t>At the qualification approval stage, centres must provide evidence that the appropriate checks of all assessment sites have been carried out. It</w:t>
      </w:r>
      <w:r w:rsidRPr="00541F0D">
        <w:rPr>
          <w:color w:val="000000" w:themeColor="text1"/>
          <w:spacing w:val="-5"/>
          <w:sz w:val="24"/>
          <w:szCs w:val="24"/>
        </w:rPr>
        <w:t xml:space="preserve"> </w:t>
      </w:r>
      <w:r w:rsidRPr="00541F0D">
        <w:rPr>
          <w:color w:val="000000" w:themeColor="text1"/>
          <w:sz w:val="24"/>
          <w:szCs w:val="24"/>
        </w:rPr>
        <w:t>is</w:t>
      </w:r>
      <w:r w:rsidRPr="00541F0D">
        <w:rPr>
          <w:color w:val="000000" w:themeColor="text1"/>
          <w:spacing w:val="-4"/>
          <w:sz w:val="24"/>
          <w:szCs w:val="24"/>
        </w:rPr>
        <w:t xml:space="preserve"> </w:t>
      </w:r>
      <w:r w:rsidRPr="00541F0D">
        <w:rPr>
          <w:color w:val="000000" w:themeColor="text1"/>
          <w:sz w:val="24"/>
          <w:szCs w:val="24"/>
        </w:rPr>
        <w:t>the responsibility of the centre to carry out site checks and keep up-to-date records:</w:t>
      </w:r>
    </w:p>
    <w:p w14:paraId="1B474DF8" w14:textId="77777777" w:rsidR="00BC4A05" w:rsidRPr="00541F0D" w:rsidRDefault="00BC4A05" w:rsidP="00796B76">
      <w:pPr>
        <w:pStyle w:val="ListParagraph"/>
        <w:widowControl w:val="0"/>
        <w:numPr>
          <w:ilvl w:val="0"/>
          <w:numId w:val="13"/>
        </w:numPr>
        <w:tabs>
          <w:tab w:val="left" w:pos="1174"/>
        </w:tabs>
        <w:autoSpaceDE w:val="0"/>
        <w:autoSpaceDN w:val="0"/>
        <w:spacing w:after="0" w:line="360" w:lineRule="auto"/>
        <w:rPr>
          <w:rFonts w:ascii="Arial" w:hAnsi="Arial" w:cs="Arial"/>
          <w:color w:val="000000" w:themeColor="text1"/>
          <w:sz w:val="24"/>
          <w:szCs w:val="24"/>
        </w:rPr>
      </w:pPr>
      <w:r w:rsidRPr="00541F0D">
        <w:rPr>
          <w:rFonts w:ascii="Arial" w:hAnsi="Arial" w:cs="Arial"/>
          <w:color w:val="000000" w:themeColor="text1"/>
          <w:sz w:val="24"/>
          <w:szCs w:val="24"/>
        </w:rPr>
        <w:t>When</w:t>
      </w:r>
      <w:r w:rsidRPr="00541F0D">
        <w:rPr>
          <w:rFonts w:ascii="Arial" w:hAnsi="Arial" w:cs="Arial"/>
          <w:color w:val="000000" w:themeColor="text1"/>
          <w:spacing w:val="-1"/>
          <w:sz w:val="24"/>
          <w:szCs w:val="24"/>
        </w:rPr>
        <w:t xml:space="preserve"> </w:t>
      </w:r>
      <w:r w:rsidRPr="00541F0D">
        <w:rPr>
          <w:rFonts w:ascii="Arial" w:hAnsi="Arial" w:cs="Arial"/>
          <w:color w:val="000000" w:themeColor="text1"/>
          <w:sz w:val="24"/>
          <w:szCs w:val="24"/>
        </w:rPr>
        <w:t>a</w:t>
      </w:r>
      <w:r w:rsidRPr="00541F0D">
        <w:rPr>
          <w:rFonts w:ascii="Arial" w:hAnsi="Arial" w:cs="Arial"/>
          <w:color w:val="000000" w:themeColor="text1"/>
          <w:spacing w:val="-4"/>
          <w:sz w:val="24"/>
          <w:szCs w:val="24"/>
        </w:rPr>
        <w:t xml:space="preserve"> </w:t>
      </w:r>
      <w:r w:rsidRPr="00541F0D">
        <w:rPr>
          <w:rFonts w:ascii="Arial" w:hAnsi="Arial" w:cs="Arial"/>
          <w:color w:val="000000" w:themeColor="text1"/>
          <w:sz w:val="24"/>
          <w:szCs w:val="24"/>
        </w:rPr>
        <w:t>new</w:t>
      </w:r>
      <w:r w:rsidRPr="00541F0D">
        <w:rPr>
          <w:rFonts w:ascii="Arial" w:hAnsi="Arial" w:cs="Arial"/>
          <w:color w:val="000000" w:themeColor="text1"/>
          <w:spacing w:val="-2"/>
          <w:sz w:val="24"/>
          <w:szCs w:val="24"/>
        </w:rPr>
        <w:t xml:space="preserve"> </w:t>
      </w:r>
      <w:r w:rsidRPr="00541F0D">
        <w:rPr>
          <w:rFonts w:ascii="Arial" w:hAnsi="Arial" w:cs="Arial"/>
          <w:color w:val="000000" w:themeColor="text1"/>
          <w:sz w:val="24"/>
          <w:szCs w:val="24"/>
        </w:rPr>
        <w:t>site</w:t>
      </w:r>
      <w:r w:rsidRPr="00541F0D">
        <w:rPr>
          <w:rFonts w:ascii="Arial" w:hAnsi="Arial" w:cs="Arial"/>
          <w:color w:val="000000" w:themeColor="text1"/>
          <w:spacing w:val="-1"/>
          <w:sz w:val="24"/>
          <w:szCs w:val="24"/>
        </w:rPr>
        <w:t xml:space="preserve"> </w:t>
      </w:r>
      <w:r w:rsidRPr="00541F0D">
        <w:rPr>
          <w:rFonts w:ascii="Arial" w:hAnsi="Arial" w:cs="Arial"/>
          <w:color w:val="000000" w:themeColor="text1"/>
          <w:sz w:val="24"/>
          <w:szCs w:val="24"/>
        </w:rPr>
        <w:t>is</w:t>
      </w:r>
      <w:r w:rsidRPr="00541F0D">
        <w:rPr>
          <w:rFonts w:ascii="Arial" w:hAnsi="Arial" w:cs="Arial"/>
          <w:color w:val="000000" w:themeColor="text1"/>
          <w:spacing w:val="-2"/>
          <w:sz w:val="24"/>
          <w:szCs w:val="24"/>
        </w:rPr>
        <w:t xml:space="preserve"> </w:t>
      </w:r>
      <w:r w:rsidRPr="00541F0D">
        <w:rPr>
          <w:rFonts w:ascii="Arial" w:hAnsi="Arial" w:cs="Arial"/>
          <w:color w:val="000000" w:themeColor="text1"/>
          <w:sz w:val="24"/>
          <w:szCs w:val="24"/>
        </w:rPr>
        <w:t>being</w:t>
      </w:r>
      <w:r w:rsidRPr="00541F0D">
        <w:rPr>
          <w:rFonts w:ascii="Arial" w:hAnsi="Arial" w:cs="Arial"/>
          <w:color w:val="000000" w:themeColor="text1"/>
          <w:spacing w:val="-5"/>
          <w:sz w:val="24"/>
          <w:szCs w:val="24"/>
        </w:rPr>
        <w:t xml:space="preserve"> </w:t>
      </w:r>
      <w:r w:rsidRPr="00541F0D">
        <w:rPr>
          <w:rFonts w:ascii="Arial" w:hAnsi="Arial" w:cs="Arial"/>
          <w:color w:val="000000" w:themeColor="text1"/>
          <w:sz w:val="24"/>
          <w:szCs w:val="24"/>
        </w:rPr>
        <w:t>used for</w:t>
      </w:r>
      <w:r w:rsidRPr="00541F0D">
        <w:rPr>
          <w:rFonts w:ascii="Arial" w:hAnsi="Arial" w:cs="Arial"/>
          <w:color w:val="000000" w:themeColor="text1"/>
          <w:spacing w:val="-1"/>
          <w:sz w:val="24"/>
          <w:szCs w:val="24"/>
        </w:rPr>
        <w:t xml:space="preserve"> </w:t>
      </w:r>
      <w:r w:rsidRPr="00541F0D">
        <w:rPr>
          <w:rFonts w:ascii="Arial" w:hAnsi="Arial" w:cs="Arial"/>
          <w:color w:val="000000" w:themeColor="text1"/>
          <w:sz w:val="24"/>
          <w:szCs w:val="24"/>
        </w:rPr>
        <w:t>the</w:t>
      </w:r>
      <w:r w:rsidRPr="00541F0D">
        <w:rPr>
          <w:rFonts w:ascii="Arial" w:hAnsi="Arial" w:cs="Arial"/>
          <w:color w:val="000000" w:themeColor="text1"/>
          <w:spacing w:val="-1"/>
          <w:sz w:val="24"/>
          <w:szCs w:val="24"/>
        </w:rPr>
        <w:t xml:space="preserve"> </w:t>
      </w:r>
      <w:r w:rsidRPr="00541F0D">
        <w:rPr>
          <w:rFonts w:ascii="Arial" w:hAnsi="Arial" w:cs="Arial"/>
          <w:color w:val="000000" w:themeColor="text1"/>
          <w:sz w:val="24"/>
          <w:szCs w:val="24"/>
        </w:rPr>
        <w:t>first</w:t>
      </w:r>
      <w:r w:rsidRPr="00541F0D">
        <w:rPr>
          <w:rFonts w:ascii="Arial" w:hAnsi="Arial" w:cs="Arial"/>
          <w:color w:val="000000" w:themeColor="text1"/>
          <w:spacing w:val="-3"/>
          <w:sz w:val="24"/>
          <w:szCs w:val="24"/>
        </w:rPr>
        <w:t xml:space="preserve"> </w:t>
      </w:r>
      <w:r w:rsidRPr="00541F0D">
        <w:rPr>
          <w:rFonts w:ascii="Arial" w:hAnsi="Arial" w:cs="Arial"/>
          <w:color w:val="000000" w:themeColor="text1"/>
          <w:spacing w:val="-4"/>
          <w:sz w:val="24"/>
          <w:szCs w:val="24"/>
        </w:rPr>
        <w:t>time</w:t>
      </w:r>
    </w:p>
    <w:p w14:paraId="1986EF86" w14:textId="77777777" w:rsidR="00BC4A05" w:rsidRPr="00541F0D" w:rsidRDefault="00BC4A05" w:rsidP="00796B76">
      <w:pPr>
        <w:pStyle w:val="ListParagraph"/>
        <w:widowControl w:val="0"/>
        <w:numPr>
          <w:ilvl w:val="0"/>
          <w:numId w:val="13"/>
        </w:numPr>
        <w:tabs>
          <w:tab w:val="left" w:pos="1174"/>
        </w:tabs>
        <w:autoSpaceDE w:val="0"/>
        <w:autoSpaceDN w:val="0"/>
        <w:spacing w:before="10" w:after="0" w:line="360" w:lineRule="auto"/>
        <w:rPr>
          <w:rFonts w:ascii="Arial" w:hAnsi="Arial" w:cs="Arial"/>
          <w:color w:val="000000" w:themeColor="text1"/>
          <w:sz w:val="24"/>
          <w:szCs w:val="24"/>
        </w:rPr>
      </w:pPr>
      <w:r w:rsidRPr="00541F0D">
        <w:rPr>
          <w:rFonts w:ascii="Arial" w:hAnsi="Arial" w:cs="Arial"/>
          <w:color w:val="000000" w:themeColor="text1"/>
          <w:sz w:val="24"/>
          <w:szCs w:val="24"/>
        </w:rPr>
        <w:t>If</w:t>
      </w:r>
      <w:r w:rsidRPr="00541F0D">
        <w:rPr>
          <w:rFonts w:ascii="Arial" w:hAnsi="Arial" w:cs="Arial"/>
          <w:color w:val="000000" w:themeColor="text1"/>
          <w:spacing w:val="-5"/>
          <w:sz w:val="24"/>
          <w:szCs w:val="24"/>
        </w:rPr>
        <w:t xml:space="preserve"> </w:t>
      </w:r>
      <w:r w:rsidRPr="00541F0D">
        <w:rPr>
          <w:rFonts w:ascii="Arial" w:hAnsi="Arial" w:cs="Arial"/>
          <w:color w:val="000000" w:themeColor="text1"/>
          <w:sz w:val="24"/>
          <w:szCs w:val="24"/>
        </w:rPr>
        <w:t>new</w:t>
      </w:r>
      <w:r w:rsidRPr="00541F0D">
        <w:rPr>
          <w:rFonts w:ascii="Arial" w:hAnsi="Arial" w:cs="Arial"/>
          <w:color w:val="000000" w:themeColor="text1"/>
          <w:spacing w:val="-3"/>
          <w:sz w:val="24"/>
          <w:szCs w:val="24"/>
        </w:rPr>
        <w:t xml:space="preserve"> </w:t>
      </w:r>
      <w:r w:rsidRPr="00541F0D">
        <w:rPr>
          <w:rFonts w:ascii="Arial" w:hAnsi="Arial" w:cs="Arial"/>
          <w:color w:val="000000" w:themeColor="text1"/>
          <w:sz w:val="24"/>
          <w:szCs w:val="24"/>
        </w:rPr>
        <w:t>qualifications</w:t>
      </w:r>
      <w:r w:rsidRPr="00541F0D">
        <w:rPr>
          <w:rFonts w:ascii="Arial" w:hAnsi="Arial" w:cs="Arial"/>
          <w:color w:val="000000" w:themeColor="text1"/>
          <w:spacing w:val="-4"/>
          <w:sz w:val="24"/>
          <w:szCs w:val="24"/>
        </w:rPr>
        <w:t xml:space="preserve"> </w:t>
      </w:r>
      <w:r w:rsidRPr="00541F0D">
        <w:rPr>
          <w:rFonts w:ascii="Arial" w:hAnsi="Arial" w:cs="Arial"/>
          <w:color w:val="000000" w:themeColor="text1"/>
          <w:sz w:val="24"/>
          <w:szCs w:val="24"/>
        </w:rPr>
        <w:t>are</w:t>
      </w:r>
      <w:r w:rsidRPr="00541F0D">
        <w:rPr>
          <w:rFonts w:ascii="Arial" w:hAnsi="Arial" w:cs="Arial"/>
          <w:color w:val="000000" w:themeColor="text1"/>
          <w:spacing w:val="-1"/>
          <w:sz w:val="24"/>
          <w:szCs w:val="24"/>
        </w:rPr>
        <w:t xml:space="preserve"> </w:t>
      </w:r>
      <w:r w:rsidRPr="00541F0D">
        <w:rPr>
          <w:rFonts w:ascii="Arial" w:hAnsi="Arial" w:cs="Arial"/>
          <w:color w:val="000000" w:themeColor="text1"/>
          <w:sz w:val="24"/>
          <w:szCs w:val="24"/>
        </w:rPr>
        <w:t>to</w:t>
      </w:r>
      <w:r w:rsidRPr="00541F0D">
        <w:rPr>
          <w:rFonts w:ascii="Arial" w:hAnsi="Arial" w:cs="Arial"/>
          <w:color w:val="000000" w:themeColor="text1"/>
          <w:spacing w:val="-6"/>
          <w:sz w:val="24"/>
          <w:szCs w:val="24"/>
        </w:rPr>
        <w:t xml:space="preserve"> </w:t>
      </w:r>
      <w:r w:rsidRPr="00541F0D">
        <w:rPr>
          <w:rFonts w:ascii="Arial" w:hAnsi="Arial" w:cs="Arial"/>
          <w:color w:val="000000" w:themeColor="text1"/>
          <w:sz w:val="24"/>
          <w:szCs w:val="24"/>
        </w:rPr>
        <w:t>be</w:t>
      </w:r>
      <w:r w:rsidRPr="00541F0D">
        <w:rPr>
          <w:rFonts w:ascii="Arial" w:hAnsi="Arial" w:cs="Arial"/>
          <w:color w:val="000000" w:themeColor="text1"/>
          <w:spacing w:val="-1"/>
          <w:sz w:val="24"/>
          <w:szCs w:val="24"/>
        </w:rPr>
        <w:t xml:space="preserve"> </w:t>
      </w:r>
      <w:r w:rsidRPr="00541F0D">
        <w:rPr>
          <w:rFonts w:ascii="Arial" w:hAnsi="Arial" w:cs="Arial"/>
          <w:color w:val="000000" w:themeColor="text1"/>
          <w:sz w:val="24"/>
          <w:szCs w:val="24"/>
        </w:rPr>
        <w:t>assessed</w:t>
      </w:r>
      <w:r w:rsidRPr="00541F0D">
        <w:rPr>
          <w:rFonts w:ascii="Arial" w:hAnsi="Arial" w:cs="Arial"/>
          <w:color w:val="000000" w:themeColor="text1"/>
          <w:spacing w:val="-1"/>
          <w:sz w:val="24"/>
          <w:szCs w:val="24"/>
        </w:rPr>
        <w:t xml:space="preserve"> </w:t>
      </w:r>
      <w:r w:rsidRPr="00541F0D">
        <w:rPr>
          <w:rFonts w:ascii="Arial" w:hAnsi="Arial" w:cs="Arial"/>
          <w:color w:val="000000" w:themeColor="text1"/>
          <w:sz w:val="24"/>
          <w:szCs w:val="24"/>
        </w:rPr>
        <w:t>at</w:t>
      </w:r>
      <w:r w:rsidRPr="00541F0D">
        <w:rPr>
          <w:rFonts w:ascii="Arial" w:hAnsi="Arial" w:cs="Arial"/>
          <w:color w:val="000000" w:themeColor="text1"/>
          <w:spacing w:val="-5"/>
          <w:sz w:val="24"/>
          <w:szCs w:val="24"/>
        </w:rPr>
        <w:t xml:space="preserve"> </w:t>
      </w:r>
      <w:r w:rsidRPr="00541F0D">
        <w:rPr>
          <w:rFonts w:ascii="Arial" w:hAnsi="Arial" w:cs="Arial"/>
          <w:color w:val="000000" w:themeColor="text1"/>
          <w:sz w:val="24"/>
          <w:szCs w:val="24"/>
        </w:rPr>
        <w:t>an</w:t>
      </w:r>
      <w:r w:rsidRPr="00541F0D">
        <w:rPr>
          <w:rFonts w:ascii="Arial" w:hAnsi="Arial" w:cs="Arial"/>
          <w:color w:val="000000" w:themeColor="text1"/>
          <w:spacing w:val="-1"/>
          <w:sz w:val="24"/>
          <w:szCs w:val="24"/>
        </w:rPr>
        <w:t xml:space="preserve"> </w:t>
      </w:r>
      <w:r w:rsidRPr="00541F0D">
        <w:rPr>
          <w:rFonts w:ascii="Arial" w:hAnsi="Arial" w:cs="Arial"/>
          <w:color w:val="000000" w:themeColor="text1"/>
          <w:sz w:val="24"/>
          <w:szCs w:val="24"/>
        </w:rPr>
        <w:t>existing</w:t>
      </w:r>
      <w:r w:rsidRPr="00541F0D">
        <w:rPr>
          <w:rFonts w:ascii="Arial" w:hAnsi="Arial" w:cs="Arial"/>
          <w:color w:val="000000" w:themeColor="text1"/>
          <w:spacing w:val="-6"/>
          <w:sz w:val="24"/>
          <w:szCs w:val="24"/>
        </w:rPr>
        <w:t xml:space="preserve"> </w:t>
      </w:r>
      <w:r w:rsidRPr="00541F0D">
        <w:rPr>
          <w:rFonts w:ascii="Arial" w:hAnsi="Arial" w:cs="Arial"/>
          <w:color w:val="000000" w:themeColor="text1"/>
          <w:sz w:val="24"/>
          <w:szCs w:val="24"/>
        </w:rPr>
        <w:t>and/or</w:t>
      </w:r>
      <w:r w:rsidRPr="00541F0D">
        <w:rPr>
          <w:rFonts w:ascii="Arial" w:hAnsi="Arial" w:cs="Arial"/>
          <w:color w:val="000000" w:themeColor="text1"/>
          <w:spacing w:val="-2"/>
          <w:sz w:val="24"/>
          <w:szCs w:val="24"/>
        </w:rPr>
        <w:t xml:space="preserve"> </w:t>
      </w:r>
      <w:r w:rsidRPr="00541F0D">
        <w:rPr>
          <w:rFonts w:ascii="Arial" w:hAnsi="Arial" w:cs="Arial"/>
          <w:color w:val="000000" w:themeColor="text1"/>
          <w:sz w:val="24"/>
          <w:szCs w:val="24"/>
        </w:rPr>
        <w:t>new</w:t>
      </w:r>
      <w:r w:rsidRPr="00541F0D">
        <w:rPr>
          <w:rFonts w:ascii="Arial" w:hAnsi="Arial" w:cs="Arial"/>
          <w:color w:val="000000" w:themeColor="text1"/>
          <w:spacing w:val="-2"/>
          <w:sz w:val="24"/>
          <w:szCs w:val="24"/>
        </w:rPr>
        <w:t xml:space="preserve"> </w:t>
      </w:r>
      <w:r w:rsidRPr="00541F0D">
        <w:rPr>
          <w:rFonts w:ascii="Arial" w:hAnsi="Arial" w:cs="Arial"/>
          <w:color w:val="000000" w:themeColor="text1"/>
          <w:spacing w:val="-4"/>
          <w:sz w:val="24"/>
          <w:szCs w:val="24"/>
        </w:rPr>
        <w:t>site</w:t>
      </w:r>
    </w:p>
    <w:p w14:paraId="424DD957" w14:textId="777D2340" w:rsidR="00C46A2E" w:rsidRPr="00905639" w:rsidRDefault="00BC4A05" w:rsidP="00796B76">
      <w:pPr>
        <w:pStyle w:val="ListParagraph"/>
        <w:widowControl w:val="0"/>
        <w:numPr>
          <w:ilvl w:val="0"/>
          <w:numId w:val="13"/>
        </w:numPr>
        <w:tabs>
          <w:tab w:val="left" w:pos="1174"/>
          <w:tab w:val="left" w:pos="1176"/>
        </w:tabs>
        <w:autoSpaceDE w:val="0"/>
        <w:autoSpaceDN w:val="0"/>
        <w:spacing w:before="11" w:after="0" w:line="360" w:lineRule="auto"/>
        <w:ind w:right="293"/>
        <w:rPr>
          <w:rFonts w:ascii="Arial" w:hAnsi="Arial" w:cs="Arial"/>
          <w:color w:val="000000" w:themeColor="text1"/>
          <w:sz w:val="24"/>
          <w:szCs w:val="24"/>
        </w:rPr>
      </w:pPr>
      <w:r w:rsidRPr="00541F0D">
        <w:rPr>
          <w:rFonts w:ascii="Arial" w:hAnsi="Arial" w:cs="Arial"/>
          <w:color w:val="000000" w:themeColor="text1"/>
          <w:sz w:val="24"/>
          <w:szCs w:val="24"/>
        </w:rPr>
        <w:t>To review</w:t>
      </w:r>
      <w:r w:rsidRPr="00541F0D">
        <w:rPr>
          <w:rFonts w:ascii="Arial" w:hAnsi="Arial" w:cs="Arial"/>
          <w:color w:val="000000" w:themeColor="text1"/>
          <w:spacing w:val="-2"/>
          <w:sz w:val="24"/>
          <w:szCs w:val="24"/>
        </w:rPr>
        <w:t xml:space="preserve"> </w:t>
      </w:r>
      <w:r w:rsidRPr="00541F0D">
        <w:rPr>
          <w:rFonts w:ascii="Arial" w:hAnsi="Arial" w:cs="Arial"/>
          <w:color w:val="000000" w:themeColor="text1"/>
          <w:sz w:val="24"/>
          <w:szCs w:val="24"/>
        </w:rPr>
        <w:t>the on-going</w:t>
      </w:r>
      <w:r w:rsidRPr="00541F0D">
        <w:rPr>
          <w:rFonts w:ascii="Arial" w:hAnsi="Arial" w:cs="Arial"/>
          <w:color w:val="000000" w:themeColor="text1"/>
          <w:spacing w:val="-5"/>
          <w:sz w:val="24"/>
          <w:szCs w:val="24"/>
        </w:rPr>
        <w:t xml:space="preserve"> </w:t>
      </w:r>
      <w:r w:rsidRPr="00541F0D">
        <w:rPr>
          <w:rFonts w:ascii="Arial" w:hAnsi="Arial" w:cs="Arial"/>
          <w:color w:val="000000" w:themeColor="text1"/>
          <w:sz w:val="24"/>
          <w:szCs w:val="24"/>
        </w:rPr>
        <w:t>suitability</w:t>
      </w:r>
      <w:r w:rsidRPr="00541F0D">
        <w:rPr>
          <w:rFonts w:ascii="Arial" w:hAnsi="Arial" w:cs="Arial"/>
          <w:color w:val="000000" w:themeColor="text1"/>
          <w:spacing w:val="-8"/>
          <w:sz w:val="24"/>
          <w:szCs w:val="24"/>
        </w:rPr>
        <w:t xml:space="preserve"> </w:t>
      </w:r>
      <w:r w:rsidRPr="00541F0D">
        <w:rPr>
          <w:rFonts w:ascii="Arial" w:hAnsi="Arial" w:cs="Arial"/>
          <w:color w:val="000000" w:themeColor="text1"/>
          <w:sz w:val="24"/>
          <w:szCs w:val="24"/>
        </w:rPr>
        <w:t>of</w:t>
      </w:r>
      <w:r w:rsidRPr="00541F0D">
        <w:rPr>
          <w:rFonts w:ascii="Arial" w:hAnsi="Arial" w:cs="Arial"/>
          <w:color w:val="000000" w:themeColor="text1"/>
          <w:spacing w:val="-4"/>
          <w:sz w:val="24"/>
          <w:szCs w:val="24"/>
        </w:rPr>
        <w:t xml:space="preserve"> </w:t>
      </w:r>
      <w:r w:rsidRPr="00541F0D">
        <w:rPr>
          <w:rFonts w:ascii="Arial" w:hAnsi="Arial" w:cs="Arial"/>
          <w:color w:val="000000" w:themeColor="text1"/>
          <w:sz w:val="24"/>
          <w:szCs w:val="24"/>
        </w:rPr>
        <w:t>the site (at</w:t>
      </w:r>
      <w:r w:rsidRPr="00541F0D">
        <w:rPr>
          <w:rFonts w:ascii="Arial" w:hAnsi="Arial" w:cs="Arial"/>
          <w:color w:val="000000" w:themeColor="text1"/>
          <w:spacing w:val="-4"/>
          <w:sz w:val="24"/>
          <w:szCs w:val="24"/>
        </w:rPr>
        <w:t xml:space="preserve"> </w:t>
      </w:r>
      <w:r w:rsidRPr="00541F0D">
        <w:rPr>
          <w:rFonts w:ascii="Arial" w:hAnsi="Arial" w:cs="Arial"/>
          <w:color w:val="000000" w:themeColor="text1"/>
          <w:sz w:val="24"/>
          <w:szCs w:val="24"/>
        </w:rPr>
        <w:t>least</w:t>
      </w:r>
      <w:r w:rsidRPr="00541F0D">
        <w:rPr>
          <w:rFonts w:ascii="Arial" w:hAnsi="Arial" w:cs="Arial"/>
          <w:color w:val="000000" w:themeColor="text1"/>
          <w:spacing w:val="-4"/>
          <w:sz w:val="24"/>
          <w:szCs w:val="24"/>
        </w:rPr>
        <w:t xml:space="preserve"> </w:t>
      </w:r>
      <w:r w:rsidRPr="00541F0D">
        <w:rPr>
          <w:rFonts w:ascii="Arial" w:hAnsi="Arial" w:cs="Arial"/>
          <w:color w:val="000000" w:themeColor="text1"/>
          <w:sz w:val="24"/>
          <w:szCs w:val="24"/>
        </w:rPr>
        <w:t>annually,</w:t>
      </w:r>
      <w:r w:rsidRPr="00541F0D">
        <w:rPr>
          <w:rFonts w:ascii="Arial" w:hAnsi="Arial" w:cs="Arial"/>
          <w:color w:val="000000" w:themeColor="text1"/>
          <w:spacing w:val="-4"/>
          <w:sz w:val="24"/>
          <w:szCs w:val="24"/>
        </w:rPr>
        <w:t xml:space="preserve"> </w:t>
      </w:r>
      <w:r w:rsidRPr="00541F0D">
        <w:rPr>
          <w:rFonts w:ascii="Arial" w:hAnsi="Arial" w:cs="Arial"/>
          <w:color w:val="000000" w:themeColor="text1"/>
          <w:sz w:val="24"/>
          <w:szCs w:val="24"/>
        </w:rPr>
        <w:t>or</w:t>
      </w:r>
      <w:r w:rsidRPr="00541F0D">
        <w:rPr>
          <w:rFonts w:ascii="Arial" w:hAnsi="Arial" w:cs="Arial"/>
          <w:color w:val="000000" w:themeColor="text1"/>
          <w:spacing w:val="-1"/>
          <w:sz w:val="24"/>
          <w:szCs w:val="24"/>
        </w:rPr>
        <w:t xml:space="preserve"> </w:t>
      </w:r>
      <w:r w:rsidRPr="00541F0D">
        <w:rPr>
          <w:rFonts w:ascii="Arial" w:hAnsi="Arial" w:cs="Arial"/>
          <w:color w:val="000000" w:themeColor="text1"/>
          <w:sz w:val="24"/>
          <w:szCs w:val="24"/>
        </w:rPr>
        <w:t>if</w:t>
      </w:r>
      <w:r w:rsidRPr="00541F0D">
        <w:rPr>
          <w:rFonts w:ascii="Arial" w:hAnsi="Arial" w:cs="Arial"/>
          <w:color w:val="000000" w:themeColor="text1"/>
          <w:spacing w:val="-4"/>
          <w:sz w:val="24"/>
          <w:szCs w:val="24"/>
        </w:rPr>
        <w:t xml:space="preserve"> </w:t>
      </w:r>
      <w:r w:rsidRPr="00541F0D">
        <w:rPr>
          <w:rFonts w:ascii="Arial" w:hAnsi="Arial" w:cs="Arial"/>
          <w:color w:val="000000" w:themeColor="text1"/>
          <w:sz w:val="24"/>
          <w:szCs w:val="24"/>
        </w:rPr>
        <w:t>there is</w:t>
      </w:r>
      <w:r w:rsidRPr="00541F0D">
        <w:rPr>
          <w:rFonts w:ascii="Arial" w:hAnsi="Arial" w:cs="Arial"/>
          <w:color w:val="000000" w:themeColor="text1"/>
          <w:spacing w:val="-3"/>
          <w:sz w:val="24"/>
          <w:szCs w:val="24"/>
        </w:rPr>
        <w:t xml:space="preserve"> </w:t>
      </w:r>
      <w:r w:rsidRPr="00541F0D">
        <w:rPr>
          <w:rFonts w:ascii="Arial" w:hAnsi="Arial" w:cs="Arial"/>
          <w:color w:val="000000" w:themeColor="text1"/>
          <w:sz w:val="24"/>
          <w:szCs w:val="24"/>
        </w:rPr>
        <w:t>a change</w:t>
      </w:r>
      <w:r w:rsidRPr="00541F0D">
        <w:rPr>
          <w:rFonts w:ascii="Arial" w:hAnsi="Arial" w:cs="Arial"/>
          <w:color w:val="000000" w:themeColor="text1"/>
          <w:spacing w:val="-8"/>
          <w:sz w:val="24"/>
          <w:szCs w:val="24"/>
        </w:rPr>
        <w:t xml:space="preserve"> </w:t>
      </w:r>
      <w:r w:rsidRPr="00541F0D">
        <w:rPr>
          <w:rFonts w:ascii="Arial" w:hAnsi="Arial" w:cs="Arial"/>
          <w:color w:val="000000" w:themeColor="text1"/>
          <w:sz w:val="24"/>
          <w:szCs w:val="24"/>
        </w:rPr>
        <w:t>of circumstances or key personnel at the site)</w:t>
      </w:r>
    </w:p>
    <w:p w14:paraId="09DA2CEE" w14:textId="77777777" w:rsidR="00D623BC" w:rsidRPr="0066159C" w:rsidRDefault="00D623BC" w:rsidP="00D623B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66159C">
        <w:rPr>
          <w:rFonts w:ascii="Arial" w:eastAsia="Times New Roman" w:hAnsi="Arial" w:cs="Arial"/>
          <w:b/>
          <w:bCs/>
          <w:kern w:val="0"/>
          <w:sz w:val="36"/>
          <w:szCs w:val="36"/>
          <w:lang w:eastAsia="en-GB"/>
          <w14:ligatures w14:val="none"/>
        </w:rPr>
        <w:lastRenderedPageBreak/>
        <w:t>3. Employer Responsibilities</w:t>
      </w:r>
    </w:p>
    <w:p w14:paraId="11FA5B23" w14:textId="64C1D3A8" w:rsidR="00D623BC" w:rsidRPr="007A2A6C" w:rsidRDefault="00D623BC" w:rsidP="00D623BC">
      <w:pPr>
        <w:spacing w:before="100" w:beforeAutospacing="1" w:after="100" w:afterAutospacing="1" w:line="240" w:lineRule="auto"/>
        <w:outlineLvl w:val="2"/>
        <w:rPr>
          <w:rFonts w:ascii="Arial" w:eastAsia="Times New Roman" w:hAnsi="Arial" w:cs="Arial"/>
          <w:b/>
          <w:bCs/>
          <w:kern w:val="0"/>
          <w:sz w:val="28"/>
          <w:szCs w:val="28"/>
          <w:lang w:eastAsia="en-GB"/>
          <w14:ligatures w14:val="none"/>
        </w:rPr>
      </w:pPr>
      <w:r w:rsidRPr="007A2A6C">
        <w:rPr>
          <w:rFonts w:ascii="Arial" w:eastAsia="Times New Roman" w:hAnsi="Arial" w:cs="Arial"/>
          <w:b/>
          <w:bCs/>
          <w:kern w:val="0"/>
          <w:sz w:val="28"/>
          <w:szCs w:val="28"/>
          <w:lang w:eastAsia="en-GB"/>
          <w14:ligatures w14:val="none"/>
        </w:rPr>
        <w:t xml:space="preserve">3.1 </w:t>
      </w:r>
      <w:r w:rsidR="00013AB4">
        <w:rPr>
          <w:rFonts w:ascii="Arial" w:eastAsia="Times New Roman" w:hAnsi="Arial" w:cs="Arial"/>
          <w:b/>
          <w:bCs/>
          <w:kern w:val="0"/>
          <w:sz w:val="28"/>
          <w:szCs w:val="28"/>
          <w:lang w:eastAsia="en-GB"/>
          <w14:ligatures w14:val="none"/>
        </w:rPr>
        <w:t>Clinical Environment</w:t>
      </w:r>
      <w:r w:rsidRPr="007A2A6C">
        <w:rPr>
          <w:rFonts w:ascii="Arial" w:eastAsia="Times New Roman" w:hAnsi="Arial" w:cs="Arial"/>
          <w:b/>
          <w:bCs/>
          <w:kern w:val="0"/>
          <w:sz w:val="28"/>
          <w:szCs w:val="28"/>
          <w:lang w:eastAsia="en-GB"/>
          <w14:ligatures w14:val="none"/>
        </w:rPr>
        <w:t xml:space="preserve"> Suitability</w:t>
      </w:r>
    </w:p>
    <w:p w14:paraId="4C871BCA" w14:textId="251281D3" w:rsidR="00D623BC" w:rsidRPr="0066159C" w:rsidRDefault="00D623BC" w:rsidP="007A2A6C">
      <w:p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Employers must provide a safe and supportive clinical environment, where:</w:t>
      </w:r>
    </w:p>
    <w:p w14:paraId="7641F88F" w14:textId="225D34E9" w:rsidR="00D623BC" w:rsidRPr="0066159C" w:rsidRDefault="00D623BC" w:rsidP="00796B76">
      <w:pPr>
        <w:numPr>
          <w:ilvl w:val="0"/>
          <w:numId w:val="2"/>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The practice is appropriately registered and regulated</w:t>
      </w:r>
      <w:r w:rsidR="00FB6DFC">
        <w:rPr>
          <w:rFonts w:ascii="Arial" w:eastAsia="Times New Roman" w:hAnsi="Arial" w:cs="Arial"/>
          <w:kern w:val="0"/>
          <w:sz w:val="24"/>
          <w:szCs w:val="24"/>
          <w:lang w:eastAsia="en-GB"/>
          <w14:ligatures w14:val="none"/>
        </w:rPr>
        <w:t xml:space="preserve"> </w:t>
      </w:r>
      <w:r w:rsidR="00056841">
        <w:rPr>
          <w:rFonts w:ascii="Arial" w:eastAsia="Times New Roman" w:hAnsi="Arial" w:cs="Arial"/>
          <w:kern w:val="0"/>
          <w:sz w:val="24"/>
          <w:szCs w:val="24"/>
          <w:lang w:eastAsia="en-GB"/>
          <w14:ligatures w14:val="none"/>
        </w:rPr>
        <w:t>(</w:t>
      </w:r>
      <w:r w:rsidR="00825FA4" w:rsidRPr="00541F0D">
        <w:rPr>
          <w:rFonts w:ascii="Arial" w:eastAsia="Times New Roman" w:hAnsi="Arial" w:cs="Arial"/>
          <w:color w:val="000000" w:themeColor="text1"/>
          <w:kern w:val="0"/>
          <w:sz w:val="24"/>
          <w:szCs w:val="24"/>
          <w:lang w:eastAsia="en-GB"/>
          <w14:ligatures w14:val="none"/>
        </w:rPr>
        <w:t>clinical</w:t>
      </w:r>
      <w:r w:rsidR="00825FA4" w:rsidRPr="00825FA4">
        <w:rPr>
          <w:rFonts w:ascii="Arial" w:eastAsia="Times New Roman" w:hAnsi="Arial" w:cs="Arial"/>
          <w:color w:val="FF0000"/>
          <w:kern w:val="0"/>
          <w:sz w:val="24"/>
          <w:szCs w:val="24"/>
          <w:lang w:eastAsia="en-GB"/>
          <w14:ligatures w14:val="none"/>
        </w:rPr>
        <w:t xml:space="preserve"> </w:t>
      </w:r>
      <w:r w:rsidR="00FB6DFC">
        <w:rPr>
          <w:rFonts w:ascii="Arial" w:eastAsia="Times New Roman" w:hAnsi="Arial" w:cs="Arial"/>
          <w:kern w:val="0"/>
          <w:sz w:val="24"/>
          <w:szCs w:val="24"/>
          <w:lang w:eastAsia="en-GB"/>
          <w14:ligatures w14:val="none"/>
        </w:rPr>
        <w:t xml:space="preserve">staff members must be registered with </w:t>
      </w:r>
      <w:r w:rsidR="005C43C8">
        <w:rPr>
          <w:rFonts w:ascii="Arial" w:eastAsia="Times New Roman" w:hAnsi="Arial" w:cs="Arial"/>
          <w:kern w:val="0"/>
          <w:sz w:val="24"/>
          <w:szCs w:val="24"/>
          <w:lang w:eastAsia="en-GB"/>
          <w14:ligatures w14:val="none"/>
        </w:rPr>
        <w:t xml:space="preserve">the </w:t>
      </w:r>
      <w:r w:rsidR="00FB6DFC">
        <w:rPr>
          <w:rFonts w:ascii="Arial" w:eastAsia="Times New Roman" w:hAnsi="Arial" w:cs="Arial"/>
          <w:kern w:val="0"/>
          <w:sz w:val="24"/>
          <w:szCs w:val="24"/>
          <w:lang w:eastAsia="en-GB"/>
          <w14:ligatures w14:val="none"/>
        </w:rPr>
        <w:t>GDC</w:t>
      </w:r>
      <w:r w:rsidRPr="0066159C">
        <w:rPr>
          <w:rFonts w:ascii="Arial" w:eastAsia="Times New Roman" w:hAnsi="Arial" w:cs="Arial"/>
          <w:kern w:val="0"/>
          <w:sz w:val="24"/>
          <w:szCs w:val="24"/>
          <w:lang w:eastAsia="en-GB"/>
          <w14:ligatures w14:val="none"/>
        </w:rPr>
        <w:t>).</w:t>
      </w:r>
    </w:p>
    <w:p w14:paraId="5BE98088" w14:textId="77777777" w:rsidR="00D623BC" w:rsidRPr="0066159C" w:rsidRDefault="00D623BC" w:rsidP="00796B76">
      <w:pPr>
        <w:numPr>
          <w:ilvl w:val="0"/>
          <w:numId w:val="2"/>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Policies are in place covering health and safety, safeguarding, infection control, and confidentiality.</w:t>
      </w:r>
    </w:p>
    <w:p w14:paraId="192033F5" w14:textId="2120069C" w:rsidR="006616E3" w:rsidRPr="006616E3" w:rsidRDefault="00D623BC" w:rsidP="00796B76">
      <w:pPr>
        <w:numPr>
          <w:ilvl w:val="0"/>
          <w:numId w:val="2"/>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The dental team understands the student’s role and the limits of their responsibility.</w:t>
      </w:r>
    </w:p>
    <w:p w14:paraId="73B1A6B1" w14:textId="3ACFB443" w:rsidR="00D623BC" w:rsidRPr="0066159C" w:rsidRDefault="00D623BC" w:rsidP="007A2A6C">
      <w:p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The clinical </w:t>
      </w:r>
      <w:r w:rsidR="00013AB4">
        <w:rPr>
          <w:rFonts w:ascii="Arial" w:eastAsia="Times New Roman" w:hAnsi="Arial" w:cs="Arial"/>
          <w:kern w:val="0"/>
          <w:sz w:val="24"/>
          <w:szCs w:val="24"/>
          <w:lang w:eastAsia="en-GB"/>
          <w14:ligatures w14:val="none"/>
        </w:rPr>
        <w:t>environment</w:t>
      </w:r>
      <w:r w:rsidRPr="0066159C">
        <w:rPr>
          <w:rFonts w:ascii="Arial" w:eastAsia="Times New Roman" w:hAnsi="Arial" w:cs="Arial"/>
          <w:kern w:val="0"/>
          <w:sz w:val="24"/>
          <w:szCs w:val="24"/>
          <w:lang w:eastAsia="en-GB"/>
          <w14:ligatures w14:val="none"/>
        </w:rPr>
        <w:t xml:space="preserve"> should offer opportunities aligned with the curriculum and enable students to gain experience in general dental procedures, patient interaction, and team collaboration.</w:t>
      </w:r>
    </w:p>
    <w:p w14:paraId="0154D329" w14:textId="77777777" w:rsidR="00D623BC" w:rsidRPr="007A2A6C" w:rsidRDefault="00D623BC" w:rsidP="00D623BC">
      <w:pPr>
        <w:spacing w:before="100" w:beforeAutospacing="1" w:after="100" w:afterAutospacing="1" w:line="240" w:lineRule="auto"/>
        <w:outlineLvl w:val="2"/>
        <w:rPr>
          <w:rFonts w:ascii="Arial" w:eastAsia="Times New Roman" w:hAnsi="Arial" w:cs="Arial"/>
          <w:b/>
          <w:bCs/>
          <w:kern w:val="0"/>
          <w:sz w:val="28"/>
          <w:szCs w:val="28"/>
          <w:lang w:eastAsia="en-GB"/>
          <w14:ligatures w14:val="none"/>
        </w:rPr>
      </w:pPr>
      <w:r w:rsidRPr="007A2A6C">
        <w:rPr>
          <w:rFonts w:ascii="Arial" w:eastAsia="Times New Roman" w:hAnsi="Arial" w:cs="Arial"/>
          <w:b/>
          <w:bCs/>
          <w:kern w:val="0"/>
          <w:sz w:val="28"/>
          <w:szCs w:val="28"/>
          <w:lang w:eastAsia="en-GB"/>
          <w14:ligatures w14:val="none"/>
        </w:rPr>
        <w:t>3.2 Induction of Students</w:t>
      </w:r>
    </w:p>
    <w:p w14:paraId="2E356CF0" w14:textId="2DF89898" w:rsidR="00D623BC" w:rsidRPr="0066159C" w:rsidRDefault="00D623BC" w:rsidP="007A2A6C">
      <w:p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Employers must deliver a structured induction </w:t>
      </w:r>
      <w:r w:rsidR="00013AB4">
        <w:rPr>
          <w:rFonts w:ascii="Arial" w:eastAsia="Times New Roman" w:hAnsi="Arial" w:cs="Arial"/>
          <w:kern w:val="0"/>
          <w:sz w:val="24"/>
          <w:szCs w:val="24"/>
          <w:lang w:eastAsia="en-GB"/>
          <w14:ligatures w14:val="none"/>
        </w:rPr>
        <w:t>to students.</w:t>
      </w:r>
      <w:r w:rsidRPr="0066159C">
        <w:rPr>
          <w:rFonts w:ascii="Arial" w:eastAsia="Times New Roman" w:hAnsi="Arial" w:cs="Arial"/>
          <w:kern w:val="0"/>
          <w:sz w:val="24"/>
          <w:szCs w:val="24"/>
          <w:lang w:eastAsia="en-GB"/>
          <w14:ligatures w14:val="none"/>
        </w:rPr>
        <w:t xml:space="preserve"> This should include:</w:t>
      </w:r>
    </w:p>
    <w:p w14:paraId="52A11100" w14:textId="067BB1D5" w:rsidR="00D623BC" w:rsidRPr="0066159C" w:rsidRDefault="00D623BC" w:rsidP="00796B76">
      <w:pPr>
        <w:numPr>
          <w:ilvl w:val="0"/>
          <w:numId w:val="3"/>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Introduction to the dental team and clinical </w:t>
      </w:r>
      <w:r w:rsidR="00013AB4">
        <w:rPr>
          <w:rFonts w:ascii="Arial" w:eastAsia="Times New Roman" w:hAnsi="Arial" w:cs="Arial"/>
          <w:kern w:val="0"/>
          <w:sz w:val="24"/>
          <w:szCs w:val="24"/>
          <w:lang w:eastAsia="en-GB"/>
          <w14:ligatures w14:val="none"/>
        </w:rPr>
        <w:t>environment</w:t>
      </w:r>
      <w:r w:rsidRPr="0066159C">
        <w:rPr>
          <w:rFonts w:ascii="Arial" w:eastAsia="Times New Roman" w:hAnsi="Arial" w:cs="Arial"/>
          <w:kern w:val="0"/>
          <w:sz w:val="24"/>
          <w:szCs w:val="24"/>
          <w:lang w:eastAsia="en-GB"/>
          <w14:ligatures w14:val="none"/>
        </w:rPr>
        <w:t>.</w:t>
      </w:r>
    </w:p>
    <w:p w14:paraId="0815FBDE" w14:textId="77777777" w:rsidR="00D623BC" w:rsidRPr="0066159C" w:rsidRDefault="00D623BC" w:rsidP="00796B76">
      <w:pPr>
        <w:numPr>
          <w:ilvl w:val="0"/>
          <w:numId w:val="3"/>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Review of practice policies, including health and safety, confidentiality, and incident reporting.</w:t>
      </w:r>
    </w:p>
    <w:p w14:paraId="4E6C1AC3" w14:textId="13CFF5EB" w:rsidR="00D623BC" w:rsidRPr="0066159C" w:rsidRDefault="00FB6DFC" w:rsidP="00796B76">
      <w:pPr>
        <w:numPr>
          <w:ilvl w:val="0"/>
          <w:numId w:val="3"/>
        </w:numPr>
        <w:spacing w:before="100" w:beforeAutospacing="1" w:after="100" w:afterAutospacing="1" w:line="36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Awareness of</w:t>
      </w:r>
      <w:r w:rsidR="00D623BC" w:rsidRPr="0066159C">
        <w:rPr>
          <w:rFonts w:ascii="Arial" w:eastAsia="Times New Roman" w:hAnsi="Arial" w:cs="Arial"/>
          <w:kern w:val="0"/>
          <w:sz w:val="24"/>
          <w:szCs w:val="24"/>
          <w:lang w:eastAsia="en-GB"/>
          <w14:ligatures w14:val="none"/>
        </w:rPr>
        <w:t xml:space="preserve"> equipment</w:t>
      </w:r>
      <w:r>
        <w:rPr>
          <w:rFonts w:ascii="Arial" w:eastAsia="Times New Roman" w:hAnsi="Arial" w:cs="Arial"/>
          <w:kern w:val="0"/>
          <w:sz w:val="24"/>
          <w:szCs w:val="24"/>
          <w:lang w:eastAsia="en-GB"/>
          <w14:ligatures w14:val="none"/>
        </w:rPr>
        <w:t xml:space="preserve"> used</w:t>
      </w:r>
      <w:r w:rsidR="00D623BC" w:rsidRPr="0066159C">
        <w:rPr>
          <w:rFonts w:ascii="Arial" w:eastAsia="Times New Roman" w:hAnsi="Arial" w:cs="Arial"/>
          <w:kern w:val="0"/>
          <w:sz w:val="24"/>
          <w:szCs w:val="24"/>
          <w:lang w:eastAsia="en-GB"/>
          <w14:ligatures w14:val="none"/>
        </w:rPr>
        <w:t>, emergency protocols, and infection control procedures.</w:t>
      </w:r>
    </w:p>
    <w:p w14:paraId="244B7DA3" w14:textId="77777777" w:rsidR="00D623BC" w:rsidRPr="007A2A6C" w:rsidRDefault="00D623BC" w:rsidP="00D623BC">
      <w:pPr>
        <w:spacing w:before="100" w:beforeAutospacing="1" w:after="100" w:afterAutospacing="1" w:line="240" w:lineRule="auto"/>
        <w:outlineLvl w:val="2"/>
        <w:rPr>
          <w:rFonts w:ascii="Arial" w:eastAsia="Times New Roman" w:hAnsi="Arial" w:cs="Arial"/>
          <w:b/>
          <w:bCs/>
          <w:kern w:val="0"/>
          <w:sz w:val="28"/>
          <w:szCs w:val="28"/>
          <w:lang w:eastAsia="en-GB"/>
          <w14:ligatures w14:val="none"/>
        </w:rPr>
      </w:pPr>
      <w:r w:rsidRPr="007A2A6C">
        <w:rPr>
          <w:rFonts w:ascii="Arial" w:eastAsia="Times New Roman" w:hAnsi="Arial" w:cs="Arial"/>
          <w:b/>
          <w:bCs/>
          <w:kern w:val="0"/>
          <w:sz w:val="28"/>
          <w:szCs w:val="28"/>
          <w:lang w:eastAsia="en-GB"/>
          <w14:ligatures w14:val="none"/>
        </w:rPr>
        <w:t>3.3 Supervision of Students</w:t>
      </w:r>
    </w:p>
    <w:p w14:paraId="7F1FA509" w14:textId="6B66FAD2" w:rsidR="00D623BC" w:rsidRPr="0066159C" w:rsidRDefault="00D623BC" w:rsidP="007A2A6C">
      <w:p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Supervision is a shared responsibility between the employer and the </w:t>
      </w:r>
      <w:r w:rsidR="00277659">
        <w:rPr>
          <w:rFonts w:ascii="Arial" w:eastAsia="Times New Roman" w:hAnsi="Arial" w:cs="Arial"/>
          <w:kern w:val="0"/>
          <w:sz w:val="24"/>
          <w:szCs w:val="24"/>
          <w:lang w:eastAsia="en-GB"/>
          <w14:ligatures w14:val="none"/>
        </w:rPr>
        <w:t>centre</w:t>
      </w:r>
      <w:r w:rsidRPr="0066159C">
        <w:rPr>
          <w:rFonts w:ascii="Arial" w:eastAsia="Times New Roman" w:hAnsi="Arial" w:cs="Arial"/>
          <w:kern w:val="0"/>
          <w:sz w:val="24"/>
          <w:szCs w:val="24"/>
          <w:lang w:eastAsia="en-GB"/>
          <w14:ligatures w14:val="none"/>
        </w:rPr>
        <w:t>, with the employer ensuring day-to-day oversight of clinical activity.</w:t>
      </w:r>
    </w:p>
    <w:p w14:paraId="172990F9" w14:textId="77777777" w:rsidR="005971A8" w:rsidRDefault="005971A8" w:rsidP="007A2A6C">
      <w:pPr>
        <w:spacing w:before="100" w:beforeAutospacing="1" w:after="100" w:afterAutospacing="1" w:line="360" w:lineRule="auto"/>
        <w:rPr>
          <w:rFonts w:ascii="Arial" w:eastAsia="Times New Roman" w:hAnsi="Arial" w:cs="Arial"/>
          <w:kern w:val="0"/>
          <w:sz w:val="24"/>
          <w:szCs w:val="24"/>
          <w:lang w:eastAsia="en-GB"/>
          <w14:ligatures w14:val="none"/>
        </w:rPr>
      </w:pPr>
    </w:p>
    <w:p w14:paraId="16F076CB" w14:textId="77777777" w:rsidR="009268D0" w:rsidRDefault="009268D0" w:rsidP="007A2A6C">
      <w:pPr>
        <w:spacing w:before="100" w:beforeAutospacing="1" w:after="100" w:afterAutospacing="1" w:line="360" w:lineRule="auto"/>
        <w:rPr>
          <w:rFonts w:ascii="Arial" w:eastAsia="Times New Roman" w:hAnsi="Arial" w:cs="Arial"/>
          <w:kern w:val="0"/>
          <w:sz w:val="24"/>
          <w:szCs w:val="24"/>
          <w:lang w:eastAsia="en-GB"/>
          <w14:ligatures w14:val="none"/>
        </w:rPr>
      </w:pPr>
    </w:p>
    <w:p w14:paraId="3BC4DB33" w14:textId="77777777" w:rsidR="005971A8" w:rsidRDefault="005971A8" w:rsidP="007A2A6C">
      <w:pPr>
        <w:spacing w:before="100" w:beforeAutospacing="1" w:after="100" w:afterAutospacing="1" w:line="360" w:lineRule="auto"/>
        <w:rPr>
          <w:rFonts w:ascii="Arial" w:eastAsia="Times New Roman" w:hAnsi="Arial" w:cs="Arial"/>
          <w:kern w:val="0"/>
          <w:sz w:val="24"/>
          <w:szCs w:val="24"/>
          <w:lang w:eastAsia="en-GB"/>
          <w14:ligatures w14:val="none"/>
        </w:rPr>
      </w:pPr>
    </w:p>
    <w:p w14:paraId="7C0B4DC4" w14:textId="30AB6EC2" w:rsidR="00D623BC" w:rsidRPr="0066159C" w:rsidRDefault="00D623BC" w:rsidP="007A2A6C">
      <w:p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lastRenderedPageBreak/>
        <w:t>Key points:</w:t>
      </w:r>
    </w:p>
    <w:p w14:paraId="58B35003" w14:textId="75BCD46F" w:rsidR="00D623BC" w:rsidRPr="0066159C" w:rsidRDefault="00D623BC" w:rsidP="00796B76">
      <w:pPr>
        <w:numPr>
          <w:ilvl w:val="0"/>
          <w:numId w:val="4"/>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Students must always be supervised by a GDC</w:t>
      </w:r>
      <w:r w:rsidR="00277659">
        <w:rPr>
          <w:rFonts w:ascii="Arial" w:eastAsia="Times New Roman" w:hAnsi="Arial" w:cs="Arial"/>
          <w:kern w:val="0"/>
          <w:sz w:val="24"/>
          <w:szCs w:val="24"/>
          <w:lang w:eastAsia="en-GB"/>
          <w14:ligatures w14:val="none"/>
        </w:rPr>
        <w:t xml:space="preserve"> </w:t>
      </w:r>
      <w:r w:rsidRPr="0066159C">
        <w:rPr>
          <w:rFonts w:ascii="Arial" w:eastAsia="Times New Roman" w:hAnsi="Arial" w:cs="Arial"/>
          <w:kern w:val="0"/>
          <w:sz w:val="24"/>
          <w:szCs w:val="24"/>
          <w:lang w:eastAsia="en-GB"/>
          <w14:ligatures w14:val="none"/>
        </w:rPr>
        <w:t xml:space="preserve">registered dental professional, </w:t>
      </w:r>
      <w:r w:rsidR="009268D0">
        <w:rPr>
          <w:rFonts w:ascii="Arial" w:eastAsia="Times New Roman" w:hAnsi="Arial" w:cs="Arial"/>
          <w:kern w:val="0"/>
          <w:sz w:val="24"/>
          <w:szCs w:val="24"/>
          <w:lang w:eastAsia="en-GB"/>
          <w14:ligatures w14:val="none"/>
        </w:rPr>
        <w:t>(</w:t>
      </w:r>
      <w:r w:rsidRPr="0066159C">
        <w:rPr>
          <w:rFonts w:ascii="Arial" w:eastAsia="Times New Roman" w:hAnsi="Arial" w:cs="Arial"/>
          <w:kern w:val="0"/>
          <w:sz w:val="24"/>
          <w:szCs w:val="24"/>
          <w:lang w:eastAsia="en-GB"/>
          <w14:ligatures w14:val="none"/>
        </w:rPr>
        <w:t>preferably a dental nurse, hygienist, therapist, or dentist</w:t>
      </w:r>
      <w:r w:rsidR="009268D0">
        <w:rPr>
          <w:rFonts w:ascii="Arial" w:eastAsia="Times New Roman" w:hAnsi="Arial" w:cs="Arial"/>
          <w:kern w:val="0"/>
          <w:sz w:val="24"/>
          <w:szCs w:val="24"/>
          <w:lang w:eastAsia="en-GB"/>
          <w14:ligatures w14:val="none"/>
        </w:rPr>
        <w:t>)</w:t>
      </w:r>
      <w:r w:rsidRPr="0066159C">
        <w:rPr>
          <w:rFonts w:ascii="Arial" w:eastAsia="Times New Roman" w:hAnsi="Arial" w:cs="Arial"/>
          <w:kern w:val="0"/>
          <w:sz w:val="24"/>
          <w:szCs w:val="24"/>
          <w:lang w:eastAsia="en-GB"/>
          <w14:ligatures w14:val="none"/>
        </w:rPr>
        <w:t>.</w:t>
      </w:r>
    </w:p>
    <w:p w14:paraId="72116E03" w14:textId="77777777" w:rsidR="00D623BC" w:rsidRPr="0066159C" w:rsidRDefault="00D623BC" w:rsidP="00796B76">
      <w:pPr>
        <w:numPr>
          <w:ilvl w:val="0"/>
          <w:numId w:val="4"/>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Supervisors must ensure students only perform procedures appropriate to their training and within their current level of competence.</w:t>
      </w:r>
    </w:p>
    <w:p w14:paraId="21B64AA6" w14:textId="77777777" w:rsidR="00D623BC" w:rsidRPr="0066159C" w:rsidRDefault="00D623BC" w:rsidP="00796B76">
      <w:pPr>
        <w:numPr>
          <w:ilvl w:val="0"/>
          <w:numId w:val="4"/>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There should be clear distinction between direct and indirect supervision:</w:t>
      </w:r>
    </w:p>
    <w:p w14:paraId="695A88F6" w14:textId="77777777" w:rsidR="00D623BC" w:rsidRPr="0066159C" w:rsidRDefault="00D623BC" w:rsidP="00796B76">
      <w:pPr>
        <w:numPr>
          <w:ilvl w:val="1"/>
          <w:numId w:val="4"/>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Direct Supervision: Supervisor is present in the room and observing the task.</w:t>
      </w:r>
    </w:p>
    <w:p w14:paraId="51452A38" w14:textId="77777777" w:rsidR="00D623BC" w:rsidRPr="0066159C" w:rsidRDefault="00D623BC" w:rsidP="00796B76">
      <w:pPr>
        <w:numPr>
          <w:ilvl w:val="1"/>
          <w:numId w:val="4"/>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Indirect Supervision: Supervisor is on the premises and immediately available but not necessarily observing.</w:t>
      </w:r>
    </w:p>
    <w:p w14:paraId="657192EA" w14:textId="769AB843" w:rsidR="00D623BC" w:rsidRPr="0066159C" w:rsidRDefault="00D623BC" w:rsidP="007A2A6C">
      <w:p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Students should only transition to indirect supervision for specific tasks once formally assessed as competent</w:t>
      </w:r>
      <w:r w:rsidR="00277659">
        <w:rPr>
          <w:rFonts w:ascii="Arial" w:eastAsia="Times New Roman" w:hAnsi="Arial" w:cs="Arial"/>
          <w:kern w:val="0"/>
          <w:sz w:val="24"/>
          <w:szCs w:val="24"/>
          <w:lang w:eastAsia="en-GB"/>
          <w14:ligatures w14:val="none"/>
        </w:rPr>
        <w:t xml:space="preserve"> in those tasks</w:t>
      </w:r>
      <w:r w:rsidRPr="0066159C">
        <w:rPr>
          <w:rFonts w:ascii="Arial" w:eastAsia="Times New Roman" w:hAnsi="Arial" w:cs="Arial"/>
          <w:kern w:val="0"/>
          <w:sz w:val="24"/>
          <w:szCs w:val="24"/>
          <w:lang w:eastAsia="en-GB"/>
          <w14:ligatures w14:val="none"/>
        </w:rPr>
        <w:t>.</w:t>
      </w:r>
    </w:p>
    <w:p w14:paraId="511DFC6A" w14:textId="77777777" w:rsidR="00D623BC" w:rsidRPr="007A2A6C" w:rsidRDefault="00D623BC" w:rsidP="00D623BC">
      <w:pPr>
        <w:spacing w:before="100" w:beforeAutospacing="1" w:after="100" w:afterAutospacing="1" w:line="240" w:lineRule="auto"/>
        <w:outlineLvl w:val="2"/>
        <w:rPr>
          <w:rFonts w:ascii="Arial" w:eastAsia="Times New Roman" w:hAnsi="Arial" w:cs="Arial"/>
          <w:b/>
          <w:bCs/>
          <w:kern w:val="0"/>
          <w:sz w:val="28"/>
          <w:szCs w:val="28"/>
          <w:lang w:eastAsia="en-GB"/>
          <w14:ligatures w14:val="none"/>
        </w:rPr>
      </w:pPr>
      <w:r w:rsidRPr="007A2A6C">
        <w:rPr>
          <w:rFonts w:ascii="Arial" w:eastAsia="Times New Roman" w:hAnsi="Arial" w:cs="Arial"/>
          <w:b/>
          <w:bCs/>
          <w:kern w:val="0"/>
          <w:sz w:val="28"/>
          <w:szCs w:val="28"/>
          <w:lang w:eastAsia="en-GB"/>
          <w14:ligatures w14:val="none"/>
        </w:rPr>
        <w:t>3.4 Professional Conduct and Boundaries</w:t>
      </w:r>
    </w:p>
    <w:p w14:paraId="06694D72" w14:textId="77777777" w:rsidR="00D623BC" w:rsidRPr="0066159C" w:rsidRDefault="00D623BC" w:rsidP="00D623BC">
      <w:pPr>
        <w:spacing w:before="100" w:beforeAutospacing="1" w:after="100" w:afterAutospacing="1" w:line="24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Employers must ensure that:</w:t>
      </w:r>
    </w:p>
    <w:p w14:paraId="10CCC737" w14:textId="77777777" w:rsidR="00D623BC" w:rsidRPr="0066159C" w:rsidRDefault="00D623BC" w:rsidP="00796B76">
      <w:pPr>
        <w:numPr>
          <w:ilvl w:val="0"/>
          <w:numId w:val="5"/>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Students understand and uphold professional behaviour, confidentiality, and respect.</w:t>
      </w:r>
    </w:p>
    <w:p w14:paraId="1B033052" w14:textId="222824F9" w:rsidR="00D623BC" w:rsidRPr="0066159C" w:rsidRDefault="00056841" w:rsidP="00796B76">
      <w:pPr>
        <w:numPr>
          <w:ilvl w:val="0"/>
          <w:numId w:val="5"/>
        </w:numPr>
        <w:spacing w:before="100" w:beforeAutospacing="1" w:after="100" w:afterAutospacing="1" w:line="36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w:t>
      </w:r>
      <w:r w:rsidR="00D623BC" w:rsidRPr="0066159C">
        <w:rPr>
          <w:rFonts w:ascii="Arial" w:eastAsia="Times New Roman" w:hAnsi="Arial" w:cs="Arial"/>
          <w:kern w:val="0"/>
          <w:sz w:val="24"/>
          <w:szCs w:val="24"/>
          <w:lang w:eastAsia="en-GB"/>
          <w14:ligatures w14:val="none"/>
        </w:rPr>
        <w:t xml:space="preserve">ny concerns about </w:t>
      </w:r>
      <w:r>
        <w:rPr>
          <w:rFonts w:ascii="Arial" w:eastAsia="Times New Roman" w:hAnsi="Arial" w:cs="Arial"/>
          <w:kern w:val="0"/>
          <w:sz w:val="24"/>
          <w:szCs w:val="24"/>
          <w:lang w:eastAsia="en-GB"/>
          <w14:ligatures w14:val="none"/>
        </w:rPr>
        <w:t xml:space="preserve">the student’s </w:t>
      </w:r>
      <w:r w:rsidR="00D623BC" w:rsidRPr="0066159C">
        <w:rPr>
          <w:rFonts w:ascii="Arial" w:eastAsia="Times New Roman" w:hAnsi="Arial" w:cs="Arial"/>
          <w:kern w:val="0"/>
          <w:sz w:val="24"/>
          <w:szCs w:val="24"/>
          <w:lang w:eastAsia="en-GB"/>
          <w14:ligatures w14:val="none"/>
        </w:rPr>
        <w:t xml:space="preserve">conduct, competence, or professionalism </w:t>
      </w:r>
      <w:r>
        <w:rPr>
          <w:rFonts w:ascii="Arial" w:eastAsia="Times New Roman" w:hAnsi="Arial" w:cs="Arial"/>
          <w:kern w:val="0"/>
          <w:sz w:val="24"/>
          <w:szCs w:val="24"/>
          <w:lang w:eastAsia="en-GB"/>
          <w14:ligatures w14:val="none"/>
        </w:rPr>
        <w:t xml:space="preserve">must be reported </w:t>
      </w:r>
      <w:r w:rsidR="00D623BC" w:rsidRPr="0066159C">
        <w:rPr>
          <w:rFonts w:ascii="Arial" w:eastAsia="Times New Roman" w:hAnsi="Arial" w:cs="Arial"/>
          <w:kern w:val="0"/>
          <w:sz w:val="24"/>
          <w:szCs w:val="24"/>
          <w:lang w:eastAsia="en-GB"/>
          <w14:ligatures w14:val="none"/>
        </w:rPr>
        <w:t xml:space="preserve">to the </w:t>
      </w:r>
      <w:r w:rsidR="00277659">
        <w:rPr>
          <w:rFonts w:ascii="Arial" w:eastAsia="Times New Roman" w:hAnsi="Arial" w:cs="Arial"/>
          <w:kern w:val="0"/>
          <w:sz w:val="24"/>
          <w:szCs w:val="24"/>
          <w:lang w:eastAsia="en-GB"/>
          <w14:ligatures w14:val="none"/>
        </w:rPr>
        <w:t>centre</w:t>
      </w:r>
      <w:r w:rsidR="00D623BC" w:rsidRPr="0066159C">
        <w:rPr>
          <w:rFonts w:ascii="Arial" w:eastAsia="Times New Roman" w:hAnsi="Arial" w:cs="Arial"/>
          <w:kern w:val="0"/>
          <w:sz w:val="24"/>
          <w:szCs w:val="24"/>
          <w:lang w:eastAsia="en-GB"/>
          <w14:ligatures w14:val="none"/>
        </w:rPr>
        <w:t xml:space="preserve"> immediately.</w:t>
      </w:r>
    </w:p>
    <w:p w14:paraId="64617B20" w14:textId="6AD490DF" w:rsidR="00D623BC" w:rsidRDefault="00D623BC" w:rsidP="00796B76">
      <w:pPr>
        <w:numPr>
          <w:ilvl w:val="0"/>
          <w:numId w:val="5"/>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Support is available to </w:t>
      </w:r>
      <w:r w:rsidR="00277659">
        <w:rPr>
          <w:rFonts w:ascii="Arial" w:eastAsia="Times New Roman" w:hAnsi="Arial" w:cs="Arial"/>
          <w:kern w:val="0"/>
          <w:sz w:val="24"/>
          <w:szCs w:val="24"/>
          <w:lang w:eastAsia="en-GB"/>
          <w14:ligatures w14:val="none"/>
        </w:rPr>
        <w:t xml:space="preserve">any </w:t>
      </w:r>
      <w:r w:rsidRPr="0066159C">
        <w:rPr>
          <w:rFonts w:ascii="Arial" w:eastAsia="Times New Roman" w:hAnsi="Arial" w:cs="Arial"/>
          <w:kern w:val="0"/>
          <w:sz w:val="24"/>
          <w:szCs w:val="24"/>
          <w:lang w:eastAsia="en-GB"/>
          <w14:ligatures w14:val="none"/>
        </w:rPr>
        <w:t>students experiencing difficulties or distress.</w:t>
      </w:r>
    </w:p>
    <w:p w14:paraId="6419ECB9" w14:textId="68F30C4E" w:rsidR="005971C1" w:rsidRPr="005971C1" w:rsidRDefault="00045972" w:rsidP="00796B76">
      <w:pPr>
        <w:numPr>
          <w:ilvl w:val="0"/>
          <w:numId w:val="5"/>
        </w:numPr>
        <w:spacing w:before="100" w:beforeAutospacing="1" w:after="100" w:afterAutospacing="1" w:line="360" w:lineRule="auto"/>
        <w:rPr>
          <w:rFonts w:ascii="Arial" w:eastAsia="Times New Roman" w:hAnsi="Arial" w:cs="Arial"/>
          <w:kern w:val="0"/>
          <w:sz w:val="24"/>
          <w:szCs w:val="24"/>
          <w:lang w:eastAsia="en-GB"/>
          <w14:ligatures w14:val="none"/>
        </w:rPr>
      </w:pPr>
      <w:r w:rsidRPr="00045972">
        <w:rPr>
          <w:rFonts w:ascii="Arial" w:eastAsia="Times New Roman" w:hAnsi="Arial" w:cs="Arial"/>
          <w:kern w:val="0"/>
          <w:sz w:val="24"/>
          <w:szCs w:val="24"/>
          <w:lang w:eastAsia="en-GB"/>
          <w14:ligatures w14:val="none"/>
        </w:rPr>
        <w:t>Mechanisms are provided</w:t>
      </w:r>
      <w:r w:rsidR="006616E3" w:rsidRPr="00045972">
        <w:rPr>
          <w:rFonts w:ascii="Arial" w:eastAsia="Times New Roman" w:hAnsi="Arial" w:cs="Arial"/>
          <w:kern w:val="0"/>
          <w:sz w:val="24"/>
          <w:szCs w:val="24"/>
          <w:lang w:eastAsia="en-GB"/>
          <w14:ligatures w14:val="none"/>
        </w:rPr>
        <w:t xml:space="preserve"> for the student to report concerns or incidents.</w:t>
      </w:r>
    </w:p>
    <w:p w14:paraId="1E9D110A" w14:textId="7B4DA907" w:rsidR="00D623BC" w:rsidRDefault="00D623BC" w:rsidP="00D623B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66159C">
        <w:rPr>
          <w:rFonts w:ascii="Arial" w:eastAsia="Times New Roman" w:hAnsi="Arial" w:cs="Arial"/>
          <w:b/>
          <w:bCs/>
          <w:kern w:val="0"/>
          <w:sz w:val="36"/>
          <w:szCs w:val="36"/>
          <w:lang w:eastAsia="en-GB"/>
          <w14:ligatures w14:val="none"/>
        </w:rPr>
        <w:t xml:space="preserve">4. </w:t>
      </w:r>
      <w:r w:rsidR="00277659">
        <w:rPr>
          <w:rFonts w:ascii="Arial" w:eastAsia="Times New Roman" w:hAnsi="Arial" w:cs="Arial"/>
          <w:b/>
          <w:bCs/>
          <w:kern w:val="0"/>
          <w:sz w:val="36"/>
          <w:szCs w:val="36"/>
          <w:lang w:eastAsia="en-GB"/>
          <w14:ligatures w14:val="none"/>
        </w:rPr>
        <w:t>Centre</w:t>
      </w:r>
      <w:r w:rsidRPr="0066159C">
        <w:rPr>
          <w:rFonts w:ascii="Arial" w:eastAsia="Times New Roman" w:hAnsi="Arial" w:cs="Arial"/>
          <w:b/>
          <w:bCs/>
          <w:kern w:val="0"/>
          <w:sz w:val="36"/>
          <w:szCs w:val="36"/>
          <w:lang w:eastAsia="en-GB"/>
          <w14:ligatures w14:val="none"/>
        </w:rPr>
        <w:t xml:space="preserve"> Responsibilities</w:t>
      </w:r>
    </w:p>
    <w:p w14:paraId="0AA37372" w14:textId="722704BF" w:rsidR="00D623BC" w:rsidRPr="007A2A6C" w:rsidRDefault="00D623BC" w:rsidP="00D623BC">
      <w:pPr>
        <w:spacing w:before="100" w:beforeAutospacing="1" w:after="100" w:afterAutospacing="1" w:line="240" w:lineRule="auto"/>
        <w:outlineLvl w:val="2"/>
        <w:rPr>
          <w:rFonts w:ascii="Arial" w:eastAsia="Times New Roman" w:hAnsi="Arial" w:cs="Arial"/>
          <w:b/>
          <w:bCs/>
          <w:kern w:val="0"/>
          <w:sz w:val="28"/>
          <w:szCs w:val="28"/>
          <w:lang w:eastAsia="en-GB"/>
          <w14:ligatures w14:val="none"/>
        </w:rPr>
      </w:pPr>
      <w:r w:rsidRPr="007A2A6C">
        <w:rPr>
          <w:rFonts w:ascii="Arial" w:eastAsia="Times New Roman" w:hAnsi="Arial" w:cs="Arial"/>
          <w:b/>
          <w:bCs/>
          <w:kern w:val="0"/>
          <w:sz w:val="28"/>
          <w:szCs w:val="28"/>
          <w:lang w:eastAsia="en-GB"/>
          <w14:ligatures w14:val="none"/>
        </w:rPr>
        <w:t xml:space="preserve">4.1 </w:t>
      </w:r>
      <w:r w:rsidR="00655938">
        <w:rPr>
          <w:rFonts w:ascii="Arial" w:eastAsia="Times New Roman" w:hAnsi="Arial" w:cs="Arial"/>
          <w:b/>
          <w:bCs/>
          <w:kern w:val="0"/>
          <w:sz w:val="28"/>
          <w:szCs w:val="28"/>
          <w:lang w:eastAsia="en-GB"/>
          <w14:ligatures w14:val="none"/>
        </w:rPr>
        <w:t>Clinical Environment</w:t>
      </w:r>
      <w:r w:rsidRPr="007A2A6C">
        <w:rPr>
          <w:rFonts w:ascii="Arial" w:eastAsia="Times New Roman" w:hAnsi="Arial" w:cs="Arial"/>
          <w:b/>
          <w:bCs/>
          <w:kern w:val="0"/>
          <w:sz w:val="28"/>
          <w:szCs w:val="28"/>
          <w:lang w:eastAsia="en-GB"/>
          <w14:ligatures w14:val="none"/>
        </w:rPr>
        <w:t xml:space="preserve"> Agreements</w:t>
      </w:r>
    </w:p>
    <w:p w14:paraId="3B90827A" w14:textId="3D42E7EF" w:rsidR="00D623BC" w:rsidRPr="0066159C" w:rsidRDefault="00655938" w:rsidP="00D623BC">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Prior to the student commencing</w:t>
      </w:r>
      <w:r w:rsidR="005B7E91">
        <w:rPr>
          <w:rFonts w:ascii="Arial" w:eastAsia="Times New Roman" w:hAnsi="Arial" w:cs="Arial"/>
          <w:kern w:val="0"/>
          <w:sz w:val="24"/>
          <w:szCs w:val="24"/>
          <w:lang w:eastAsia="en-GB"/>
          <w14:ligatures w14:val="none"/>
        </w:rPr>
        <w:t xml:space="preserve"> training</w:t>
      </w:r>
      <w:r>
        <w:rPr>
          <w:rFonts w:ascii="Arial" w:eastAsia="Times New Roman" w:hAnsi="Arial" w:cs="Arial"/>
          <w:kern w:val="0"/>
          <w:sz w:val="24"/>
          <w:szCs w:val="24"/>
          <w:lang w:eastAsia="en-GB"/>
          <w14:ligatures w14:val="none"/>
        </w:rPr>
        <w:t xml:space="preserve"> in the clinical environment</w:t>
      </w:r>
      <w:r w:rsidR="00D623BC" w:rsidRPr="0066159C">
        <w:rPr>
          <w:rFonts w:ascii="Arial" w:eastAsia="Times New Roman" w:hAnsi="Arial" w:cs="Arial"/>
          <w:kern w:val="0"/>
          <w:sz w:val="24"/>
          <w:szCs w:val="24"/>
          <w:lang w:eastAsia="en-GB"/>
          <w14:ligatures w14:val="none"/>
        </w:rPr>
        <w:t xml:space="preserve">, the </w:t>
      </w:r>
      <w:r w:rsidR="00277659">
        <w:rPr>
          <w:rFonts w:ascii="Arial" w:eastAsia="Times New Roman" w:hAnsi="Arial" w:cs="Arial"/>
          <w:kern w:val="0"/>
          <w:sz w:val="24"/>
          <w:szCs w:val="24"/>
          <w:lang w:eastAsia="en-GB"/>
          <w14:ligatures w14:val="none"/>
        </w:rPr>
        <w:t>centre</w:t>
      </w:r>
      <w:r w:rsidR="00D623BC" w:rsidRPr="0066159C">
        <w:rPr>
          <w:rFonts w:ascii="Arial" w:eastAsia="Times New Roman" w:hAnsi="Arial" w:cs="Arial"/>
          <w:kern w:val="0"/>
          <w:sz w:val="24"/>
          <w:szCs w:val="24"/>
          <w:lang w:eastAsia="en-GB"/>
          <w14:ligatures w14:val="none"/>
        </w:rPr>
        <w:t xml:space="preserve"> must:</w:t>
      </w:r>
    </w:p>
    <w:p w14:paraId="31EA66A7" w14:textId="2C0A5E8C" w:rsidR="00D623BC" w:rsidRPr="0066159C" w:rsidRDefault="00D623BC" w:rsidP="00796B76">
      <w:pPr>
        <w:numPr>
          <w:ilvl w:val="0"/>
          <w:numId w:val="6"/>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Establish a formal agreement with the employer.</w:t>
      </w:r>
    </w:p>
    <w:p w14:paraId="0870D077" w14:textId="77777777" w:rsidR="00D623BC" w:rsidRPr="0066159C" w:rsidRDefault="00D623BC" w:rsidP="00796B76">
      <w:pPr>
        <w:numPr>
          <w:ilvl w:val="0"/>
          <w:numId w:val="6"/>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Clarify roles, expectations, and responsibilities of all parties.</w:t>
      </w:r>
    </w:p>
    <w:p w14:paraId="6AFA16C1" w14:textId="6B2C8A38" w:rsidR="00D623BC" w:rsidRDefault="00D623BC" w:rsidP="00796B76">
      <w:pPr>
        <w:numPr>
          <w:ilvl w:val="0"/>
          <w:numId w:val="6"/>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Confirm that the </w:t>
      </w:r>
      <w:r w:rsidR="00655938">
        <w:rPr>
          <w:rFonts w:ascii="Arial" w:eastAsia="Times New Roman" w:hAnsi="Arial" w:cs="Arial"/>
          <w:kern w:val="0"/>
          <w:sz w:val="24"/>
          <w:szCs w:val="24"/>
          <w:lang w:eastAsia="en-GB"/>
          <w14:ligatures w14:val="none"/>
        </w:rPr>
        <w:t>clinical</w:t>
      </w:r>
      <w:r w:rsidRPr="0066159C">
        <w:rPr>
          <w:rFonts w:ascii="Arial" w:eastAsia="Times New Roman" w:hAnsi="Arial" w:cs="Arial"/>
          <w:kern w:val="0"/>
          <w:sz w:val="24"/>
          <w:szCs w:val="24"/>
          <w:lang w:eastAsia="en-GB"/>
          <w14:ligatures w14:val="none"/>
        </w:rPr>
        <w:t xml:space="preserve"> environment is suitable and meets </w:t>
      </w:r>
      <w:r w:rsidR="005139EF">
        <w:rPr>
          <w:rFonts w:ascii="Arial" w:eastAsia="Times New Roman" w:hAnsi="Arial" w:cs="Arial"/>
          <w:kern w:val="0"/>
          <w:sz w:val="24"/>
          <w:szCs w:val="24"/>
          <w:lang w:eastAsia="en-GB"/>
          <w14:ligatures w14:val="none"/>
        </w:rPr>
        <w:t>Qualifications Scotland</w:t>
      </w:r>
      <w:r w:rsidR="005971A8">
        <w:rPr>
          <w:rFonts w:ascii="Arial" w:eastAsia="Times New Roman" w:hAnsi="Arial" w:cs="Arial"/>
          <w:kern w:val="0"/>
          <w:sz w:val="24"/>
          <w:szCs w:val="24"/>
          <w:lang w:eastAsia="en-GB"/>
          <w14:ligatures w14:val="none"/>
        </w:rPr>
        <w:t xml:space="preserve"> </w:t>
      </w:r>
      <w:r w:rsidRPr="0066159C">
        <w:rPr>
          <w:rFonts w:ascii="Arial" w:eastAsia="Times New Roman" w:hAnsi="Arial" w:cs="Arial"/>
          <w:kern w:val="0"/>
          <w:sz w:val="24"/>
          <w:szCs w:val="24"/>
          <w:lang w:eastAsia="en-GB"/>
          <w14:ligatures w14:val="none"/>
        </w:rPr>
        <w:t>requirements.</w:t>
      </w:r>
    </w:p>
    <w:p w14:paraId="6D50A37B" w14:textId="77777777" w:rsidR="005971A8" w:rsidRDefault="005971A8" w:rsidP="005971A8">
      <w:pPr>
        <w:spacing w:before="100" w:beforeAutospacing="1" w:after="100" w:afterAutospacing="1" w:line="360" w:lineRule="auto"/>
        <w:rPr>
          <w:rFonts w:ascii="Arial" w:eastAsia="Times New Roman" w:hAnsi="Arial" w:cs="Arial"/>
          <w:kern w:val="0"/>
          <w:sz w:val="24"/>
          <w:szCs w:val="24"/>
          <w:lang w:eastAsia="en-GB"/>
          <w14:ligatures w14:val="none"/>
        </w:rPr>
      </w:pPr>
    </w:p>
    <w:p w14:paraId="1747ECCB" w14:textId="31D9FC30" w:rsidR="00D623BC" w:rsidRPr="002C5001" w:rsidRDefault="00D623BC" w:rsidP="002C5001">
      <w:pPr>
        <w:rPr>
          <w:rFonts w:ascii="Arial" w:eastAsia="Times New Roman" w:hAnsi="Arial" w:cs="Arial"/>
          <w:b/>
          <w:bCs/>
          <w:kern w:val="0"/>
          <w:sz w:val="27"/>
          <w:szCs w:val="27"/>
          <w:lang w:eastAsia="en-GB"/>
          <w14:ligatures w14:val="none"/>
        </w:rPr>
      </w:pPr>
      <w:r w:rsidRPr="007A2A6C">
        <w:rPr>
          <w:rFonts w:ascii="Arial" w:eastAsia="Times New Roman" w:hAnsi="Arial" w:cs="Arial"/>
          <w:b/>
          <w:bCs/>
          <w:kern w:val="0"/>
          <w:sz w:val="28"/>
          <w:szCs w:val="28"/>
          <w:lang w:eastAsia="en-GB"/>
          <w14:ligatures w14:val="none"/>
        </w:rPr>
        <w:lastRenderedPageBreak/>
        <w:t>4.2 Supervisor Support and Training</w:t>
      </w:r>
    </w:p>
    <w:p w14:paraId="3D53D2D5" w14:textId="09867730" w:rsidR="00D623BC" w:rsidRPr="0066159C" w:rsidRDefault="00277659" w:rsidP="00D623BC">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Centres</w:t>
      </w:r>
      <w:r w:rsidR="00D623BC" w:rsidRPr="0066159C">
        <w:rPr>
          <w:rFonts w:ascii="Arial" w:eastAsia="Times New Roman" w:hAnsi="Arial" w:cs="Arial"/>
          <w:kern w:val="0"/>
          <w:sz w:val="24"/>
          <w:szCs w:val="24"/>
          <w:lang w:eastAsia="en-GB"/>
          <w14:ligatures w14:val="none"/>
        </w:rPr>
        <w:t xml:space="preserve"> must ensure that supervising staff:</w:t>
      </w:r>
    </w:p>
    <w:p w14:paraId="53CBF9DD" w14:textId="77777777" w:rsidR="00D623BC" w:rsidRPr="0066159C" w:rsidRDefault="00D623BC" w:rsidP="00796B76">
      <w:pPr>
        <w:numPr>
          <w:ilvl w:val="0"/>
          <w:numId w:val="7"/>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Are informed of the programme’s learning outcomes and assessment requirements.</w:t>
      </w:r>
    </w:p>
    <w:p w14:paraId="533D6DDF" w14:textId="00825C33" w:rsidR="00D623BC" w:rsidRPr="0066159C" w:rsidRDefault="00D623BC" w:rsidP="00796B76">
      <w:pPr>
        <w:numPr>
          <w:ilvl w:val="0"/>
          <w:numId w:val="7"/>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Receive guidance or training in supervising and</w:t>
      </w:r>
      <w:r w:rsidR="005E5CD0">
        <w:rPr>
          <w:rFonts w:ascii="Arial" w:eastAsia="Times New Roman" w:hAnsi="Arial" w:cs="Arial"/>
          <w:kern w:val="0"/>
          <w:sz w:val="24"/>
          <w:szCs w:val="24"/>
          <w:lang w:eastAsia="en-GB"/>
          <w14:ligatures w14:val="none"/>
        </w:rPr>
        <w:t xml:space="preserve"> contributing to gathering evidence.</w:t>
      </w:r>
    </w:p>
    <w:p w14:paraId="14D3C153" w14:textId="59A3F1B3" w:rsidR="0090171B" w:rsidRPr="002C5001" w:rsidRDefault="00D623BC" w:rsidP="00796B76">
      <w:pPr>
        <w:numPr>
          <w:ilvl w:val="0"/>
          <w:numId w:val="7"/>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Understand their role in promoting professional behaviour and patient safety.</w:t>
      </w:r>
    </w:p>
    <w:p w14:paraId="643FFDE7" w14:textId="77777777" w:rsidR="00D623BC" w:rsidRPr="007A2A6C" w:rsidRDefault="00D623BC" w:rsidP="00D623BC">
      <w:pPr>
        <w:spacing w:before="100" w:beforeAutospacing="1" w:after="100" w:afterAutospacing="1" w:line="240" w:lineRule="auto"/>
        <w:outlineLvl w:val="2"/>
        <w:rPr>
          <w:rFonts w:ascii="Arial" w:eastAsia="Times New Roman" w:hAnsi="Arial" w:cs="Arial"/>
          <w:b/>
          <w:bCs/>
          <w:kern w:val="0"/>
          <w:sz w:val="28"/>
          <w:szCs w:val="28"/>
          <w:lang w:eastAsia="en-GB"/>
          <w14:ligatures w14:val="none"/>
        </w:rPr>
      </w:pPr>
      <w:r w:rsidRPr="007A2A6C">
        <w:rPr>
          <w:rFonts w:ascii="Arial" w:eastAsia="Times New Roman" w:hAnsi="Arial" w:cs="Arial"/>
          <w:b/>
          <w:bCs/>
          <w:kern w:val="0"/>
          <w:sz w:val="28"/>
          <w:szCs w:val="28"/>
          <w:lang w:eastAsia="en-GB"/>
          <w14:ligatures w14:val="none"/>
        </w:rPr>
        <w:t>4.3 Ongoing Communication and Monitoring</w:t>
      </w:r>
    </w:p>
    <w:p w14:paraId="05FC7F55" w14:textId="3FBF5A46" w:rsidR="00D623BC" w:rsidRPr="0066159C" w:rsidRDefault="00277659" w:rsidP="00D623BC">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Centres </w:t>
      </w:r>
      <w:r w:rsidR="00D623BC" w:rsidRPr="0066159C">
        <w:rPr>
          <w:rFonts w:ascii="Arial" w:eastAsia="Times New Roman" w:hAnsi="Arial" w:cs="Arial"/>
          <w:kern w:val="0"/>
          <w:sz w:val="24"/>
          <w:szCs w:val="24"/>
          <w:lang w:eastAsia="en-GB"/>
          <w14:ligatures w14:val="none"/>
        </w:rPr>
        <w:t>must maintain regular contact with employers and:</w:t>
      </w:r>
    </w:p>
    <w:p w14:paraId="42AD8F62" w14:textId="1434D2D1" w:rsidR="00D623BC" w:rsidRPr="0066159C" w:rsidRDefault="00D623BC" w:rsidP="00796B76">
      <w:pPr>
        <w:numPr>
          <w:ilvl w:val="0"/>
          <w:numId w:val="8"/>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Monitor </w:t>
      </w:r>
      <w:r w:rsidR="005B7E91">
        <w:rPr>
          <w:rFonts w:ascii="Arial" w:eastAsia="Times New Roman" w:hAnsi="Arial" w:cs="Arial"/>
          <w:kern w:val="0"/>
          <w:sz w:val="24"/>
          <w:szCs w:val="24"/>
          <w:lang w:eastAsia="en-GB"/>
          <w14:ligatures w14:val="none"/>
        </w:rPr>
        <w:t>clinical environment</w:t>
      </w:r>
      <w:r w:rsidRPr="0066159C">
        <w:rPr>
          <w:rFonts w:ascii="Arial" w:eastAsia="Times New Roman" w:hAnsi="Arial" w:cs="Arial"/>
          <w:kern w:val="0"/>
          <w:sz w:val="24"/>
          <w:szCs w:val="24"/>
          <w:lang w:eastAsia="en-GB"/>
          <w14:ligatures w14:val="none"/>
        </w:rPr>
        <w:t xml:space="preserve"> quality through site </w:t>
      </w:r>
      <w:r w:rsidRPr="003E2C30">
        <w:rPr>
          <w:rFonts w:ascii="Arial" w:eastAsia="Times New Roman" w:hAnsi="Arial" w:cs="Arial"/>
          <w:kern w:val="0"/>
          <w:sz w:val="24"/>
          <w:szCs w:val="24"/>
          <w:lang w:eastAsia="en-GB"/>
          <w14:ligatures w14:val="none"/>
        </w:rPr>
        <w:t>visits or virtual reviews.</w:t>
      </w:r>
    </w:p>
    <w:p w14:paraId="17628296" w14:textId="77777777" w:rsidR="00D623BC" w:rsidRPr="0066159C" w:rsidRDefault="00D623BC" w:rsidP="00796B76">
      <w:pPr>
        <w:numPr>
          <w:ilvl w:val="0"/>
          <w:numId w:val="8"/>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Provide mechanisms for reporting concerns or incidents.</w:t>
      </w:r>
    </w:p>
    <w:p w14:paraId="282D0359" w14:textId="2C212100" w:rsidR="00541F0D" w:rsidRDefault="00D623BC" w:rsidP="00796B76">
      <w:pPr>
        <w:numPr>
          <w:ilvl w:val="0"/>
          <w:numId w:val="8"/>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Act on any issues raised by employers, students, or patients without delay.</w:t>
      </w:r>
    </w:p>
    <w:p w14:paraId="16812AA6" w14:textId="77777777" w:rsidR="005971A8" w:rsidRPr="002C5001" w:rsidRDefault="005971A8" w:rsidP="005971A8">
      <w:pPr>
        <w:spacing w:before="100" w:beforeAutospacing="1" w:after="100" w:afterAutospacing="1" w:line="360" w:lineRule="auto"/>
        <w:ind w:left="720"/>
        <w:rPr>
          <w:rFonts w:ascii="Arial" w:eastAsia="Times New Roman" w:hAnsi="Arial" w:cs="Arial"/>
          <w:kern w:val="0"/>
          <w:sz w:val="24"/>
          <w:szCs w:val="24"/>
          <w:lang w:eastAsia="en-GB"/>
          <w14:ligatures w14:val="none"/>
        </w:rPr>
      </w:pPr>
    </w:p>
    <w:p w14:paraId="29C743FC" w14:textId="4F2BF2B0" w:rsidR="00D623BC" w:rsidRPr="009C23FE" w:rsidRDefault="00541F0D" w:rsidP="002C5001">
      <w:pPr>
        <w:spacing w:before="100" w:beforeAutospacing="1" w:after="100" w:afterAutospacing="1" w:line="240" w:lineRule="auto"/>
        <w:outlineLvl w:val="1"/>
        <w:rPr>
          <w:rFonts w:ascii="Arial" w:eastAsia="Times New Roman" w:hAnsi="Arial" w:cs="Arial"/>
          <w:i/>
          <w:iCs/>
          <w:color w:val="FF0000"/>
          <w:kern w:val="0"/>
          <w:sz w:val="28"/>
          <w:szCs w:val="28"/>
          <w:lang w:eastAsia="en-GB"/>
          <w14:ligatures w14:val="none"/>
        </w:rPr>
      </w:pPr>
      <w:r>
        <w:rPr>
          <w:rFonts w:ascii="Arial" w:eastAsia="Times New Roman" w:hAnsi="Arial" w:cs="Arial"/>
          <w:b/>
          <w:bCs/>
          <w:kern w:val="0"/>
          <w:sz w:val="36"/>
          <w:szCs w:val="36"/>
          <w:lang w:eastAsia="en-GB"/>
          <w14:ligatures w14:val="none"/>
        </w:rPr>
        <w:t>5</w:t>
      </w:r>
      <w:r w:rsidR="00D623BC" w:rsidRPr="0066159C">
        <w:rPr>
          <w:rFonts w:ascii="Arial" w:eastAsia="Times New Roman" w:hAnsi="Arial" w:cs="Arial"/>
          <w:b/>
          <w:bCs/>
          <w:kern w:val="0"/>
          <w:sz w:val="36"/>
          <w:szCs w:val="36"/>
          <w:lang w:eastAsia="en-GB"/>
          <w14:ligatures w14:val="none"/>
        </w:rPr>
        <w:t xml:space="preserve">. Patient </w:t>
      </w:r>
      <w:r w:rsidR="00D623BC" w:rsidRPr="00541F0D">
        <w:rPr>
          <w:rFonts w:ascii="Arial" w:eastAsia="Times New Roman" w:hAnsi="Arial" w:cs="Arial"/>
          <w:b/>
          <w:bCs/>
          <w:kern w:val="0"/>
          <w:sz w:val="36"/>
          <w:szCs w:val="36"/>
          <w:lang w:eastAsia="en-GB"/>
          <w14:ligatures w14:val="none"/>
        </w:rPr>
        <w:t xml:space="preserve">Consent </w:t>
      </w:r>
    </w:p>
    <w:p w14:paraId="5C87E03B" w14:textId="7B193713" w:rsidR="00D623BC" w:rsidRPr="005971C1" w:rsidRDefault="00BE3E59" w:rsidP="00796B76">
      <w:pPr>
        <w:pStyle w:val="ListParagraph"/>
        <w:numPr>
          <w:ilvl w:val="1"/>
          <w:numId w:val="15"/>
        </w:numPr>
        <w:spacing w:before="100" w:beforeAutospacing="1" w:after="100" w:afterAutospacing="1" w:line="240" w:lineRule="auto"/>
        <w:outlineLvl w:val="2"/>
        <w:rPr>
          <w:rFonts w:ascii="Arial" w:eastAsia="Times New Roman" w:hAnsi="Arial" w:cs="Arial"/>
          <w:b/>
          <w:bCs/>
          <w:kern w:val="0"/>
          <w:sz w:val="28"/>
          <w:szCs w:val="28"/>
          <w:lang w:eastAsia="en-GB"/>
          <w14:ligatures w14:val="none"/>
        </w:rPr>
      </w:pPr>
      <w:r>
        <w:rPr>
          <w:rFonts w:ascii="Arial" w:eastAsia="Times New Roman" w:hAnsi="Arial" w:cs="Arial"/>
          <w:b/>
          <w:bCs/>
          <w:kern w:val="0"/>
          <w:sz w:val="28"/>
          <w:szCs w:val="28"/>
          <w:lang w:eastAsia="en-GB"/>
          <w14:ligatures w14:val="none"/>
        </w:rPr>
        <w:t xml:space="preserve"> </w:t>
      </w:r>
      <w:r w:rsidR="00D623BC" w:rsidRPr="005971C1">
        <w:rPr>
          <w:rFonts w:ascii="Arial" w:eastAsia="Times New Roman" w:hAnsi="Arial" w:cs="Arial"/>
          <w:b/>
          <w:bCs/>
          <w:kern w:val="0"/>
          <w:sz w:val="28"/>
          <w:szCs w:val="28"/>
          <w:lang w:eastAsia="en-GB"/>
          <w14:ligatures w14:val="none"/>
        </w:rPr>
        <w:t>Legal and Ethical Obligations</w:t>
      </w:r>
    </w:p>
    <w:p w14:paraId="2EE3CC00" w14:textId="6300AFF7" w:rsidR="005971C1" w:rsidRDefault="00135128" w:rsidP="005971C1">
      <w:pPr>
        <w:spacing w:before="100" w:beforeAutospacing="1" w:after="100" w:afterAutospacing="1" w:line="360" w:lineRule="auto"/>
        <w:rPr>
          <w:rFonts w:ascii="Arial" w:eastAsia="Times New Roman" w:hAnsi="Arial" w:cs="Arial"/>
          <w:kern w:val="0"/>
          <w:sz w:val="24"/>
          <w:szCs w:val="24"/>
          <w:lang w:eastAsia="en-GB"/>
          <w14:ligatures w14:val="none"/>
        </w:rPr>
      </w:pPr>
      <w:r w:rsidRPr="00541F0D">
        <w:rPr>
          <w:rFonts w:ascii="Arial" w:eastAsia="Times New Roman" w:hAnsi="Arial" w:cs="Arial"/>
          <w:color w:val="000000" w:themeColor="text1"/>
          <w:kern w:val="0"/>
          <w:sz w:val="24"/>
          <w:szCs w:val="24"/>
          <w:lang w:eastAsia="en-GB"/>
          <w14:ligatures w14:val="none"/>
        </w:rPr>
        <w:t xml:space="preserve">There must be a system in place to inform patients that student dental nurses will be assisting in their care. Patient agreement to student </w:t>
      </w:r>
      <w:r w:rsidR="00E94230" w:rsidRPr="00541F0D">
        <w:rPr>
          <w:rFonts w:ascii="Arial" w:eastAsia="Times New Roman" w:hAnsi="Arial" w:cs="Arial"/>
          <w:color w:val="000000" w:themeColor="text1"/>
          <w:kern w:val="0"/>
          <w:sz w:val="24"/>
          <w:szCs w:val="24"/>
          <w:lang w:eastAsia="en-GB"/>
          <w14:ligatures w14:val="none"/>
        </w:rPr>
        <w:t xml:space="preserve">involvement </w:t>
      </w:r>
      <w:r w:rsidRPr="00135128">
        <w:rPr>
          <w:rFonts w:ascii="Arial" w:eastAsia="Times New Roman" w:hAnsi="Arial" w:cs="Arial"/>
          <w:kern w:val="0"/>
          <w:sz w:val="24"/>
          <w:szCs w:val="24"/>
          <w:lang w:eastAsia="en-GB"/>
          <w14:ligatures w14:val="none"/>
        </w:rPr>
        <w:t xml:space="preserve">must be obtained and recorded prior to treatment commencing. </w:t>
      </w:r>
      <w:r w:rsidR="00D623BC" w:rsidRPr="0066159C">
        <w:rPr>
          <w:rFonts w:ascii="Arial" w:eastAsia="Times New Roman" w:hAnsi="Arial" w:cs="Arial"/>
          <w:kern w:val="0"/>
          <w:sz w:val="24"/>
          <w:szCs w:val="24"/>
          <w:lang w:eastAsia="en-GB"/>
          <w14:ligatures w14:val="none"/>
        </w:rPr>
        <w:t xml:space="preserve"> This involves</w:t>
      </w:r>
    </w:p>
    <w:p w14:paraId="40A8A2E0" w14:textId="31149DFA" w:rsidR="005971C1" w:rsidRDefault="00135128" w:rsidP="00796B76">
      <w:pPr>
        <w:pStyle w:val="ListParagraph"/>
        <w:numPr>
          <w:ilvl w:val="0"/>
          <w:numId w:val="16"/>
        </w:numPr>
        <w:spacing w:before="100" w:beforeAutospacing="1" w:after="0" w:line="360" w:lineRule="auto"/>
        <w:rPr>
          <w:rFonts w:ascii="Arial" w:eastAsia="Times New Roman" w:hAnsi="Arial" w:cs="Arial"/>
          <w:kern w:val="0"/>
          <w:sz w:val="24"/>
          <w:szCs w:val="24"/>
          <w:lang w:eastAsia="en-GB"/>
          <w14:ligatures w14:val="none"/>
        </w:rPr>
      </w:pPr>
      <w:r w:rsidRPr="005971C1">
        <w:rPr>
          <w:rFonts w:ascii="Arial" w:eastAsia="Times New Roman" w:hAnsi="Arial" w:cs="Arial"/>
          <w:kern w:val="0"/>
          <w:sz w:val="24"/>
          <w:szCs w:val="24"/>
          <w:lang w:eastAsia="en-GB"/>
          <w14:ligatures w14:val="none"/>
        </w:rPr>
        <w:t>Introducing the student</w:t>
      </w:r>
      <w:r w:rsidR="000C0670">
        <w:rPr>
          <w:rFonts w:ascii="Arial" w:eastAsia="Times New Roman" w:hAnsi="Arial" w:cs="Arial"/>
          <w:kern w:val="0"/>
          <w:sz w:val="24"/>
          <w:szCs w:val="24"/>
          <w:lang w:eastAsia="en-GB"/>
          <w14:ligatures w14:val="none"/>
        </w:rPr>
        <w:t xml:space="preserve"> dental nurse</w:t>
      </w:r>
      <w:r w:rsidRPr="005971C1">
        <w:rPr>
          <w:rFonts w:ascii="Arial" w:eastAsia="Times New Roman" w:hAnsi="Arial" w:cs="Arial"/>
          <w:kern w:val="0"/>
          <w:sz w:val="24"/>
          <w:szCs w:val="24"/>
          <w:lang w:eastAsia="en-GB"/>
          <w14:ligatures w14:val="none"/>
        </w:rPr>
        <w:t xml:space="preserve"> by name</w:t>
      </w:r>
      <w:r w:rsidR="000C0670">
        <w:rPr>
          <w:rFonts w:ascii="Arial" w:eastAsia="Times New Roman" w:hAnsi="Arial" w:cs="Arial"/>
          <w:kern w:val="0"/>
          <w:sz w:val="24"/>
          <w:szCs w:val="24"/>
          <w:lang w:eastAsia="en-GB"/>
          <w14:ligatures w14:val="none"/>
        </w:rPr>
        <w:t xml:space="preserve">, explaining </w:t>
      </w:r>
      <w:r w:rsidR="00D623BC" w:rsidRPr="005971C1">
        <w:rPr>
          <w:rFonts w:ascii="Arial" w:eastAsia="Times New Roman" w:hAnsi="Arial" w:cs="Arial"/>
          <w:kern w:val="0"/>
          <w:sz w:val="24"/>
          <w:szCs w:val="24"/>
          <w:lang w:eastAsia="en-GB"/>
          <w14:ligatures w14:val="none"/>
        </w:rPr>
        <w:t>the</w:t>
      </w:r>
      <w:r w:rsidRPr="005971C1">
        <w:rPr>
          <w:rFonts w:ascii="Arial" w:eastAsia="Times New Roman" w:hAnsi="Arial" w:cs="Arial"/>
          <w:kern w:val="0"/>
          <w:sz w:val="24"/>
          <w:szCs w:val="24"/>
          <w:lang w:eastAsia="en-GB"/>
          <w14:ligatures w14:val="none"/>
        </w:rPr>
        <w:t>ir</w:t>
      </w:r>
      <w:r w:rsidR="00D623BC" w:rsidRPr="005971C1">
        <w:rPr>
          <w:rFonts w:ascii="Arial" w:eastAsia="Times New Roman" w:hAnsi="Arial" w:cs="Arial"/>
          <w:kern w:val="0"/>
          <w:sz w:val="24"/>
          <w:szCs w:val="24"/>
          <w:lang w:eastAsia="en-GB"/>
          <w14:ligatures w14:val="none"/>
        </w:rPr>
        <w:t xml:space="preserve"> role </w:t>
      </w:r>
      <w:r w:rsidR="00FB16D6">
        <w:rPr>
          <w:rFonts w:ascii="Arial" w:eastAsia="Times New Roman" w:hAnsi="Arial" w:cs="Arial"/>
          <w:kern w:val="0"/>
          <w:sz w:val="24"/>
          <w:szCs w:val="24"/>
          <w:lang w:eastAsia="en-GB"/>
          <w14:ligatures w14:val="none"/>
        </w:rPr>
        <w:t xml:space="preserve">and </w:t>
      </w:r>
      <w:r w:rsidR="00424418">
        <w:rPr>
          <w:rFonts w:ascii="Arial" w:eastAsia="Times New Roman" w:hAnsi="Arial" w:cs="Arial"/>
          <w:kern w:val="0"/>
          <w:sz w:val="24"/>
          <w:szCs w:val="24"/>
          <w:lang w:eastAsia="en-GB"/>
          <w14:ligatures w14:val="none"/>
        </w:rPr>
        <w:t>student</w:t>
      </w:r>
      <w:r w:rsidR="00FB16D6">
        <w:rPr>
          <w:rFonts w:ascii="Arial" w:eastAsia="Times New Roman" w:hAnsi="Arial" w:cs="Arial"/>
          <w:kern w:val="0"/>
          <w:sz w:val="24"/>
          <w:szCs w:val="24"/>
          <w:lang w:eastAsia="en-GB"/>
          <w14:ligatures w14:val="none"/>
        </w:rPr>
        <w:t xml:space="preserve"> status.</w:t>
      </w:r>
    </w:p>
    <w:p w14:paraId="0D871107" w14:textId="77777777" w:rsidR="005971C1" w:rsidRDefault="00D623BC" w:rsidP="00796B76">
      <w:pPr>
        <w:pStyle w:val="ListParagraph"/>
        <w:numPr>
          <w:ilvl w:val="0"/>
          <w:numId w:val="16"/>
        </w:numPr>
        <w:spacing w:before="100" w:beforeAutospacing="1" w:after="0" w:line="360" w:lineRule="auto"/>
        <w:rPr>
          <w:rFonts w:ascii="Arial" w:eastAsia="Times New Roman" w:hAnsi="Arial" w:cs="Arial"/>
          <w:kern w:val="0"/>
          <w:sz w:val="24"/>
          <w:szCs w:val="24"/>
          <w:lang w:eastAsia="en-GB"/>
          <w14:ligatures w14:val="none"/>
        </w:rPr>
      </w:pPr>
      <w:r w:rsidRPr="005971C1">
        <w:rPr>
          <w:rFonts w:ascii="Arial" w:eastAsia="Times New Roman" w:hAnsi="Arial" w:cs="Arial"/>
          <w:kern w:val="0"/>
          <w:sz w:val="24"/>
          <w:szCs w:val="24"/>
          <w:lang w:eastAsia="en-GB"/>
          <w14:ligatures w14:val="none"/>
        </w:rPr>
        <w:t>Reassuring the patient that the supervising clinician is responsible for their care.</w:t>
      </w:r>
    </w:p>
    <w:p w14:paraId="6D845A42" w14:textId="40FB8E18" w:rsidR="00D623BC" w:rsidRPr="005971C1" w:rsidRDefault="00D623BC" w:rsidP="00796B76">
      <w:pPr>
        <w:pStyle w:val="ListParagraph"/>
        <w:numPr>
          <w:ilvl w:val="0"/>
          <w:numId w:val="16"/>
        </w:numPr>
        <w:spacing w:before="100" w:beforeAutospacing="1" w:after="0" w:line="360" w:lineRule="auto"/>
        <w:rPr>
          <w:rFonts w:ascii="Arial" w:eastAsia="Times New Roman" w:hAnsi="Arial" w:cs="Arial"/>
          <w:kern w:val="0"/>
          <w:sz w:val="24"/>
          <w:szCs w:val="24"/>
          <w:lang w:eastAsia="en-GB"/>
          <w14:ligatures w14:val="none"/>
        </w:rPr>
      </w:pPr>
      <w:r w:rsidRPr="005971C1">
        <w:rPr>
          <w:rFonts w:ascii="Arial" w:eastAsia="Times New Roman" w:hAnsi="Arial" w:cs="Arial"/>
          <w:kern w:val="0"/>
          <w:sz w:val="24"/>
          <w:szCs w:val="24"/>
          <w:lang w:eastAsia="en-GB"/>
          <w14:ligatures w14:val="none"/>
        </w:rPr>
        <w:t>Clarifying that the patient may decline student involvement without impact on their treatment.</w:t>
      </w:r>
    </w:p>
    <w:p w14:paraId="4E712E82" w14:textId="544C4945" w:rsidR="00D623BC" w:rsidRPr="000C0670" w:rsidRDefault="00E94230" w:rsidP="00B50C20">
      <w:pPr>
        <w:spacing w:before="100" w:beforeAutospacing="1" w:after="100" w:afterAutospacing="1" w:line="360" w:lineRule="auto"/>
        <w:rPr>
          <w:rFonts w:ascii="Arial" w:eastAsia="Times New Roman" w:hAnsi="Arial" w:cs="Arial"/>
          <w:color w:val="000000" w:themeColor="text1"/>
          <w:kern w:val="0"/>
          <w:sz w:val="24"/>
          <w:szCs w:val="24"/>
          <w:lang w:eastAsia="en-GB"/>
          <w14:ligatures w14:val="none"/>
        </w:rPr>
      </w:pPr>
      <w:r w:rsidRPr="00541F0D">
        <w:rPr>
          <w:rFonts w:ascii="Arial" w:eastAsia="Times New Roman" w:hAnsi="Arial" w:cs="Arial"/>
          <w:color w:val="000000" w:themeColor="text1"/>
          <w:kern w:val="0"/>
          <w:sz w:val="24"/>
          <w:szCs w:val="24"/>
          <w:lang w:eastAsia="en-GB"/>
          <w14:ligatures w14:val="none"/>
        </w:rPr>
        <w:t xml:space="preserve">Patients </w:t>
      </w:r>
      <w:r w:rsidR="00BB617F" w:rsidRPr="00541F0D">
        <w:rPr>
          <w:rFonts w:ascii="Arial" w:eastAsia="Times New Roman" w:hAnsi="Arial" w:cs="Arial"/>
          <w:color w:val="000000" w:themeColor="text1"/>
          <w:kern w:val="0"/>
          <w:sz w:val="24"/>
          <w:szCs w:val="24"/>
          <w:lang w:eastAsia="en-GB"/>
          <w14:ligatures w14:val="none"/>
        </w:rPr>
        <w:t xml:space="preserve">must be asked to provide their consent </w:t>
      </w:r>
      <w:r w:rsidR="00BE3E59">
        <w:rPr>
          <w:rFonts w:ascii="Arial" w:eastAsia="Times New Roman" w:hAnsi="Arial" w:cs="Arial"/>
          <w:color w:val="000000" w:themeColor="text1"/>
          <w:kern w:val="0"/>
          <w:sz w:val="24"/>
          <w:szCs w:val="24"/>
          <w:lang w:eastAsia="en-GB"/>
          <w14:ligatures w14:val="none"/>
        </w:rPr>
        <w:t>prior to commencing</w:t>
      </w:r>
      <w:r w:rsidR="00BB617F" w:rsidRPr="00541F0D">
        <w:rPr>
          <w:rFonts w:ascii="Arial" w:eastAsia="Times New Roman" w:hAnsi="Arial" w:cs="Arial"/>
          <w:color w:val="000000" w:themeColor="text1"/>
          <w:kern w:val="0"/>
          <w:sz w:val="24"/>
          <w:szCs w:val="24"/>
          <w:lang w:eastAsia="en-GB"/>
          <w14:ligatures w14:val="none"/>
        </w:rPr>
        <w:t xml:space="preserve"> treatment </w:t>
      </w:r>
      <w:r w:rsidR="00CA0260" w:rsidRPr="00541F0D">
        <w:rPr>
          <w:rFonts w:ascii="Arial" w:eastAsia="Times New Roman" w:hAnsi="Arial" w:cs="Arial"/>
          <w:color w:val="000000" w:themeColor="text1"/>
          <w:kern w:val="0"/>
          <w:sz w:val="24"/>
          <w:szCs w:val="24"/>
          <w:lang w:eastAsia="en-GB"/>
          <w14:ligatures w14:val="none"/>
        </w:rPr>
        <w:t>and at each</w:t>
      </w:r>
      <w:r w:rsidR="00BE3E59">
        <w:rPr>
          <w:rFonts w:ascii="Arial" w:eastAsia="Times New Roman" w:hAnsi="Arial" w:cs="Arial"/>
          <w:color w:val="000000" w:themeColor="text1"/>
          <w:kern w:val="0"/>
          <w:sz w:val="24"/>
          <w:szCs w:val="24"/>
          <w:lang w:eastAsia="en-GB"/>
          <w14:ligatures w14:val="none"/>
        </w:rPr>
        <w:t xml:space="preserve"> further</w:t>
      </w:r>
      <w:r w:rsidR="00CA0260" w:rsidRPr="00541F0D">
        <w:rPr>
          <w:rFonts w:ascii="Arial" w:eastAsia="Times New Roman" w:hAnsi="Arial" w:cs="Arial"/>
          <w:color w:val="000000" w:themeColor="text1"/>
          <w:kern w:val="0"/>
          <w:sz w:val="24"/>
          <w:szCs w:val="24"/>
          <w:lang w:eastAsia="en-GB"/>
          <w14:ligatures w14:val="none"/>
        </w:rPr>
        <w:t xml:space="preserve"> stage of investigation or treatment.</w:t>
      </w:r>
    </w:p>
    <w:p w14:paraId="67120CA4" w14:textId="38BB30A0" w:rsidR="00D623BC" w:rsidRPr="0066159C" w:rsidRDefault="00541F0D" w:rsidP="00D623B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Pr>
          <w:rFonts w:ascii="Arial" w:eastAsia="Times New Roman" w:hAnsi="Arial" w:cs="Arial"/>
          <w:b/>
          <w:bCs/>
          <w:kern w:val="0"/>
          <w:sz w:val="36"/>
          <w:szCs w:val="36"/>
          <w:lang w:eastAsia="en-GB"/>
          <w14:ligatures w14:val="none"/>
        </w:rPr>
        <w:lastRenderedPageBreak/>
        <w:t>6</w:t>
      </w:r>
      <w:r w:rsidR="00D623BC" w:rsidRPr="0066159C">
        <w:rPr>
          <w:rFonts w:ascii="Arial" w:eastAsia="Times New Roman" w:hAnsi="Arial" w:cs="Arial"/>
          <w:b/>
          <w:bCs/>
          <w:kern w:val="0"/>
          <w:sz w:val="36"/>
          <w:szCs w:val="36"/>
          <w:lang w:eastAsia="en-GB"/>
          <w14:ligatures w14:val="none"/>
        </w:rPr>
        <w:t xml:space="preserve">. Patient Feedback </w:t>
      </w:r>
    </w:p>
    <w:p w14:paraId="3A7BD123" w14:textId="0D128249" w:rsidR="00D623BC" w:rsidRPr="007A2A6C" w:rsidRDefault="00541F0D" w:rsidP="00D623BC">
      <w:pPr>
        <w:spacing w:before="100" w:beforeAutospacing="1" w:after="100" w:afterAutospacing="1" w:line="240" w:lineRule="auto"/>
        <w:outlineLvl w:val="2"/>
        <w:rPr>
          <w:rFonts w:ascii="Arial" w:eastAsia="Times New Roman" w:hAnsi="Arial" w:cs="Arial"/>
          <w:b/>
          <w:bCs/>
          <w:kern w:val="0"/>
          <w:sz w:val="28"/>
          <w:szCs w:val="28"/>
          <w:lang w:eastAsia="en-GB"/>
          <w14:ligatures w14:val="none"/>
        </w:rPr>
      </w:pPr>
      <w:r w:rsidRPr="007A2A6C">
        <w:rPr>
          <w:rFonts w:ascii="Arial" w:eastAsia="Times New Roman" w:hAnsi="Arial" w:cs="Arial"/>
          <w:b/>
          <w:bCs/>
          <w:kern w:val="0"/>
          <w:sz w:val="28"/>
          <w:szCs w:val="28"/>
          <w:lang w:eastAsia="en-GB"/>
          <w14:ligatures w14:val="none"/>
        </w:rPr>
        <w:t>6</w:t>
      </w:r>
      <w:r w:rsidR="00D623BC" w:rsidRPr="007A2A6C">
        <w:rPr>
          <w:rFonts w:ascii="Arial" w:eastAsia="Times New Roman" w:hAnsi="Arial" w:cs="Arial"/>
          <w:b/>
          <w:bCs/>
          <w:kern w:val="0"/>
          <w:sz w:val="28"/>
          <w:szCs w:val="28"/>
          <w:lang w:eastAsia="en-GB"/>
          <w14:ligatures w14:val="none"/>
        </w:rPr>
        <w:t>.1 Importance of Patient Feedback</w:t>
      </w:r>
    </w:p>
    <w:p w14:paraId="3B12F239" w14:textId="2682E05B" w:rsidR="00D623BC" w:rsidRPr="0066159C" w:rsidRDefault="00D623BC" w:rsidP="005E3DCE">
      <w:p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Patient feedback offers insight into </w:t>
      </w:r>
      <w:r w:rsidR="00B16CDD">
        <w:rPr>
          <w:rFonts w:ascii="Arial" w:eastAsia="Times New Roman" w:hAnsi="Arial" w:cs="Arial"/>
          <w:kern w:val="0"/>
          <w:sz w:val="24"/>
          <w:szCs w:val="24"/>
          <w:lang w:eastAsia="en-GB"/>
          <w14:ligatures w14:val="none"/>
        </w:rPr>
        <w:t xml:space="preserve">the </w:t>
      </w:r>
      <w:r w:rsidRPr="0066159C">
        <w:rPr>
          <w:rFonts w:ascii="Arial" w:eastAsia="Times New Roman" w:hAnsi="Arial" w:cs="Arial"/>
          <w:kern w:val="0"/>
          <w:sz w:val="24"/>
          <w:szCs w:val="24"/>
          <w:lang w:eastAsia="en-GB"/>
          <w14:ligatures w14:val="none"/>
        </w:rPr>
        <w:t>students’ communication skills, professionalism, empathy, and overall patient care. It supports reflective practice and professional development.</w:t>
      </w:r>
    </w:p>
    <w:p w14:paraId="60E34B9F" w14:textId="6185C569" w:rsidR="00D623BC" w:rsidRPr="007A2A6C" w:rsidRDefault="00541F0D" w:rsidP="00D623BC">
      <w:pPr>
        <w:spacing w:before="100" w:beforeAutospacing="1" w:after="100" w:afterAutospacing="1" w:line="240" w:lineRule="auto"/>
        <w:outlineLvl w:val="2"/>
        <w:rPr>
          <w:rFonts w:ascii="Arial" w:eastAsia="Times New Roman" w:hAnsi="Arial" w:cs="Arial"/>
          <w:b/>
          <w:bCs/>
          <w:kern w:val="0"/>
          <w:sz w:val="28"/>
          <w:szCs w:val="28"/>
          <w:lang w:eastAsia="en-GB"/>
          <w14:ligatures w14:val="none"/>
        </w:rPr>
      </w:pPr>
      <w:r w:rsidRPr="007A2A6C">
        <w:rPr>
          <w:rFonts w:ascii="Arial" w:eastAsia="Times New Roman" w:hAnsi="Arial" w:cs="Arial"/>
          <w:b/>
          <w:bCs/>
          <w:kern w:val="0"/>
          <w:sz w:val="28"/>
          <w:szCs w:val="28"/>
          <w:lang w:eastAsia="en-GB"/>
          <w14:ligatures w14:val="none"/>
        </w:rPr>
        <w:t>6</w:t>
      </w:r>
      <w:r w:rsidR="00D623BC" w:rsidRPr="007A2A6C">
        <w:rPr>
          <w:rFonts w:ascii="Arial" w:eastAsia="Times New Roman" w:hAnsi="Arial" w:cs="Arial"/>
          <w:b/>
          <w:bCs/>
          <w:kern w:val="0"/>
          <w:sz w:val="28"/>
          <w:szCs w:val="28"/>
          <w:lang w:eastAsia="en-GB"/>
          <w14:ligatures w14:val="none"/>
        </w:rPr>
        <w:t>.2 Collection Methods</w:t>
      </w:r>
    </w:p>
    <w:p w14:paraId="0AD90794" w14:textId="77777777" w:rsidR="00D623BC" w:rsidRPr="0066159C" w:rsidRDefault="00D623BC" w:rsidP="005971A8">
      <w:pPr>
        <w:spacing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Feedback should be collected in a way that is:</w:t>
      </w:r>
    </w:p>
    <w:p w14:paraId="4304730F" w14:textId="30508DC3" w:rsidR="00D623BC" w:rsidRPr="005971A8" w:rsidRDefault="00D623BC" w:rsidP="00796B76">
      <w:pPr>
        <w:numPr>
          <w:ilvl w:val="0"/>
          <w:numId w:val="9"/>
        </w:numPr>
        <w:spacing w:after="100" w:afterAutospacing="1" w:line="360" w:lineRule="auto"/>
        <w:rPr>
          <w:rFonts w:ascii="Arial" w:eastAsia="Times New Roman" w:hAnsi="Arial" w:cs="Arial"/>
          <w:kern w:val="0"/>
          <w:sz w:val="24"/>
          <w:szCs w:val="24"/>
          <w:lang w:eastAsia="en-GB"/>
          <w14:ligatures w14:val="none"/>
        </w:rPr>
      </w:pPr>
      <w:r w:rsidRPr="005971A8">
        <w:rPr>
          <w:rFonts w:ascii="Arial" w:eastAsia="Times New Roman" w:hAnsi="Arial" w:cs="Arial"/>
          <w:kern w:val="0"/>
          <w:sz w:val="24"/>
          <w:szCs w:val="24"/>
          <w:lang w:eastAsia="en-GB"/>
          <w14:ligatures w14:val="none"/>
        </w:rPr>
        <w:t>Respectful of patient privacy and autonomy.</w:t>
      </w:r>
    </w:p>
    <w:p w14:paraId="1CBEEC6E" w14:textId="77777777" w:rsidR="00D623BC" w:rsidRPr="0066159C" w:rsidRDefault="00D623BC" w:rsidP="00796B76">
      <w:pPr>
        <w:numPr>
          <w:ilvl w:val="0"/>
          <w:numId w:val="9"/>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Anonymous or identifiable depending on the purpose.</w:t>
      </w:r>
    </w:p>
    <w:p w14:paraId="6149A0B2" w14:textId="6DBACD26" w:rsidR="00905639" w:rsidRPr="00FB16D6" w:rsidRDefault="00D623BC" w:rsidP="00796B76">
      <w:pPr>
        <w:numPr>
          <w:ilvl w:val="0"/>
          <w:numId w:val="9"/>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Designed to be simple and quick.</w:t>
      </w:r>
    </w:p>
    <w:p w14:paraId="650E4B43" w14:textId="60596A23" w:rsidR="00D623BC" w:rsidRPr="00045972" w:rsidRDefault="00D623BC" w:rsidP="00D623BC">
      <w:pPr>
        <w:spacing w:before="100" w:beforeAutospacing="1" w:after="100" w:afterAutospacing="1" w:line="240" w:lineRule="auto"/>
        <w:rPr>
          <w:rFonts w:ascii="Arial" w:eastAsia="Times New Roman" w:hAnsi="Arial" w:cs="Arial"/>
          <w:kern w:val="0"/>
          <w:sz w:val="24"/>
          <w:szCs w:val="24"/>
          <w:lang w:eastAsia="en-GB"/>
          <w14:ligatures w14:val="none"/>
        </w:rPr>
      </w:pPr>
      <w:r w:rsidRPr="00045972">
        <w:rPr>
          <w:rFonts w:ascii="Arial" w:eastAsia="Times New Roman" w:hAnsi="Arial" w:cs="Arial"/>
          <w:kern w:val="0"/>
          <w:sz w:val="24"/>
          <w:szCs w:val="24"/>
          <w:lang w:eastAsia="en-GB"/>
          <w14:ligatures w14:val="none"/>
        </w:rPr>
        <w:t>Suggested methods:</w:t>
      </w:r>
    </w:p>
    <w:p w14:paraId="48C46151" w14:textId="564A2F95" w:rsidR="00045972" w:rsidRPr="00045972" w:rsidRDefault="00045972" w:rsidP="00796B76">
      <w:pPr>
        <w:numPr>
          <w:ilvl w:val="0"/>
          <w:numId w:val="10"/>
        </w:numPr>
        <w:spacing w:before="100" w:beforeAutospacing="1" w:after="100" w:afterAutospacing="1" w:line="360" w:lineRule="auto"/>
        <w:rPr>
          <w:rFonts w:ascii="Arial" w:eastAsia="Times New Roman" w:hAnsi="Arial" w:cs="Arial"/>
          <w:kern w:val="0"/>
          <w:sz w:val="24"/>
          <w:szCs w:val="24"/>
          <w:lang w:eastAsia="en-GB"/>
          <w14:ligatures w14:val="none"/>
        </w:rPr>
      </w:pPr>
      <w:r w:rsidRPr="00045972">
        <w:rPr>
          <w:rFonts w:ascii="Arial" w:eastAsia="Times New Roman" w:hAnsi="Arial" w:cs="Arial"/>
          <w:kern w:val="0"/>
          <w:sz w:val="24"/>
          <w:szCs w:val="24"/>
          <w:lang w:eastAsia="en-GB"/>
          <w14:ligatures w14:val="none"/>
        </w:rPr>
        <w:t>P</w:t>
      </w:r>
      <w:r w:rsidR="00D623BC" w:rsidRPr="00045972">
        <w:rPr>
          <w:rFonts w:ascii="Arial" w:eastAsia="Times New Roman" w:hAnsi="Arial" w:cs="Arial"/>
          <w:kern w:val="0"/>
          <w:sz w:val="24"/>
          <w:szCs w:val="24"/>
          <w:lang w:eastAsia="en-GB"/>
          <w14:ligatures w14:val="none"/>
        </w:rPr>
        <w:t>atient satisfaction forms with questions about student conduct, clarity of communication, and professionalism.</w:t>
      </w:r>
      <w:r w:rsidR="00F40875" w:rsidRPr="00045972">
        <w:rPr>
          <w:rFonts w:ascii="Arial" w:eastAsia="Times New Roman" w:hAnsi="Arial" w:cs="Arial"/>
          <w:kern w:val="0"/>
          <w:sz w:val="24"/>
          <w:szCs w:val="24"/>
          <w:lang w:eastAsia="en-GB"/>
          <w14:ligatures w14:val="none"/>
        </w:rPr>
        <w:t xml:space="preserve"> </w:t>
      </w:r>
    </w:p>
    <w:p w14:paraId="346F7AE4" w14:textId="77777777" w:rsidR="00D623BC" w:rsidRPr="0066159C" w:rsidRDefault="00D623BC" w:rsidP="00796B76">
      <w:pPr>
        <w:numPr>
          <w:ilvl w:val="0"/>
          <w:numId w:val="10"/>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Verbal feedback recorded by supervisors.</w:t>
      </w:r>
    </w:p>
    <w:p w14:paraId="33CA486F" w14:textId="3EBC61FC" w:rsidR="00D623BC" w:rsidRDefault="00D623BC" w:rsidP="00796B76">
      <w:pPr>
        <w:numPr>
          <w:ilvl w:val="0"/>
          <w:numId w:val="10"/>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Digital </w:t>
      </w:r>
      <w:r w:rsidRPr="000C0670">
        <w:rPr>
          <w:rFonts w:ascii="Arial" w:eastAsia="Times New Roman" w:hAnsi="Arial" w:cs="Arial"/>
          <w:kern w:val="0"/>
          <w:sz w:val="24"/>
          <w:szCs w:val="24"/>
          <w:lang w:eastAsia="en-GB"/>
          <w14:ligatures w14:val="none"/>
        </w:rPr>
        <w:t xml:space="preserve">tools such as </w:t>
      </w:r>
      <w:r w:rsidR="00873550" w:rsidRPr="000C0670">
        <w:rPr>
          <w:rFonts w:ascii="Arial" w:eastAsia="Times New Roman" w:hAnsi="Arial" w:cs="Arial"/>
          <w:kern w:val="0"/>
          <w:sz w:val="24"/>
          <w:szCs w:val="24"/>
          <w:lang w:eastAsia="en-GB"/>
          <w14:ligatures w14:val="none"/>
        </w:rPr>
        <w:t xml:space="preserve">QR codes </w:t>
      </w:r>
      <w:r w:rsidR="00873550">
        <w:rPr>
          <w:rFonts w:ascii="Arial" w:eastAsia="Times New Roman" w:hAnsi="Arial" w:cs="Arial"/>
          <w:kern w:val="0"/>
          <w:sz w:val="24"/>
          <w:szCs w:val="24"/>
          <w:lang w:eastAsia="en-GB"/>
          <w14:ligatures w14:val="none"/>
        </w:rPr>
        <w:t xml:space="preserve">linked to </w:t>
      </w:r>
      <w:r w:rsidRPr="0066159C">
        <w:rPr>
          <w:rFonts w:ascii="Arial" w:eastAsia="Times New Roman" w:hAnsi="Arial" w:cs="Arial"/>
          <w:kern w:val="0"/>
          <w:sz w:val="24"/>
          <w:szCs w:val="24"/>
          <w:lang w:eastAsia="en-GB"/>
          <w14:ligatures w14:val="none"/>
        </w:rPr>
        <w:t>online surveys or in-practice tablets (if available).</w:t>
      </w:r>
    </w:p>
    <w:p w14:paraId="7249885D" w14:textId="2D8738E0" w:rsidR="00D623BC" w:rsidRPr="0066159C" w:rsidRDefault="00CE36F1" w:rsidP="005971A8">
      <w:pPr>
        <w:spacing w:before="100" w:beforeAutospacing="1" w:after="100" w:afterAutospacing="1" w:line="360" w:lineRule="auto"/>
        <w:ind w:hanging="36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      </w:t>
      </w:r>
      <w:r w:rsidRPr="00CE36F1">
        <w:rPr>
          <w:rFonts w:ascii="Arial" w:eastAsia="Times New Roman" w:hAnsi="Arial" w:cs="Arial"/>
          <w:kern w:val="0"/>
          <w:sz w:val="24"/>
          <w:szCs w:val="24"/>
          <w:lang w:eastAsia="en-GB"/>
          <w14:ligatures w14:val="none"/>
        </w:rPr>
        <w:t xml:space="preserve">A proforma feedback sheet is provided at Appendix 2.  </w:t>
      </w:r>
      <w:r w:rsidR="00D513F8">
        <w:rPr>
          <w:rFonts w:ascii="Arial" w:eastAsia="Times New Roman" w:hAnsi="Arial" w:cs="Arial"/>
          <w:kern w:val="0"/>
          <w:sz w:val="24"/>
          <w:szCs w:val="24"/>
          <w:lang w:eastAsia="en-GB"/>
          <w14:ligatures w14:val="none"/>
        </w:rPr>
        <w:t>S</w:t>
      </w:r>
      <w:r w:rsidRPr="00CE36F1">
        <w:rPr>
          <w:rFonts w:ascii="Arial" w:eastAsia="Times New Roman" w:hAnsi="Arial" w:cs="Arial"/>
          <w:kern w:val="0"/>
          <w:sz w:val="24"/>
          <w:szCs w:val="24"/>
          <w:lang w:eastAsia="en-GB"/>
          <w14:ligatures w14:val="none"/>
        </w:rPr>
        <w:t>tudents should obtain feedback from a minimum of five patients every three months and that the feedback should be added to their portfolio of evidence.</w:t>
      </w:r>
      <w:r w:rsidR="005971A8">
        <w:rPr>
          <w:rFonts w:ascii="Arial" w:eastAsia="Times New Roman" w:hAnsi="Arial" w:cs="Arial"/>
          <w:kern w:val="0"/>
          <w:sz w:val="24"/>
          <w:szCs w:val="24"/>
          <w:lang w:eastAsia="en-GB"/>
          <w14:ligatures w14:val="none"/>
        </w:rPr>
        <w:t xml:space="preserve"> </w:t>
      </w:r>
      <w:r w:rsidR="003517FA">
        <w:rPr>
          <w:rFonts w:ascii="Arial" w:eastAsia="Times New Roman" w:hAnsi="Arial" w:cs="Arial"/>
          <w:kern w:val="0"/>
          <w:sz w:val="24"/>
          <w:szCs w:val="24"/>
          <w:lang w:eastAsia="en-GB"/>
          <w14:ligatures w14:val="none"/>
        </w:rPr>
        <w:t>Centres</w:t>
      </w:r>
      <w:r w:rsidR="00D623BC" w:rsidRPr="0066159C">
        <w:rPr>
          <w:rFonts w:ascii="Arial" w:eastAsia="Times New Roman" w:hAnsi="Arial" w:cs="Arial"/>
          <w:kern w:val="0"/>
          <w:sz w:val="24"/>
          <w:szCs w:val="24"/>
          <w:lang w:eastAsia="en-GB"/>
          <w14:ligatures w14:val="none"/>
        </w:rPr>
        <w:t xml:space="preserve"> should supply templates or </w:t>
      </w:r>
      <w:r w:rsidR="00045972">
        <w:rPr>
          <w:rFonts w:ascii="Arial" w:eastAsia="Times New Roman" w:hAnsi="Arial" w:cs="Arial"/>
          <w:kern w:val="0"/>
          <w:sz w:val="24"/>
          <w:szCs w:val="24"/>
          <w:lang w:eastAsia="en-GB"/>
          <w14:ligatures w14:val="none"/>
        </w:rPr>
        <w:t>other appropriate tools</w:t>
      </w:r>
      <w:r w:rsidR="00D623BC" w:rsidRPr="0066159C">
        <w:rPr>
          <w:rFonts w:ascii="Arial" w:eastAsia="Times New Roman" w:hAnsi="Arial" w:cs="Arial"/>
          <w:kern w:val="0"/>
          <w:sz w:val="24"/>
          <w:szCs w:val="24"/>
          <w:lang w:eastAsia="en-GB"/>
          <w14:ligatures w14:val="none"/>
        </w:rPr>
        <w:t xml:space="preserve"> to employers to facilitate consistent feedback collection.</w:t>
      </w:r>
    </w:p>
    <w:p w14:paraId="0A0140EA" w14:textId="02C69C3D" w:rsidR="00D623BC" w:rsidRPr="007A2A6C" w:rsidRDefault="00541F0D" w:rsidP="00D623BC">
      <w:pPr>
        <w:spacing w:before="100" w:beforeAutospacing="1" w:after="100" w:afterAutospacing="1" w:line="240" w:lineRule="auto"/>
        <w:outlineLvl w:val="2"/>
        <w:rPr>
          <w:rFonts w:ascii="Arial" w:eastAsia="Times New Roman" w:hAnsi="Arial" w:cs="Arial"/>
          <w:b/>
          <w:bCs/>
          <w:kern w:val="0"/>
          <w:sz w:val="28"/>
          <w:szCs w:val="28"/>
          <w:lang w:eastAsia="en-GB"/>
          <w14:ligatures w14:val="none"/>
        </w:rPr>
      </w:pPr>
      <w:r w:rsidRPr="007A2A6C">
        <w:rPr>
          <w:rFonts w:ascii="Arial" w:eastAsia="Times New Roman" w:hAnsi="Arial" w:cs="Arial"/>
          <w:b/>
          <w:bCs/>
          <w:kern w:val="0"/>
          <w:sz w:val="28"/>
          <w:szCs w:val="28"/>
          <w:lang w:eastAsia="en-GB"/>
          <w14:ligatures w14:val="none"/>
        </w:rPr>
        <w:t>6</w:t>
      </w:r>
      <w:r w:rsidR="00D623BC" w:rsidRPr="007A2A6C">
        <w:rPr>
          <w:rFonts w:ascii="Arial" w:eastAsia="Times New Roman" w:hAnsi="Arial" w:cs="Arial"/>
          <w:b/>
          <w:bCs/>
          <w:kern w:val="0"/>
          <w:sz w:val="28"/>
          <w:szCs w:val="28"/>
          <w:lang w:eastAsia="en-GB"/>
          <w14:ligatures w14:val="none"/>
        </w:rPr>
        <w:t>.3 Use of Feedback</w:t>
      </w:r>
    </w:p>
    <w:p w14:paraId="6D23FE7D" w14:textId="271DCF9C" w:rsidR="00D623BC" w:rsidRPr="0066159C" w:rsidRDefault="00D623BC" w:rsidP="00D623BC">
      <w:pPr>
        <w:spacing w:before="100" w:beforeAutospacing="1" w:after="100" w:afterAutospacing="1" w:line="24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Patient feedback </w:t>
      </w:r>
      <w:r w:rsidR="00607610">
        <w:rPr>
          <w:rFonts w:ascii="Arial" w:eastAsia="Times New Roman" w:hAnsi="Arial" w:cs="Arial"/>
          <w:kern w:val="0"/>
          <w:sz w:val="24"/>
          <w:szCs w:val="24"/>
          <w:lang w:eastAsia="en-GB"/>
          <w14:ligatures w14:val="none"/>
        </w:rPr>
        <w:t>must</w:t>
      </w:r>
      <w:r w:rsidRPr="0066159C">
        <w:rPr>
          <w:rFonts w:ascii="Arial" w:eastAsia="Times New Roman" w:hAnsi="Arial" w:cs="Arial"/>
          <w:kern w:val="0"/>
          <w:sz w:val="24"/>
          <w:szCs w:val="24"/>
          <w:lang w:eastAsia="en-GB"/>
          <w14:ligatures w14:val="none"/>
        </w:rPr>
        <w:t xml:space="preserve"> be:</w:t>
      </w:r>
    </w:p>
    <w:p w14:paraId="18E6E511" w14:textId="52534178" w:rsidR="00D623BC" w:rsidRPr="0066159C" w:rsidRDefault="00D623BC" w:rsidP="00796B76">
      <w:pPr>
        <w:numPr>
          <w:ilvl w:val="0"/>
          <w:numId w:val="11"/>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Reviewed by the supervisor and shared with the </w:t>
      </w:r>
      <w:r w:rsidRPr="00541F0D">
        <w:rPr>
          <w:rFonts w:ascii="Arial" w:eastAsia="Times New Roman" w:hAnsi="Arial" w:cs="Arial"/>
          <w:color w:val="000000" w:themeColor="text1"/>
          <w:kern w:val="0"/>
          <w:sz w:val="24"/>
          <w:szCs w:val="24"/>
          <w:lang w:eastAsia="en-GB"/>
          <w14:ligatures w14:val="none"/>
        </w:rPr>
        <w:t>student</w:t>
      </w:r>
      <w:r w:rsidR="00713ABA" w:rsidRPr="00541F0D">
        <w:rPr>
          <w:rFonts w:ascii="Arial" w:eastAsia="Times New Roman" w:hAnsi="Arial" w:cs="Arial"/>
          <w:color w:val="000000" w:themeColor="text1"/>
          <w:kern w:val="0"/>
          <w:sz w:val="24"/>
          <w:szCs w:val="24"/>
          <w:lang w:eastAsia="en-GB"/>
          <w14:ligatures w14:val="none"/>
        </w:rPr>
        <w:t xml:space="preserve"> and </w:t>
      </w:r>
      <w:r w:rsidR="00541F0D" w:rsidRPr="00541F0D">
        <w:rPr>
          <w:rFonts w:ascii="Arial" w:eastAsia="Times New Roman" w:hAnsi="Arial" w:cs="Arial"/>
          <w:color w:val="000000" w:themeColor="text1"/>
          <w:kern w:val="0"/>
          <w:sz w:val="24"/>
          <w:szCs w:val="24"/>
          <w:lang w:eastAsia="en-GB"/>
          <w14:ligatures w14:val="none"/>
        </w:rPr>
        <w:t>centre</w:t>
      </w:r>
      <w:r w:rsidRPr="00541F0D">
        <w:rPr>
          <w:rFonts w:ascii="Arial" w:eastAsia="Times New Roman" w:hAnsi="Arial" w:cs="Arial"/>
          <w:color w:val="000000" w:themeColor="text1"/>
          <w:kern w:val="0"/>
          <w:sz w:val="24"/>
          <w:szCs w:val="24"/>
          <w:lang w:eastAsia="en-GB"/>
          <w14:ligatures w14:val="none"/>
        </w:rPr>
        <w:t>.</w:t>
      </w:r>
    </w:p>
    <w:p w14:paraId="6CEE8721" w14:textId="77847573" w:rsidR="00D623BC" w:rsidRPr="0066159C" w:rsidRDefault="00D623BC" w:rsidP="00796B76">
      <w:pPr>
        <w:numPr>
          <w:ilvl w:val="0"/>
          <w:numId w:val="11"/>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Reflected on by the student </w:t>
      </w:r>
      <w:r w:rsidR="000B3F0F">
        <w:rPr>
          <w:rFonts w:ascii="Arial" w:eastAsia="Times New Roman" w:hAnsi="Arial" w:cs="Arial"/>
          <w:kern w:val="0"/>
          <w:sz w:val="24"/>
          <w:szCs w:val="24"/>
          <w:lang w:eastAsia="en-GB"/>
          <w14:ligatures w14:val="none"/>
        </w:rPr>
        <w:t>and may be documented within progress reviews</w:t>
      </w:r>
      <w:r w:rsidRPr="0066159C">
        <w:rPr>
          <w:rFonts w:ascii="Arial" w:eastAsia="Times New Roman" w:hAnsi="Arial" w:cs="Arial"/>
          <w:kern w:val="0"/>
          <w:sz w:val="24"/>
          <w:szCs w:val="24"/>
          <w:lang w:eastAsia="en-GB"/>
          <w14:ligatures w14:val="none"/>
        </w:rPr>
        <w:t>.</w:t>
      </w:r>
    </w:p>
    <w:p w14:paraId="15C2E18C" w14:textId="77777777" w:rsidR="00D623BC" w:rsidRDefault="00D623BC" w:rsidP="00796B76">
      <w:pPr>
        <w:numPr>
          <w:ilvl w:val="0"/>
          <w:numId w:val="11"/>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Used to support formative assessment and guide improvement.</w:t>
      </w:r>
    </w:p>
    <w:p w14:paraId="1BF0653F" w14:textId="7C9F83A2" w:rsidR="000C0670" w:rsidRPr="005971A8" w:rsidRDefault="00045972" w:rsidP="00796B76">
      <w:pPr>
        <w:numPr>
          <w:ilvl w:val="0"/>
          <w:numId w:val="11"/>
        </w:numPr>
        <w:spacing w:before="100" w:beforeAutospacing="1" w:after="100" w:afterAutospacing="1" w:line="360" w:lineRule="auto"/>
        <w:rPr>
          <w:rFonts w:ascii="Arial" w:eastAsia="Times New Roman" w:hAnsi="Arial" w:cs="Arial"/>
          <w:kern w:val="0"/>
          <w:sz w:val="24"/>
          <w:szCs w:val="24"/>
          <w:lang w:eastAsia="en-GB"/>
          <w14:ligatures w14:val="none"/>
        </w:rPr>
      </w:pPr>
      <w:r w:rsidRPr="00045972">
        <w:rPr>
          <w:rFonts w:ascii="Arial" w:eastAsia="Times New Roman" w:hAnsi="Arial" w:cs="Arial"/>
          <w:kern w:val="0"/>
          <w:sz w:val="24"/>
          <w:szCs w:val="24"/>
          <w:lang w:eastAsia="en-GB"/>
          <w14:ligatures w14:val="none"/>
        </w:rPr>
        <w:t xml:space="preserve">Retained as evidence towards </w:t>
      </w:r>
      <w:r w:rsidR="000B3F0F">
        <w:rPr>
          <w:rFonts w:ascii="Arial" w:eastAsia="Times New Roman" w:hAnsi="Arial" w:cs="Arial"/>
          <w:kern w:val="0"/>
          <w:sz w:val="24"/>
          <w:szCs w:val="24"/>
          <w:lang w:eastAsia="en-GB"/>
          <w14:ligatures w14:val="none"/>
        </w:rPr>
        <w:t>monitoring behaviours within the Safe Practitioner framework</w:t>
      </w:r>
    </w:p>
    <w:p w14:paraId="198DF556" w14:textId="4F770AF7" w:rsidR="00D623BC" w:rsidRPr="0066159C" w:rsidRDefault="00541F0D" w:rsidP="000C0670">
      <w:pPr>
        <w:spacing w:before="100" w:beforeAutospacing="1" w:after="100" w:afterAutospacing="1" w:line="240" w:lineRule="auto"/>
        <w:ind w:left="426" w:hanging="426"/>
        <w:outlineLvl w:val="1"/>
        <w:rPr>
          <w:rFonts w:ascii="Arial" w:eastAsia="Times New Roman" w:hAnsi="Arial" w:cs="Arial"/>
          <w:b/>
          <w:bCs/>
          <w:kern w:val="0"/>
          <w:sz w:val="36"/>
          <w:szCs w:val="36"/>
          <w:lang w:eastAsia="en-GB"/>
          <w14:ligatures w14:val="none"/>
        </w:rPr>
      </w:pPr>
      <w:r>
        <w:rPr>
          <w:rFonts w:ascii="Arial" w:eastAsia="Times New Roman" w:hAnsi="Arial" w:cs="Arial"/>
          <w:b/>
          <w:bCs/>
          <w:kern w:val="0"/>
          <w:sz w:val="36"/>
          <w:szCs w:val="36"/>
          <w:lang w:eastAsia="en-GB"/>
          <w14:ligatures w14:val="none"/>
        </w:rPr>
        <w:lastRenderedPageBreak/>
        <w:t>7</w:t>
      </w:r>
      <w:r w:rsidR="00D623BC" w:rsidRPr="0066159C">
        <w:rPr>
          <w:rFonts w:ascii="Arial" w:eastAsia="Times New Roman" w:hAnsi="Arial" w:cs="Arial"/>
          <w:b/>
          <w:bCs/>
          <w:kern w:val="0"/>
          <w:sz w:val="36"/>
          <w:szCs w:val="36"/>
          <w:lang w:eastAsia="en-GB"/>
          <w14:ligatures w14:val="none"/>
        </w:rPr>
        <w:t xml:space="preserve">. </w:t>
      </w:r>
      <w:r w:rsidR="000C0670">
        <w:rPr>
          <w:rFonts w:ascii="Arial" w:eastAsia="Times New Roman" w:hAnsi="Arial" w:cs="Arial"/>
          <w:b/>
          <w:bCs/>
          <w:kern w:val="0"/>
          <w:sz w:val="36"/>
          <w:szCs w:val="36"/>
          <w:lang w:eastAsia="en-GB"/>
          <w14:ligatures w14:val="none"/>
        </w:rPr>
        <w:t xml:space="preserve">Ongoing </w:t>
      </w:r>
      <w:r w:rsidR="00D623BC" w:rsidRPr="0066159C">
        <w:rPr>
          <w:rFonts w:ascii="Arial" w:eastAsia="Times New Roman" w:hAnsi="Arial" w:cs="Arial"/>
          <w:b/>
          <w:bCs/>
          <w:kern w:val="0"/>
          <w:sz w:val="36"/>
          <w:szCs w:val="36"/>
          <w:lang w:eastAsia="en-GB"/>
          <w14:ligatures w14:val="none"/>
        </w:rPr>
        <w:t>Quality Assurance</w:t>
      </w:r>
      <w:r w:rsidR="000C0670">
        <w:rPr>
          <w:rFonts w:ascii="Arial" w:eastAsia="Times New Roman" w:hAnsi="Arial" w:cs="Arial"/>
          <w:b/>
          <w:bCs/>
          <w:kern w:val="0"/>
          <w:sz w:val="36"/>
          <w:szCs w:val="36"/>
          <w:lang w:eastAsia="en-GB"/>
          <w14:ligatures w14:val="none"/>
        </w:rPr>
        <w:t xml:space="preserve"> of the</w:t>
      </w:r>
      <w:r w:rsidR="00D623BC" w:rsidRPr="0066159C">
        <w:rPr>
          <w:rFonts w:ascii="Arial" w:eastAsia="Times New Roman" w:hAnsi="Arial" w:cs="Arial"/>
          <w:b/>
          <w:bCs/>
          <w:kern w:val="0"/>
          <w:sz w:val="36"/>
          <w:szCs w:val="36"/>
          <w:lang w:eastAsia="en-GB"/>
          <w14:ligatures w14:val="none"/>
        </w:rPr>
        <w:t xml:space="preserve"> </w:t>
      </w:r>
      <w:r w:rsidR="000C0670">
        <w:rPr>
          <w:rFonts w:ascii="Arial" w:eastAsia="Times New Roman" w:hAnsi="Arial" w:cs="Arial"/>
          <w:b/>
          <w:bCs/>
          <w:kern w:val="0"/>
          <w:sz w:val="36"/>
          <w:szCs w:val="36"/>
          <w:lang w:eastAsia="en-GB"/>
          <w14:ligatures w14:val="none"/>
        </w:rPr>
        <w:t>Clinical Environment</w:t>
      </w:r>
      <w:r w:rsidR="00D623BC" w:rsidRPr="0066159C">
        <w:rPr>
          <w:rFonts w:ascii="Arial" w:eastAsia="Times New Roman" w:hAnsi="Arial" w:cs="Arial"/>
          <w:b/>
          <w:bCs/>
          <w:kern w:val="0"/>
          <w:sz w:val="36"/>
          <w:szCs w:val="36"/>
          <w:lang w:eastAsia="en-GB"/>
          <w14:ligatures w14:val="none"/>
        </w:rPr>
        <w:t xml:space="preserve"> </w:t>
      </w:r>
    </w:p>
    <w:p w14:paraId="760999F6" w14:textId="5D4953D5" w:rsidR="00D623BC" w:rsidRPr="0066159C" w:rsidRDefault="00F743FC" w:rsidP="000C0670">
      <w:pPr>
        <w:spacing w:before="100" w:beforeAutospacing="1" w:after="100" w:afterAutospacing="1" w:line="360" w:lineRule="auto"/>
        <w:rPr>
          <w:rFonts w:ascii="Arial" w:eastAsia="Times New Roman" w:hAnsi="Arial" w:cs="Arial"/>
          <w:kern w:val="0"/>
          <w:sz w:val="24"/>
          <w:szCs w:val="24"/>
          <w:lang w:eastAsia="en-GB"/>
          <w14:ligatures w14:val="none"/>
        </w:rPr>
      </w:pPr>
      <w:r w:rsidRPr="00F743FC">
        <w:rPr>
          <w:rFonts w:ascii="Arial" w:eastAsia="Times New Roman" w:hAnsi="Arial" w:cs="Arial"/>
          <w:kern w:val="0"/>
          <w:sz w:val="24"/>
          <w:szCs w:val="24"/>
          <w:lang w:eastAsia="en-GB"/>
          <w14:ligatures w14:val="none"/>
        </w:rPr>
        <w:t>Centres</w:t>
      </w:r>
      <w:r w:rsidR="00D623BC" w:rsidRPr="0066159C">
        <w:rPr>
          <w:rFonts w:ascii="Arial" w:eastAsia="Times New Roman" w:hAnsi="Arial" w:cs="Arial"/>
          <w:kern w:val="0"/>
          <w:sz w:val="24"/>
          <w:szCs w:val="24"/>
          <w:lang w:eastAsia="en-GB"/>
          <w14:ligatures w14:val="none"/>
        </w:rPr>
        <w:t xml:space="preserve"> are responsible for </w:t>
      </w:r>
      <w:r w:rsidR="005971A8">
        <w:rPr>
          <w:rFonts w:ascii="Arial" w:eastAsia="Times New Roman" w:hAnsi="Arial" w:cs="Arial"/>
          <w:kern w:val="0"/>
          <w:sz w:val="24"/>
          <w:szCs w:val="24"/>
          <w:lang w:eastAsia="en-GB"/>
          <w14:ligatures w14:val="none"/>
        </w:rPr>
        <w:t xml:space="preserve">monitoring </w:t>
      </w:r>
      <w:r w:rsidR="00D623BC" w:rsidRPr="0066159C">
        <w:rPr>
          <w:rFonts w:ascii="Arial" w:eastAsia="Times New Roman" w:hAnsi="Arial" w:cs="Arial"/>
          <w:kern w:val="0"/>
          <w:sz w:val="24"/>
          <w:szCs w:val="24"/>
          <w:lang w:eastAsia="en-GB"/>
          <w14:ligatures w14:val="none"/>
        </w:rPr>
        <w:t xml:space="preserve">the ongoing quality assurance of </w:t>
      </w:r>
      <w:r w:rsidR="000C0670">
        <w:rPr>
          <w:rFonts w:ascii="Arial" w:eastAsia="Times New Roman" w:hAnsi="Arial" w:cs="Arial"/>
          <w:kern w:val="0"/>
          <w:sz w:val="24"/>
          <w:szCs w:val="24"/>
          <w:lang w:eastAsia="en-GB"/>
          <w14:ligatures w14:val="none"/>
        </w:rPr>
        <w:t>the clinical environments used for student training</w:t>
      </w:r>
      <w:r w:rsidR="00D623BC" w:rsidRPr="0066159C">
        <w:rPr>
          <w:rFonts w:ascii="Arial" w:eastAsia="Times New Roman" w:hAnsi="Arial" w:cs="Arial"/>
          <w:kern w:val="0"/>
          <w:sz w:val="24"/>
          <w:szCs w:val="24"/>
          <w:lang w:eastAsia="en-GB"/>
          <w14:ligatures w14:val="none"/>
        </w:rPr>
        <w:t>, including:</w:t>
      </w:r>
    </w:p>
    <w:p w14:paraId="69647BA2" w14:textId="1B812526" w:rsidR="00D623BC" w:rsidRPr="0066159C" w:rsidRDefault="00D623BC" w:rsidP="00796B76">
      <w:pPr>
        <w:numPr>
          <w:ilvl w:val="0"/>
          <w:numId w:val="12"/>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Regular review of </w:t>
      </w:r>
      <w:r w:rsidR="000C0670">
        <w:rPr>
          <w:rFonts w:ascii="Arial" w:eastAsia="Times New Roman" w:hAnsi="Arial" w:cs="Arial"/>
          <w:kern w:val="0"/>
          <w:sz w:val="24"/>
          <w:szCs w:val="24"/>
          <w:lang w:eastAsia="en-GB"/>
          <w14:ligatures w14:val="none"/>
        </w:rPr>
        <w:t>clinical</w:t>
      </w:r>
      <w:r w:rsidRPr="0066159C">
        <w:rPr>
          <w:rFonts w:ascii="Arial" w:eastAsia="Times New Roman" w:hAnsi="Arial" w:cs="Arial"/>
          <w:kern w:val="0"/>
          <w:sz w:val="24"/>
          <w:szCs w:val="24"/>
          <w:lang w:eastAsia="en-GB"/>
          <w14:ligatures w14:val="none"/>
        </w:rPr>
        <w:t xml:space="preserve"> environments.</w:t>
      </w:r>
    </w:p>
    <w:p w14:paraId="4EE7ED10" w14:textId="77777777" w:rsidR="00D623BC" w:rsidRPr="0066159C" w:rsidRDefault="00D623BC" w:rsidP="00796B76">
      <w:pPr>
        <w:numPr>
          <w:ilvl w:val="0"/>
          <w:numId w:val="12"/>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Evaluation of student experiences and learning outcomes.</w:t>
      </w:r>
    </w:p>
    <w:p w14:paraId="327E5847" w14:textId="77777777" w:rsidR="00D623BC" w:rsidRPr="0066159C" w:rsidRDefault="00D623BC" w:rsidP="00796B76">
      <w:pPr>
        <w:numPr>
          <w:ilvl w:val="0"/>
          <w:numId w:val="12"/>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Feedback from employers and supervisors.</w:t>
      </w:r>
    </w:p>
    <w:p w14:paraId="340D70FD" w14:textId="77777777" w:rsidR="00D623BC" w:rsidRPr="0066159C" w:rsidRDefault="00D623BC" w:rsidP="00796B76">
      <w:pPr>
        <w:numPr>
          <w:ilvl w:val="0"/>
          <w:numId w:val="12"/>
        </w:num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Review of assessment and feedback processes.</w:t>
      </w:r>
    </w:p>
    <w:p w14:paraId="131B7880" w14:textId="3B4AB4E6" w:rsidR="002C5001" w:rsidRDefault="00D623BC" w:rsidP="000C0670">
      <w:pPr>
        <w:spacing w:before="100" w:beforeAutospacing="1" w:after="100" w:afterAutospacing="1" w:line="360" w:lineRule="auto"/>
        <w:rPr>
          <w:rFonts w:ascii="Arial" w:eastAsia="Times New Roman" w:hAnsi="Arial" w:cs="Arial"/>
          <w:kern w:val="0"/>
          <w:sz w:val="24"/>
          <w:szCs w:val="24"/>
          <w:lang w:eastAsia="en-GB"/>
          <w14:ligatures w14:val="none"/>
        </w:rPr>
      </w:pPr>
      <w:r w:rsidRPr="0066159C">
        <w:rPr>
          <w:rFonts w:ascii="Arial" w:eastAsia="Times New Roman" w:hAnsi="Arial" w:cs="Arial"/>
          <w:kern w:val="0"/>
          <w:sz w:val="24"/>
          <w:szCs w:val="24"/>
          <w:lang w:eastAsia="en-GB"/>
          <w14:ligatures w14:val="none"/>
        </w:rPr>
        <w:t xml:space="preserve">Where issues are identified, </w:t>
      </w:r>
      <w:r w:rsidR="007675D7">
        <w:rPr>
          <w:rFonts w:ascii="Arial" w:eastAsia="Times New Roman" w:hAnsi="Arial" w:cs="Arial"/>
          <w:kern w:val="0"/>
          <w:sz w:val="24"/>
          <w:szCs w:val="24"/>
          <w:lang w:eastAsia="en-GB"/>
          <w14:ligatures w14:val="none"/>
        </w:rPr>
        <w:t>centres</w:t>
      </w:r>
      <w:r w:rsidRPr="0066159C">
        <w:rPr>
          <w:rFonts w:ascii="Arial" w:eastAsia="Times New Roman" w:hAnsi="Arial" w:cs="Arial"/>
          <w:kern w:val="0"/>
          <w:sz w:val="24"/>
          <w:szCs w:val="24"/>
          <w:lang w:eastAsia="en-GB"/>
          <w14:ligatures w14:val="none"/>
        </w:rPr>
        <w:t xml:space="preserve"> must act promptly to rectify</w:t>
      </w:r>
      <w:r w:rsidR="005971A8">
        <w:rPr>
          <w:rFonts w:ascii="Arial" w:eastAsia="Times New Roman" w:hAnsi="Arial" w:cs="Arial"/>
          <w:kern w:val="0"/>
          <w:sz w:val="24"/>
          <w:szCs w:val="24"/>
          <w:lang w:eastAsia="en-GB"/>
          <w14:ligatures w14:val="none"/>
        </w:rPr>
        <w:t xml:space="preserve"> them</w:t>
      </w:r>
      <w:r w:rsidRPr="0066159C">
        <w:rPr>
          <w:rFonts w:ascii="Arial" w:eastAsia="Times New Roman" w:hAnsi="Arial" w:cs="Arial"/>
          <w:kern w:val="0"/>
          <w:sz w:val="24"/>
          <w:szCs w:val="24"/>
          <w:lang w:eastAsia="en-GB"/>
          <w14:ligatures w14:val="none"/>
        </w:rPr>
        <w:t xml:space="preserve"> or withdraw from unsuitable </w:t>
      </w:r>
      <w:r w:rsidR="000C0670">
        <w:rPr>
          <w:rFonts w:ascii="Arial" w:eastAsia="Times New Roman" w:hAnsi="Arial" w:cs="Arial"/>
          <w:kern w:val="0"/>
          <w:sz w:val="24"/>
          <w:szCs w:val="24"/>
          <w:lang w:eastAsia="en-GB"/>
          <w14:ligatures w14:val="none"/>
        </w:rPr>
        <w:t>clinical environments.</w:t>
      </w:r>
    </w:p>
    <w:p w14:paraId="23F17415" w14:textId="43FC1BB4" w:rsidR="00D623BC" w:rsidRDefault="00541F0D" w:rsidP="00B81EAE">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Pr>
          <w:rFonts w:ascii="Arial" w:eastAsia="Times New Roman" w:hAnsi="Arial" w:cs="Arial"/>
          <w:b/>
          <w:bCs/>
          <w:kern w:val="0"/>
          <w:sz w:val="36"/>
          <w:szCs w:val="36"/>
          <w:lang w:eastAsia="en-GB"/>
          <w14:ligatures w14:val="none"/>
        </w:rPr>
        <w:t>8</w:t>
      </w:r>
      <w:r w:rsidR="00D623BC" w:rsidRPr="0066159C">
        <w:rPr>
          <w:rFonts w:ascii="Arial" w:eastAsia="Times New Roman" w:hAnsi="Arial" w:cs="Arial"/>
          <w:b/>
          <w:bCs/>
          <w:kern w:val="0"/>
          <w:sz w:val="36"/>
          <w:szCs w:val="36"/>
          <w:lang w:eastAsia="en-GB"/>
          <w14:ligatures w14:val="none"/>
        </w:rPr>
        <w:t xml:space="preserve">. Checklist for </w:t>
      </w:r>
      <w:r w:rsidR="00F743FC">
        <w:rPr>
          <w:rFonts w:ascii="Arial" w:eastAsia="Times New Roman" w:hAnsi="Arial" w:cs="Arial"/>
          <w:b/>
          <w:bCs/>
          <w:kern w:val="0"/>
          <w:sz w:val="36"/>
          <w:szCs w:val="36"/>
          <w:lang w:eastAsia="en-GB"/>
          <w14:ligatures w14:val="none"/>
        </w:rPr>
        <w:t>Centres</w:t>
      </w:r>
    </w:p>
    <w:p w14:paraId="45970260" w14:textId="55547C1C" w:rsidR="00CA7EB1" w:rsidRDefault="0087675D" w:rsidP="005E3DCE">
      <w:pPr>
        <w:spacing w:before="100" w:beforeAutospacing="1" w:after="100" w:afterAutospacing="1" w:line="360" w:lineRule="auto"/>
        <w:outlineLvl w:val="1"/>
        <w:rPr>
          <w:rFonts w:ascii="Arial" w:eastAsia="Times New Roman" w:hAnsi="Arial" w:cs="Arial"/>
          <w:kern w:val="0"/>
          <w:sz w:val="24"/>
          <w:szCs w:val="24"/>
          <w:lang w:eastAsia="en-GB"/>
          <w14:ligatures w14:val="none"/>
        </w:rPr>
      </w:pPr>
      <w:r w:rsidRPr="009F0791">
        <w:rPr>
          <w:rFonts w:ascii="Arial" w:eastAsia="Times New Roman" w:hAnsi="Arial" w:cs="Arial"/>
          <w:kern w:val="0"/>
          <w:sz w:val="24"/>
          <w:szCs w:val="24"/>
          <w:lang w:eastAsia="en-GB"/>
          <w14:ligatures w14:val="none"/>
        </w:rPr>
        <w:t>A</w:t>
      </w:r>
      <w:r w:rsidR="00492AB4" w:rsidRPr="009F0791">
        <w:rPr>
          <w:rFonts w:ascii="Arial" w:eastAsia="Times New Roman" w:hAnsi="Arial" w:cs="Arial"/>
          <w:kern w:val="0"/>
          <w:sz w:val="24"/>
          <w:szCs w:val="24"/>
          <w:lang w:eastAsia="en-GB"/>
          <w14:ligatures w14:val="none"/>
        </w:rPr>
        <w:t xml:space="preserve"> checklist</w:t>
      </w:r>
      <w:r w:rsidR="00826F50" w:rsidRPr="009F0791">
        <w:rPr>
          <w:rFonts w:ascii="Arial" w:eastAsia="Times New Roman" w:hAnsi="Arial" w:cs="Arial"/>
          <w:kern w:val="0"/>
          <w:sz w:val="24"/>
          <w:szCs w:val="24"/>
          <w:lang w:eastAsia="en-GB"/>
          <w14:ligatures w14:val="none"/>
        </w:rPr>
        <w:t>,</w:t>
      </w:r>
      <w:r w:rsidR="00492AB4" w:rsidRPr="009F0791">
        <w:rPr>
          <w:rFonts w:ascii="Arial" w:eastAsia="Times New Roman" w:hAnsi="Arial" w:cs="Arial"/>
          <w:kern w:val="0"/>
          <w:sz w:val="24"/>
          <w:szCs w:val="24"/>
          <w:lang w:eastAsia="en-GB"/>
          <w14:ligatures w14:val="none"/>
        </w:rPr>
        <w:t xml:space="preserve"> </w:t>
      </w:r>
      <w:r w:rsidR="007D1D27" w:rsidRPr="009F0791">
        <w:rPr>
          <w:rFonts w:ascii="Arial" w:eastAsia="Times New Roman" w:hAnsi="Arial" w:cs="Arial"/>
          <w:kern w:val="0"/>
          <w:sz w:val="24"/>
          <w:szCs w:val="24"/>
          <w:lang w:eastAsia="en-GB"/>
          <w14:ligatures w14:val="none"/>
        </w:rPr>
        <w:t xml:space="preserve">that </w:t>
      </w:r>
      <w:r w:rsidR="00EC532F">
        <w:rPr>
          <w:rFonts w:ascii="Arial" w:eastAsia="Times New Roman" w:hAnsi="Arial" w:cs="Arial"/>
          <w:kern w:val="0"/>
          <w:sz w:val="24"/>
          <w:szCs w:val="24"/>
          <w:lang w:eastAsia="en-GB"/>
          <w14:ligatures w14:val="none"/>
        </w:rPr>
        <w:t>must</w:t>
      </w:r>
      <w:r w:rsidR="007D1D27" w:rsidRPr="009F0791">
        <w:rPr>
          <w:rFonts w:ascii="Arial" w:eastAsia="Times New Roman" w:hAnsi="Arial" w:cs="Arial"/>
          <w:kern w:val="0"/>
          <w:sz w:val="24"/>
          <w:szCs w:val="24"/>
          <w:lang w:eastAsia="en-GB"/>
          <w14:ligatures w14:val="none"/>
        </w:rPr>
        <w:t xml:space="preserve"> be used by </w:t>
      </w:r>
      <w:r w:rsidR="00763F93" w:rsidRPr="009F0791">
        <w:rPr>
          <w:rFonts w:ascii="Arial" w:eastAsia="Times New Roman" w:hAnsi="Arial" w:cs="Arial"/>
          <w:kern w:val="0"/>
          <w:sz w:val="24"/>
          <w:szCs w:val="24"/>
          <w:lang w:eastAsia="en-GB"/>
          <w14:ligatures w14:val="none"/>
        </w:rPr>
        <w:t xml:space="preserve">centres to record their </w:t>
      </w:r>
      <w:r w:rsidR="007D1D27" w:rsidRPr="009F0791">
        <w:rPr>
          <w:rFonts w:ascii="Arial" w:eastAsia="Times New Roman" w:hAnsi="Arial" w:cs="Arial"/>
          <w:kern w:val="0"/>
          <w:sz w:val="24"/>
          <w:szCs w:val="24"/>
          <w:lang w:eastAsia="en-GB"/>
          <w14:ligatures w14:val="none"/>
        </w:rPr>
        <w:t xml:space="preserve">compliance with </w:t>
      </w:r>
      <w:r w:rsidR="000C0670" w:rsidRPr="009F0791">
        <w:rPr>
          <w:rFonts w:ascii="Arial" w:eastAsia="Times New Roman" w:hAnsi="Arial" w:cs="Arial"/>
          <w:kern w:val="0"/>
          <w:sz w:val="24"/>
          <w:szCs w:val="24"/>
          <w:lang w:eastAsia="en-GB"/>
          <w14:ligatures w14:val="none"/>
        </w:rPr>
        <w:t>the</w:t>
      </w:r>
      <w:r w:rsidR="000C0670">
        <w:rPr>
          <w:rFonts w:ascii="Arial" w:eastAsia="Times New Roman" w:hAnsi="Arial" w:cs="Arial"/>
          <w:kern w:val="0"/>
          <w:sz w:val="24"/>
          <w:szCs w:val="24"/>
          <w:lang w:eastAsia="en-GB"/>
          <w14:ligatures w14:val="none"/>
        </w:rPr>
        <w:t xml:space="preserve"> </w:t>
      </w:r>
      <w:r w:rsidR="005971A8">
        <w:rPr>
          <w:rFonts w:ascii="Arial" w:eastAsia="Times New Roman" w:hAnsi="Arial" w:cs="Arial"/>
          <w:kern w:val="0"/>
          <w:sz w:val="24"/>
          <w:szCs w:val="24"/>
          <w:lang w:eastAsia="en-GB"/>
          <w14:ligatures w14:val="none"/>
        </w:rPr>
        <w:t xml:space="preserve">foregoing </w:t>
      </w:r>
      <w:r w:rsidR="000C0670" w:rsidRPr="009F0791">
        <w:rPr>
          <w:rFonts w:ascii="Arial" w:eastAsia="Times New Roman" w:hAnsi="Arial" w:cs="Arial"/>
          <w:kern w:val="0"/>
          <w:sz w:val="24"/>
          <w:szCs w:val="24"/>
          <w:lang w:eastAsia="en-GB"/>
          <w14:ligatures w14:val="none"/>
        </w:rPr>
        <w:t>instructions</w:t>
      </w:r>
      <w:r w:rsidR="00E72F31" w:rsidRPr="009F0791">
        <w:rPr>
          <w:rFonts w:ascii="Arial" w:eastAsia="Times New Roman" w:hAnsi="Arial" w:cs="Arial"/>
          <w:kern w:val="0"/>
          <w:sz w:val="24"/>
          <w:szCs w:val="24"/>
          <w:lang w:eastAsia="en-GB"/>
          <w14:ligatures w14:val="none"/>
        </w:rPr>
        <w:t>,</w:t>
      </w:r>
      <w:r w:rsidR="007D1D27" w:rsidRPr="009F0791">
        <w:rPr>
          <w:rFonts w:ascii="Arial" w:eastAsia="Times New Roman" w:hAnsi="Arial" w:cs="Arial"/>
          <w:kern w:val="0"/>
          <w:sz w:val="24"/>
          <w:szCs w:val="24"/>
          <w:lang w:eastAsia="en-GB"/>
          <w14:ligatures w14:val="none"/>
        </w:rPr>
        <w:t xml:space="preserve"> </w:t>
      </w:r>
      <w:r w:rsidR="00492AB4" w:rsidRPr="009F0791">
        <w:rPr>
          <w:rFonts w:ascii="Arial" w:eastAsia="Times New Roman" w:hAnsi="Arial" w:cs="Arial"/>
          <w:kern w:val="0"/>
          <w:sz w:val="24"/>
          <w:szCs w:val="24"/>
          <w:lang w:eastAsia="en-GB"/>
          <w14:ligatures w14:val="none"/>
        </w:rPr>
        <w:t>is provided at Appendix 1</w:t>
      </w:r>
      <w:r w:rsidR="00BF56AB" w:rsidRPr="009F0791">
        <w:rPr>
          <w:rFonts w:ascii="Arial" w:eastAsia="Times New Roman" w:hAnsi="Arial" w:cs="Arial"/>
          <w:kern w:val="0"/>
          <w:sz w:val="24"/>
          <w:szCs w:val="24"/>
          <w:lang w:eastAsia="en-GB"/>
          <w14:ligatures w14:val="none"/>
        </w:rPr>
        <w:t xml:space="preserve">. </w:t>
      </w:r>
    </w:p>
    <w:p w14:paraId="00FF1815" w14:textId="63761F2E" w:rsidR="00D623BC" w:rsidRPr="0066159C" w:rsidRDefault="00BF56AB" w:rsidP="005E3DCE">
      <w:pPr>
        <w:spacing w:before="100" w:beforeAutospacing="1" w:after="100" w:afterAutospacing="1" w:line="360" w:lineRule="auto"/>
        <w:outlineLvl w:val="1"/>
        <w:rPr>
          <w:rFonts w:ascii="Arial" w:eastAsia="Times New Roman" w:hAnsi="Arial" w:cs="Arial"/>
          <w:kern w:val="0"/>
          <w:sz w:val="24"/>
          <w:szCs w:val="24"/>
          <w:lang w:eastAsia="en-GB"/>
          <w14:ligatures w14:val="none"/>
        </w:rPr>
      </w:pPr>
      <w:r w:rsidRPr="009F0791">
        <w:rPr>
          <w:rFonts w:ascii="Arial" w:eastAsia="Times New Roman" w:hAnsi="Arial" w:cs="Arial"/>
          <w:kern w:val="0"/>
          <w:sz w:val="24"/>
          <w:szCs w:val="24"/>
          <w:lang w:eastAsia="en-GB"/>
          <w14:ligatures w14:val="none"/>
        </w:rPr>
        <w:t xml:space="preserve">Centres should note that </w:t>
      </w:r>
      <w:r w:rsidR="00635E46" w:rsidRPr="009F0791">
        <w:rPr>
          <w:rFonts w:ascii="Arial" w:eastAsia="Times New Roman" w:hAnsi="Arial" w:cs="Arial"/>
          <w:kern w:val="0"/>
          <w:sz w:val="24"/>
          <w:szCs w:val="24"/>
          <w:lang w:eastAsia="en-GB"/>
          <w14:ligatures w14:val="none"/>
        </w:rPr>
        <w:t xml:space="preserve">External Verifiers must be given access </w:t>
      </w:r>
      <w:r w:rsidR="008F6C99" w:rsidRPr="009F0791">
        <w:rPr>
          <w:rFonts w:ascii="Arial" w:eastAsia="Times New Roman" w:hAnsi="Arial" w:cs="Arial"/>
          <w:kern w:val="0"/>
          <w:sz w:val="24"/>
          <w:szCs w:val="24"/>
          <w:lang w:eastAsia="en-GB"/>
          <w14:ligatures w14:val="none"/>
        </w:rPr>
        <w:t>to a completed version of this checklist alon</w:t>
      </w:r>
      <w:r w:rsidR="00EB212E" w:rsidRPr="009F0791">
        <w:rPr>
          <w:rFonts w:ascii="Arial" w:eastAsia="Times New Roman" w:hAnsi="Arial" w:cs="Arial"/>
          <w:kern w:val="0"/>
          <w:sz w:val="24"/>
          <w:szCs w:val="24"/>
          <w:lang w:eastAsia="en-GB"/>
          <w14:ligatures w14:val="none"/>
        </w:rPr>
        <w:t xml:space="preserve">g with any accompanying </w:t>
      </w:r>
      <w:r w:rsidR="00D409BB" w:rsidRPr="009F0791">
        <w:rPr>
          <w:rFonts w:ascii="Arial" w:eastAsia="Times New Roman" w:hAnsi="Arial" w:cs="Arial"/>
          <w:kern w:val="0"/>
          <w:sz w:val="24"/>
          <w:szCs w:val="24"/>
          <w:lang w:eastAsia="en-GB"/>
          <w14:ligatures w14:val="none"/>
        </w:rPr>
        <w:t xml:space="preserve">evidence they may wish to sample </w:t>
      </w:r>
      <w:r w:rsidR="000D1BDB" w:rsidRPr="009F0791">
        <w:rPr>
          <w:rFonts w:ascii="Arial" w:eastAsia="Times New Roman" w:hAnsi="Arial" w:cs="Arial"/>
          <w:kern w:val="0"/>
          <w:sz w:val="24"/>
          <w:szCs w:val="24"/>
          <w:lang w:eastAsia="en-GB"/>
          <w14:ligatures w14:val="none"/>
        </w:rPr>
        <w:t>during centre verification visits.</w:t>
      </w:r>
      <w:r w:rsidR="0085109E" w:rsidRPr="009F0791">
        <w:rPr>
          <w:rFonts w:ascii="Arial" w:eastAsia="Times New Roman" w:hAnsi="Arial" w:cs="Arial"/>
          <w:kern w:val="0"/>
          <w:sz w:val="24"/>
          <w:szCs w:val="24"/>
          <w:lang w:eastAsia="en-GB"/>
          <w14:ligatures w14:val="none"/>
        </w:rPr>
        <w:t xml:space="preserve"> </w:t>
      </w:r>
    </w:p>
    <w:p w14:paraId="151D77CC" w14:textId="77777777" w:rsidR="00D623BC" w:rsidRPr="00D623BC" w:rsidRDefault="00D623BC" w:rsidP="00D623BC">
      <w:pPr>
        <w:rPr>
          <w:rFonts w:ascii="Arial" w:hAnsi="Arial" w:cs="Arial"/>
          <w:b/>
          <w:bCs/>
          <w:sz w:val="32"/>
          <w:szCs w:val="32"/>
        </w:rPr>
      </w:pPr>
    </w:p>
    <w:p w14:paraId="0CF94606" w14:textId="6313B07C" w:rsidR="00B81EAE" w:rsidRDefault="00B81EAE">
      <w:pPr>
        <w:rPr>
          <w:rFonts w:ascii="Arial" w:hAnsi="Arial" w:cs="Arial"/>
        </w:rPr>
      </w:pPr>
      <w:r>
        <w:rPr>
          <w:rFonts w:ascii="Arial" w:hAnsi="Arial" w:cs="Arial"/>
        </w:rPr>
        <w:br w:type="page"/>
      </w:r>
    </w:p>
    <w:p w14:paraId="2F01504F" w14:textId="30AF1351" w:rsidR="00655D14" w:rsidRPr="005947F5" w:rsidRDefault="00655D14" w:rsidP="005947F5">
      <w:pPr>
        <w:spacing w:before="60" w:after="60" w:line="360" w:lineRule="auto"/>
        <w:rPr>
          <w:rFonts w:ascii="Arial" w:hAnsi="Arial" w:cs="Arial"/>
          <w:b/>
          <w:bCs/>
          <w:sz w:val="24"/>
          <w:szCs w:val="24"/>
          <w:u w:val="single"/>
        </w:rPr>
      </w:pPr>
      <w:r w:rsidRPr="007F6D80">
        <w:rPr>
          <w:rFonts w:ascii="Arial" w:hAnsi="Arial" w:cs="Arial"/>
          <w:b/>
          <w:bCs/>
          <w:sz w:val="24"/>
          <w:szCs w:val="24"/>
          <w:u w:val="single"/>
        </w:rPr>
        <w:lastRenderedPageBreak/>
        <w:t>Appendix 1</w:t>
      </w:r>
      <w:r w:rsidR="005947F5" w:rsidRPr="005947F5">
        <w:rPr>
          <w:rFonts w:ascii="Arial" w:hAnsi="Arial" w:cs="Arial"/>
          <w:b/>
          <w:bCs/>
          <w:sz w:val="24"/>
          <w:szCs w:val="24"/>
        </w:rPr>
        <w:tab/>
      </w:r>
      <w:r w:rsidR="005947F5" w:rsidRPr="005947F5">
        <w:rPr>
          <w:rFonts w:ascii="Arial" w:hAnsi="Arial" w:cs="Arial"/>
          <w:b/>
          <w:bCs/>
          <w:sz w:val="24"/>
          <w:szCs w:val="24"/>
        </w:rPr>
        <w:tab/>
      </w:r>
      <w:r w:rsidR="005947F5" w:rsidRPr="005947F5">
        <w:rPr>
          <w:rFonts w:ascii="Arial" w:hAnsi="Arial" w:cs="Arial"/>
          <w:b/>
          <w:bCs/>
          <w:sz w:val="24"/>
          <w:szCs w:val="24"/>
        </w:rPr>
        <w:tab/>
      </w:r>
      <w:r w:rsidRPr="003E2C30">
        <w:rPr>
          <w:rFonts w:ascii="Arial" w:hAnsi="Arial" w:cs="Arial"/>
          <w:b/>
          <w:bCs/>
          <w:sz w:val="28"/>
          <w:szCs w:val="28"/>
        </w:rPr>
        <w:t>Checklist for centres</w:t>
      </w:r>
    </w:p>
    <w:p w14:paraId="6072B898" w14:textId="14029B42" w:rsidR="00655D14" w:rsidRDefault="00655D14" w:rsidP="00A7608E">
      <w:pPr>
        <w:spacing w:line="360" w:lineRule="auto"/>
        <w:rPr>
          <w:rFonts w:ascii="Arial" w:hAnsi="Arial" w:cs="Arial"/>
          <w:sz w:val="24"/>
          <w:szCs w:val="24"/>
        </w:rPr>
      </w:pPr>
      <w:r w:rsidRPr="000C0670">
        <w:rPr>
          <w:rFonts w:ascii="Arial" w:hAnsi="Arial" w:cs="Arial"/>
          <w:sz w:val="24"/>
          <w:szCs w:val="24"/>
        </w:rPr>
        <w:t>Centres must collect and retain evidence, which can be in hard copy or electronic format, of the following for External Verification purposes</w:t>
      </w:r>
      <w:r w:rsidR="00D45DA9" w:rsidRPr="000C0670">
        <w:rPr>
          <w:rFonts w:ascii="Arial" w:hAnsi="Arial" w:cs="Arial"/>
          <w:sz w:val="24"/>
          <w:szCs w:val="24"/>
        </w:rPr>
        <w:t>.  Examples of evidence are provided for guidance</w:t>
      </w:r>
      <w:r w:rsidR="00A7608E">
        <w:rPr>
          <w:rFonts w:ascii="Arial" w:hAnsi="Arial" w:cs="Arial"/>
          <w:sz w:val="24"/>
          <w:szCs w:val="24"/>
        </w:rPr>
        <w:t xml:space="preserve"> only</w:t>
      </w:r>
      <w:r w:rsidR="00F512A8">
        <w:rPr>
          <w:rFonts w:ascii="Arial" w:hAnsi="Arial" w:cs="Arial"/>
          <w:sz w:val="24"/>
          <w:szCs w:val="24"/>
        </w:rPr>
        <w:t xml:space="preserve"> and are not exhaustive.</w:t>
      </w:r>
    </w:p>
    <w:tbl>
      <w:tblPr>
        <w:tblStyle w:val="TableGrid"/>
        <w:tblW w:w="0" w:type="auto"/>
        <w:tblCellMar>
          <w:left w:w="28" w:type="dxa"/>
          <w:right w:w="28" w:type="dxa"/>
        </w:tblCellMar>
        <w:tblLook w:val="04A0" w:firstRow="1" w:lastRow="0" w:firstColumn="1" w:lastColumn="0" w:noHBand="0" w:noVBand="1"/>
      </w:tblPr>
      <w:tblGrid>
        <w:gridCol w:w="9016"/>
      </w:tblGrid>
      <w:tr w:rsidR="00706307" w:rsidRPr="00796B76" w14:paraId="432046AC" w14:textId="77777777" w:rsidTr="009B3781">
        <w:tc>
          <w:tcPr>
            <w:tcW w:w="9016" w:type="dxa"/>
          </w:tcPr>
          <w:p w14:paraId="50284540" w14:textId="71454421" w:rsidR="00706307" w:rsidRPr="00796B76" w:rsidRDefault="00706307" w:rsidP="00706307">
            <w:pPr>
              <w:pStyle w:val="ListParagraph"/>
              <w:numPr>
                <w:ilvl w:val="0"/>
                <w:numId w:val="18"/>
              </w:numPr>
              <w:spacing w:before="100" w:beforeAutospacing="1" w:after="100" w:afterAutospacing="1" w:line="360" w:lineRule="auto"/>
              <w:ind w:left="382" w:hanging="382"/>
              <w:rPr>
                <w:rFonts w:ascii="Arial" w:hAnsi="Arial" w:cs="Arial"/>
                <w:sz w:val="24"/>
                <w:szCs w:val="24"/>
              </w:rPr>
            </w:pPr>
            <w:bookmarkStart w:id="0" w:name="_Hlk217035362"/>
            <w:r w:rsidRPr="00796B76">
              <w:rPr>
                <w:rFonts w:ascii="Arial" w:eastAsia="Times New Roman" w:hAnsi="Arial" w:cs="Arial"/>
                <w:kern w:val="0"/>
                <w:sz w:val="24"/>
                <w:szCs w:val="24"/>
                <w:lang w:eastAsia="en-GB"/>
              </w:rPr>
              <w:t>Through initial and ongoing review, ensure suitability of employer premises, including the most recent practice inspection information, organisation and staffing for clinical environments.</w:t>
            </w:r>
          </w:p>
        </w:tc>
      </w:tr>
      <w:tr w:rsidR="00706307" w:rsidRPr="00796B76" w14:paraId="27CBBC7A" w14:textId="77777777" w:rsidTr="000A717C">
        <w:trPr>
          <w:trHeight w:val="1183"/>
        </w:trPr>
        <w:tc>
          <w:tcPr>
            <w:tcW w:w="9016" w:type="dxa"/>
          </w:tcPr>
          <w:p w14:paraId="6B6DFED9" w14:textId="77777777" w:rsidR="00706307" w:rsidRPr="00796B76" w:rsidRDefault="00706307" w:rsidP="00A7608E">
            <w:pPr>
              <w:spacing w:line="360" w:lineRule="auto"/>
              <w:rPr>
                <w:rFonts w:ascii="Arial" w:hAnsi="Arial" w:cs="Arial"/>
                <w:i/>
                <w:iCs/>
                <w:sz w:val="20"/>
                <w:szCs w:val="20"/>
              </w:rPr>
            </w:pPr>
            <w:bookmarkStart w:id="1" w:name="_Hlk217035210"/>
            <w:r w:rsidRPr="00796B76">
              <w:rPr>
                <w:rFonts w:ascii="Arial" w:hAnsi="Arial" w:cs="Arial"/>
                <w:i/>
                <w:iCs/>
                <w:sz w:val="20"/>
                <w:szCs w:val="20"/>
              </w:rPr>
              <w:t>Example of appropriate evidence: Completed Site Selection Checklist</w:t>
            </w:r>
          </w:p>
          <w:p w14:paraId="75D6C5B7" w14:textId="77777777" w:rsidR="00706307" w:rsidRPr="00796B76" w:rsidRDefault="00706307" w:rsidP="00A7608E">
            <w:pPr>
              <w:spacing w:line="360" w:lineRule="auto"/>
              <w:rPr>
                <w:rFonts w:ascii="Arial" w:hAnsi="Arial" w:cs="Arial"/>
                <w:sz w:val="24"/>
                <w:szCs w:val="24"/>
              </w:rPr>
            </w:pPr>
            <w:r w:rsidRPr="00796B76">
              <w:rPr>
                <w:rFonts w:ascii="Arial" w:hAnsi="Arial" w:cs="Arial"/>
                <w:sz w:val="24"/>
                <w:szCs w:val="24"/>
              </w:rPr>
              <w:t xml:space="preserve">Centre evidence: </w:t>
            </w:r>
          </w:p>
          <w:p w14:paraId="484402EF" w14:textId="7544A54E" w:rsidR="00706307" w:rsidRPr="00796B76" w:rsidRDefault="00706307" w:rsidP="00A7608E">
            <w:pPr>
              <w:spacing w:line="360" w:lineRule="auto"/>
              <w:rPr>
                <w:rFonts w:ascii="Arial" w:hAnsi="Arial" w:cs="Arial"/>
                <w:i/>
                <w:iCs/>
                <w:sz w:val="20"/>
                <w:szCs w:val="20"/>
              </w:rPr>
            </w:pPr>
          </w:p>
        </w:tc>
      </w:tr>
      <w:bookmarkEnd w:id="0"/>
      <w:bookmarkEnd w:id="1"/>
    </w:tbl>
    <w:p w14:paraId="248554E7" w14:textId="77777777" w:rsidR="005965C6" w:rsidRDefault="005965C6" w:rsidP="00A7608E">
      <w:pPr>
        <w:spacing w:line="360" w:lineRule="auto"/>
        <w:rPr>
          <w:rFonts w:ascii="Arial" w:hAnsi="Arial" w:cs="Arial"/>
          <w:color w:val="FF0000"/>
          <w:sz w:val="24"/>
          <w:szCs w:val="24"/>
        </w:rPr>
      </w:pPr>
    </w:p>
    <w:tbl>
      <w:tblPr>
        <w:tblStyle w:val="TableGrid"/>
        <w:tblW w:w="0" w:type="auto"/>
        <w:tblInd w:w="-33" w:type="dxa"/>
        <w:tblCellMar>
          <w:left w:w="28" w:type="dxa"/>
          <w:right w:w="28" w:type="dxa"/>
        </w:tblCellMar>
        <w:tblLook w:val="04A0" w:firstRow="1" w:lastRow="0" w:firstColumn="1" w:lastColumn="0" w:noHBand="0" w:noVBand="1"/>
      </w:tblPr>
      <w:tblGrid>
        <w:gridCol w:w="9049"/>
      </w:tblGrid>
      <w:tr w:rsidR="00706307" w:rsidRPr="00796B76" w14:paraId="44167CF9" w14:textId="77777777" w:rsidTr="00A02EBD">
        <w:tc>
          <w:tcPr>
            <w:tcW w:w="9049" w:type="dxa"/>
          </w:tcPr>
          <w:p w14:paraId="2FED77B7" w14:textId="6819AFD8" w:rsidR="00706307" w:rsidRPr="00796B76" w:rsidRDefault="00706307" w:rsidP="00706307">
            <w:pPr>
              <w:pStyle w:val="ListParagraph"/>
              <w:numPr>
                <w:ilvl w:val="0"/>
                <w:numId w:val="18"/>
              </w:numPr>
              <w:spacing w:before="100" w:beforeAutospacing="1" w:after="100" w:afterAutospacing="1" w:line="360" w:lineRule="auto"/>
              <w:ind w:left="382" w:hanging="382"/>
              <w:rPr>
                <w:rFonts w:ascii="Arial" w:hAnsi="Arial" w:cs="Arial"/>
                <w:sz w:val="24"/>
                <w:szCs w:val="24"/>
              </w:rPr>
            </w:pPr>
            <w:bookmarkStart w:id="2" w:name="_Hlk217035500"/>
            <w:r w:rsidRPr="00706307">
              <w:rPr>
                <w:rFonts w:ascii="Arial" w:eastAsia="Times New Roman" w:hAnsi="Arial" w:cs="Arial"/>
                <w:kern w:val="0"/>
                <w:sz w:val="24"/>
                <w:szCs w:val="24"/>
                <w:lang w:eastAsia="en-GB"/>
              </w:rPr>
              <w:t>Monitor the quality of clinical environments through progress reviews and workplace observations.</w:t>
            </w:r>
          </w:p>
        </w:tc>
      </w:tr>
      <w:tr w:rsidR="00796B76" w:rsidRPr="00796B76" w14:paraId="0333A29A" w14:textId="77777777" w:rsidTr="007158A0">
        <w:tc>
          <w:tcPr>
            <w:tcW w:w="9049" w:type="dxa"/>
          </w:tcPr>
          <w:p w14:paraId="2DC53FF7" w14:textId="01CEFB8D" w:rsidR="007158A0" w:rsidRPr="00796B76" w:rsidRDefault="007158A0" w:rsidP="007158A0">
            <w:pPr>
              <w:spacing w:before="100" w:beforeAutospacing="1" w:after="100" w:afterAutospacing="1" w:line="360" w:lineRule="auto"/>
              <w:rPr>
                <w:rFonts w:ascii="Arial" w:hAnsi="Arial" w:cs="Arial"/>
                <w:i/>
                <w:iCs/>
                <w:sz w:val="20"/>
                <w:szCs w:val="20"/>
              </w:rPr>
            </w:pPr>
            <w:r w:rsidRPr="00796B76">
              <w:rPr>
                <w:rFonts w:ascii="Arial" w:hAnsi="Arial" w:cs="Arial"/>
                <w:i/>
                <w:iCs/>
                <w:sz w:val="20"/>
                <w:szCs w:val="20"/>
              </w:rPr>
              <w:t xml:space="preserve">Example of appropriate evidence: </w:t>
            </w:r>
            <w:r w:rsidRPr="00796B76">
              <w:rPr>
                <w:rFonts w:ascii="Arial" w:eastAsia="Times New Roman" w:hAnsi="Arial" w:cs="Arial"/>
                <w:i/>
                <w:iCs/>
                <w:kern w:val="0"/>
                <w:sz w:val="20"/>
                <w:szCs w:val="20"/>
                <w:lang w:eastAsia="en-GB"/>
              </w:rPr>
              <w:t>QPRS – Student Reviews and evaluation</w:t>
            </w:r>
          </w:p>
        </w:tc>
      </w:tr>
      <w:tr w:rsidR="00796B76" w:rsidRPr="00796B76" w14:paraId="43713898" w14:textId="77777777" w:rsidTr="007158A0">
        <w:tc>
          <w:tcPr>
            <w:tcW w:w="9049" w:type="dxa"/>
          </w:tcPr>
          <w:p w14:paraId="478B153E" w14:textId="4B17954D" w:rsidR="007158A0" w:rsidRPr="00796B76" w:rsidRDefault="007158A0" w:rsidP="00061328">
            <w:pPr>
              <w:spacing w:line="360" w:lineRule="auto"/>
              <w:rPr>
                <w:rFonts w:ascii="Arial" w:hAnsi="Arial" w:cs="Arial"/>
                <w:sz w:val="24"/>
                <w:szCs w:val="24"/>
              </w:rPr>
            </w:pPr>
            <w:r w:rsidRPr="00796B76">
              <w:rPr>
                <w:rFonts w:ascii="Arial" w:hAnsi="Arial" w:cs="Arial"/>
                <w:sz w:val="24"/>
                <w:szCs w:val="24"/>
              </w:rPr>
              <w:t xml:space="preserve">Centre evidence: </w:t>
            </w:r>
          </w:p>
          <w:p w14:paraId="3DBAD459" w14:textId="77777777" w:rsidR="007158A0" w:rsidRPr="00796B76" w:rsidRDefault="007158A0" w:rsidP="00061328">
            <w:pPr>
              <w:spacing w:line="360" w:lineRule="auto"/>
              <w:rPr>
                <w:rFonts w:ascii="Arial" w:hAnsi="Arial" w:cs="Arial"/>
                <w:sz w:val="24"/>
                <w:szCs w:val="24"/>
              </w:rPr>
            </w:pPr>
          </w:p>
        </w:tc>
      </w:tr>
      <w:bookmarkEnd w:id="2"/>
    </w:tbl>
    <w:p w14:paraId="12357860" w14:textId="77777777" w:rsidR="007158A0" w:rsidRDefault="007158A0" w:rsidP="00A7608E">
      <w:pPr>
        <w:spacing w:line="360" w:lineRule="auto"/>
        <w:rPr>
          <w:rFonts w:ascii="Arial" w:hAnsi="Arial" w:cs="Arial"/>
          <w:color w:val="FF0000"/>
          <w:sz w:val="24"/>
          <w:szCs w:val="24"/>
        </w:rPr>
      </w:pPr>
    </w:p>
    <w:tbl>
      <w:tblPr>
        <w:tblStyle w:val="TableGrid"/>
        <w:tblW w:w="0" w:type="auto"/>
        <w:tblInd w:w="-33" w:type="dxa"/>
        <w:tblCellMar>
          <w:left w:w="28" w:type="dxa"/>
          <w:right w:w="28" w:type="dxa"/>
        </w:tblCellMar>
        <w:tblLook w:val="04A0" w:firstRow="1" w:lastRow="0" w:firstColumn="1" w:lastColumn="0" w:noHBand="0" w:noVBand="1"/>
      </w:tblPr>
      <w:tblGrid>
        <w:gridCol w:w="9049"/>
      </w:tblGrid>
      <w:tr w:rsidR="00706307" w:rsidRPr="00796B76" w14:paraId="23B9067C" w14:textId="77777777" w:rsidTr="0046254D">
        <w:tc>
          <w:tcPr>
            <w:tcW w:w="9049" w:type="dxa"/>
          </w:tcPr>
          <w:p w14:paraId="7744C150" w14:textId="652A24B4" w:rsidR="00706307" w:rsidRPr="00796B76" w:rsidRDefault="00706307" w:rsidP="00706307">
            <w:pPr>
              <w:pStyle w:val="ListParagraph"/>
              <w:numPr>
                <w:ilvl w:val="0"/>
                <w:numId w:val="18"/>
              </w:numPr>
              <w:spacing w:before="100" w:beforeAutospacing="1" w:after="100" w:afterAutospacing="1" w:line="360" w:lineRule="auto"/>
              <w:ind w:left="382" w:hanging="382"/>
              <w:rPr>
                <w:rFonts w:ascii="Arial" w:hAnsi="Arial" w:cs="Arial"/>
                <w:sz w:val="24"/>
                <w:szCs w:val="24"/>
              </w:rPr>
            </w:pPr>
            <w:r w:rsidRPr="00796B76">
              <w:rPr>
                <w:rFonts w:ascii="Arial" w:eastAsia="Times New Roman" w:hAnsi="Arial" w:cs="Arial"/>
                <w:kern w:val="0"/>
                <w:sz w:val="24"/>
                <w:szCs w:val="24"/>
                <w:lang w:eastAsia="en-GB"/>
              </w:rPr>
              <w:t>Retain agreements outlining roles and responsibilities within clinical environments.</w:t>
            </w:r>
          </w:p>
        </w:tc>
      </w:tr>
      <w:tr w:rsidR="00796B76" w:rsidRPr="00796B76" w14:paraId="3EB00D00" w14:textId="77777777" w:rsidTr="00061328">
        <w:tc>
          <w:tcPr>
            <w:tcW w:w="9049" w:type="dxa"/>
          </w:tcPr>
          <w:p w14:paraId="0C3A9698" w14:textId="5B3A1F0D" w:rsidR="007158A0" w:rsidRPr="00796B76" w:rsidRDefault="007158A0" w:rsidP="00061328">
            <w:pPr>
              <w:spacing w:before="100" w:beforeAutospacing="1" w:after="100" w:afterAutospacing="1" w:line="360" w:lineRule="auto"/>
              <w:rPr>
                <w:rFonts w:ascii="Arial" w:hAnsi="Arial" w:cs="Arial"/>
                <w:i/>
                <w:iCs/>
                <w:sz w:val="20"/>
                <w:szCs w:val="20"/>
              </w:rPr>
            </w:pPr>
            <w:r w:rsidRPr="00796B76">
              <w:rPr>
                <w:rFonts w:ascii="Arial" w:hAnsi="Arial" w:cs="Arial"/>
                <w:i/>
                <w:iCs/>
                <w:sz w:val="20"/>
                <w:szCs w:val="20"/>
              </w:rPr>
              <w:t xml:space="preserve">Example of appropriate evidence: </w:t>
            </w:r>
            <w:r w:rsidRPr="00796B76">
              <w:rPr>
                <w:rFonts w:ascii="Arial" w:eastAsia="Times New Roman" w:hAnsi="Arial" w:cs="Arial"/>
                <w:i/>
                <w:iCs/>
                <w:kern w:val="0"/>
                <w:sz w:val="20"/>
                <w:szCs w:val="20"/>
                <w:lang w:eastAsia="en-GB"/>
              </w:rPr>
              <w:t>Learning Agreements, Handbooks</w:t>
            </w:r>
          </w:p>
        </w:tc>
      </w:tr>
      <w:tr w:rsidR="00796B76" w:rsidRPr="00796B76" w14:paraId="3E920A05" w14:textId="77777777" w:rsidTr="00061328">
        <w:tc>
          <w:tcPr>
            <w:tcW w:w="9049" w:type="dxa"/>
          </w:tcPr>
          <w:p w14:paraId="3BF25300" w14:textId="62C78363" w:rsidR="007158A0" w:rsidRPr="00796B76" w:rsidRDefault="007158A0" w:rsidP="00061328">
            <w:pPr>
              <w:spacing w:line="360" w:lineRule="auto"/>
              <w:rPr>
                <w:rFonts w:ascii="Arial" w:hAnsi="Arial" w:cs="Arial"/>
                <w:sz w:val="24"/>
                <w:szCs w:val="24"/>
              </w:rPr>
            </w:pPr>
            <w:r w:rsidRPr="00796B76">
              <w:rPr>
                <w:rFonts w:ascii="Arial" w:hAnsi="Arial" w:cs="Arial"/>
                <w:sz w:val="24"/>
                <w:szCs w:val="24"/>
              </w:rPr>
              <w:t xml:space="preserve">Centre evidence: </w:t>
            </w:r>
          </w:p>
          <w:p w14:paraId="5A670E07" w14:textId="77777777" w:rsidR="007158A0" w:rsidRPr="00796B76" w:rsidRDefault="007158A0" w:rsidP="00061328">
            <w:pPr>
              <w:spacing w:line="360" w:lineRule="auto"/>
              <w:rPr>
                <w:rFonts w:ascii="Arial" w:hAnsi="Arial" w:cs="Arial"/>
                <w:sz w:val="24"/>
                <w:szCs w:val="24"/>
              </w:rPr>
            </w:pPr>
          </w:p>
        </w:tc>
      </w:tr>
    </w:tbl>
    <w:p w14:paraId="774F5310" w14:textId="77777777" w:rsidR="003723C7" w:rsidRDefault="003723C7" w:rsidP="003723C7">
      <w:pPr>
        <w:spacing w:line="360" w:lineRule="auto"/>
        <w:rPr>
          <w:rFonts w:ascii="Arial" w:hAnsi="Arial" w:cs="Arial"/>
          <w:color w:val="FF0000"/>
          <w:sz w:val="24"/>
          <w:szCs w:val="24"/>
        </w:rPr>
      </w:pPr>
      <w:bookmarkStart w:id="3" w:name="_Hlk217035731"/>
    </w:p>
    <w:tbl>
      <w:tblPr>
        <w:tblStyle w:val="TableGrid"/>
        <w:tblW w:w="0" w:type="auto"/>
        <w:tblInd w:w="-33" w:type="dxa"/>
        <w:tblCellMar>
          <w:left w:w="28" w:type="dxa"/>
          <w:right w:w="28" w:type="dxa"/>
        </w:tblCellMar>
        <w:tblLook w:val="04A0" w:firstRow="1" w:lastRow="0" w:firstColumn="1" w:lastColumn="0" w:noHBand="0" w:noVBand="1"/>
      </w:tblPr>
      <w:tblGrid>
        <w:gridCol w:w="9049"/>
      </w:tblGrid>
      <w:tr w:rsidR="00706307" w:rsidRPr="00796B76" w14:paraId="54C96FB7" w14:textId="77777777" w:rsidTr="00F72986">
        <w:tc>
          <w:tcPr>
            <w:tcW w:w="9049" w:type="dxa"/>
          </w:tcPr>
          <w:p w14:paraId="62DD09AF" w14:textId="4B27AAAE" w:rsidR="00706307" w:rsidRPr="00796B76" w:rsidRDefault="00706307" w:rsidP="00706307">
            <w:pPr>
              <w:pStyle w:val="ListParagraph"/>
              <w:numPr>
                <w:ilvl w:val="0"/>
                <w:numId w:val="18"/>
              </w:numPr>
              <w:spacing w:before="100" w:beforeAutospacing="1" w:after="100" w:afterAutospacing="1" w:line="360" w:lineRule="auto"/>
              <w:ind w:left="382" w:hanging="382"/>
              <w:rPr>
                <w:rFonts w:ascii="Arial" w:hAnsi="Arial" w:cs="Arial"/>
                <w:sz w:val="24"/>
                <w:szCs w:val="24"/>
              </w:rPr>
            </w:pPr>
            <w:r w:rsidRPr="00796B76">
              <w:rPr>
                <w:rFonts w:ascii="Arial" w:eastAsia="Times New Roman" w:hAnsi="Arial" w:cs="Arial"/>
                <w:kern w:val="0"/>
                <w:sz w:val="24"/>
                <w:szCs w:val="24"/>
                <w:lang w:eastAsia="en-GB"/>
              </w:rPr>
              <w:t>Evidence of how issues raised by employers, students or patients are timeously and appropriately dealt with by the centre.</w:t>
            </w:r>
          </w:p>
        </w:tc>
      </w:tr>
      <w:tr w:rsidR="00796B76" w:rsidRPr="00796B76" w14:paraId="0ED1DE1A" w14:textId="77777777" w:rsidTr="00061328">
        <w:tc>
          <w:tcPr>
            <w:tcW w:w="9049" w:type="dxa"/>
          </w:tcPr>
          <w:p w14:paraId="4ECFA3F5" w14:textId="3A29C479" w:rsidR="003723C7" w:rsidRPr="00796B76" w:rsidRDefault="003723C7" w:rsidP="00061328">
            <w:pPr>
              <w:spacing w:before="100" w:beforeAutospacing="1" w:after="100" w:afterAutospacing="1" w:line="360" w:lineRule="auto"/>
              <w:rPr>
                <w:rFonts w:ascii="Arial" w:hAnsi="Arial" w:cs="Arial"/>
                <w:i/>
                <w:iCs/>
                <w:sz w:val="20"/>
                <w:szCs w:val="20"/>
              </w:rPr>
            </w:pPr>
            <w:r w:rsidRPr="00796B76">
              <w:rPr>
                <w:rFonts w:ascii="Arial" w:hAnsi="Arial" w:cs="Arial"/>
                <w:i/>
                <w:iCs/>
                <w:sz w:val="20"/>
                <w:szCs w:val="20"/>
              </w:rPr>
              <w:t xml:space="preserve">Example of appropriate evidence: </w:t>
            </w:r>
            <w:r w:rsidRPr="00796B76">
              <w:rPr>
                <w:rFonts w:ascii="Arial" w:eastAsia="Times New Roman" w:hAnsi="Arial" w:cs="Arial"/>
                <w:i/>
                <w:iCs/>
                <w:kern w:val="0"/>
                <w:sz w:val="20"/>
                <w:szCs w:val="20"/>
                <w:lang w:eastAsia="en-GB"/>
              </w:rPr>
              <w:t>QPR, Employer reviews, Practice Complaints Procedure</w:t>
            </w:r>
          </w:p>
        </w:tc>
      </w:tr>
      <w:tr w:rsidR="00796B76" w:rsidRPr="00796B76" w14:paraId="789A3AA1" w14:textId="77777777" w:rsidTr="00061328">
        <w:tc>
          <w:tcPr>
            <w:tcW w:w="9049" w:type="dxa"/>
          </w:tcPr>
          <w:p w14:paraId="1AEDC6FF" w14:textId="1B0853B2" w:rsidR="003723C7" w:rsidRPr="00796B76" w:rsidRDefault="003723C7" w:rsidP="00061328">
            <w:pPr>
              <w:spacing w:line="360" w:lineRule="auto"/>
              <w:rPr>
                <w:rFonts w:ascii="Arial" w:hAnsi="Arial" w:cs="Arial"/>
                <w:sz w:val="24"/>
                <w:szCs w:val="24"/>
              </w:rPr>
            </w:pPr>
            <w:r w:rsidRPr="00796B76">
              <w:rPr>
                <w:rFonts w:ascii="Arial" w:hAnsi="Arial" w:cs="Arial"/>
                <w:sz w:val="24"/>
                <w:szCs w:val="24"/>
              </w:rPr>
              <w:t xml:space="preserve">Centre evidence: </w:t>
            </w:r>
          </w:p>
          <w:p w14:paraId="2EF7EF0B" w14:textId="77777777" w:rsidR="003723C7" w:rsidRPr="00796B76" w:rsidRDefault="003723C7" w:rsidP="00061328">
            <w:pPr>
              <w:spacing w:line="360" w:lineRule="auto"/>
              <w:rPr>
                <w:rFonts w:ascii="Arial" w:hAnsi="Arial" w:cs="Arial"/>
                <w:sz w:val="24"/>
                <w:szCs w:val="24"/>
              </w:rPr>
            </w:pPr>
          </w:p>
        </w:tc>
      </w:tr>
      <w:bookmarkEnd w:id="3"/>
    </w:tbl>
    <w:p w14:paraId="467A5269" w14:textId="77777777" w:rsidR="003723C7" w:rsidRDefault="003723C7" w:rsidP="003723C7">
      <w:pPr>
        <w:spacing w:line="360" w:lineRule="auto"/>
        <w:rPr>
          <w:rFonts w:ascii="Arial" w:hAnsi="Arial" w:cs="Arial"/>
          <w:color w:val="FF0000"/>
          <w:sz w:val="24"/>
          <w:szCs w:val="24"/>
        </w:rPr>
      </w:pPr>
    </w:p>
    <w:p w14:paraId="1C9B5FD0" w14:textId="77777777" w:rsidR="00B63561" w:rsidRDefault="00B63561" w:rsidP="003723C7">
      <w:pPr>
        <w:spacing w:line="360" w:lineRule="auto"/>
        <w:rPr>
          <w:rFonts w:ascii="Arial" w:hAnsi="Arial" w:cs="Arial"/>
          <w:color w:val="FF0000"/>
          <w:sz w:val="24"/>
          <w:szCs w:val="24"/>
        </w:rPr>
      </w:pPr>
    </w:p>
    <w:tbl>
      <w:tblPr>
        <w:tblStyle w:val="TableGrid"/>
        <w:tblW w:w="0" w:type="auto"/>
        <w:tblInd w:w="-33" w:type="dxa"/>
        <w:tblCellMar>
          <w:left w:w="28" w:type="dxa"/>
          <w:right w:w="28" w:type="dxa"/>
        </w:tblCellMar>
        <w:tblLook w:val="04A0" w:firstRow="1" w:lastRow="0" w:firstColumn="1" w:lastColumn="0" w:noHBand="0" w:noVBand="1"/>
      </w:tblPr>
      <w:tblGrid>
        <w:gridCol w:w="9049"/>
      </w:tblGrid>
      <w:tr w:rsidR="00706307" w:rsidRPr="00796B76" w14:paraId="03E47DE8" w14:textId="77777777" w:rsidTr="00B37056">
        <w:tc>
          <w:tcPr>
            <w:tcW w:w="9049" w:type="dxa"/>
          </w:tcPr>
          <w:p w14:paraId="043BC440" w14:textId="56DE64A3" w:rsidR="00706307" w:rsidRPr="00796B76" w:rsidRDefault="00706307" w:rsidP="00706307">
            <w:pPr>
              <w:pStyle w:val="ListParagraph"/>
              <w:numPr>
                <w:ilvl w:val="0"/>
                <w:numId w:val="18"/>
              </w:numPr>
              <w:spacing w:before="100" w:beforeAutospacing="1" w:after="100" w:afterAutospacing="1" w:line="360" w:lineRule="auto"/>
              <w:ind w:left="382" w:hanging="382"/>
              <w:rPr>
                <w:rFonts w:ascii="Arial" w:hAnsi="Arial" w:cs="Arial"/>
                <w:sz w:val="24"/>
                <w:szCs w:val="24"/>
              </w:rPr>
            </w:pPr>
            <w:bookmarkStart w:id="4" w:name="_Hlk217035843"/>
            <w:r w:rsidRPr="00796B76">
              <w:rPr>
                <w:rFonts w:ascii="Arial" w:eastAsia="Times New Roman" w:hAnsi="Arial" w:cs="Arial"/>
                <w:kern w:val="0"/>
                <w:sz w:val="24"/>
                <w:szCs w:val="24"/>
                <w:lang w:eastAsia="en-GB"/>
              </w:rPr>
              <w:t>Ensure all employers and supervisors receive guidance on supervision and evidence gathering.</w:t>
            </w:r>
          </w:p>
        </w:tc>
      </w:tr>
      <w:tr w:rsidR="00796B76" w:rsidRPr="00796B76" w14:paraId="078AD21F" w14:textId="77777777" w:rsidTr="00061328">
        <w:tc>
          <w:tcPr>
            <w:tcW w:w="9049" w:type="dxa"/>
          </w:tcPr>
          <w:p w14:paraId="6FBED8AA" w14:textId="32C872DF" w:rsidR="003723C7" w:rsidRPr="00796B76" w:rsidRDefault="003723C7" w:rsidP="00061328">
            <w:pPr>
              <w:spacing w:before="100" w:beforeAutospacing="1" w:after="100" w:afterAutospacing="1" w:line="360" w:lineRule="auto"/>
              <w:rPr>
                <w:rFonts w:ascii="Arial" w:hAnsi="Arial" w:cs="Arial"/>
                <w:i/>
                <w:iCs/>
                <w:sz w:val="20"/>
                <w:szCs w:val="20"/>
              </w:rPr>
            </w:pPr>
            <w:r w:rsidRPr="00796B76">
              <w:rPr>
                <w:rFonts w:ascii="Arial" w:hAnsi="Arial" w:cs="Arial"/>
                <w:i/>
                <w:iCs/>
                <w:sz w:val="20"/>
                <w:szCs w:val="20"/>
              </w:rPr>
              <w:t xml:space="preserve">Example of appropriate evidence: </w:t>
            </w:r>
            <w:r w:rsidRPr="00796B76">
              <w:rPr>
                <w:rFonts w:ascii="Arial" w:eastAsia="Times New Roman" w:hAnsi="Arial" w:cs="Arial"/>
                <w:i/>
                <w:iCs/>
                <w:kern w:val="0"/>
                <w:sz w:val="20"/>
                <w:szCs w:val="20"/>
                <w:lang w:eastAsia="en-GB"/>
              </w:rPr>
              <w:t>Induction, Practice guidance documents, MA Agreement</w:t>
            </w:r>
          </w:p>
        </w:tc>
      </w:tr>
      <w:tr w:rsidR="00796B76" w:rsidRPr="00796B76" w14:paraId="7F76A6DB" w14:textId="77777777" w:rsidTr="00061328">
        <w:tc>
          <w:tcPr>
            <w:tcW w:w="9049" w:type="dxa"/>
          </w:tcPr>
          <w:p w14:paraId="1839193C" w14:textId="0FB77081" w:rsidR="003723C7" w:rsidRPr="00796B76" w:rsidRDefault="003723C7" w:rsidP="00061328">
            <w:pPr>
              <w:spacing w:line="360" w:lineRule="auto"/>
              <w:rPr>
                <w:rFonts w:ascii="Arial" w:hAnsi="Arial" w:cs="Arial"/>
                <w:sz w:val="24"/>
                <w:szCs w:val="24"/>
              </w:rPr>
            </w:pPr>
            <w:r w:rsidRPr="00796B76">
              <w:rPr>
                <w:rFonts w:ascii="Arial" w:hAnsi="Arial" w:cs="Arial"/>
                <w:sz w:val="24"/>
                <w:szCs w:val="24"/>
              </w:rPr>
              <w:t xml:space="preserve">Centre evidence: </w:t>
            </w:r>
          </w:p>
          <w:p w14:paraId="6189D329" w14:textId="77777777" w:rsidR="003723C7" w:rsidRPr="00796B76" w:rsidRDefault="003723C7" w:rsidP="00061328">
            <w:pPr>
              <w:spacing w:line="360" w:lineRule="auto"/>
              <w:rPr>
                <w:rFonts w:ascii="Arial" w:hAnsi="Arial" w:cs="Arial"/>
                <w:sz w:val="24"/>
                <w:szCs w:val="24"/>
              </w:rPr>
            </w:pPr>
          </w:p>
        </w:tc>
      </w:tr>
      <w:bookmarkEnd w:id="4"/>
    </w:tbl>
    <w:p w14:paraId="745380F9" w14:textId="77777777" w:rsidR="007158A0" w:rsidRDefault="007158A0" w:rsidP="00A7608E">
      <w:pPr>
        <w:spacing w:line="360" w:lineRule="auto"/>
        <w:rPr>
          <w:rFonts w:ascii="Arial" w:hAnsi="Arial" w:cs="Arial"/>
          <w:color w:val="FF0000"/>
          <w:sz w:val="24"/>
          <w:szCs w:val="24"/>
        </w:rPr>
      </w:pPr>
    </w:p>
    <w:tbl>
      <w:tblPr>
        <w:tblStyle w:val="TableGrid"/>
        <w:tblW w:w="0" w:type="auto"/>
        <w:tblInd w:w="-33" w:type="dxa"/>
        <w:tblCellMar>
          <w:left w:w="28" w:type="dxa"/>
          <w:right w:w="28" w:type="dxa"/>
        </w:tblCellMar>
        <w:tblLook w:val="04A0" w:firstRow="1" w:lastRow="0" w:firstColumn="1" w:lastColumn="0" w:noHBand="0" w:noVBand="1"/>
      </w:tblPr>
      <w:tblGrid>
        <w:gridCol w:w="9049"/>
      </w:tblGrid>
      <w:tr w:rsidR="00706307" w:rsidRPr="00796B76" w14:paraId="141F2321" w14:textId="77777777" w:rsidTr="00950727">
        <w:tc>
          <w:tcPr>
            <w:tcW w:w="9049" w:type="dxa"/>
          </w:tcPr>
          <w:p w14:paraId="2F16AE08" w14:textId="0C172440" w:rsidR="00706307" w:rsidRPr="00796B76" w:rsidRDefault="00706307" w:rsidP="00706307">
            <w:pPr>
              <w:pStyle w:val="ListParagraph"/>
              <w:numPr>
                <w:ilvl w:val="0"/>
                <w:numId w:val="18"/>
              </w:numPr>
              <w:spacing w:before="100" w:beforeAutospacing="1" w:after="100" w:afterAutospacing="1" w:line="360" w:lineRule="auto"/>
              <w:ind w:left="382" w:hanging="382"/>
              <w:rPr>
                <w:rFonts w:ascii="Arial" w:hAnsi="Arial" w:cs="Arial"/>
                <w:sz w:val="24"/>
                <w:szCs w:val="24"/>
              </w:rPr>
            </w:pPr>
            <w:bookmarkStart w:id="5" w:name="_Hlk217035957"/>
            <w:r w:rsidRPr="00796B76">
              <w:rPr>
                <w:rFonts w:ascii="Arial" w:eastAsia="Times New Roman" w:hAnsi="Arial" w:cs="Arial"/>
                <w:kern w:val="0"/>
                <w:sz w:val="24"/>
                <w:szCs w:val="24"/>
                <w:lang w:eastAsia="en-GB"/>
              </w:rPr>
              <w:t>Ensure employers and supervisors continue with the direct supervision of students until competency is demonstrated in given tasks.</w:t>
            </w:r>
          </w:p>
        </w:tc>
      </w:tr>
      <w:tr w:rsidR="00796B76" w:rsidRPr="00796B76" w14:paraId="761569FA" w14:textId="77777777" w:rsidTr="00061328">
        <w:tc>
          <w:tcPr>
            <w:tcW w:w="9049" w:type="dxa"/>
          </w:tcPr>
          <w:p w14:paraId="099361A3" w14:textId="3DBBFE57" w:rsidR="003723C7" w:rsidRPr="00796B76" w:rsidRDefault="003723C7" w:rsidP="00061328">
            <w:pPr>
              <w:spacing w:before="100" w:beforeAutospacing="1" w:after="100" w:afterAutospacing="1" w:line="360" w:lineRule="auto"/>
              <w:rPr>
                <w:rFonts w:ascii="Arial" w:hAnsi="Arial" w:cs="Arial"/>
                <w:i/>
                <w:iCs/>
                <w:sz w:val="20"/>
                <w:szCs w:val="20"/>
              </w:rPr>
            </w:pPr>
            <w:r w:rsidRPr="00796B76">
              <w:rPr>
                <w:rFonts w:ascii="Arial" w:hAnsi="Arial" w:cs="Arial"/>
                <w:i/>
                <w:iCs/>
                <w:sz w:val="20"/>
                <w:szCs w:val="20"/>
              </w:rPr>
              <w:t xml:space="preserve">Example of appropriate evidence: </w:t>
            </w:r>
            <w:r w:rsidRPr="00796B76">
              <w:rPr>
                <w:rFonts w:ascii="Arial" w:eastAsia="Times New Roman" w:hAnsi="Arial" w:cs="Arial"/>
                <w:i/>
                <w:iCs/>
                <w:kern w:val="0"/>
                <w:sz w:val="20"/>
                <w:szCs w:val="20"/>
                <w:lang w:eastAsia="en-GB"/>
              </w:rPr>
              <w:t>Observation, Witness Testimonies, QPRS, Student Reviews</w:t>
            </w:r>
          </w:p>
        </w:tc>
      </w:tr>
      <w:tr w:rsidR="00796B76" w:rsidRPr="00796B76" w14:paraId="62AECF7F" w14:textId="77777777" w:rsidTr="00061328">
        <w:tc>
          <w:tcPr>
            <w:tcW w:w="9049" w:type="dxa"/>
          </w:tcPr>
          <w:p w14:paraId="53F1A010" w14:textId="0B63B259" w:rsidR="003723C7" w:rsidRPr="00796B76" w:rsidRDefault="003723C7" w:rsidP="00061328">
            <w:pPr>
              <w:spacing w:line="360" w:lineRule="auto"/>
              <w:rPr>
                <w:rFonts w:ascii="Arial" w:hAnsi="Arial" w:cs="Arial"/>
                <w:sz w:val="24"/>
                <w:szCs w:val="24"/>
              </w:rPr>
            </w:pPr>
            <w:r w:rsidRPr="00796B76">
              <w:rPr>
                <w:rFonts w:ascii="Arial" w:hAnsi="Arial" w:cs="Arial"/>
                <w:sz w:val="24"/>
                <w:szCs w:val="24"/>
              </w:rPr>
              <w:t xml:space="preserve">Centre evidence: </w:t>
            </w:r>
          </w:p>
          <w:p w14:paraId="7796790D" w14:textId="77777777" w:rsidR="003723C7" w:rsidRPr="00796B76" w:rsidRDefault="003723C7" w:rsidP="00061328">
            <w:pPr>
              <w:spacing w:line="360" w:lineRule="auto"/>
              <w:rPr>
                <w:rFonts w:ascii="Arial" w:hAnsi="Arial" w:cs="Arial"/>
                <w:sz w:val="24"/>
                <w:szCs w:val="24"/>
              </w:rPr>
            </w:pPr>
          </w:p>
        </w:tc>
      </w:tr>
      <w:bookmarkEnd w:id="5"/>
    </w:tbl>
    <w:p w14:paraId="46522411" w14:textId="77777777" w:rsidR="003723C7" w:rsidRDefault="003723C7" w:rsidP="00A7608E">
      <w:pPr>
        <w:spacing w:line="360" w:lineRule="auto"/>
        <w:rPr>
          <w:rFonts w:ascii="Arial" w:hAnsi="Arial" w:cs="Arial"/>
          <w:color w:val="FF0000"/>
          <w:sz w:val="24"/>
          <w:szCs w:val="24"/>
        </w:rPr>
      </w:pPr>
    </w:p>
    <w:tbl>
      <w:tblPr>
        <w:tblStyle w:val="TableGrid"/>
        <w:tblW w:w="0" w:type="auto"/>
        <w:tblInd w:w="-33" w:type="dxa"/>
        <w:tblCellMar>
          <w:left w:w="28" w:type="dxa"/>
          <w:right w:w="28" w:type="dxa"/>
        </w:tblCellMar>
        <w:tblLook w:val="04A0" w:firstRow="1" w:lastRow="0" w:firstColumn="1" w:lastColumn="0" w:noHBand="0" w:noVBand="1"/>
      </w:tblPr>
      <w:tblGrid>
        <w:gridCol w:w="9049"/>
      </w:tblGrid>
      <w:tr w:rsidR="00706307" w:rsidRPr="00796B76" w14:paraId="5B77CA75" w14:textId="77777777" w:rsidTr="0097079C">
        <w:tc>
          <w:tcPr>
            <w:tcW w:w="9049" w:type="dxa"/>
          </w:tcPr>
          <w:p w14:paraId="0DBE600F" w14:textId="31B74D0B" w:rsidR="00706307" w:rsidRPr="00796B76" w:rsidRDefault="00706307" w:rsidP="00706307">
            <w:pPr>
              <w:pStyle w:val="ListParagraph"/>
              <w:numPr>
                <w:ilvl w:val="0"/>
                <w:numId w:val="18"/>
              </w:numPr>
              <w:spacing w:before="100" w:beforeAutospacing="1" w:after="100" w:afterAutospacing="1" w:line="360" w:lineRule="auto"/>
              <w:ind w:left="382" w:hanging="382"/>
              <w:rPr>
                <w:rFonts w:ascii="Arial" w:hAnsi="Arial" w:cs="Arial"/>
                <w:sz w:val="24"/>
                <w:szCs w:val="24"/>
              </w:rPr>
            </w:pPr>
            <w:r w:rsidRPr="00796B76">
              <w:rPr>
                <w:rFonts w:ascii="Arial" w:eastAsia="Times New Roman" w:hAnsi="Arial" w:cs="Arial"/>
                <w:kern w:val="0"/>
                <w:sz w:val="24"/>
                <w:szCs w:val="24"/>
                <w:lang w:eastAsia="en-GB"/>
              </w:rPr>
              <w:t xml:space="preserve">Ensure employers and supervisors request patient consent to a student’s presence and to student’s supervision during treatment. </w:t>
            </w:r>
          </w:p>
        </w:tc>
      </w:tr>
      <w:tr w:rsidR="00796B76" w:rsidRPr="00796B76" w14:paraId="7060644F" w14:textId="77777777" w:rsidTr="00061328">
        <w:tc>
          <w:tcPr>
            <w:tcW w:w="9049" w:type="dxa"/>
          </w:tcPr>
          <w:p w14:paraId="1D9ECE63" w14:textId="71013E11" w:rsidR="003723C7" w:rsidRPr="00796B76" w:rsidRDefault="003723C7" w:rsidP="003723C7">
            <w:pPr>
              <w:spacing w:before="100" w:beforeAutospacing="1" w:after="100" w:afterAutospacing="1" w:line="360" w:lineRule="auto"/>
              <w:rPr>
                <w:rFonts w:ascii="Arial" w:hAnsi="Arial" w:cs="Arial"/>
                <w:i/>
                <w:iCs/>
                <w:sz w:val="20"/>
                <w:szCs w:val="20"/>
              </w:rPr>
            </w:pPr>
            <w:r w:rsidRPr="00796B76">
              <w:rPr>
                <w:rFonts w:ascii="Arial" w:hAnsi="Arial" w:cs="Arial"/>
                <w:i/>
                <w:iCs/>
                <w:sz w:val="20"/>
                <w:szCs w:val="20"/>
              </w:rPr>
              <w:t xml:space="preserve">Example of appropriate evidence: </w:t>
            </w:r>
            <w:r w:rsidRPr="00796B76">
              <w:rPr>
                <w:rFonts w:ascii="Arial" w:eastAsia="Times New Roman" w:hAnsi="Arial" w:cs="Arial"/>
                <w:i/>
                <w:iCs/>
                <w:kern w:val="0"/>
                <w:sz w:val="20"/>
                <w:szCs w:val="20"/>
                <w:lang w:eastAsia="en-GB"/>
              </w:rPr>
              <w:t>Completed Site Selection Checklist, Witness Testimonies, Observation &amp; Oral Consent.</w:t>
            </w:r>
          </w:p>
        </w:tc>
      </w:tr>
      <w:tr w:rsidR="00796B76" w:rsidRPr="00796B76" w14:paraId="0125C9D5" w14:textId="77777777" w:rsidTr="00061328">
        <w:tc>
          <w:tcPr>
            <w:tcW w:w="9049" w:type="dxa"/>
          </w:tcPr>
          <w:p w14:paraId="2225CC91" w14:textId="0ABDBDA1" w:rsidR="003723C7" w:rsidRPr="00796B76" w:rsidRDefault="003723C7" w:rsidP="00061328">
            <w:pPr>
              <w:spacing w:line="360" w:lineRule="auto"/>
              <w:rPr>
                <w:rFonts w:ascii="Arial" w:hAnsi="Arial" w:cs="Arial"/>
                <w:sz w:val="24"/>
                <w:szCs w:val="24"/>
              </w:rPr>
            </w:pPr>
            <w:r w:rsidRPr="00796B76">
              <w:rPr>
                <w:rFonts w:ascii="Arial" w:hAnsi="Arial" w:cs="Arial"/>
                <w:sz w:val="24"/>
                <w:szCs w:val="24"/>
              </w:rPr>
              <w:t xml:space="preserve">Centre evidence: </w:t>
            </w:r>
          </w:p>
          <w:p w14:paraId="1F259DDC" w14:textId="77777777" w:rsidR="003723C7" w:rsidRPr="00796B76" w:rsidRDefault="003723C7" w:rsidP="00061328">
            <w:pPr>
              <w:spacing w:line="360" w:lineRule="auto"/>
              <w:rPr>
                <w:rFonts w:ascii="Arial" w:hAnsi="Arial" w:cs="Arial"/>
                <w:sz w:val="24"/>
                <w:szCs w:val="24"/>
              </w:rPr>
            </w:pPr>
          </w:p>
        </w:tc>
      </w:tr>
    </w:tbl>
    <w:p w14:paraId="5BF82866" w14:textId="77777777" w:rsidR="003723C7" w:rsidRDefault="003723C7" w:rsidP="00A7608E">
      <w:pPr>
        <w:spacing w:line="360" w:lineRule="auto"/>
        <w:rPr>
          <w:rFonts w:ascii="Arial" w:hAnsi="Arial" w:cs="Arial"/>
          <w:color w:val="FF0000"/>
          <w:sz w:val="24"/>
          <w:szCs w:val="24"/>
        </w:rPr>
      </w:pPr>
    </w:p>
    <w:tbl>
      <w:tblPr>
        <w:tblStyle w:val="TableGrid"/>
        <w:tblW w:w="0" w:type="auto"/>
        <w:tblInd w:w="-33" w:type="dxa"/>
        <w:tblCellMar>
          <w:left w:w="28" w:type="dxa"/>
          <w:right w:w="28" w:type="dxa"/>
        </w:tblCellMar>
        <w:tblLook w:val="04A0" w:firstRow="1" w:lastRow="0" w:firstColumn="1" w:lastColumn="0" w:noHBand="0" w:noVBand="1"/>
      </w:tblPr>
      <w:tblGrid>
        <w:gridCol w:w="9049"/>
      </w:tblGrid>
      <w:tr w:rsidR="00706307" w:rsidRPr="00796B76" w14:paraId="0B6359EE" w14:textId="77777777" w:rsidTr="00101AD0">
        <w:tc>
          <w:tcPr>
            <w:tcW w:w="9049" w:type="dxa"/>
          </w:tcPr>
          <w:p w14:paraId="34F73970" w14:textId="4D3CF714" w:rsidR="00706307" w:rsidRPr="00796B76" w:rsidRDefault="00706307" w:rsidP="00706307">
            <w:pPr>
              <w:pStyle w:val="ListParagraph"/>
              <w:numPr>
                <w:ilvl w:val="0"/>
                <w:numId w:val="18"/>
              </w:numPr>
              <w:spacing w:before="100" w:beforeAutospacing="1" w:after="100" w:afterAutospacing="1" w:line="360" w:lineRule="auto"/>
              <w:ind w:left="382" w:hanging="382"/>
              <w:rPr>
                <w:rFonts w:ascii="Arial" w:hAnsi="Arial" w:cs="Arial"/>
                <w:sz w:val="24"/>
                <w:szCs w:val="24"/>
              </w:rPr>
            </w:pPr>
            <w:r w:rsidRPr="00796B76">
              <w:rPr>
                <w:rFonts w:ascii="Arial" w:eastAsia="Times New Roman" w:hAnsi="Arial" w:cs="Arial"/>
                <w:kern w:val="0"/>
                <w:sz w:val="24"/>
                <w:szCs w:val="24"/>
                <w:lang w:eastAsia="en-GB"/>
              </w:rPr>
              <w:t>Ensure students are aware of their responsibilities in terms of patient consent to treatment.</w:t>
            </w:r>
          </w:p>
        </w:tc>
      </w:tr>
      <w:tr w:rsidR="00796B76" w:rsidRPr="00796B76" w14:paraId="57F92D5F" w14:textId="77777777" w:rsidTr="00061328">
        <w:tc>
          <w:tcPr>
            <w:tcW w:w="9049" w:type="dxa"/>
          </w:tcPr>
          <w:p w14:paraId="7D7DA393" w14:textId="0FF0827A" w:rsidR="003723C7" w:rsidRPr="00796B76" w:rsidRDefault="003723C7" w:rsidP="003723C7">
            <w:pPr>
              <w:spacing w:before="100" w:beforeAutospacing="1" w:after="100" w:afterAutospacing="1" w:line="360" w:lineRule="auto"/>
              <w:rPr>
                <w:rFonts w:ascii="Arial" w:hAnsi="Arial" w:cs="Arial"/>
                <w:i/>
                <w:iCs/>
                <w:sz w:val="20"/>
                <w:szCs w:val="20"/>
              </w:rPr>
            </w:pPr>
            <w:r w:rsidRPr="00796B76">
              <w:rPr>
                <w:rFonts w:ascii="Arial" w:hAnsi="Arial" w:cs="Arial"/>
                <w:i/>
                <w:iCs/>
                <w:sz w:val="20"/>
                <w:szCs w:val="20"/>
              </w:rPr>
              <w:t xml:space="preserve">Example of appropriate evidence: </w:t>
            </w:r>
            <w:r w:rsidRPr="00796B76">
              <w:rPr>
                <w:rFonts w:ascii="Arial" w:eastAsia="Times New Roman" w:hAnsi="Arial" w:cs="Arial"/>
                <w:i/>
                <w:iCs/>
                <w:kern w:val="0"/>
                <w:sz w:val="20"/>
                <w:szCs w:val="20"/>
                <w:lang w:eastAsia="en-GB"/>
              </w:rPr>
              <w:t>Portfolio, Candidate Agreement</w:t>
            </w:r>
          </w:p>
        </w:tc>
      </w:tr>
      <w:tr w:rsidR="00796B76" w:rsidRPr="00796B76" w14:paraId="72AB9992" w14:textId="77777777" w:rsidTr="00061328">
        <w:tc>
          <w:tcPr>
            <w:tcW w:w="9049" w:type="dxa"/>
          </w:tcPr>
          <w:p w14:paraId="1523E098" w14:textId="2C206CEE" w:rsidR="003723C7" w:rsidRPr="00796B76" w:rsidRDefault="003723C7" w:rsidP="00061328">
            <w:pPr>
              <w:spacing w:line="360" w:lineRule="auto"/>
              <w:rPr>
                <w:rFonts w:ascii="Arial" w:hAnsi="Arial" w:cs="Arial"/>
                <w:sz w:val="24"/>
                <w:szCs w:val="24"/>
              </w:rPr>
            </w:pPr>
            <w:r w:rsidRPr="00796B76">
              <w:rPr>
                <w:rFonts w:ascii="Arial" w:hAnsi="Arial" w:cs="Arial"/>
                <w:sz w:val="24"/>
                <w:szCs w:val="24"/>
              </w:rPr>
              <w:t xml:space="preserve">Centre evidence: </w:t>
            </w:r>
          </w:p>
          <w:p w14:paraId="1C6BE7E2" w14:textId="77777777" w:rsidR="003723C7" w:rsidRPr="00796B76" w:rsidRDefault="003723C7" w:rsidP="00061328">
            <w:pPr>
              <w:spacing w:line="360" w:lineRule="auto"/>
              <w:rPr>
                <w:rFonts w:ascii="Arial" w:hAnsi="Arial" w:cs="Arial"/>
                <w:sz w:val="24"/>
                <w:szCs w:val="24"/>
              </w:rPr>
            </w:pPr>
          </w:p>
        </w:tc>
      </w:tr>
    </w:tbl>
    <w:p w14:paraId="73B98B5F" w14:textId="77777777" w:rsidR="00B63561" w:rsidRDefault="00B63561" w:rsidP="00A7608E">
      <w:pPr>
        <w:spacing w:line="360" w:lineRule="auto"/>
        <w:rPr>
          <w:rFonts w:ascii="Arial" w:hAnsi="Arial" w:cs="Arial"/>
          <w:color w:val="FF0000"/>
          <w:sz w:val="24"/>
          <w:szCs w:val="24"/>
        </w:rPr>
      </w:pPr>
    </w:p>
    <w:p w14:paraId="1595BD66" w14:textId="77777777" w:rsidR="00706307" w:rsidRDefault="00706307" w:rsidP="00A7608E">
      <w:pPr>
        <w:spacing w:line="360" w:lineRule="auto"/>
        <w:rPr>
          <w:rFonts w:ascii="Arial" w:hAnsi="Arial" w:cs="Arial"/>
          <w:color w:val="FF0000"/>
          <w:sz w:val="24"/>
          <w:szCs w:val="24"/>
        </w:rPr>
      </w:pPr>
    </w:p>
    <w:tbl>
      <w:tblPr>
        <w:tblStyle w:val="TableGrid"/>
        <w:tblW w:w="0" w:type="auto"/>
        <w:tblInd w:w="-33" w:type="dxa"/>
        <w:tblCellMar>
          <w:left w:w="28" w:type="dxa"/>
          <w:right w:w="28" w:type="dxa"/>
        </w:tblCellMar>
        <w:tblLook w:val="04A0" w:firstRow="1" w:lastRow="0" w:firstColumn="1" w:lastColumn="0" w:noHBand="0" w:noVBand="1"/>
      </w:tblPr>
      <w:tblGrid>
        <w:gridCol w:w="9049"/>
      </w:tblGrid>
      <w:tr w:rsidR="00706307" w:rsidRPr="00796B76" w14:paraId="4AB3569D" w14:textId="77777777" w:rsidTr="00706307">
        <w:trPr>
          <w:cantSplit/>
        </w:trPr>
        <w:tc>
          <w:tcPr>
            <w:tcW w:w="9049" w:type="dxa"/>
          </w:tcPr>
          <w:p w14:paraId="40088B59" w14:textId="77777777" w:rsidR="00706307" w:rsidRPr="00796B76" w:rsidRDefault="00706307" w:rsidP="00706307">
            <w:pPr>
              <w:pStyle w:val="ListParagraph"/>
              <w:numPr>
                <w:ilvl w:val="0"/>
                <w:numId w:val="18"/>
              </w:numPr>
              <w:spacing w:before="100" w:beforeAutospacing="1" w:after="100" w:afterAutospacing="1" w:line="360" w:lineRule="auto"/>
              <w:ind w:left="382" w:hanging="382"/>
              <w:rPr>
                <w:rFonts w:ascii="Arial" w:eastAsia="Times New Roman" w:hAnsi="Arial" w:cs="Arial"/>
                <w:kern w:val="0"/>
                <w:sz w:val="24"/>
                <w:szCs w:val="24"/>
                <w:lang w:eastAsia="en-GB"/>
              </w:rPr>
            </w:pPr>
            <w:r w:rsidRPr="00796B76">
              <w:rPr>
                <w:rFonts w:ascii="Arial" w:eastAsia="Times New Roman" w:hAnsi="Arial" w:cs="Arial"/>
                <w:kern w:val="0"/>
                <w:sz w:val="24"/>
                <w:szCs w:val="24"/>
                <w:lang w:eastAsia="en-GB"/>
              </w:rPr>
              <w:lastRenderedPageBreak/>
              <w:t>Collect and review patient feedback on student performance.</w:t>
            </w:r>
          </w:p>
          <w:p w14:paraId="2BD2A291" w14:textId="373D5FA3" w:rsidR="00706307" w:rsidRPr="00796B76" w:rsidRDefault="00706307" w:rsidP="00061328">
            <w:pPr>
              <w:spacing w:before="100" w:beforeAutospacing="1" w:after="100" w:afterAutospacing="1" w:line="360" w:lineRule="auto"/>
              <w:rPr>
                <w:rFonts w:ascii="Arial" w:hAnsi="Arial" w:cs="Arial"/>
                <w:sz w:val="24"/>
                <w:szCs w:val="24"/>
              </w:rPr>
            </w:pPr>
          </w:p>
        </w:tc>
      </w:tr>
      <w:tr w:rsidR="00796B76" w:rsidRPr="00796B76" w14:paraId="140BD365" w14:textId="77777777" w:rsidTr="00706307">
        <w:trPr>
          <w:cantSplit/>
        </w:trPr>
        <w:tc>
          <w:tcPr>
            <w:tcW w:w="9049" w:type="dxa"/>
          </w:tcPr>
          <w:p w14:paraId="5D0E98E1" w14:textId="2D62F1CE" w:rsidR="00B63561" w:rsidRPr="00796B76" w:rsidRDefault="00B63561" w:rsidP="00061328">
            <w:pPr>
              <w:spacing w:before="100" w:beforeAutospacing="1" w:after="100" w:afterAutospacing="1" w:line="360" w:lineRule="auto"/>
              <w:rPr>
                <w:rFonts w:ascii="Arial" w:hAnsi="Arial" w:cs="Arial"/>
                <w:i/>
                <w:iCs/>
                <w:sz w:val="20"/>
                <w:szCs w:val="20"/>
              </w:rPr>
            </w:pPr>
            <w:r w:rsidRPr="00796B76">
              <w:rPr>
                <w:rFonts w:ascii="Arial" w:hAnsi="Arial" w:cs="Arial"/>
                <w:i/>
                <w:iCs/>
                <w:sz w:val="20"/>
                <w:szCs w:val="20"/>
              </w:rPr>
              <w:t xml:space="preserve">Example of appropriate evidence: </w:t>
            </w:r>
            <w:r w:rsidRPr="00796B76">
              <w:rPr>
                <w:rFonts w:ascii="Arial" w:eastAsia="Times New Roman" w:hAnsi="Arial" w:cs="Arial"/>
                <w:i/>
                <w:iCs/>
                <w:kern w:val="0"/>
                <w:sz w:val="20"/>
                <w:szCs w:val="20"/>
                <w:lang w:eastAsia="en-GB"/>
              </w:rPr>
              <w:t>Patient Feedback Forms</w:t>
            </w:r>
          </w:p>
        </w:tc>
      </w:tr>
      <w:tr w:rsidR="00796B76" w:rsidRPr="00796B76" w14:paraId="7CDCA1F0" w14:textId="77777777" w:rsidTr="00706307">
        <w:trPr>
          <w:cantSplit/>
        </w:trPr>
        <w:tc>
          <w:tcPr>
            <w:tcW w:w="9049" w:type="dxa"/>
          </w:tcPr>
          <w:p w14:paraId="7E5C45C0" w14:textId="72FFBD13" w:rsidR="00B63561" w:rsidRPr="00796B76" w:rsidRDefault="00B63561" w:rsidP="00061328">
            <w:pPr>
              <w:spacing w:line="360" w:lineRule="auto"/>
              <w:rPr>
                <w:rFonts w:ascii="Arial" w:hAnsi="Arial" w:cs="Arial"/>
                <w:sz w:val="24"/>
                <w:szCs w:val="24"/>
              </w:rPr>
            </w:pPr>
            <w:r w:rsidRPr="00796B76">
              <w:rPr>
                <w:rFonts w:ascii="Arial" w:hAnsi="Arial" w:cs="Arial"/>
                <w:sz w:val="24"/>
                <w:szCs w:val="24"/>
              </w:rPr>
              <w:t xml:space="preserve">Centre evidence: </w:t>
            </w:r>
          </w:p>
          <w:p w14:paraId="34ECD60E" w14:textId="77777777" w:rsidR="00B63561" w:rsidRPr="00796B76" w:rsidRDefault="00B63561" w:rsidP="00061328">
            <w:pPr>
              <w:spacing w:line="360" w:lineRule="auto"/>
              <w:rPr>
                <w:rFonts w:ascii="Arial" w:hAnsi="Arial" w:cs="Arial"/>
                <w:sz w:val="24"/>
                <w:szCs w:val="24"/>
              </w:rPr>
            </w:pPr>
          </w:p>
        </w:tc>
      </w:tr>
    </w:tbl>
    <w:p w14:paraId="0C4ACCEB" w14:textId="77777777" w:rsidR="00B63561" w:rsidRPr="005965C6" w:rsidRDefault="00B63561" w:rsidP="00A7608E">
      <w:pPr>
        <w:spacing w:line="360" w:lineRule="auto"/>
        <w:rPr>
          <w:rFonts w:ascii="Arial" w:hAnsi="Arial" w:cs="Arial"/>
          <w:color w:val="FF0000"/>
          <w:sz w:val="24"/>
          <w:szCs w:val="24"/>
        </w:rPr>
      </w:pPr>
    </w:p>
    <w:p w14:paraId="20AE02F9" w14:textId="77777777" w:rsidR="00706307" w:rsidRDefault="00706307">
      <w:pPr>
        <w:rPr>
          <w:rFonts w:ascii="Arial" w:hAnsi="Arial" w:cs="Arial"/>
          <w:b/>
          <w:bCs/>
          <w:sz w:val="24"/>
          <w:szCs w:val="24"/>
          <w:u w:val="single"/>
        </w:rPr>
      </w:pPr>
      <w:r>
        <w:rPr>
          <w:rFonts w:ascii="Arial" w:hAnsi="Arial" w:cs="Arial"/>
          <w:b/>
          <w:bCs/>
          <w:sz w:val="24"/>
          <w:szCs w:val="24"/>
          <w:u w:val="single"/>
        </w:rPr>
        <w:br w:type="page"/>
      </w:r>
    </w:p>
    <w:p w14:paraId="7AA13185" w14:textId="2C8FB8B7" w:rsidR="002D7118" w:rsidRPr="00B63561" w:rsidRDefault="002D7118" w:rsidP="00B63561">
      <w:pPr>
        <w:spacing w:before="100" w:beforeAutospacing="1" w:after="100" w:afterAutospacing="1" w:line="360" w:lineRule="auto"/>
        <w:rPr>
          <w:rFonts w:ascii="Arial" w:hAnsi="Arial" w:cs="Arial"/>
          <w:b/>
          <w:bCs/>
          <w:sz w:val="24"/>
          <w:szCs w:val="24"/>
          <w:u w:val="single"/>
        </w:rPr>
      </w:pPr>
      <w:r w:rsidRPr="00B63561">
        <w:rPr>
          <w:rFonts w:ascii="Arial" w:hAnsi="Arial" w:cs="Arial"/>
          <w:b/>
          <w:bCs/>
          <w:sz w:val="24"/>
          <w:szCs w:val="24"/>
          <w:u w:val="single"/>
        </w:rPr>
        <w:lastRenderedPageBreak/>
        <w:t>Appendix 2</w:t>
      </w:r>
    </w:p>
    <w:p w14:paraId="7FEC6BEF" w14:textId="77777777" w:rsidR="00414904" w:rsidRPr="009F3FFB" w:rsidRDefault="00414904" w:rsidP="002D7118">
      <w:pPr>
        <w:rPr>
          <w:rFonts w:ascii="Arial" w:hAnsi="Arial" w:cs="Arial"/>
          <w:b/>
          <w:bCs/>
          <w:sz w:val="24"/>
          <w:szCs w:val="24"/>
          <w:u w:val="single"/>
        </w:rPr>
      </w:pPr>
    </w:p>
    <w:p w14:paraId="0D7509FF" w14:textId="5086992F" w:rsidR="002D7118" w:rsidRPr="007F6D80" w:rsidRDefault="002D7118" w:rsidP="00587ED6">
      <w:pPr>
        <w:ind w:firstLine="720"/>
        <w:rPr>
          <w:rFonts w:ascii="Arial" w:hAnsi="Arial" w:cs="Arial"/>
          <w:b/>
          <w:bCs/>
          <w:sz w:val="24"/>
          <w:szCs w:val="24"/>
        </w:rPr>
      </w:pPr>
      <w:r w:rsidRPr="007F6D80">
        <w:rPr>
          <w:rFonts w:ascii="Arial" w:hAnsi="Arial" w:cs="Arial"/>
          <w:b/>
          <w:bCs/>
          <w:sz w:val="24"/>
          <w:szCs w:val="24"/>
        </w:rPr>
        <w:t>SVQ &amp; PDA in Dental Nursing</w:t>
      </w:r>
      <w:r w:rsidR="00587ED6">
        <w:rPr>
          <w:rFonts w:ascii="Arial" w:hAnsi="Arial" w:cs="Arial"/>
          <w:b/>
          <w:bCs/>
          <w:sz w:val="24"/>
          <w:szCs w:val="24"/>
        </w:rPr>
        <w:t xml:space="preserve"> - </w:t>
      </w:r>
      <w:r w:rsidRPr="007F6D80">
        <w:rPr>
          <w:rFonts w:ascii="Arial" w:hAnsi="Arial" w:cs="Arial"/>
          <w:b/>
          <w:bCs/>
          <w:sz w:val="24"/>
          <w:szCs w:val="24"/>
        </w:rPr>
        <w:t>Patient Experience Feedback Form</w:t>
      </w:r>
    </w:p>
    <w:tbl>
      <w:tblPr>
        <w:tblStyle w:val="TableGrid"/>
        <w:tblW w:w="0" w:type="auto"/>
        <w:tblLook w:val="04A0" w:firstRow="1" w:lastRow="0" w:firstColumn="1" w:lastColumn="0" w:noHBand="0" w:noVBand="1"/>
      </w:tblPr>
      <w:tblGrid>
        <w:gridCol w:w="9016"/>
      </w:tblGrid>
      <w:tr w:rsidR="002D7118" w:rsidRPr="007F6D80" w14:paraId="7A1AC514" w14:textId="77777777" w:rsidTr="002C7E58">
        <w:tc>
          <w:tcPr>
            <w:tcW w:w="9016" w:type="dxa"/>
          </w:tcPr>
          <w:p w14:paraId="5E0D339B" w14:textId="2E68A437" w:rsidR="002D7118" w:rsidRPr="007F6D80" w:rsidRDefault="00424418" w:rsidP="002C7E58">
            <w:pPr>
              <w:rPr>
                <w:rFonts w:ascii="Arial" w:hAnsi="Arial" w:cs="Arial"/>
                <w:b/>
                <w:bCs/>
                <w:sz w:val="24"/>
                <w:szCs w:val="24"/>
              </w:rPr>
            </w:pPr>
            <w:r w:rsidRPr="007F6D80">
              <w:rPr>
                <w:rFonts w:ascii="Arial" w:hAnsi="Arial" w:cs="Arial"/>
                <w:b/>
                <w:bCs/>
                <w:sz w:val="24"/>
                <w:szCs w:val="24"/>
              </w:rPr>
              <w:t>Student</w:t>
            </w:r>
            <w:r w:rsidR="002D7118" w:rsidRPr="007F6D80">
              <w:rPr>
                <w:rFonts w:ascii="Arial" w:hAnsi="Arial" w:cs="Arial"/>
                <w:b/>
                <w:bCs/>
                <w:sz w:val="24"/>
                <w:szCs w:val="24"/>
              </w:rPr>
              <w:t xml:space="preserve"> Dental Nurse Name:</w:t>
            </w:r>
            <w:r w:rsidR="0037693B" w:rsidRPr="007F6D80">
              <w:rPr>
                <w:rFonts w:ascii="Arial" w:hAnsi="Arial" w:cs="Arial"/>
                <w:b/>
                <w:bCs/>
                <w:sz w:val="24"/>
                <w:szCs w:val="24"/>
              </w:rPr>
              <w:t xml:space="preserve"> </w:t>
            </w:r>
          </w:p>
          <w:p w14:paraId="1EFADAC8" w14:textId="77777777" w:rsidR="0037693B" w:rsidRPr="007F6D80" w:rsidRDefault="0037693B" w:rsidP="002C7E58">
            <w:pPr>
              <w:rPr>
                <w:rFonts w:ascii="Arial" w:hAnsi="Arial" w:cs="Arial"/>
                <w:b/>
                <w:bCs/>
                <w:sz w:val="24"/>
                <w:szCs w:val="24"/>
              </w:rPr>
            </w:pPr>
          </w:p>
          <w:p w14:paraId="3B81B573" w14:textId="77777777" w:rsidR="002D7118" w:rsidRPr="007F6D80" w:rsidRDefault="002D7118" w:rsidP="002C7E58">
            <w:pPr>
              <w:rPr>
                <w:rFonts w:ascii="Arial" w:hAnsi="Arial" w:cs="Arial"/>
                <w:sz w:val="24"/>
                <w:szCs w:val="24"/>
              </w:rPr>
            </w:pPr>
          </w:p>
        </w:tc>
      </w:tr>
    </w:tbl>
    <w:p w14:paraId="7E5189DE" w14:textId="77777777" w:rsidR="0037693B" w:rsidRPr="007F6D80" w:rsidRDefault="0037693B" w:rsidP="002D7118">
      <w:pPr>
        <w:rPr>
          <w:rFonts w:ascii="Arial" w:hAnsi="Arial" w:cs="Arial"/>
          <w:sz w:val="24"/>
          <w:szCs w:val="24"/>
        </w:rPr>
      </w:pPr>
    </w:p>
    <w:p w14:paraId="6EDEEA83" w14:textId="5738D222" w:rsidR="002D7118" w:rsidRPr="007F6D80" w:rsidRDefault="002D7118" w:rsidP="007A7ADE">
      <w:pPr>
        <w:spacing w:line="360" w:lineRule="auto"/>
        <w:rPr>
          <w:rFonts w:ascii="Arial" w:hAnsi="Arial" w:cs="Arial"/>
          <w:sz w:val="24"/>
          <w:szCs w:val="24"/>
        </w:rPr>
      </w:pPr>
      <w:r w:rsidRPr="007F6D80">
        <w:rPr>
          <w:rFonts w:ascii="Arial" w:hAnsi="Arial" w:cs="Arial"/>
          <w:sz w:val="24"/>
          <w:szCs w:val="24"/>
        </w:rPr>
        <w:t xml:space="preserve">I am a </w:t>
      </w:r>
      <w:r w:rsidR="00424418" w:rsidRPr="007F6D80">
        <w:rPr>
          <w:rFonts w:ascii="Arial" w:hAnsi="Arial" w:cs="Arial"/>
          <w:sz w:val="24"/>
          <w:szCs w:val="24"/>
        </w:rPr>
        <w:t>student</w:t>
      </w:r>
      <w:r w:rsidRPr="007F6D80">
        <w:rPr>
          <w:rFonts w:ascii="Arial" w:hAnsi="Arial" w:cs="Arial"/>
          <w:sz w:val="24"/>
          <w:szCs w:val="24"/>
        </w:rPr>
        <w:t xml:space="preserve"> dental nurse, working toward my SVQ &amp; PDA in Dental Nursing and I will be assisting the clinician during your treatment today. </w:t>
      </w:r>
    </w:p>
    <w:p w14:paraId="78D78D4F" w14:textId="29FBAA76" w:rsidR="002D7118" w:rsidRPr="007F6D80" w:rsidRDefault="002D7118" w:rsidP="007A7ADE">
      <w:pPr>
        <w:spacing w:line="360" w:lineRule="auto"/>
        <w:rPr>
          <w:rFonts w:ascii="Arial" w:hAnsi="Arial" w:cs="Arial"/>
          <w:sz w:val="24"/>
          <w:szCs w:val="24"/>
        </w:rPr>
      </w:pPr>
      <w:r w:rsidRPr="007F6D80">
        <w:rPr>
          <w:rFonts w:ascii="Arial" w:hAnsi="Arial" w:cs="Arial"/>
          <w:sz w:val="24"/>
          <w:szCs w:val="24"/>
        </w:rPr>
        <w:t xml:space="preserve">My qualification requires me to collect feedback from patients. Providing me with feedback will enable me to reflect on my performance, identify my strengths </w:t>
      </w:r>
      <w:r w:rsidR="007A2A6C" w:rsidRPr="007F6D80">
        <w:rPr>
          <w:rFonts w:ascii="Arial" w:hAnsi="Arial" w:cs="Arial"/>
          <w:sz w:val="24"/>
          <w:szCs w:val="24"/>
        </w:rPr>
        <w:t>or</w:t>
      </w:r>
      <w:r w:rsidRPr="007F6D80">
        <w:rPr>
          <w:rFonts w:ascii="Arial" w:hAnsi="Arial" w:cs="Arial"/>
          <w:sz w:val="24"/>
          <w:szCs w:val="24"/>
        </w:rPr>
        <w:t xml:space="preserve"> </w:t>
      </w:r>
      <w:r w:rsidR="007A2A6C" w:rsidRPr="007F6D80">
        <w:rPr>
          <w:rFonts w:ascii="Arial" w:hAnsi="Arial" w:cs="Arial"/>
          <w:sz w:val="24"/>
          <w:szCs w:val="24"/>
        </w:rPr>
        <w:t xml:space="preserve">any </w:t>
      </w:r>
      <w:r w:rsidRPr="007F6D80">
        <w:rPr>
          <w:rFonts w:ascii="Arial" w:hAnsi="Arial" w:cs="Arial"/>
          <w:sz w:val="24"/>
          <w:szCs w:val="24"/>
        </w:rPr>
        <w:t>weaknesses</w:t>
      </w:r>
      <w:r w:rsidR="007A2A6C" w:rsidRPr="007F6D80">
        <w:rPr>
          <w:rFonts w:ascii="Arial" w:hAnsi="Arial" w:cs="Arial"/>
          <w:sz w:val="24"/>
          <w:szCs w:val="24"/>
        </w:rPr>
        <w:t xml:space="preserve"> that I need to work on.</w:t>
      </w:r>
    </w:p>
    <w:tbl>
      <w:tblPr>
        <w:tblStyle w:val="TableGrid"/>
        <w:tblW w:w="0" w:type="auto"/>
        <w:tblLook w:val="04A0" w:firstRow="1" w:lastRow="0" w:firstColumn="1" w:lastColumn="0" w:noHBand="0" w:noVBand="1"/>
      </w:tblPr>
      <w:tblGrid>
        <w:gridCol w:w="5993"/>
        <w:gridCol w:w="1041"/>
        <w:gridCol w:w="992"/>
        <w:gridCol w:w="990"/>
      </w:tblGrid>
      <w:tr w:rsidR="00424418" w:rsidRPr="007F6D80" w14:paraId="1F3E1A36" w14:textId="7035085D" w:rsidTr="00424418">
        <w:tc>
          <w:tcPr>
            <w:tcW w:w="6027" w:type="dxa"/>
          </w:tcPr>
          <w:p w14:paraId="00551B4B" w14:textId="77777777" w:rsidR="00424418" w:rsidRPr="007F6D80" w:rsidRDefault="00424418" w:rsidP="002C7E58">
            <w:pPr>
              <w:rPr>
                <w:rFonts w:ascii="Arial" w:hAnsi="Arial" w:cs="Arial"/>
                <w:sz w:val="24"/>
                <w:szCs w:val="24"/>
              </w:rPr>
            </w:pPr>
          </w:p>
        </w:tc>
        <w:tc>
          <w:tcPr>
            <w:tcW w:w="1044" w:type="dxa"/>
          </w:tcPr>
          <w:p w14:paraId="5C04CF01" w14:textId="77777777" w:rsidR="00424418" w:rsidRPr="007F6D80" w:rsidRDefault="00424418" w:rsidP="002C7E58">
            <w:pPr>
              <w:jc w:val="center"/>
              <w:rPr>
                <w:rFonts w:ascii="Arial" w:hAnsi="Arial" w:cs="Arial"/>
                <w:sz w:val="24"/>
                <w:szCs w:val="24"/>
              </w:rPr>
            </w:pPr>
            <w:r w:rsidRPr="007F6D80">
              <w:rPr>
                <w:rFonts w:ascii="Arial" w:hAnsi="Arial" w:cs="Arial"/>
                <w:sz w:val="24"/>
                <w:szCs w:val="24"/>
              </w:rPr>
              <w:t>Yes</w:t>
            </w:r>
          </w:p>
        </w:tc>
        <w:tc>
          <w:tcPr>
            <w:tcW w:w="996" w:type="dxa"/>
          </w:tcPr>
          <w:p w14:paraId="3F865380" w14:textId="77777777" w:rsidR="00424418" w:rsidRPr="007F6D80" w:rsidRDefault="00424418" w:rsidP="002C7E58">
            <w:pPr>
              <w:jc w:val="center"/>
              <w:rPr>
                <w:rFonts w:ascii="Arial" w:hAnsi="Arial" w:cs="Arial"/>
                <w:sz w:val="24"/>
                <w:szCs w:val="24"/>
              </w:rPr>
            </w:pPr>
            <w:r w:rsidRPr="007F6D80">
              <w:rPr>
                <w:rFonts w:ascii="Arial" w:hAnsi="Arial" w:cs="Arial"/>
                <w:sz w:val="24"/>
                <w:szCs w:val="24"/>
              </w:rPr>
              <w:t>No</w:t>
            </w:r>
          </w:p>
        </w:tc>
        <w:tc>
          <w:tcPr>
            <w:tcW w:w="949" w:type="dxa"/>
          </w:tcPr>
          <w:p w14:paraId="3D8EB885" w14:textId="792E700B" w:rsidR="00424418" w:rsidRPr="007F6D80" w:rsidRDefault="00424418" w:rsidP="002C7E58">
            <w:pPr>
              <w:jc w:val="center"/>
              <w:rPr>
                <w:rFonts w:ascii="Arial" w:hAnsi="Arial" w:cs="Arial"/>
                <w:sz w:val="24"/>
                <w:szCs w:val="24"/>
              </w:rPr>
            </w:pPr>
            <w:r w:rsidRPr="007F6D80">
              <w:rPr>
                <w:rFonts w:ascii="Arial" w:hAnsi="Arial" w:cs="Arial"/>
                <w:sz w:val="24"/>
                <w:szCs w:val="24"/>
              </w:rPr>
              <w:t>Unsure</w:t>
            </w:r>
          </w:p>
        </w:tc>
      </w:tr>
      <w:tr w:rsidR="00424418" w:rsidRPr="007F6D80" w14:paraId="1857B7AC" w14:textId="27498CFA" w:rsidTr="00424418">
        <w:tc>
          <w:tcPr>
            <w:tcW w:w="6027" w:type="dxa"/>
          </w:tcPr>
          <w:p w14:paraId="2C8052C0" w14:textId="77777777" w:rsidR="00424418" w:rsidRPr="007F6D80" w:rsidRDefault="00424418" w:rsidP="007A7ADE">
            <w:pPr>
              <w:spacing w:line="360" w:lineRule="auto"/>
              <w:rPr>
                <w:rFonts w:ascii="Arial" w:hAnsi="Arial" w:cs="Arial"/>
                <w:sz w:val="24"/>
                <w:szCs w:val="24"/>
              </w:rPr>
            </w:pPr>
            <w:r w:rsidRPr="007F6D80">
              <w:rPr>
                <w:rFonts w:ascii="Arial" w:hAnsi="Arial" w:cs="Arial"/>
                <w:sz w:val="24"/>
                <w:szCs w:val="24"/>
              </w:rPr>
              <w:t>Do you think I communicated effectively with you throughout your appointment?</w:t>
            </w:r>
          </w:p>
        </w:tc>
        <w:tc>
          <w:tcPr>
            <w:tcW w:w="1044" w:type="dxa"/>
          </w:tcPr>
          <w:p w14:paraId="51F34E04" w14:textId="77777777" w:rsidR="00424418" w:rsidRPr="007F6D80" w:rsidRDefault="00424418" w:rsidP="002C7E58">
            <w:pPr>
              <w:rPr>
                <w:rFonts w:ascii="Arial" w:hAnsi="Arial" w:cs="Arial"/>
                <w:sz w:val="24"/>
                <w:szCs w:val="24"/>
              </w:rPr>
            </w:pPr>
          </w:p>
        </w:tc>
        <w:tc>
          <w:tcPr>
            <w:tcW w:w="996" w:type="dxa"/>
          </w:tcPr>
          <w:p w14:paraId="7E04C71E" w14:textId="77777777" w:rsidR="00424418" w:rsidRPr="007F6D80" w:rsidRDefault="00424418" w:rsidP="002C7E58">
            <w:pPr>
              <w:rPr>
                <w:rFonts w:ascii="Arial" w:hAnsi="Arial" w:cs="Arial"/>
                <w:sz w:val="24"/>
                <w:szCs w:val="24"/>
              </w:rPr>
            </w:pPr>
          </w:p>
        </w:tc>
        <w:tc>
          <w:tcPr>
            <w:tcW w:w="949" w:type="dxa"/>
          </w:tcPr>
          <w:p w14:paraId="4BB2114F" w14:textId="77777777" w:rsidR="00424418" w:rsidRPr="007F6D80" w:rsidRDefault="00424418" w:rsidP="002C7E58">
            <w:pPr>
              <w:rPr>
                <w:rFonts w:ascii="Arial" w:hAnsi="Arial" w:cs="Arial"/>
                <w:sz w:val="24"/>
                <w:szCs w:val="24"/>
              </w:rPr>
            </w:pPr>
          </w:p>
        </w:tc>
      </w:tr>
      <w:tr w:rsidR="00424418" w:rsidRPr="007F6D80" w14:paraId="374E1F5B" w14:textId="094EF046" w:rsidTr="00424418">
        <w:tc>
          <w:tcPr>
            <w:tcW w:w="6027" w:type="dxa"/>
          </w:tcPr>
          <w:p w14:paraId="782DF901" w14:textId="77777777" w:rsidR="00424418" w:rsidRPr="007F6D80" w:rsidRDefault="00424418" w:rsidP="007A7ADE">
            <w:pPr>
              <w:spacing w:line="360" w:lineRule="auto"/>
              <w:rPr>
                <w:rFonts w:ascii="Arial" w:hAnsi="Arial" w:cs="Arial"/>
                <w:sz w:val="24"/>
                <w:szCs w:val="24"/>
              </w:rPr>
            </w:pPr>
            <w:r w:rsidRPr="007F6D80">
              <w:rPr>
                <w:rFonts w:ascii="Arial" w:hAnsi="Arial" w:cs="Arial"/>
                <w:sz w:val="24"/>
                <w:szCs w:val="24"/>
              </w:rPr>
              <w:t>Do you feel that I treated you with dignity and respect and without discrimination?</w:t>
            </w:r>
          </w:p>
        </w:tc>
        <w:tc>
          <w:tcPr>
            <w:tcW w:w="1044" w:type="dxa"/>
          </w:tcPr>
          <w:p w14:paraId="16B68C0F" w14:textId="77777777" w:rsidR="00424418" w:rsidRPr="007F6D80" w:rsidRDefault="00424418" w:rsidP="002C7E58">
            <w:pPr>
              <w:rPr>
                <w:rFonts w:ascii="Arial" w:hAnsi="Arial" w:cs="Arial"/>
                <w:sz w:val="24"/>
                <w:szCs w:val="24"/>
              </w:rPr>
            </w:pPr>
          </w:p>
        </w:tc>
        <w:tc>
          <w:tcPr>
            <w:tcW w:w="996" w:type="dxa"/>
          </w:tcPr>
          <w:p w14:paraId="7427D61D" w14:textId="77777777" w:rsidR="00424418" w:rsidRPr="007F6D80" w:rsidRDefault="00424418" w:rsidP="002C7E58">
            <w:pPr>
              <w:rPr>
                <w:rFonts w:ascii="Arial" w:hAnsi="Arial" w:cs="Arial"/>
                <w:sz w:val="24"/>
                <w:szCs w:val="24"/>
              </w:rPr>
            </w:pPr>
          </w:p>
        </w:tc>
        <w:tc>
          <w:tcPr>
            <w:tcW w:w="949" w:type="dxa"/>
          </w:tcPr>
          <w:p w14:paraId="34646879" w14:textId="77777777" w:rsidR="00424418" w:rsidRPr="007F6D80" w:rsidRDefault="00424418" w:rsidP="002C7E58">
            <w:pPr>
              <w:rPr>
                <w:rFonts w:ascii="Arial" w:hAnsi="Arial" w:cs="Arial"/>
                <w:sz w:val="24"/>
                <w:szCs w:val="24"/>
              </w:rPr>
            </w:pPr>
          </w:p>
        </w:tc>
      </w:tr>
      <w:tr w:rsidR="00424418" w:rsidRPr="007F6D80" w14:paraId="213449D7" w14:textId="0B08C8E5" w:rsidTr="00424418">
        <w:tc>
          <w:tcPr>
            <w:tcW w:w="6027" w:type="dxa"/>
          </w:tcPr>
          <w:p w14:paraId="4B15B39C" w14:textId="77777777" w:rsidR="00424418" w:rsidRPr="007F6D80" w:rsidRDefault="00424418" w:rsidP="007A7ADE">
            <w:pPr>
              <w:spacing w:line="360" w:lineRule="auto"/>
              <w:rPr>
                <w:rFonts w:ascii="Arial" w:hAnsi="Arial" w:cs="Arial"/>
                <w:sz w:val="24"/>
                <w:szCs w:val="24"/>
              </w:rPr>
            </w:pPr>
            <w:r w:rsidRPr="007F6D80">
              <w:rPr>
                <w:rFonts w:ascii="Arial" w:hAnsi="Arial" w:cs="Arial"/>
                <w:sz w:val="24"/>
                <w:szCs w:val="24"/>
              </w:rPr>
              <w:t>Do you think I behaved in a professional manner throughout the appointment?</w:t>
            </w:r>
          </w:p>
        </w:tc>
        <w:tc>
          <w:tcPr>
            <w:tcW w:w="1044" w:type="dxa"/>
          </w:tcPr>
          <w:p w14:paraId="1A984170" w14:textId="77777777" w:rsidR="00424418" w:rsidRPr="007F6D80" w:rsidRDefault="00424418" w:rsidP="002C7E58">
            <w:pPr>
              <w:rPr>
                <w:rFonts w:ascii="Arial" w:hAnsi="Arial" w:cs="Arial"/>
                <w:sz w:val="24"/>
                <w:szCs w:val="24"/>
              </w:rPr>
            </w:pPr>
          </w:p>
        </w:tc>
        <w:tc>
          <w:tcPr>
            <w:tcW w:w="996" w:type="dxa"/>
          </w:tcPr>
          <w:p w14:paraId="5E133064" w14:textId="77777777" w:rsidR="00424418" w:rsidRPr="007F6D80" w:rsidRDefault="00424418" w:rsidP="002C7E58">
            <w:pPr>
              <w:rPr>
                <w:rFonts w:ascii="Arial" w:hAnsi="Arial" w:cs="Arial"/>
                <w:sz w:val="24"/>
                <w:szCs w:val="24"/>
              </w:rPr>
            </w:pPr>
          </w:p>
        </w:tc>
        <w:tc>
          <w:tcPr>
            <w:tcW w:w="949" w:type="dxa"/>
          </w:tcPr>
          <w:p w14:paraId="6B0FB1FC" w14:textId="77777777" w:rsidR="00424418" w:rsidRPr="007F6D80" w:rsidRDefault="00424418" w:rsidP="002C7E58">
            <w:pPr>
              <w:rPr>
                <w:rFonts w:ascii="Arial" w:hAnsi="Arial" w:cs="Arial"/>
                <w:sz w:val="24"/>
                <w:szCs w:val="24"/>
              </w:rPr>
            </w:pPr>
          </w:p>
        </w:tc>
      </w:tr>
      <w:tr w:rsidR="00424418" w:rsidRPr="007F6D80" w14:paraId="52A22102" w14:textId="542C049C" w:rsidTr="00424418">
        <w:tc>
          <w:tcPr>
            <w:tcW w:w="6027" w:type="dxa"/>
          </w:tcPr>
          <w:p w14:paraId="6E018AF4" w14:textId="77777777" w:rsidR="00424418" w:rsidRPr="007F6D80" w:rsidRDefault="00424418" w:rsidP="007A7ADE">
            <w:pPr>
              <w:spacing w:line="360" w:lineRule="auto"/>
              <w:rPr>
                <w:rFonts w:ascii="Arial" w:hAnsi="Arial" w:cs="Arial"/>
                <w:sz w:val="24"/>
                <w:szCs w:val="24"/>
              </w:rPr>
            </w:pPr>
            <w:r w:rsidRPr="007F6D80">
              <w:rPr>
                <w:rFonts w:ascii="Arial" w:hAnsi="Arial" w:cs="Arial"/>
                <w:sz w:val="24"/>
                <w:szCs w:val="24"/>
              </w:rPr>
              <w:t>Do you think I worked effectively with my colleague(s) today?</w:t>
            </w:r>
          </w:p>
          <w:p w14:paraId="4C3CA847" w14:textId="77777777" w:rsidR="00424418" w:rsidRPr="007F6D80" w:rsidRDefault="00424418" w:rsidP="007A7ADE">
            <w:pPr>
              <w:spacing w:line="360" w:lineRule="auto"/>
              <w:rPr>
                <w:rFonts w:ascii="Arial" w:hAnsi="Arial" w:cs="Arial"/>
                <w:sz w:val="24"/>
                <w:szCs w:val="24"/>
              </w:rPr>
            </w:pPr>
          </w:p>
        </w:tc>
        <w:tc>
          <w:tcPr>
            <w:tcW w:w="1044" w:type="dxa"/>
          </w:tcPr>
          <w:p w14:paraId="4E108C86" w14:textId="77777777" w:rsidR="00424418" w:rsidRPr="007F6D80" w:rsidRDefault="00424418" w:rsidP="002C7E58">
            <w:pPr>
              <w:rPr>
                <w:rFonts w:ascii="Arial" w:hAnsi="Arial" w:cs="Arial"/>
                <w:sz w:val="24"/>
                <w:szCs w:val="24"/>
              </w:rPr>
            </w:pPr>
          </w:p>
        </w:tc>
        <w:tc>
          <w:tcPr>
            <w:tcW w:w="996" w:type="dxa"/>
          </w:tcPr>
          <w:p w14:paraId="6BEBDDA0" w14:textId="77777777" w:rsidR="00424418" w:rsidRPr="007F6D80" w:rsidRDefault="00424418" w:rsidP="002C7E58">
            <w:pPr>
              <w:rPr>
                <w:rFonts w:ascii="Arial" w:hAnsi="Arial" w:cs="Arial"/>
                <w:sz w:val="24"/>
                <w:szCs w:val="24"/>
              </w:rPr>
            </w:pPr>
          </w:p>
        </w:tc>
        <w:tc>
          <w:tcPr>
            <w:tcW w:w="949" w:type="dxa"/>
          </w:tcPr>
          <w:p w14:paraId="37B9BC73" w14:textId="77777777" w:rsidR="00424418" w:rsidRPr="007F6D80" w:rsidRDefault="00424418" w:rsidP="002C7E58">
            <w:pPr>
              <w:rPr>
                <w:rFonts w:ascii="Arial" w:hAnsi="Arial" w:cs="Arial"/>
                <w:sz w:val="24"/>
                <w:szCs w:val="24"/>
              </w:rPr>
            </w:pPr>
          </w:p>
        </w:tc>
      </w:tr>
    </w:tbl>
    <w:p w14:paraId="144A57B1" w14:textId="77777777" w:rsidR="002D7118" w:rsidRPr="007F6D80" w:rsidRDefault="002D7118" w:rsidP="002D711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D7118" w:rsidRPr="007F6D80" w14:paraId="37F5683A" w14:textId="77777777" w:rsidTr="002C7E58">
        <w:tc>
          <w:tcPr>
            <w:tcW w:w="9016" w:type="dxa"/>
          </w:tcPr>
          <w:p w14:paraId="0312E08B" w14:textId="77777777" w:rsidR="002D7118" w:rsidRPr="007F6D80" w:rsidRDefault="002D7118" w:rsidP="002C7E58">
            <w:pPr>
              <w:rPr>
                <w:rFonts w:ascii="Arial" w:hAnsi="Arial" w:cs="Arial"/>
                <w:b/>
                <w:bCs/>
                <w:sz w:val="24"/>
                <w:szCs w:val="24"/>
              </w:rPr>
            </w:pPr>
            <w:r w:rsidRPr="007F6D80">
              <w:rPr>
                <w:rFonts w:ascii="Arial" w:hAnsi="Arial" w:cs="Arial"/>
                <w:b/>
                <w:bCs/>
                <w:sz w:val="24"/>
                <w:szCs w:val="24"/>
              </w:rPr>
              <w:t>Patient Comment:</w:t>
            </w:r>
          </w:p>
          <w:p w14:paraId="063CF3AA" w14:textId="77777777" w:rsidR="002D7118" w:rsidRPr="007F6D80" w:rsidRDefault="002D7118" w:rsidP="002C7E58">
            <w:pPr>
              <w:rPr>
                <w:rFonts w:ascii="Arial" w:hAnsi="Arial" w:cs="Arial"/>
                <w:sz w:val="24"/>
                <w:szCs w:val="24"/>
              </w:rPr>
            </w:pPr>
          </w:p>
          <w:p w14:paraId="6B5C78F4" w14:textId="77777777" w:rsidR="002D7118" w:rsidRPr="007F6D80" w:rsidRDefault="002D7118" w:rsidP="002C7E58">
            <w:pPr>
              <w:rPr>
                <w:rFonts w:ascii="Arial" w:hAnsi="Arial" w:cs="Arial"/>
                <w:sz w:val="24"/>
                <w:szCs w:val="24"/>
              </w:rPr>
            </w:pPr>
          </w:p>
          <w:p w14:paraId="55992250" w14:textId="77777777" w:rsidR="002D7118" w:rsidRPr="007F6D80" w:rsidRDefault="002D7118" w:rsidP="002C7E58">
            <w:pPr>
              <w:rPr>
                <w:rFonts w:ascii="Arial" w:hAnsi="Arial" w:cs="Arial"/>
                <w:sz w:val="24"/>
                <w:szCs w:val="24"/>
              </w:rPr>
            </w:pPr>
          </w:p>
          <w:p w14:paraId="6EC64787" w14:textId="77777777" w:rsidR="002D7118" w:rsidRPr="007F6D80" w:rsidRDefault="002D7118" w:rsidP="002C7E58">
            <w:pPr>
              <w:rPr>
                <w:rFonts w:ascii="Arial" w:hAnsi="Arial" w:cs="Arial"/>
                <w:sz w:val="24"/>
                <w:szCs w:val="24"/>
              </w:rPr>
            </w:pPr>
          </w:p>
          <w:p w14:paraId="47B2F889" w14:textId="77777777" w:rsidR="002D7118" w:rsidRPr="007F6D80" w:rsidRDefault="002D7118" w:rsidP="002C7E58">
            <w:pPr>
              <w:rPr>
                <w:rFonts w:ascii="Arial" w:hAnsi="Arial" w:cs="Arial"/>
                <w:sz w:val="24"/>
                <w:szCs w:val="24"/>
              </w:rPr>
            </w:pPr>
          </w:p>
        </w:tc>
      </w:tr>
    </w:tbl>
    <w:p w14:paraId="5CAC4559" w14:textId="77777777" w:rsidR="002D7118" w:rsidRPr="007F6D80" w:rsidRDefault="002D7118" w:rsidP="002D7118">
      <w:pPr>
        <w:rPr>
          <w:rFonts w:ascii="Arial" w:hAnsi="Arial" w:cs="Arial"/>
          <w:sz w:val="24"/>
          <w:szCs w:val="24"/>
        </w:rPr>
      </w:pPr>
    </w:p>
    <w:p w14:paraId="57ED3DB9" w14:textId="77777777" w:rsidR="002D7118" w:rsidRPr="007F6D80" w:rsidRDefault="002D7118" w:rsidP="002D7118">
      <w:pPr>
        <w:jc w:val="center"/>
        <w:rPr>
          <w:rFonts w:ascii="Arial" w:hAnsi="Arial" w:cs="Arial"/>
          <w:b/>
          <w:sz w:val="24"/>
          <w:szCs w:val="24"/>
        </w:rPr>
      </w:pPr>
      <w:r w:rsidRPr="007F6D80">
        <w:rPr>
          <w:rFonts w:ascii="Arial" w:hAnsi="Arial" w:cs="Arial"/>
          <w:b/>
          <w:sz w:val="24"/>
          <w:szCs w:val="24"/>
        </w:rPr>
        <w:t>Thank you for taking the time to provide me with feedback</w:t>
      </w:r>
    </w:p>
    <w:p w14:paraId="2E747F53" w14:textId="77777777" w:rsidR="002D7118" w:rsidRPr="007F6D80" w:rsidRDefault="002D7118" w:rsidP="006616E3">
      <w:pPr>
        <w:rPr>
          <w:rFonts w:ascii="Arial" w:hAnsi="Arial" w:cs="Arial"/>
          <w:b/>
          <w:bCs/>
          <w:color w:val="EE0000"/>
          <w:sz w:val="24"/>
          <w:szCs w:val="24"/>
        </w:rPr>
      </w:pPr>
    </w:p>
    <w:p w14:paraId="217C48FC" w14:textId="77777777" w:rsidR="007F6D80" w:rsidRPr="007F6D80" w:rsidRDefault="007F6D80" w:rsidP="006616E3">
      <w:pPr>
        <w:rPr>
          <w:rFonts w:ascii="Arial" w:hAnsi="Arial" w:cs="Arial"/>
          <w:b/>
          <w:bCs/>
          <w:color w:val="EE0000"/>
          <w:sz w:val="24"/>
          <w:szCs w:val="24"/>
        </w:rPr>
      </w:pPr>
    </w:p>
    <w:p w14:paraId="406FDC55" w14:textId="77777777" w:rsidR="007F6D80" w:rsidRDefault="007F6D80" w:rsidP="006616E3">
      <w:pPr>
        <w:rPr>
          <w:rFonts w:ascii="Arial" w:hAnsi="Arial" w:cs="Arial"/>
          <w:b/>
          <w:bCs/>
          <w:color w:val="EE0000"/>
          <w:sz w:val="24"/>
          <w:szCs w:val="24"/>
        </w:rPr>
      </w:pPr>
    </w:p>
    <w:p w14:paraId="0A6939FD" w14:textId="77777777" w:rsidR="00414904" w:rsidRDefault="00414904" w:rsidP="007F6D80">
      <w:pPr>
        <w:pStyle w:val="Header"/>
        <w:rPr>
          <w:rFonts w:ascii="Arial" w:hAnsi="Arial" w:cs="Arial"/>
          <w:b/>
          <w:bCs/>
          <w:u w:val="single"/>
        </w:rPr>
      </w:pPr>
    </w:p>
    <w:p w14:paraId="56F365FE" w14:textId="4614BBCC" w:rsidR="007F6D80" w:rsidRPr="00BA5980" w:rsidRDefault="007F6D80" w:rsidP="00BA5980">
      <w:pPr>
        <w:pStyle w:val="Header"/>
        <w:rPr>
          <w:rFonts w:ascii="Arial" w:hAnsi="Arial" w:cs="Arial"/>
          <w:b/>
          <w:bCs/>
          <w:u w:val="single"/>
        </w:rPr>
      </w:pPr>
      <w:r w:rsidRPr="009F3FFB">
        <w:rPr>
          <w:rFonts w:ascii="Arial" w:hAnsi="Arial" w:cs="Arial"/>
          <w:b/>
          <w:bCs/>
          <w:u w:val="single"/>
        </w:rPr>
        <w:t>Appendix 3</w:t>
      </w:r>
      <w:r w:rsidR="00BA5980" w:rsidRPr="00BA5980">
        <w:rPr>
          <w:rFonts w:ascii="Arial" w:hAnsi="Arial" w:cs="Arial"/>
          <w:b/>
          <w:bCs/>
        </w:rPr>
        <w:tab/>
      </w:r>
      <w:r w:rsidRPr="007F6D80">
        <w:rPr>
          <w:rFonts w:ascii="Arial" w:hAnsi="Arial" w:cs="Arial"/>
          <w:b/>
          <w:bCs/>
        </w:rPr>
        <w:t>Clinical Environment Site Selection Checklist</w:t>
      </w:r>
    </w:p>
    <w:p w14:paraId="66C40C3F" w14:textId="756FDD34" w:rsidR="007F6D80" w:rsidRPr="007A7ADE" w:rsidRDefault="007F6D80" w:rsidP="007A7ADE">
      <w:pPr>
        <w:pStyle w:val="Header"/>
        <w:spacing w:line="360" w:lineRule="auto"/>
        <w:jc w:val="center"/>
        <w:rPr>
          <w:rFonts w:ascii="Arial" w:hAnsi="Arial" w:cs="Arial"/>
          <w:b/>
          <w:bCs/>
        </w:rPr>
      </w:pPr>
      <w:r w:rsidRPr="007F6D80">
        <w:rPr>
          <w:rFonts w:ascii="Arial" w:hAnsi="Arial" w:cs="Arial"/>
          <w:b/>
          <w:bCs/>
        </w:rPr>
        <w:t>S</w:t>
      </w:r>
      <w:r w:rsidR="009F3FFB">
        <w:rPr>
          <w:rFonts w:ascii="Arial" w:hAnsi="Arial" w:cs="Arial"/>
          <w:b/>
          <w:bCs/>
        </w:rPr>
        <w:t xml:space="preserve">VQ </w:t>
      </w:r>
      <w:r w:rsidRPr="007F6D80">
        <w:rPr>
          <w:rFonts w:ascii="Arial" w:hAnsi="Arial" w:cs="Arial"/>
          <w:b/>
          <w:bCs/>
        </w:rPr>
        <w:t>and P</w:t>
      </w:r>
      <w:r w:rsidR="009F3FFB">
        <w:rPr>
          <w:rFonts w:ascii="Arial" w:hAnsi="Arial" w:cs="Arial"/>
          <w:b/>
          <w:bCs/>
        </w:rPr>
        <w:t xml:space="preserve">DA </w:t>
      </w:r>
      <w:r w:rsidRPr="007F6D80">
        <w:rPr>
          <w:rFonts w:ascii="Arial" w:hAnsi="Arial" w:cs="Arial"/>
          <w:b/>
          <w:bCs/>
        </w:rPr>
        <w:t>in Dental Nursing</w:t>
      </w:r>
    </w:p>
    <w:p w14:paraId="22CD5652" w14:textId="5B6ADECA" w:rsidR="007F6D80" w:rsidRPr="007F6D80" w:rsidRDefault="007F6D80" w:rsidP="007A7ADE">
      <w:pPr>
        <w:spacing w:line="360" w:lineRule="auto"/>
        <w:rPr>
          <w:rFonts w:ascii="Arial" w:hAnsi="Arial" w:cs="Arial"/>
          <w:sz w:val="24"/>
          <w:szCs w:val="24"/>
        </w:rPr>
      </w:pPr>
      <w:r w:rsidRPr="007F6D80">
        <w:rPr>
          <w:rFonts w:ascii="Arial" w:hAnsi="Arial" w:cs="Arial"/>
          <w:sz w:val="24"/>
          <w:szCs w:val="24"/>
        </w:rPr>
        <w:t xml:space="preserve">The Scottish Vocational Qualification (SVQ) and Professional Development Award (PDA) in Dental Nursing qualifications are </w:t>
      </w:r>
      <w:r w:rsidR="007A7ADE">
        <w:rPr>
          <w:rFonts w:ascii="Arial" w:hAnsi="Arial" w:cs="Arial"/>
          <w:sz w:val="24"/>
          <w:szCs w:val="24"/>
        </w:rPr>
        <w:t xml:space="preserve">qualifications </w:t>
      </w:r>
      <w:r w:rsidRPr="007F6D80">
        <w:rPr>
          <w:rFonts w:ascii="Arial" w:hAnsi="Arial" w:cs="Arial"/>
          <w:sz w:val="24"/>
          <w:szCs w:val="24"/>
        </w:rPr>
        <w:t>approved by the General Dental Council (GDC) to register as a Dental Nurse.</w:t>
      </w:r>
    </w:p>
    <w:p w14:paraId="41BF6B39" w14:textId="1A2F7657" w:rsidR="007F6D80" w:rsidRPr="007F6D80" w:rsidRDefault="007F6D80" w:rsidP="007A7ADE">
      <w:pPr>
        <w:spacing w:line="360" w:lineRule="auto"/>
        <w:rPr>
          <w:rFonts w:ascii="Arial" w:hAnsi="Arial" w:cs="Arial"/>
          <w:sz w:val="24"/>
          <w:szCs w:val="24"/>
        </w:rPr>
      </w:pPr>
      <w:r w:rsidRPr="007F6D80">
        <w:rPr>
          <w:rFonts w:ascii="Arial" w:hAnsi="Arial" w:cs="Arial"/>
          <w:sz w:val="24"/>
          <w:szCs w:val="24"/>
        </w:rPr>
        <w:t xml:space="preserve">The GDC require that </w:t>
      </w:r>
      <w:r w:rsidR="005139EF">
        <w:rPr>
          <w:rFonts w:ascii="Arial" w:eastAsia="Times New Roman" w:hAnsi="Arial" w:cs="Arial"/>
          <w:kern w:val="0"/>
          <w:sz w:val="24"/>
          <w:szCs w:val="24"/>
          <w:lang w:eastAsia="en-GB"/>
          <w14:ligatures w14:val="none"/>
        </w:rPr>
        <w:t>Qualifications Scotland</w:t>
      </w:r>
      <w:r w:rsidRPr="007F6D80">
        <w:rPr>
          <w:rFonts w:ascii="Arial" w:hAnsi="Arial" w:cs="Arial"/>
          <w:sz w:val="24"/>
          <w:szCs w:val="24"/>
        </w:rPr>
        <w:t xml:space="preserve"> Approved Training Providers delivering these qualifications ensure that the clinical environments where students are working promote the health, safety and wellbeing of students and </w:t>
      </w:r>
      <w:r w:rsidRPr="007F6D80">
        <w:rPr>
          <w:rFonts w:ascii="Arial" w:hAnsi="Arial" w:cs="Arial"/>
          <w:color w:val="000000"/>
          <w:sz w:val="24"/>
          <w:szCs w:val="24"/>
        </w:rPr>
        <w:t>meet GDC standards for patient care and student assessment.</w:t>
      </w:r>
      <w:r w:rsidRPr="007F6D80">
        <w:rPr>
          <w:rFonts w:ascii="Arial" w:hAnsi="Arial" w:cs="Arial"/>
          <w:sz w:val="24"/>
          <w:szCs w:val="24"/>
        </w:rPr>
        <w:t xml:space="preserve">  </w:t>
      </w:r>
    </w:p>
    <w:p w14:paraId="12BA3B12" w14:textId="708A63B8" w:rsidR="007F6D80" w:rsidRPr="007F6D80" w:rsidRDefault="007F6D80" w:rsidP="007A7ADE">
      <w:pPr>
        <w:spacing w:line="360" w:lineRule="auto"/>
        <w:rPr>
          <w:rFonts w:ascii="Arial" w:hAnsi="Arial" w:cs="Arial"/>
          <w:sz w:val="24"/>
          <w:szCs w:val="24"/>
        </w:rPr>
      </w:pPr>
      <w:r w:rsidRPr="007F6D80">
        <w:rPr>
          <w:rFonts w:ascii="Arial" w:hAnsi="Arial" w:cs="Arial"/>
          <w:sz w:val="24"/>
          <w:szCs w:val="24"/>
        </w:rPr>
        <w:t xml:space="preserve">The GDC also require that </w:t>
      </w:r>
      <w:r w:rsidR="00680316">
        <w:rPr>
          <w:rFonts w:ascii="Arial" w:hAnsi="Arial" w:cs="Arial"/>
          <w:sz w:val="24"/>
          <w:szCs w:val="24"/>
        </w:rPr>
        <w:t>students</w:t>
      </w:r>
      <w:r w:rsidRPr="007F6D80">
        <w:rPr>
          <w:rFonts w:ascii="Arial" w:hAnsi="Arial" w:cs="Arial"/>
          <w:sz w:val="24"/>
          <w:szCs w:val="24"/>
        </w:rPr>
        <w:t xml:space="preserve"> work under supervision of GDC registered dental professionals and that the workplace ensure that </w:t>
      </w:r>
      <w:r w:rsidRPr="007F6D80">
        <w:rPr>
          <w:rFonts w:ascii="Arial" w:hAnsi="Arial" w:cs="Arial"/>
          <w:sz w:val="24"/>
          <w:szCs w:val="24"/>
          <w:lang w:eastAsia="en-GB"/>
        </w:rPr>
        <w:t>patients consent to a student’s presence and to student’s supervision during treatment.</w:t>
      </w:r>
    </w:p>
    <w:p w14:paraId="70AA7F73" w14:textId="4CD70315" w:rsidR="007F6D80" w:rsidRPr="007F6D80" w:rsidRDefault="007F6D80" w:rsidP="007F6D80">
      <w:pPr>
        <w:pStyle w:val="ListParagraph"/>
        <w:spacing w:line="360" w:lineRule="auto"/>
        <w:ind w:left="0"/>
        <w:rPr>
          <w:rFonts w:ascii="Arial" w:hAnsi="Arial" w:cs="Arial"/>
          <w:b/>
          <w:bCs/>
          <w:color w:val="000000"/>
          <w:sz w:val="24"/>
          <w:szCs w:val="24"/>
        </w:rPr>
      </w:pPr>
      <w:r w:rsidRPr="007F6D80">
        <w:rPr>
          <w:rFonts w:ascii="Arial" w:hAnsi="Arial" w:cs="Arial"/>
          <w:b/>
          <w:bCs/>
          <w:sz w:val="24"/>
          <w:szCs w:val="24"/>
        </w:rPr>
        <w:t>Please review and confirm the following mandatory requirements:</w:t>
      </w:r>
    </w:p>
    <w:p w14:paraId="057738A1" w14:textId="6CEA6631" w:rsidR="007F6D80" w:rsidRPr="007F6D80" w:rsidRDefault="007F6D80" w:rsidP="00796B76">
      <w:pPr>
        <w:numPr>
          <w:ilvl w:val="0"/>
          <w:numId w:val="17"/>
        </w:numPr>
        <w:spacing w:after="0" w:line="360" w:lineRule="auto"/>
        <w:rPr>
          <w:rFonts w:ascii="Arial" w:hAnsi="Arial" w:cs="Arial"/>
          <w:bCs/>
          <w:sz w:val="24"/>
          <w:szCs w:val="24"/>
        </w:rPr>
      </w:pPr>
      <w:r w:rsidRPr="007F6D80">
        <w:rPr>
          <w:rFonts w:ascii="Arial" w:hAnsi="Arial" w:cs="Arial"/>
          <w:bCs/>
          <w:sz w:val="24"/>
          <w:szCs w:val="24"/>
        </w:rPr>
        <w:t xml:space="preserve">The clinical environment where the </w:t>
      </w:r>
      <w:r w:rsidR="007A7ADE">
        <w:rPr>
          <w:rFonts w:ascii="Arial" w:hAnsi="Arial" w:cs="Arial"/>
          <w:bCs/>
          <w:sz w:val="24"/>
          <w:szCs w:val="24"/>
        </w:rPr>
        <w:t>student</w:t>
      </w:r>
      <w:r w:rsidRPr="007F6D80">
        <w:rPr>
          <w:rFonts w:ascii="Arial" w:hAnsi="Arial" w:cs="Arial"/>
          <w:bCs/>
          <w:sz w:val="24"/>
          <w:szCs w:val="24"/>
        </w:rPr>
        <w:t xml:space="preserve"> dental nurse will be working meets all Health and Safety legislation and has undergone the relevant statutory inspections and have met all essential criteria.</w:t>
      </w:r>
    </w:p>
    <w:p w14:paraId="04CC206F" w14:textId="3CE9BC4F" w:rsidR="007F6D80" w:rsidRPr="007F6D80" w:rsidRDefault="007F6D80" w:rsidP="00796B76">
      <w:pPr>
        <w:numPr>
          <w:ilvl w:val="0"/>
          <w:numId w:val="17"/>
        </w:numPr>
        <w:spacing w:after="0" w:line="360" w:lineRule="auto"/>
        <w:rPr>
          <w:rFonts w:ascii="Arial" w:hAnsi="Arial" w:cs="Arial"/>
          <w:bCs/>
          <w:sz w:val="24"/>
          <w:szCs w:val="24"/>
        </w:rPr>
      </w:pPr>
      <w:r w:rsidRPr="007F6D80">
        <w:rPr>
          <w:rFonts w:ascii="Arial" w:hAnsi="Arial" w:cs="Arial"/>
          <w:bCs/>
          <w:sz w:val="24"/>
          <w:szCs w:val="24"/>
        </w:rPr>
        <w:t xml:space="preserve">The </w:t>
      </w:r>
      <w:r w:rsidR="007A7ADE">
        <w:rPr>
          <w:rFonts w:ascii="Arial" w:hAnsi="Arial" w:cs="Arial"/>
          <w:bCs/>
          <w:sz w:val="24"/>
          <w:szCs w:val="24"/>
        </w:rPr>
        <w:t>student</w:t>
      </w:r>
      <w:r w:rsidRPr="007F6D80">
        <w:rPr>
          <w:rFonts w:ascii="Arial" w:hAnsi="Arial" w:cs="Arial"/>
          <w:bCs/>
          <w:sz w:val="24"/>
          <w:szCs w:val="24"/>
        </w:rPr>
        <w:t xml:space="preserve"> dental nurse is working within a suitable clinical environment that will provide support and regular opportunities to practise the necessary knowledge and skills in accordance with the programme’s requirements.</w:t>
      </w:r>
    </w:p>
    <w:p w14:paraId="2736EC92" w14:textId="3BF260B1" w:rsidR="007F6D80" w:rsidRPr="007F6D80" w:rsidRDefault="007F6D80" w:rsidP="00796B76">
      <w:pPr>
        <w:numPr>
          <w:ilvl w:val="0"/>
          <w:numId w:val="17"/>
        </w:numPr>
        <w:spacing w:after="0" w:line="360" w:lineRule="auto"/>
        <w:rPr>
          <w:rFonts w:ascii="Arial" w:hAnsi="Arial" w:cs="Arial"/>
          <w:sz w:val="24"/>
          <w:szCs w:val="24"/>
        </w:rPr>
      </w:pPr>
      <w:r w:rsidRPr="007F6D80">
        <w:rPr>
          <w:rFonts w:ascii="Arial" w:hAnsi="Arial" w:cs="Arial"/>
          <w:sz w:val="24"/>
          <w:szCs w:val="24"/>
        </w:rPr>
        <w:t xml:space="preserve">The </w:t>
      </w:r>
      <w:r w:rsidR="007A7ADE">
        <w:rPr>
          <w:rFonts w:ascii="Arial" w:hAnsi="Arial" w:cs="Arial"/>
          <w:sz w:val="24"/>
          <w:szCs w:val="24"/>
        </w:rPr>
        <w:t>student</w:t>
      </w:r>
      <w:r w:rsidRPr="007F6D80">
        <w:rPr>
          <w:rFonts w:ascii="Arial" w:hAnsi="Arial" w:cs="Arial"/>
          <w:sz w:val="24"/>
          <w:szCs w:val="24"/>
        </w:rPr>
        <w:t xml:space="preserve"> dental nurse will be appropriately supervised by a GDC registered dental professional and only undertake duties within their training and current level of competence, so that patient care is never compromised. </w:t>
      </w:r>
    </w:p>
    <w:p w14:paraId="387D3501" w14:textId="2977D695" w:rsidR="007F6D80" w:rsidRPr="00254DE5" w:rsidRDefault="007F6D80" w:rsidP="00796B76">
      <w:pPr>
        <w:numPr>
          <w:ilvl w:val="0"/>
          <w:numId w:val="17"/>
        </w:numPr>
        <w:spacing w:after="0" w:line="360" w:lineRule="auto"/>
        <w:rPr>
          <w:rFonts w:ascii="Arial" w:hAnsi="Arial" w:cs="Arial"/>
          <w:sz w:val="24"/>
          <w:szCs w:val="24"/>
        </w:rPr>
      </w:pPr>
      <w:r w:rsidRPr="007F6D80">
        <w:rPr>
          <w:rFonts w:ascii="Arial" w:hAnsi="Arial" w:cs="Arial"/>
          <w:color w:val="000000"/>
          <w:sz w:val="24"/>
          <w:szCs w:val="24"/>
        </w:rPr>
        <w:t xml:space="preserve">All patients will be informed and consent to a </w:t>
      </w:r>
      <w:r w:rsidR="007A7ADE">
        <w:rPr>
          <w:rFonts w:ascii="Arial" w:hAnsi="Arial" w:cs="Arial"/>
          <w:color w:val="000000"/>
          <w:sz w:val="24"/>
          <w:szCs w:val="24"/>
        </w:rPr>
        <w:t>student</w:t>
      </w:r>
      <w:r w:rsidRPr="007F6D80">
        <w:rPr>
          <w:rFonts w:ascii="Arial" w:hAnsi="Arial" w:cs="Arial"/>
          <w:color w:val="000000"/>
          <w:sz w:val="24"/>
          <w:szCs w:val="24"/>
        </w:rPr>
        <w:t xml:space="preserve"> dental nurse assisti</w:t>
      </w:r>
      <w:r w:rsidR="00254DE5">
        <w:rPr>
          <w:rFonts w:ascii="Arial" w:hAnsi="Arial" w:cs="Arial"/>
          <w:color w:val="000000"/>
          <w:sz w:val="24"/>
          <w:szCs w:val="24"/>
        </w:rPr>
        <w:t xml:space="preserve">ng in </w:t>
      </w:r>
      <w:r w:rsidRPr="00254DE5">
        <w:rPr>
          <w:rFonts w:ascii="Arial" w:hAnsi="Arial" w:cs="Arial"/>
          <w:color w:val="000000"/>
          <w:sz w:val="24"/>
          <w:szCs w:val="24"/>
        </w:rPr>
        <w:t>their care.</w:t>
      </w:r>
    </w:p>
    <w:p w14:paraId="57A235E7" w14:textId="77777777" w:rsidR="00254DE5" w:rsidRPr="00254DE5" w:rsidRDefault="00254DE5" w:rsidP="00254DE5">
      <w:pPr>
        <w:spacing w:after="0" w:line="240" w:lineRule="auto"/>
        <w:ind w:left="720"/>
        <w:rPr>
          <w:rFonts w:ascii="Arial" w:hAnsi="Arial" w:cs="Arial"/>
          <w:sz w:val="24"/>
          <w:szCs w:val="24"/>
        </w:rPr>
      </w:pPr>
    </w:p>
    <w:tbl>
      <w:tblPr>
        <w:tblW w:w="10170"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8"/>
        <w:gridCol w:w="4546"/>
        <w:gridCol w:w="2126"/>
      </w:tblGrid>
      <w:tr w:rsidR="007F6D80" w:rsidRPr="007F6D80" w14:paraId="7E5DDD1B" w14:textId="77777777" w:rsidTr="007F6D80">
        <w:trPr>
          <w:trHeight w:val="712"/>
        </w:trPr>
        <w:tc>
          <w:tcPr>
            <w:tcW w:w="3498" w:type="dxa"/>
            <w:tcBorders>
              <w:top w:val="single" w:sz="4" w:space="0" w:color="auto"/>
              <w:left w:val="single" w:sz="4" w:space="0" w:color="auto"/>
              <w:bottom w:val="single" w:sz="4" w:space="0" w:color="auto"/>
              <w:right w:val="single" w:sz="4" w:space="0" w:color="auto"/>
            </w:tcBorders>
            <w:hideMark/>
          </w:tcPr>
          <w:p w14:paraId="36673B51" w14:textId="3FB76BAA" w:rsidR="007F6D80" w:rsidRPr="007F6D80" w:rsidRDefault="007F6D80" w:rsidP="008E1AEB">
            <w:pPr>
              <w:rPr>
                <w:rFonts w:ascii="Arial" w:hAnsi="Arial" w:cs="Arial"/>
                <w:b/>
                <w:sz w:val="24"/>
                <w:szCs w:val="24"/>
              </w:rPr>
            </w:pPr>
            <w:r>
              <w:rPr>
                <w:rFonts w:ascii="Arial" w:hAnsi="Arial" w:cs="Arial"/>
                <w:b/>
                <w:sz w:val="24"/>
                <w:szCs w:val="24"/>
              </w:rPr>
              <w:t>Student</w:t>
            </w:r>
            <w:r w:rsidRPr="007F6D80">
              <w:rPr>
                <w:rFonts w:ascii="Arial" w:hAnsi="Arial" w:cs="Arial"/>
                <w:b/>
                <w:sz w:val="24"/>
                <w:szCs w:val="24"/>
              </w:rPr>
              <w:t xml:space="preserve"> Dental Nurse’s name </w:t>
            </w:r>
          </w:p>
        </w:tc>
        <w:tc>
          <w:tcPr>
            <w:tcW w:w="6672" w:type="dxa"/>
            <w:gridSpan w:val="2"/>
            <w:tcBorders>
              <w:top w:val="single" w:sz="4" w:space="0" w:color="auto"/>
              <w:left w:val="single" w:sz="4" w:space="0" w:color="auto"/>
              <w:bottom w:val="single" w:sz="4" w:space="0" w:color="auto"/>
              <w:right w:val="single" w:sz="4" w:space="0" w:color="auto"/>
            </w:tcBorders>
            <w:hideMark/>
          </w:tcPr>
          <w:p w14:paraId="3658C5C7" w14:textId="4D6634B5" w:rsidR="007F6D80" w:rsidRPr="007F6D80" w:rsidRDefault="007F6D80" w:rsidP="008E1AEB">
            <w:pPr>
              <w:rPr>
                <w:rFonts w:ascii="Arial" w:hAnsi="Arial" w:cs="Arial"/>
                <w:sz w:val="24"/>
                <w:szCs w:val="24"/>
              </w:rPr>
            </w:pPr>
            <w:r w:rsidRPr="007F6D80">
              <w:rPr>
                <w:rFonts w:ascii="Arial" w:hAnsi="Arial" w:cs="Arial"/>
                <w:sz w:val="24"/>
                <w:szCs w:val="24"/>
              </w:rPr>
              <w:t xml:space="preserve">          </w:t>
            </w:r>
          </w:p>
          <w:p w14:paraId="06A8374B" w14:textId="77777777" w:rsidR="007F6D80" w:rsidRPr="007F6D80" w:rsidRDefault="007F6D80" w:rsidP="008E1AEB">
            <w:pPr>
              <w:rPr>
                <w:rFonts w:ascii="Arial" w:hAnsi="Arial" w:cs="Arial"/>
                <w:sz w:val="24"/>
                <w:szCs w:val="24"/>
              </w:rPr>
            </w:pPr>
          </w:p>
        </w:tc>
      </w:tr>
      <w:tr w:rsidR="007F6D80" w:rsidRPr="007F6D80" w14:paraId="7C3261B2" w14:textId="77777777" w:rsidTr="007F6D80">
        <w:trPr>
          <w:trHeight w:val="712"/>
        </w:trPr>
        <w:tc>
          <w:tcPr>
            <w:tcW w:w="3498" w:type="dxa"/>
            <w:tcBorders>
              <w:top w:val="single" w:sz="4" w:space="0" w:color="auto"/>
              <w:left w:val="single" w:sz="4" w:space="0" w:color="auto"/>
              <w:bottom w:val="single" w:sz="4" w:space="0" w:color="auto"/>
              <w:right w:val="single" w:sz="4" w:space="0" w:color="auto"/>
            </w:tcBorders>
          </w:tcPr>
          <w:p w14:paraId="4FD6CE9C" w14:textId="5615712A" w:rsidR="007F6D80" w:rsidRPr="007F6D80" w:rsidRDefault="007F6D80" w:rsidP="008E1AEB">
            <w:pPr>
              <w:rPr>
                <w:rFonts w:ascii="Arial" w:hAnsi="Arial" w:cs="Arial"/>
                <w:b/>
                <w:sz w:val="24"/>
                <w:szCs w:val="24"/>
              </w:rPr>
            </w:pPr>
            <w:r w:rsidRPr="007F6D80">
              <w:rPr>
                <w:rFonts w:ascii="Arial" w:hAnsi="Arial" w:cs="Arial"/>
                <w:b/>
                <w:sz w:val="24"/>
                <w:szCs w:val="24"/>
              </w:rPr>
              <w:t>Employer/Line Manager’s name &amp; Workplace address:</w:t>
            </w:r>
          </w:p>
        </w:tc>
        <w:tc>
          <w:tcPr>
            <w:tcW w:w="6672" w:type="dxa"/>
            <w:gridSpan w:val="2"/>
            <w:tcBorders>
              <w:top w:val="single" w:sz="4" w:space="0" w:color="auto"/>
              <w:left w:val="single" w:sz="4" w:space="0" w:color="auto"/>
              <w:bottom w:val="single" w:sz="4" w:space="0" w:color="auto"/>
              <w:right w:val="single" w:sz="4" w:space="0" w:color="auto"/>
            </w:tcBorders>
          </w:tcPr>
          <w:p w14:paraId="7EC126C3" w14:textId="77777777" w:rsidR="007F6D80" w:rsidRPr="007F6D80" w:rsidRDefault="007F6D80" w:rsidP="008E1AEB">
            <w:pPr>
              <w:rPr>
                <w:rFonts w:ascii="Arial" w:hAnsi="Arial" w:cs="Arial"/>
                <w:sz w:val="24"/>
                <w:szCs w:val="24"/>
              </w:rPr>
            </w:pPr>
          </w:p>
          <w:p w14:paraId="0257C522" w14:textId="0FA33FBD" w:rsidR="007F6D80" w:rsidRPr="007F6D80" w:rsidRDefault="007F6D80" w:rsidP="008E1AEB">
            <w:pPr>
              <w:rPr>
                <w:rFonts w:ascii="Arial" w:hAnsi="Arial" w:cs="Arial"/>
                <w:sz w:val="24"/>
                <w:szCs w:val="24"/>
              </w:rPr>
            </w:pPr>
            <w:r w:rsidRPr="007F6D80">
              <w:rPr>
                <w:rFonts w:ascii="Arial" w:hAnsi="Arial" w:cs="Arial"/>
                <w:sz w:val="24"/>
                <w:szCs w:val="24"/>
              </w:rPr>
              <w:t xml:space="preserve">         </w:t>
            </w:r>
          </w:p>
        </w:tc>
      </w:tr>
      <w:tr w:rsidR="007F6D80" w:rsidRPr="007F6D80" w14:paraId="15756946" w14:textId="77777777" w:rsidTr="007F6D80">
        <w:trPr>
          <w:trHeight w:val="712"/>
        </w:trPr>
        <w:tc>
          <w:tcPr>
            <w:tcW w:w="3498" w:type="dxa"/>
            <w:tcBorders>
              <w:top w:val="single" w:sz="4" w:space="0" w:color="auto"/>
              <w:left w:val="single" w:sz="4" w:space="0" w:color="auto"/>
              <w:bottom w:val="single" w:sz="4" w:space="0" w:color="auto"/>
              <w:right w:val="single" w:sz="4" w:space="0" w:color="auto"/>
            </w:tcBorders>
            <w:hideMark/>
          </w:tcPr>
          <w:p w14:paraId="33DADA49" w14:textId="77777777" w:rsidR="007F6D80" w:rsidRPr="007F6D80" w:rsidRDefault="007F6D80" w:rsidP="008E1AEB">
            <w:pPr>
              <w:rPr>
                <w:rFonts w:ascii="Arial" w:hAnsi="Arial" w:cs="Arial"/>
                <w:b/>
                <w:sz w:val="24"/>
                <w:szCs w:val="24"/>
              </w:rPr>
            </w:pPr>
            <w:r w:rsidRPr="007F6D80">
              <w:rPr>
                <w:rFonts w:ascii="Arial" w:hAnsi="Arial" w:cs="Arial"/>
                <w:b/>
                <w:sz w:val="24"/>
                <w:szCs w:val="24"/>
              </w:rPr>
              <w:t>Employer/Line Manager’s Signature:</w:t>
            </w:r>
          </w:p>
        </w:tc>
        <w:tc>
          <w:tcPr>
            <w:tcW w:w="4546" w:type="dxa"/>
            <w:tcBorders>
              <w:top w:val="single" w:sz="4" w:space="0" w:color="auto"/>
              <w:left w:val="single" w:sz="4" w:space="0" w:color="auto"/>
              <w:bottom w:val="single" w:sz="4" w:space="0" w:color="auto"/>
              <w:right w:val="single" w:sz="4" w:space="0" w:color="auto"/>
            </w:tcBorders>
          </w:tcPr>
          <w:p w14:paraId="1A930F32" w14:textId="77777777" w:rsidR="007F6D80" w:rsidRPr="007F6D80" w:rsidRDefault="007F6D80" w:rsidP="008E1AEB">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6BAC071" w14:textId="77777777" w:rsidR="007F6D80" w:rsidRPr="007F6D80" w:rsidRDefault="007F6D80" w:rsidP="008E1AEB">
            <w:pPr>
              <w:rPr>
                <w:rFonts w:ascii="Arial" w:hAnsi="Arial" w:cs="Arial"/>
                <w:b/>
                <w:sz w:val="24"/>
                <w:szCs w:val="24"/>
              </w:rPr>
            </w:pPr>
            <w:r w:rsidRPr="007F6D80">
              <w:rPr>
                <w:rFonts w:ascii="Arial" w:hAnsi="Arial" w:cs="Arial"/>
                <w:b/>
                <w:sz w:val="24"/>
                <w:szCs w:val="24"/>
              </w:rPr>
              <w:t>Date:</w:t>
            </w:r>
          </w:p>
        </w:tc>
      </w:tr>
    </w:tbl>
    <w:p w14:paraId="54545B13" w14:textId="77777777" w:rsidR="007F6D80" w:rsidRPr="007F6D80" w:rsidRDefault="007F6D80" w:rsidP="007F6D80">
      <w:pPr>
        <w:rPr>
          <w:rFonts w:ascii="Arial" w:hAnsi="Arial" w:cs="Arial"/>
          <w:sz w:val="24"/>
          <w:szCs w:val="24"/>
        </w:rPr>
      </w:pPr>
    </w:p>
    <w:p w14:paraId="15688BB3" w14:textId="77777777" w:rsidR="007F6D80" w:rsidRPr="007F6D80" w:rsidRDefault="007F6D80" w:rsidP="006616E3">
      <w:pPr>
        <w:rPr>
          <w:rFonts w:ascii="Arial" w:hAnsi="Arial" w:cs="Arial"/>
          <w:b/>
          <w:bCs/>
          <w:color w:val="EE0000"/>
          <w:sz w:val="24"/>
          <w:szCs w:val="24"/>
        </w:rPr>
      </w:pPr>
    </w:p>
    <w:sectPr w:rsidR="007F6D80" w:rsidRPr="007F6D8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AD74" w14:textId="77777777" w:rsidR="003F0258" w:rsidRDefault="003F0258" w:rsidP="003F0258">
      <w:pPr>
        <w:spacing w:after="0" w:line="240" w:lineRule="auto"/>
      </w:pPr>
      <w:r>
        <w:separator/>
      </w:r>
    </w:p>
  </w:endnote>
  <w:endnote w:type="continuationSeparator" w:id="0">
    <w:p w14:paraId="32319174" w14:textId="77777777" w:rsidR="003F0258" w:rsidRDefault="003F0258" w:rsidP="003F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212E" w14:textId="77777777" w:rsidR="00F1143D" w:rsidRDefault="00F11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DD26" w14:textId="40634D9F" w:rsidR="003F0258" w:rsidRDefault="003F0258">
    <w:pPr>
      <w:pStyle w:val="Footer"/>
    </w:pPr>
    <w:r>
      <w:t>Qualifications Scotland SVQ_PDA Dental Nursing Instructions for Centres Ver0</w:t>
    </w:r>
    <w:r w:rsidR="00F1143D">
      <w:t>2</w:t>
    </w:r>
    <w:r>
      <w:t>_</w:t>
    </w:r>
    <w:r w:rsidR="00F1143D">
      <w:t>Jan06</w:t>
    </w:r>
    <w:r w:rsidR="00A25582">
      <w:t>_202</w:t>
    </w:r>
    <w:r w:rsidR="00F1143D">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B891" w14:textId="77777777" w:rsidR="00F1143D" w:rsidRDefault="00F11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63B8" w14:textId="77777777" w:rsidR="003F0258" w:rsidRDefault="003F0258" w:rsidP="003F0258">
      <w:pPr>
        <w:spacing w:after="0" w:line="240" w:lineRule="auto"/>
      </w:pPr>
      <w:r>
        <w:separator/>
      </w:r>
    </w:p>
  </w:footnote>
  <w:footnote w:type="continuationSeparator" w:id="0">
    <w:p w14:paraId="171DC50C" w14:textId="77777777" w:rsidR="003F0258" w:rsidRDefault="003F0258" w:rsidP="003F0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2147" w14:textId="77777777" w:rsidR="00F1143D" w:rsidRDefault="00F11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9207" w14:textId="77777777" w:rsidR="00F1143D" w:rsidRDefault="00F11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0BA7" w14:textId="77777777" w:rsidR="00F1143D" w:rsidRDefault="00F11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512"/>
    <w:multiLevelType w:val="multilevel"/>
    <w:tmpl w:val="F81E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46E56"/>
    <w:multiLevelType w:val="multilevel"/>
    <w:tmpl w:val="6D34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24915"/>
    <w:multiLevelType w:val="multilevel"/>
    <w:tmpl w:val="E7CE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21DAB"/>
    <w:multiLevelType w:val="multilevel"/>
    <w:tmpl w:val="C89244DC"/>
    <w:lvl w:ilvl="0">
      <w:start w:val="1"/>
      <w:numFmt w:val="bullet"/>
      <w:lvlText w:val=""/>
      <w:lvlJc w:val="left"/>
      <w:pPr>
        <w:tabs>
          <w:tab w:val="num" w:pos="720"/>
        </w:tabs>
        <w:ind w:left="113" w:firstLine="0"/>
      </w:pPr>
      <w:rPr>
        <w:rFonts w:ascii="Symbol" w:hAnsi="Symbol" w:hint="default"/>
        <w:sz w:val="20"/>
      </w:rPr>
    </w:lvl>
    <w:lvl w:ilvl="1">
      <w:start w:val="1"/>
      <w:numFmt w:val="decimal"/>
      <w:lvlText w:val="%2"/>
      <w:lvlJc w:val="left"/>
      <w:pPr>
        <w:tabs>
          <w:tab w:val="num" w:pos="833"/>
        </w:tabs>
        <w:ind w:left="226" w:firstLine="0"/>
      </w:pPr>
      <w:rPr>
        <w:rFonts w:hint="default"/>
      </w:rPr>
    </w:lvl>
    <w:lvl w:ilvl="2">
      <w:start w:val="1"/>
      <w:numFmt w:val="decimal"/>
      <w:lvlText w:val="%3."/>
      <w:lvlJc w:val="left"/>
      <w:pPr>
        <w:tabs>
          <w:tab w:val="num" w:pos="946"/>
        </w:tabs>
        <w:ind w:left="113" w:firstLine="0"/>
      </w:pPr>
      <w:rPr>
        <w:rFonts w:hint="default"/>
      </w:rPr>
    </w:lvl>
    <w:lvl w:ilvl="3">
      <w:start w:val="1"/>
      <w:numFmt w:val="bullet"/>
      <w:lvlText w:val=""/>
      <w:lvlJc w:val="left"/>
      <w:pPr>
        <w:tabs>
          <w:tab w:val="num" w:pos="1059"/>
        </w:tabs>
        <w:ind w:left="452" w:firstLine="0"/>
      </w:pPr>
      <w:rPr>
        <w:rFonts w:ascii="Wingdings" w:hAnsi="Wingdings" w:hint="default"/>
        <w:sz w:val="20"/>
      </w:rPr>
    </w:lvl>
    <w:lvl w:ilvl="4">
      <w:start w:val="1"/>
      <w:numFmt w:val="bullet"/>
      <w:lvlText w:val=""/>
      <w:lvlJc w:val="left"/>
      <w:pPr>
        <w:tabs>
          <w:tab w:val="num" w:pos="1172"/>
        </w:tabs>
        <w:ind w:left="565" w:firstLine="0"/>
      </w:pPr>
      <w:rPr>
        <w:rFonts w:ascii="Wingdings" w:hAnsi="Wingdings" w:hint="default"/>
        <w:sz w:val="20"/>
      </w:rPr>
    </w:lvl>
    <w:lvl w:ilvl="5">
      <w:start w:val="1"/>
      <w:numFmt w:val="bullet"/>
      <w:lvlText w:val=""/>
      <w:lvlJc w:val="left"/>
      <w:pPr>
        <w:tabs>
          <w:tab w:val="num" w:pos="1285"/>
        </w:tabs>
        <w:ind w:left="678" w:firstLine="0"/>
      </w:pPr>
      <w:rPr>
        <w:rFonts w:ascii="Wingdings" w:hAnsi="Wingdings" w:hint="default"/>
        <w:sz w:val="20"/>
      </w:rPr>
    </w:lvl>
    <w:lvl w:ilvl="6">
      <w:start w:val="1"/>
      <w:numFmt w:val="bullet"/>
      <w:lvlText w:val=""/>
      <w:lvlJc w:val="left"/>
      <w:pPr>
        <w:tabs>
          <w:tab w:val="num" w:pos="1398"/>
        </w:tabs>
        <w:ind w:left="791" w:firstLine="0"/>
      </w:pPr>
      <w:rPr>
        <w:rFonts w:ascii="Wingdings" w:hAnsi="Wingdings" w:hint="default"/>
        <w:sz w:val="20"/>
      </w:rPr>
    </w:lvl>
    <w:lvl w:ilvl="7">
      <w:start w:val="1"/>
      <w:numFmt w:val="bullet"/>
      <w:lvlText w:val=""/>
      <w:lvlJc w:val="left"/>
      <w:pPr>
        <w:tabs>
          <w:tab w:val="num" w:pos="1511"/>
        </w:tabs>
        <w:ind w:left="904" w:firstLine="0"/>
      </w:pPr>
      <w:rPr>
        <w:rFonts w:ascii="Wingdings" w:hAnsi="Wingdings" w:hint="default"/>
        <w:sz w:val="20"/>
      </w:rPr>
    </w:lvl>
    <w:lvl w:ilvl="8">
      <w:start w:val="1"/>
      <w:numFmt w:val="bullet"/>
      <w:lvlText w:val=""/>
      <w:lvlJc w:val="left"/>
      <w:pPr>
        <w:tabs>
          <w:tab w:val="num" w:pos="1624"/>
        </w:tabs>
        <w:ind w:left="1017" w:firstLine="0"/>
      </w:pPr>
      <w:rPr>
        <w:rFonts w:ascii="Wingdings" w:hAnsi="Wingdings" w:hint="default"/>
        <w:sz w:val="20"/>
      </w:rPr>
    </w:lvl>
  </w:abstractNum>
  <w:abstractNum w:abstractNumId="4" w15:restartNumberingAfterBreak="0">
    <w:nsid w:val="2DCD5F1B"/>
    <w:multiLevelType w:val="multilevel"/>
    <w:tmpl w:val="A5F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212F2"/>
    <w:multiLevelType w:val="multilevel"/>
    <w:tmpl w:val="E988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35B48"/>
    <w:multiLevelType w:val="multilevel"/>
    <w:tmpl w:val="39CA4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35822"/>
    <w:multiLevelType w:val="multilevel"/>
    <w:tmpl w:val="B508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608AF"/>
    <w:multiLevelType w:val="hybridMultilevel"/>
    <w:tmpl w:val="B7EA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D25E7"/>
    <w:multiLevelType w:val="multilevel"/>
    <w:tmpl w:val="9F7E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173E6"/>
    <w:multiLevelType w:val="multilevel"/>
    <w:tmpl w:val="0DFCB870"/>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341F90"/>
    <w:multiLevelType w:val="multilevel"/>
    <w:tmpl w:val="78DAB8F2"/>
    <w:lvl w:ilvl="0">
      <w:start w:val="1"/>
      <w:numFmt w:val="decimal"/>
      <w:lvlText w:val="%1."/>
      <w:lvlJc w:val="left"/>
      <w:pPr>
        <w:ind w:left="765"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FB687C"/>
    <w:multiLevelType w:val="multilevel"/>
    <w:tmpl w:val="672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F0E6E"/>
    <w:multiLevelType w:val="hybridMultilevel"/>
    <w:tmpl w:val="9CFE2C64"/>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4" w15:restartNumberingAfterBreak="0">
    <w:nsid w:val="56624259"/>
    <w:multiLevelType w:val="hybridMultilevel"/>
    <w:tmpl w:val="041E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92AE9"/>
    <w:multiLevelType w:val="multilevel"/>
    <w:tmpl w:val="ADE0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7D0E61"/>
    <w:multiLevelType w:val="hybridMultilevel"/>
    <w:tmpl w:val="ACD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6458B2"/>
    <w:multiLevelType w:val="multilevel"/>
    <w:tmpl w:val="C7A0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133131">
    <w:abstractNumId w:val="4"/>
  </w:num>
  <w:num w:numId="2" w16cid:durableId="101194410">
    <w:abstractNumId w:val="17"/>
  </w:num>
  <w:num w:numId="3" w16cid:durableId="1677614217">
    <w:abstractNumId w:val="5"/>
  </w:num>
  <w:num w:numId="4" w16cid:durableId="951936825">
    <w:abstractNumId w:val="6"/>
  </w:num>
  <w:num w:numId="5" w16cid:durableId="2070378327">
    <w:abstractNumId w:val="12"/>
  </w:num>
  <w:num w:numId="6" w16cid:durableId="1831671353">
    <w:abstractNumId w:val="2"/>
  </w:num>
  <w:num w:numId="7" w16cid:durableId="1125082829">
    <w:abstractNumId w:val="7"/>
  </w:num>
  <w:num w:numId="8" w16cid:durableId="444622773">
    <w:abstractNumId w:val="0"/>
  </w:num>
  <w:num w:numId="9" w16cid:durableId="1636639520">
    <w:abstractNumId w:val="3"/>
  </w:num>
  <w:num w:numId="10" w16cid:durableId="1961644691">
    <w:abstractNumId w:val="9"/>
  </w:num>
  <w:num w:numId="11" w16cid:durableId="1750426684">
    <w:abstractNumId w:val="1"/>
  </w:num>
  <w:num w:numId="12" w16cid:durableId="1916426374">
    <w:abstractNumId w:val="15"/>
  </w:num>
  <w:num w:numId="13" w16cid:durableId="467668453">
    <w:abstractNumId w:val="8"/>
  </w:num>
  <w:num w:numId="14" w16cid:durableId="1397362804">
    <w:abstractNumId w:val="11"/>
  </w:num>
  <w:num w:numId="15" w16cid:durableId="470708689">
    <w:abstractNumId w:val="10"/>
  </w:num>
  <w:num w:numId="16" w16cid:durableId="1038896632">
    <w:abstractNumId w:val="14"/>
  </w:num>
  <w:num w:numId="17" w16cid:durableId="1965842909">
    <w:abstractNumId w:val="16"/>
  </w:num>
  <w:num w:numId="18" w16cid:durableId="59652663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BC"/>
    <w:rsid w:val="000011FE"/>
    <w:rsid w:val="00013AB4"/>
    <w:rsid w:val="00015E54"/>
    <w:rsid w:val="000216C5"/>
    <w:rsid w:val="00026193"/>
    <w:rsid w:val="000364C5"/>
    <w:rsid w:val="00041BDC"/>
    <w:rsid w:val="00041FAF"/>
    <w:rsid w:val="00042DD3"/>
    <w:rsid w:val="00045478"/>
    <w:rsid w:val="00045972"/>
    <w:rsid w:val="00046D88"/>
    <w:rsid w:val="00052916"/>
    <w:rsid w:val="00053ACC"/>
    <w:rsid w:val="00056841"/>
    <w:rsid w:val="00066B0C"/>
    <w:rsid w:val="00075D4A"/>
    <w:rsid w:val="000A2874"/>
    <w:rsid w:val="000A77F0"/>
    <w:rsid w:val="000B3F0F"/>
    <w:rsid w:val="000C0670"/>
    <w:rsid w:val="000C253A"/>
    <w:rsid w:val="000C2D8A"/>
    <w:rsid w:val="000D145B"/>
    <w:rsid w:val="000D1BDB"/>
    <w:rsid w:val="00134633"/>
    <w:rsid w:val="00135128"/>
    <w:rsid w:val="0016036D"/>
    <w:rsid w:val="001642A8"/>
    <w:rsid w:val="0016608D"/>
    <w:rsid w:val="001734B2"/>
    <w:rsid w:val="001B5DDF"/>
    <w:rsid w:val="001E5C13"/>
    <w:rsid w:val="00207B80"/>
    <w:rsid w:val="00232F6C"/>
    <w:rsid w:val="00242447"/>
    <w:rsid w:val="002462C9"/>
    <w:rsid w:val="002532E3"/>
    <w:rsid w:val="00254DE5"/>
    <w:rsid w:val="00277659"/>
    <w:rsid w:val="002802F1"/>
    <w:rsid w:val="00280EB4"/>
    <w:rsid w:val="00295F0C"/>
    <w:rsid w:val="002B1F09"/>
    <w:rsid w:val="002C10F0"/>
    <w:rsid w:val="002C3132"/>
    <w:rsid w:val="002C5001"/>
    <w:rsid w:val="002D7118"/>
    <w:rsid w:val="002E1686"/>
    <w:rsid w:val="002E3CB4"/>
    <w:rsid w:val="002F0626"/>
    <w:rsid w:val="002F2436"/>
    <w:rsid w:val="00304C74"/>
    <w:rsid w:val="003451D7"/>
    <w:rsid w:val="003517FA"/>
    <w:rsid w:val="00364FD2"/>
    <w:rsid w:val="00367231"/>
    <w:rsid w:val="003723C7"/>
    <w:rsid w:val="0037513A"/>
    <w:rsid w:val="00375B62"/>
    <w:rsid w:val="0037693B"/>
    <w:rsid w:val="00377F18"/>
    <w:rsid w:val="003840A1"/>
    <w:rsid w:val="003963B3"/>
    <w:rsid w:val="003A17E3"/>
    <w:rsid w:val="003A7F93"/>
    <w:rsid w:val="003B5271"/>
    <w:rsid w:val="003C0AE4"/>
    <w:rsid w:val="003D3438"/>
    <w:rsid w:val="003E2C30"/>
    <w:rsid w:val="003E7843"/>
    <w:rsid w:val="003F0258"/>
    <w:rsid w:val="00404904"/>
    <w:rsid w:val="004139BE"/>
    <w:rsid w:val="00414904"/>
    <w:rsid w:val="00416497"/>
    <w:rsid w:val="00424418"/>
    <w:rsid w:val="00425004"/>
    <w:rsid w:val="00427433"/>
    <w:rsid w:val="00436119"/>
    <w:rsid w:val="004415FF"/>
    <w:rsid w:val="00474465"/>
    <w:rsid w:val="00483AAF"/>
    <w:rsid w:val="0049241B"/>
    <w:rsid w:val="00492AB4"/>
    <w:rsid w:val="004B5696"/>
    <w:rsid w:val="004C47C0"/>
    <w:rsid w:val="004D60AE"/>
    <w:rsid w:val="004E5B7B"/>
    <w:rsid w:val="004E696F"/>
    <w:rsid w:val="004F42D4"/>
    <w:rsid w:val="00512932"/>
    <w:rsid w:val="005139EF"/>
    <w:rsid w:val="00541F0D"/>
    <w:rsid w:val="00556B7B"/>
    <w:rsid w:val="005861CE"/>
    <w:rsid w:val="00587ED6"/>
    <w:rsid w:val="005947F5"/>
    <w:rsid w:val="005965C6"/>
    <w:rsid w:val="005971A8"/>
    <w:rsid w:val="005971C1"/>
    <w:rsid w:val="005B146A"/>
    <w:rsid w:val="005B5283"/>
    <w:rsid w:val="005B7E91"/>
    <w:rsid w:val="005C43C8"/>
    <w:rsid w:val="005C5F6D"/>
    <w:rsid w:val="005D4E28"/>
    <w:rsid w:val="005E3DCE"/>
    <w:rsid w:val="005E5CD0"/>
    <w:rsid w:val="00607610"/>
    <w:rsid w:val="006160AB"/>
    <w:rsid w:val="00635E46"/>
    <w:rsid w:val="00650CCB"/>
    <w:rsid w:val="00651E1E"/>
    <w:rsid w:val="00655938"/>
    <w:rsid w:val="00655D14"/>
    <w:rsid w:val="00661438"/>
    <w:rsid w:val="006616E3"/>
    <w:rsid w:val="00664721"/>
    <w:rsid w:val="00672BAE"/>
    <w:rsid w:val="00680316"/>
    <w:rsid w:val="0069165F"/>
    <w:rsid w:val="00694976"/>
    <w:rsid w:val="006B0D0F"/>
    <w:rsid w:val="006B6D7C"/>
    <w:rsid w:val="006C1B06"/>
    <w:rsid w:val="006C2693"/>
    <w:rsid w:val="006C541C"/>
    <w:rsid w:val="006D1AFA"/>
    <w:rsid w:val="00706307"/>
    <w:rsid w:val="00711538"/>
    <w:rsid w:val="00712C6B"/>
    <w:rsid w:val="00713ABA"/>
    <w:rsid w:val="007158A0"/>
    <w:rsid w:val="00715930"/>
    <w:rsid w:val="00737B86"/>
    <w:rsid w:val="00740489"/>
    <w:rsid w:val="00750353"/>
    <w:rsid w:val="00757F61"/>
    <w:rsid w:val="00763F93"/>
    <w:rsid w:val="007675D7"/>
    <w:rsid w:val="00773CE1"/>
    <w:rsid w:val="00796B76"/>
    <w:rsid w:val="007A2A6C"/>
    <w:rsid w:val="007A7ADE"/>
    <w:rsid w:val="007D1D27"/>
    <w:rsid w:val="007D76E6"/>
    <w:rsid w:val="007F55FC"/>
    <w:rsid w:val="007F6D80"/>
    <w:rsid w:val="00802FF2"/>
    <w:rsid w:val="00805E26"/>
    <w:rsid w:val="0081109B"/>
    <w:rsid w:val="00816499"/>
    <w:rsid w:val="00820F2D"/>
    <w:rsid w:val="00825FA4"/>
    <w:rsid w:val="00826F50"/>
    <w:rsid w:val="00850F92"/>
    <w:rsid w:val="0085109E"/>
    <w:rsid w:val="00852EC0"/>
    <w:rsid w:val="00873550"/>
    <w:rsid w:val="0087675D"/>
    <w:rsid w:val="00893C1B"/>
    <w:rsid w:val="008D1ADF"/>
    <w:rsid w:val="008F27DF"/>
    <w:rsid w:val="008F6C99"/>
    <w:rsid w:val="008F751F"/>
    <w:rsid w:val="0090171B"/>
    <w:rsid w:val="00903F36"/>
    <w:rsid w:val="00905639"/>
    <w:rsid w:val="00912E4B"/>
    <w:rsid w:val="009268D0"/>
    <w:rsid w:val="0095420E"/>
    <w:rsid w:val="00967C48"/>
    <w:rsid w:val="0098171A"/>
    <w:rsid w:val="00992C3D"/>
    <w:rsid w:val="009A3B02"/>
    <w:rsid w:val="009C0E47"/>
    <w:rsid w:val="009C23FE"/>
    <w:rsid w:val="009D3CB9"/>
    <w:rsid w:val="009D4468"/>
    <w:rsid w:val="009F0791"/>
    <w:rsid w:val="009F3FFB"/>
    <w:rsid w:val="00A00067"/>
    <w:rsid w:val="00A01AC9"/>
    <w:rsid w:val="00A25582"/>
    <w:rsid w:val="00A371E0"/>
    <w:rsid w:val="00A47D33"/>
    <w:rsid w:val="00A50A0E"/>
    <w:rsid w:val="00A66BAF"/>
    <w:rsid w:val="00A7608E"/>
    <w:rsid w:val="00AD2E67"/>
    <w:rsid w:val="00B16CDD"/>
    <w:rsid w:val="00B25629"/>
    <w:rsid w:val="00B265CC"/>
    <w:rsid w:val="00B26B3B"/>
    <w:rsid w:val="00B3141B"/>
    <w:rsid w:val="00B50C20"/>
    <w:rsid w:val="00B63561"/>
    <w:rsid w:val="00B66EB8"/>
    <w:rsid w:val="00B81EAE"/>
    <w:rsid w:val="00BA542A"/>
    <w:rsid w:val="00BA548B"/>
    <w:rsid w:val="00BA5980"/>
    <w:rsid w:val="00BA7D29"/>
    <w:rsid w:val="00BB1F5F"/>
    <w:rsid w:val="00BB617F"/>
    <w:rsid w:val="00BC0C45"/>
    <w:rsid w:val="00BC3AD1"/>
    <w:rsid w:val="00BC4A05"/>
    <w:rsid w:val="00BE3E59"/>
    <w:rsid w:val="00BF56AB"/>
    <w:rsid w:val="00C30E58"/>
    <w:rsid w:val="00C420C6"/>
    <w:rsid w:val="00C45C86"/>
    <w:rsid w:val="00C46A2E"/>
    <w:rsid w:val="00C6111B"/>
    <w:rsid w:val="00C80D1A"/>
    <w:rsid w:val="00C842AE"/>
    <w:rsid w:val="00CA0260"/>
    <w:rsid w:val="00CA2973"/>
    <w:rsid w:val="00CA7EB1"/>
    <w:rsid w:val="00CB741F"/>
    <w:rsid w:val="00CC423D"/>
    <w:rsid w:val="00CC5F50"/>
    <w:rsid w:val="00CE36F1"/>
    <w:rsid w:val="00CF0E40"/>
    <w:rsid w:val="00CF1EA4"/>
    <w:rsid w:val="00D03883"/>
    <w:rsid w:val="00D409BB"/>
    <w:rsid w:val="00D45A45"/>
    <w:rsid w:val="00D45DA9"/>
    <w:rsid w:val="00D513F8"/>
    <w:rsid w:val="00D51D02"/>
    <w:rsid w:val="00D623BC"/>
    <w:rsid w:val="00D71C90"/>
    <w:rsid w:val="00D8258E"/>
    <w:rsid w:val="00D93161"/>
    <w:rsid w:val="00DC624C"/>
    <w:rsid w:val="00DD28D7"/>
    <w:rsid w:val="00DD77B3"/>
    <w:rsid w:val="00DF36C7"/>
    <w:rsid w:val="00E10E47"/>
    <w:rsid w:val="00E13523"/>
    <w:rsid w:val="00E368F0"/>
    <w:rsid w:val="00E44FB9"/>
    <w:rsid w:val="00E50021"/>
    <w:rsid w:val="00E5387D"/>
    <w:rsid w:val="00E575DC"/>
    <w:rsid w:val="00E72F31"/>
    <w:rsid w:val="00E77CAA"/>
    <w:rsid w:val="00E84236"/>
    <w:rsid w:val="00E85CCE"/>
    <w:rsid w:val="00E94230"/>
    <w:rsid w:val="00EB212E"/>
    <w:rsid w:val="00EB5D22"/>
    <w:rsid w:val="00EC402F"/>
    <w:rsid w:val="00EC532F"/>
    <w:rsid w:val="00EC62CF"/>
    <w:rsid w:val="00ED3950"/>
    <w:rsid w:val="00EE0CAD"/>
    <w:rsid w:val="00EE52B6"/>
    <w:rsid w:val="00EF1E12"/>
    <w:rsid w:val="00F0087B"/>
    <w:rsid w:val="00F02AC9"/>
    <w:rsid w:val="00F06ACD"/>
    <w:rsid w:val="00F1143D"/>
    <w:rsid w:val="00F216DE"/>
    <w:rsid w:val="00F2419D"/>
    <w:rsid w:val="00F40875"/>
    <w:rsid w:val="00F50796"/>
    <w:rsid w:val="00F512A8"/>
    <w:rsid w:val="00F5509A"/>
    <w:rsid w:val="00F743FC"/>
    <w:rsid w:val="00F914CF"/>
    <w:rsid w:val="00FA7D4A"/>
    <w:rsid w:val="00FB16D6"/>
    <w:rsid w:val="00FB2209"/>
    <w:rsid w:val="00FB6DFC"/>
    <w:rsid w:val="00FC2B94"/>
    <w:rsid w:val="00FC7794"/>
    <w:rsid w:val="00FD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5A5C"/>
  <w15:chartTrackingRefBased/>
  <w15:docId w15:val="{0307C6D5-62F9-4982-B513-862AFAB4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8A0"/>
  </w:style>
  <w:style w:type="paragraph" w:styleId="Heading1">
    <w:name w:val="heading 1"/>
    <w:basedOn w:val="Normal"/>
    <w:next w:val="Normal"/>
    <w:link w:val="Heading1Char"/>
    <w:uiPriority w:val="9"/>
    <w:qFormat/>
    <w:rsid w:val="00D62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3BC"/>
    <w:rPr>
      <w:rFonts w:eastAsiaTheme="majorEastAsia" w:cstheme="majorBidi"/>
      <w:color w:val="272727" w:themeColor="text1" w:themeTint="D8"/>
    </w:rPr>
  </w:style>
  <w:style w:type="paragraph" w:styleId="Title">
    <w:name w:val="Title"/>
    <w:basedOn w:val="Normal"/>
    <w:next w:val="Normal"/>
    <w:link w:val="TitleChar"/>
    <w:uiPriority w:val="10"/>
    <w:qFormat/>
    <w:rsid w:val="00D62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3BC"/>
    <w:pPr>
      <w:spacing w:before="160"/>
      <w:jc w:val="center"/>
    </w:pPr>
    <w:rPr>
      <w:i/>
      <w:iCs/>
      <w:color w:val="404040" w:themeColor="text1" w:themeTint="BF"/>
    </w:rPr>
  </w:style>
  <w:style w:type="character" w:customStyle="1" w:styleId="QuoteChar">
    <w:name w:val="Quote Char"/>
    <w:basedOn w:val="DefaultParagraphFont"/>
    <w:link w:val="Quote"/>
    <w:uiPriority w:val="29"/>
    <w:rsid w:val="00D623BC"/>
    <w:rPr>
      <w:i/>
      <w:iCs/>
      <w:color w:val="404040" w:themeColor="text1" w:themeTint="BF"/>
    </w:rPr>
  </w:style>
  <w:style w:type="paragraph" w:styleId="ListParagraph">
    <w:name w:val="List Paragraph"/>
    <w:basedOn w:val="Normal"/>
    <w:uiPriority w:val="34"/>
    <w:qFormat/>
    <w:rsid w:val="00D623BC"/>
    <w:pPr>
      <w:ind w:left="720"/>
      <w:contextualSpacing/>
    </w:pPr>
  </w:style>
  <w:style w:type="character" w:styleId="IntenseEmphasis">
    <w:name w:val="Intense Emphasis"/>
    <w:basedOn w:val="DefaultParagraphFont"/>
    <w:uiPriority w:val="21"/>
    <w:qFormat/>
    <w:rsid w:val="00D623BC"/>
    <w:rPr>
      <w:i/>
      <w:iCs/>
      <w:color w:val="0F4761" w:themeColor="accent1" w:themeShade="BF"/>
    </w:rPr>
  </w:style>
  <w:style w:type="paragraph" w:styleId="IntenseQuote">
    <w:name w:val="Intense Quote"/>
    <w:basedOn w:val="Normal"/>
    <w:next w:val="Normal"/>
    <w:link w:val="IntenseQuoteChar"/>
    <w:uiPriority w:val="30"/>
    <w:qFormat/>
    <w:rsid w:val="00D62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3BC"/>
    <w:rPr>
      <w:i/>
      <w:iCs/>
      <w:color w:val="0F4761" w:themeColor="accent1" w:themeShade="BF"/>
    </w:rPr>
  </w:style>
  <w:style w:type="character" w:styleId="IntenseReference">
    <w:name w:val="Intense Reference"/>
    <w:basedOn w:val="DefaultParagraphFont"/>
    <w:uiPriority w:val="32"/>
    <w:qFormat/>
    <w:rsid w:val="00D623BC"/>
    <w:rPr>
      <w:b/>
      <w:bCs/>
      <w:smallCaps/>
      <w:color w:val="0F4761" w:themeColor="accent1" w:themeShade="BF"/>
      <w:spacing w:val="5"/>
    </w:rPr>
  </w:style>
  <w:style w:type="paragraph" w:styleId="BodyText">
    <w:name w:val="Body Text"/>
    <w:basedOn w:val="Normal"/>
    <w:link w:val="BodyTextChar"/>
    <w:uiPriority w:val="1"/>
    <w:qFormat/>
    <w:rsid w:val="00BC4A05"/>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BC4A05"/>
    <w:rPr>
      <w:rFonts w:ascii="Arial" w:eastAsia="Arial" w:hAnsi="Arial" w:cs="Arial"/>
      <w:kern w:val="0"/>
      <w:lang w:val="en-US"/>
      <w14:ligatures w14:val="none"/>
    </w:rPr>
  </w:style>
  <w:style w:type="character" w:styleId="Hyperlink">
    <w:name w:val="Hyperlink"/>
    <w:basedOn w:val="DefaultParagraphFont"/>
    <w:uiPriority w:val="99"/>
    <w:unhideWhenUsed/>
    <w:rsid w:val="005C43C8"/>
    <w:rPr>
      <w:color w:val="467886" w:themeColor="hyperlink"/>
      <w:u w:val="single"/>
    </w:rPr>
  </w:style>
  <w:style w:type="character" w:styleId="UnresolvedMention">
    <w:name w:val="Unresolved Mention"/>
    <w:basedOn w:val="DefaultParagraphFont"/>
    <w:uiPriority w:val="99"/>
    <w:semiHidden/>
    <w:unhideWhenUsed/>
    <w:rsid w:val="005C43C8"/>
    <w:rPr>
      <w:color w:val="605E5C"/>
      <w:shd w:val="clear" w:color="auto" w:fill="E1DFDD"/>
    </w:rPr>
  </w:style>
  <w:style w:type="character" w:styleId="FollowedHyperlink">
    <w:name w:val="FollowedHyperlink"/>
    <w:basedOn w:val="DefaultParagraphFont"/>
    <w:uiPriority w:val="99"/>
    <w:semiHidden/>
    <w:unhideWhenUsed/>
    <w:rsid w:val="00EE52B6"/>
    <w:rPr>
      <w:color w:val="96607D" w:themeColor="followedHyperlink"/>
      <w:u w:val="single"/>
    </w:rPr>
  </w:style>
  <w:style w:type="character" w:styleId="CommentReference">
    <w:name w:val="annotation reference"/>
    <w:basedOn w:val="DefaultParagraphFont"/>
    <w:uiPriority w:val="99"/>
    <w:semiHidden/>
    <w:unhideWhenUsed/>
    <w:rsid w:val="000A77F0"/>
    <w:rPr>
      <w:sz w:val="16"/>
      <w:szCs w:val="16"/>
    </w:rPr>
  </w:style>
  <w:style w:type="paragraph" w:styleId="CommentText">
    <w:name w:val="annotation text"/>
    <w:basedOn w:val="Normal"/>
    <w:link w:val="CommentTextChar"/>
    <w:uiPriority w:val="99"/>
    <w:unhideWhenUsed/>
    <w:rsid w:val="000A77F0"/>
    <w:pPr>
      <w:spacing w:line="240" w:lineRule="auto"/>
    </w:pPr>
    <w:rPr>
      <w:sz w:val="20"/>
      <w:szCs w:val="20"/>
    </w:rPr>
  </w:style>
  <w:style w:type="character" w:customStyle="1" w:styleId="CommentTextChar">
    <w:name w:val="Comment Text Char"/>
    <w:basedOn w:val="DefaultParagraphFont"/>
    <w:link w:val="CommentText"/>
    <w:uiPriority w:val="99"/>
    <w:rsid w:val="000A77F0"/>
    <w:rPr>
      <w:sz w:val="20"/>
      <w:szCs w:val="20"/>
    </w:rPr>
  </w:style>
  <w:style w:type="paragraph" w:styleId="CommentSubject">
    <w:name w:val="annotation subject"/>
    <w:basedOn w:val="CommentText"/>
    <w:next w:val="CommentText"/>
    <w:link w:val="CommentSubjectChar"/>
    <w:uiPriority w:val="99"/>
    <w:semiHidden/>
    <w:unhideWhenUsed/>
    <w:rsid w:val="000A77F0"/>
    <w:rPr>
      <w:b/>
      <w:bCs/>
    </w:rPr>
  </w:style>
  <w:style w:type="character" w:customStyle="1" w:styleId="CommentSubjectChar">
    <w:name w:val="Comment Subject Char"/>
    <w:basedOn w:val="CommentTextChar"/>
    <w:link w:val="CommentSubject"/>
    <w:uiPriority w:val="99"/>
    <w:semiHidden/>
    <w:rsid w:val="000A77F0"/>
    <w:rPr>
      <w:b/>
      <w:bCs/>
      <w:sz w:val="20"/>
      <w:szCs w:val="20"/>
    </w:rPr>
  </w:style>
  <w:style w:type="table" w:styleId="TableGrid">
    <w:name w:val="Table Grid"/>
    <w:basedOn w:val="TableNormal"/>
    <w:uiPriority w:val="39"/>
    <w:rsid w:val="002D7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F6D80"/>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7F6D8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F0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qa.org.uk/sqa/89978.11981.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iew.officeapps.live.com/op/view.aspx?src=https%3A%2F%2Fwww.sqa.org.uk%2Fsqa%2Ffiles_ccc%2FAAS-Info-for-Centres.docx&amp;wdOrigin=BROWSELIN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13</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Scottish Qualifications Authority</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Riddell</dc:creator>
  <cp:keywords/>
  <dc:description/>
  <cp:lastModifiedBy>Laura Kincaid</cp:lastModifiedBy>
  <cp:revision>12</cp:revision>
  <dcterms:created xsi:type="dcterms:W3CDTF">2025-12-22T09:36:00Z</dcterms:created>
  <dcterms:modified xsi:type="dcterms:W3CDTF">2026-02-02T16:40:00Z</dcterms:modified>
</cp:coreProperties>
</file>