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E3C2F" w14:textId="4E8B0FDF" w:rsidR="00E610F8" w:rsidRDefault="009708F2" w:rsidP="001B7B44">
      <w:pPr>
        <w:pStyle w:val="BodyText15"/>
      </w:pPr>
      <w:r w:rsidRPr="00F568C9">
        <w:rPr>
          <w:noProof/>
        </w:rPr>
        <w:drawing>
          <wp:inline distT="0" distB="0" distL="0" distR="0" wp14:anchorId="47ECAD66" wp14:editId="28EF0046">
            <wp:extent cx="5384800" cy="1834507"/>
            <wp:effectExtent l="0" t="0" r="6350" b="0"/>
            <wp:docPr id="1402470701"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470701" name="Picture 2" descr="A close up of a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9924" cy="1856694"/>
                    </a:xfrm>
                    <a:prstGeom prst="rect">
                      <a:avLst/>
                    </a:prstGeom>
                    <a:noFill/>
                    <a:ln>
                      <a:noFill/>
                    </a:ln>
                  </pic:spPr>
                </pic:pic>
              </a:graphicData>
            </a:graphic>
          </wp:inline>
        </w:drawing>
      </w:r>
    </w:p>
    <w:p w14:paraId="11B64CEB" w14:textId="67B5369A" w:rsidR="009708F2" w:rsidRPr="00BE4B5B" w:rsidRDefault="009708F2" w:rsidP="009708F2">
      <w:pPr>
        <w:pStyle w:val="Heading1"/>
        <w:rPr>
          <w:color w:val="17365D" w:themeColor="text2" w:themeShade="BF"/>
        </w:rPr>
      </w:pPr>
      <w:r w:rsidRPr="00BE4B5B">
        <w:rPr>
          <w:color w:val="17365D" w:themeColor="text2" w:themeShade="BF"/>
        </w:rPr>
        <w:t>NQ Prior Verification Centre Guide</w:t>
      </w:r>
    </w:p>
    <w:p w14:paraId="214D2503" w14:textId="77777777" w:rsidR="00842DA8" w:rsidRDefault="00842DA8" w:rsidP="00842DA8">
      <w:pPr>
        <w:pStyle w:val="BodyText15"/>
      </w:pPr>
    </w:p>
    <w:p w14:paraId="187E9B32" w14:textId="77777777" w:rsidR="00842DA8" w:rsidRDefault="00842DA8" w:rsidP="00842DA8">
      <w:pPr>
        <w:pStyle w:val="BodyText15"/>
      </w:pPr>
    </w:p>
    <w:p w14:paraId="48F6EC7E" w14:textId="77777777" w:rsidR="00842DA8" w:rsidRDefault="00842DA8" w:rsidP="00842DA8">
      <w:pPr>
        <w:pStyle w:val="BodyText15"/>
      </w:pPr>
    </w:p>
    <w:p w14:paraId="558E5373" w14:textId="77777777" w:rsidR="00842DA8" w:rsidRDefault="00842DA8" w:rsidP="00842DA8">
      <w:pPr>
        <w:pStyle w:val="BodyText15"/>
      </w:pPr>
    </w:p>
    <w:p w14:paraId="17E8DA13" w14:textId="77777777" w:rsidR="00842DA8" w:rsidRDefault="00842DA8" w:rsidP="00842DA8">
      <w:pPr>
        <w:pStyle w:val="BodyText15"/>
      </w:pPr>
    </w:p>
    <w:p w14:paraId="15E3832B" w14:textId="77777777" w:rsidR="00842DA8" w:rsidRDefault="00842DA8" w:rsidP="00842DA8">
      <w:pPr>
        <w:pStyle w:val="BodyText15"/>
      </w:pPr>
    </w:p>
    <w:p w14:paraId="2E79CA22" w14:textId="77777777" w:rsidR="00842DA8" w:rsidRDefault="00842DA8" w:rsidP="00842DA8">
      <w:pPr>
        <w:pStyle w:val="BodyText15"/>
      </w:pPr>
    </w:p>
    <w:p w14:paraId="35838D4A" w14:textId="77777777" w:rsidR="00842DA8" w:rsidRDefault="00842DA8" w:rsidP="00842DA8">
      <w:pPr>
        <w:pStyle w:val="BodyText15"/>
      </w:pPr>
    </w:p>
    <w:p w14:paraId="537F16AD" w14:textId="77777777" w:rsidR="00842DA8" w:rsidRDefault="00842DA8" w:rsidP="00842DA8">
      <w:pPr>
        <w:pStyle w:val="BodyText15"/>
      </w:pPr>
    </w:p>
    <w:p w14:paraId="06E39763" w14:textId="77777777" w:rsidR="00842DA8" w:rsidRDefault="00842DA8" w:rsidP="00842DA8">
      <w:pPr>
        <w:pStyle w:val="BodyText15"/>
      </w:pPr>
    </w:p>
    <w:p w14:paraId="239E0958" w14:textId="77777777" w:rsidR="00842DA8" w:rsidRDefault="00842DA8" w:rsidP="00842DA8">
      <w:pPr>
        <w:pStyle w:val="BodyText15"/>
      </w:pPr>
    </w:p>
    <w:p w14:paraId="29050BA7" w14:textId="77777777" w:rsidR="00842DA8" w:rsidRDefault="00842DA8" w:rsidP="00842DA8">
      <w:pPr>
        <w:pStyle w:val="BodyText15"/>
      </w:pPr>
    </w:p>
    <w:p w14:paraId="37A7F8E3" w14:textId="77777777" w:rsidR="00842DA8" w:rsidRDefault="00842DA8" w:rsidP="00842DA8">
      <w:pPr>
        <w:pStyle w:val="BodyText15"/>
      </w:pPr>
    </w:p>
    <w:p w14:paraId="2C40C931" w14:textId="77777777" w:rsidR="00842DA8" w:rsidRDefault="00842DA8" w:rsidP="00842DA8">
      <w:pPr>
        <w:pStyle w:val="BodyText15"/>
      </w:pPr>
    </w:p>
    <w:p w14:paraId="78CDBCB9" w14:textId="77777777" w:rsidR="00842DA8" w:rsidRDefault="00842DA8" w:rsidP="00842DA8">
      <w:pPr>
        <w:pStyle w:val="BodyText15"/>
      </w:pPr>
    </w:p>
    <w:p w14:paraId="068FB4DD" w14:textId="68381208" w:rsidR="00842DA8" w:rsidRDefault="00842DA8" w:rsidP="00842DA8">
      <w:pPr>
        <w:pStyle w:val="Heading2"/>
      </w:pPr>
      <w:r>
        <w:lastRenderedPageBreak/>
        <w:t>Introduction</w:t>
      </w:r>
    </w:p>
    <w:p w14:paraId="3BC50008" w14:textId="5B88896C" w:rsidR="00842DA8" w:rsidRDefault="00842DA8" w:rsidP="00842DA8">
      <w:pPr>
        <w:pStyle w:val="BodyText15"/>
      </w:pPr>
      <w:r>
        <w:t xml:space="preserve">This document provides information about Qualifications Scotland’s prior verification service. </w:t>
      </w:r>
    </w:p>
    <w:p w14:paraId="6179E6EC" w14:textId="20A1D06B" w:rsidR="00842DA8" w:rsidRDefault="00842DA8" w:rsidP="00842DA8">
      <w:pPr>
        <w:pStyle w:val="BodyText15"/>
      </w:pPr>
      <w:r>
        <w:t xml:space="preserve">Please contact the NQ Verification Team by email: </w:t>
      </w:r>
      <w:hyperlink r:id="rId13" w:history="1">
        <w:r w:rsidRPr="001421A4">
          <w:rPr>
            <w:rStyle w:val="Hyperlink"/>
          </w:rPr>
          <w:t>nqpv@qualifications.gov.scot</w:t>
        </w:r>
      </w:hyperlink>
      <w:r>
        <w:t xml:space="preserve"> or telephone: 0345 213 6766 if you require any further information. </w:t>
      </w:r>
    </w:p>
    <w:p w14:paraId="757DDFBA" w14:textId="77777777" w:rsidR="00BE4B5B" w:rsidRDefault="00842DA8" w:rsidP="00BE4B5B">
      <w:pPr>
        <w:pStyle w:val="BodyText15"/>
      </w:pPr>
      <w:r>
        <w:t>Qualifications Scotland accept</w:t>
      </w:r>
      <w:r w:rsidR="008D434D">
        <w:t>s</w:t>
      </w:r>
      <w:r>
        <w:t xml:space="preserve"> prior verification submissions</w:t>
      </w:r>
      <w:r w:rsidR="00BE4B5B">
        <w:t xml:space="preserve"> from any Qualifications Scotland approved centre,</w:t>
      </w:r>
      <w:r>
        <w:t xml:space="preserve"> for any National Qualifications unit</w:t>
      </w:r>
      <w:r w:rsidR="00BE4B5B">
        <w:t xml:space="preserve"> with the exception of</w:t>
      </w:r>
      <w:r>
        <w:t xml:space="preserve"> the Added Value Units</w:t>
      </w:r>
      <w:r w:rsidR="00BE4B5B">
        <w:t xml:space="preserve">. We also don’t accept any prior verification request for </w:t>
      </w:r>
      <w:r>
        <w:t xml:space="preserve">any internally assessed course components. </w:t>
      </w:r>
    </w:p>
    <w:p w14:paraId="7236D03A" w14:textId="5B6FA084" w:rsidR="00BE4B5B" w:rsidRDefault="00BE4B5B" w:rsidP="00BE4B5B">
      <w:pPr>
        <w:pStyle w:val="BodyText15"/>
      </w:pPr>
      <w:r>
        <w:t>We will accept prior verification submissions from local education authorities (LEAs) on behalf of centres.</w:t>
      </w:r>
    </w:p>
    <w:p w14:paraId="5D1636DB" w14:textId="5F978A35" w:rsidR="00842DA8" w:rsidRDefault="00842DA8" w:rsidP="00842DA8">
      <w:pPr>
        <w:pStyle w:val="BodyText15"/>
      </w:pPr>
      <w:r>
        <w:t xml:space="preserve">Centres need to ensure that assessments are designed in line with Curriculum for Excellence principles: supporting personalisation and </w:t>
      </w:r>
      <w:r w:rsidR="008D434D">
        <w:t>choice and</w:t>
      </w:r>
      <w:r>
        <w:t xml:space="preserve"> embedding the assessment into the teaching and learning of the qualification. It is important to build an approach to assessment that does not rely too much on end-of-unit tests. If your centre is developing its own assessment, you should review th</w:t>
      </w:r>
      <w:r w:rsidR="008D434D">
        <w:t>e</w:t>
      </w:r>
      <w:r>
        <w:t xml:space="preserve"> guidance published in the </w:t>
      </w:r>
      <w:hyperlink r:id="rId14" w:history="1">
        <w:r w:rsidRPr="0088137E">
          <w:rPr>
            <w:rStyle w:val="Hyperlink"/>
          </w:rPr>
          <w:t>Qualifications Scotland Guide to Assessment.</w:t>
        </w:r>
      </w:hyperlink>
      <w:r>
        <w:t xml:space="preserve"> </w:t>
      </w:r>
    </w:p>
    <w:p w14:paraId="01A5F9C0" w14:textId="41193DF7" w:rsidR="001159B7" w:rsidRDefault="001159B7" w:rsidP="001159B7">
      <w:pPr>
        <w:pStyle w:val="Heading2"/>
      </w:pPr>
      <w:r>
        <w:t>About this service</w:t>
      </w:r>
    </w:p>
    <w:p w14:paraId="2BD19E51" w14:textId="77777777" w:rsidR="001159B7" w:rsidRDefault="001159B7" w:rsidP="001159B7">
      <w:pPr>
        <w:pStyle w:val="BodyText15"/>
      </w:pPr>
      <w:r>
        <w:t xml:space="preserve">Prior verification is a free service offered to centres who devise their own assessments, or who significantly change Qualifications Scotland’s assessments to suit their particular local needs. The service gives centres additional confidence that their proposed assessment is fit for purpose and that it allows candidates to meet national standards. </w:t>
      </w:r>
    </w:p>
    <w:p w14:paraId="3B64EC1A" w14:textId="77777777" w:rsidR="00B06B4D" w:rsidRDefault="001159B7" w:rsidP="001159B7">
      <w:pPr>
        <w:pStyle w:val="BodyText15"/>
      </w:pPr>
      <w:r>
        <w:t xml:space="preserve">A ‘significant change’ is one that is considered to have altered the nature of the assessment, such that its validity, reliability, equitability and fairness, and practicability might be thought to be at risk. Amending the wording of an assignment so it better fits your centre’s local context is unlikely to be a significant </w:t>
      </w:r>
      <w:r w:rsidR="00B06B4D">
        <w:t>change but</w:t>
      </w:r>
      <w:r>
        <w:t xml:space="preserve"> adjusting an assignment so that it requires candidates to demonstrate their understanding and skills in a different way is a significant change. </w:t>
      </w:r>
    </w:p>
    <w:p w14:paraId="5DB1AD02" w14:textId="55BC7F1A" w:rsidR="00B06B4D" w:rsidRPr="00B06B4D" w:rsidRDefault="001159B7" w:rsidP="001159B7">
      <w:pPr>
        <w:pStyle w:val="BodyText15"/>
        <w:rPr>
          <w:b/>
          <w:bCs/>
        </w:rPr>
      </w:pPr>
      <w:r w:rsidRPr="00B06B4D">
        <w:rPr>
          <w:b/>
          <w:bCs/>
        </w:rPr>
        <w:lastRenderedPageBreak/>
        <w:t xml:space="preserve">Before developing an assessment and submitting it to </w:t>
      </w:r>
      <w:r w:rsidR="00B06B4D" w:rsidRPr="00B06B4D">
        <w:rPr>
          <w:b/>
          <w:bCs/>
        </w:rPr>
        <w:t xml:space="preserve">Qualifications Scotland </w:t>
      </w:r>
      <w:r w:rsidRPr="00B06B4D">
        <w:rPr>
          <w:b/>
          <w:bCs/>
        </w:rPr>
        <w:t xml:space="preserve">for prior verification, centres are strongly encouraged to consider the following points: </w:t>
      </w:r>
    </w:p>
    <w:p w14:paraId="67A490EE" w14:textId="70EF781C" w:rsidR="00B06B4D" w:rsidRDefault="001159B7" w:rsidP="00B06B4D">
      <w:pPr>
        <w:pStyle w:val="BodyText15"/>
        <w:numPr>
          <w:ilvl w:val="0"/>
          <w:numId w:val="32"/>
        </w:numPr>
      </w:pPr>
      <w:r>
        <w:t>Have you checked to confirm the approach you are taking is in line with the current unit specification? Unit specifications can be found on the</w:t>
      </w:r>
      <w:r w:rsidR="00B06B4D">
        <w:t xml:space="preserve"> </w:t>
      </w:r>
      <w:hyperlink r:id="rId15" w:history="1">
        <w:r w:rsidR="00B06B4D" w:rsidRPr="00B06B4D">
          <w:rPr>
            <w:rStyle w:val="Hyperlink"/>
          </w:rPr>
          <w:t xml:space="preserve">Qualifications Scotland </w:t>
        </w:r>
        <w:r w:rsidRPr="00B06B4D">
          <w:rPr>
            <w:rStyle w:val="Hyperlink"/>
          </w:rPr>
          <w:t>website.</w:t>
        </w:r>
      </w:hyperlink>
      <w:r>
        <w:t xml:space="preserve"> </w:t>
      </w:r>
    </w:p>
    <w:p w14:paraId="31BED2B4" w14:textId="3346DFA7" w:rsidR="00B06B4D" w:rsidRDefault="001159B7" w:rsidP="00B06B4D">
      <w:pPr>
        <w:pStyle w:val="BodyText15"/>
        <w:numPr>
          <w:ilvl w:val="0"/>
          <w:numId w:val="32"/>
        </w:numPr>
      </w:pPr>
      <w:r>
        <w:t xml:space="preserve">Have you checked to see if a suitable approach to assessment already exists? You can check </w:t>
      </w:r>
      <w:hyperlink r:id="rId16" w:history="1">
        <w:r w:rsidR="00B06B4D" w:rsidRPr="00E64C8E">
          <w:rPr>
            <w:rStyle w:val="Hyperlink"/>
          </w:rPr>
          <w:t xml:space="preserve">Qualifications Scotland </w:t>
        </w:r>
        <w:r w:rsidRPr="00E64C8E">
          <w:rPr>
            <w:rStyle w:val="Hyperlink"/>
          </w:rPr>
          <w:t>secure website</w:t>
        </w:r>
      </w:hyperlink>
      <w:r>
        <w:t xml:space="preserve"> for ex</w:t>
      </w:r>
      <w:r w:rsidR="00B06B4D">
        <w:t xml:space="preserve">ample </w:t>
      </w:r>
      <w:r>
        <w:t>approaches within the unit assessment support packs, and for prior verified materials created by other centres.</w:t>
      </w:r>
    </w:p>
    <w:p w14:paraId="7810B41E" w14:textId="10A163B8" w:rsidR="00B06B4D" w:rsidRDefault="001159B7" w:rsidP="00B06B4D">
      <w:pPr>
        <w:pStyle w:val="BodyText15"/>
        <w:numPr>
          <w:ilvl w:val="0"/>
          <w:numId w:val="32"/>
        </w:numPr>
      </w:pPr>
      <w:r>
        <w:t xml:space="preserve">How is the proposed approach to assessment different from existing approaches? If you are only making minor changes to </w:t>
      </w:r>
      <w:r w:rsidR="00B06B4D">
        <w:t>Qualifications Scotland’s</w:t>
      </w:r>
      <w:r>
        <w:t xml:space="preserve"> assessment approaches or other assessments that have already been prior verified by </w:t>
      </w:r>
      <w:r w:rsidR="00B06B4D">
        <w:t xml:space="preserve">Qualifications Scotland </w:t>
      </w:r>
      <w:r>
        <w:t>there is no need to submit the proposed approach for prior verification, as it is unlikely that the proposed changes will make the approach invalid or unreliable</w:t>
      </w:r>
      <w:r w:rsidR="007B6196">
        <w:t>.</w:t>
      </w:r>
    </w:p>
    <w:p w14:paraId="40A4E0A3" w14:textId="77777777" w:rsidR="004651C3" w:rsidRDefault="001159B7" w:rsidP="00B06B4D">
      <w:pPr>
        <w:pStyle w:val="BodyText15"/>
        <w:numPr>
          <w:ilvl w:val="0"/>
          <w:numId w:val="32"/>
        </w:numPr>
      </w:pPr>
      <w:r>
        <w:t xml:space="preserve">If you decide to submit a proposed assessment for prior verification, it must be subject to the centre’s own quality assurance procedures before it is submitted. This will help you to ensure that you have confidence in its validity and reliability. You can find more information on approaches to assessment and internal quality assurance by checking the </w:t>
      </w:r>
      <w:hyperlink r:id="rId17" w:history="1">
        <w:r w:rsidRPr="0088137E">
          <w:rPr>
            <w:rStyle w:val="Hyperlink"/>
          </w:rPr>
          <w:t>Guide to Assessment</w:t>
        </w:r>
      </w:hyperlink>
      <w:r>
        <w:t xml:space="preserve"> and</w:t>
      </w:r>
      <w:hyperlink r:id="rId18" w:history="1">
        <w:r w:rsidRPr="0088137E">
          <w:rPr>
            <w:rStyle w:val="Hyperlink"/>
          </w:rPr>
          <w:t xml:space="preserve"> IV Toolkit</w:t>
        </w:r>
      </w:hyperlink>
      <w:r>
        <w:t xml:space="preserve"> on the </w:t>
      </w:r>
      <w:r w:rsidR="00B06B4D">
        <w:t xml:space="preserve">Qualifications Scotland </w:t>
      </w:r>
      <w:r>
        <w:t xml:space="preserve">website. </w:t>
      </w:r>
    </w:p>
    <w:p w14:paraId="23CB4D84" w14:textId="2CA833A1" w:rsidR="001159B7" w:rsidRDefault="00B06B4D" w:rsidP="00B06B4D">
      <w:pPr>
        <w:pStyle w:val="BodyText15"/>
        <w:numPr>
          <w:ilvl w:val="0"/>
          <w:numId w:val="32"/>
        </w:numPr>
      </w:pPr>
      <w:r>
        <w:t>We</w:t>
      </w:r>
      <w:r w:rsidR="001159B7">
        <w:t xml:space="preserve"> strongly recommend that any centre wishing to have their own assessments prior verified should use this service</w:t>
      </w:r>
      <w:r w:rsidR="004651C3">
        <w:t>, and await the outcome,</w:t>
      </w:r>
      <w:r w:rsidR="001159B7">
        <w:t xml:space="preserve"> before </w:t>
      </w:r>
      <w:r w:rsidR="000F7AA0">
        <w:t xml:space="preserve">they </w:t>
      </w:r>
      <w:r w:rsidR="001159B7">
        <w:t>us</w:t>
      </w:r>
      <w:r w:rsidR="000F7AA0">
        <w:t>e</w:t>
      </w:r>
      <w:r w:rsidR="001159B7">
        <w:t xml:space="preserve"> the assessment with candidates</w:t>
      </w:r>
      <w:r w:rsidR="0088137E">
        <w:t>.</w:t>
      </w:r>
    </w:p>
    <w:p w14:paraId="1EE30428" w14:textId="527DA245" w:rsidR="0088137E" w:rsidRDefault="0088137E" w:rsidP="0088137E">
      <w:pPr>
        <w:pStyle w:val="Heading2"/>
      </w:pPr>
      <w:r>
        <w:t>Submitting assessments for prior verification</w:t>
      </w:r>
    </w:p>
    <w:p w14:paraId="79DC9002" w14:textId="2BE9DAEF" w:rsidR="00C95F6D" w:rsidRDefault="0088137E" w:rsidP="0088137E">
      <w:pPr>
        <w:pStyle w:val="BodyText15"/>
      </w:pPr>
      <w:r>
        <w:t xml:space="preserve">Qualifications Scotland accepts </w:t>
      </w:r>
      <w:r w:rsidR="004651C3">
        <w:t xml:space="preserve">requests for </w:t>
      </w:r>
      <w:r>
        <w:t xml:space="preserve">prior verification </w:t>
      </w:r>
      <w:r w:rsidR="00C95F6D">
        <w:t>throughout the academic year</w:t>
      </w:r>
      <w:r>
        <w:t xml:space="preserve">. </w:t>
      </w:r>
    </w:p>
    <w:p w14:paraId="5C8DCAFF" w14:textId="77777777" w:rsidR="00C95F6D" w:rsidRDefault="0088137E" w:rsidP="0088137E">
      <w:pPr>
        <w:pStyle w:val="BodyText15"/>
      </w:pPr>
      <w:r>
        <w:lastRenderedPageBreak/>
        <w:t xml:space="preserve">We will work to complete requests within a six-week timescale, but we cannot always guarantee this during peak activity times for our appointees, particularly during the months of February and </w:t>
      </w:r>
      <w:r w:rsidR="00C95F6D">
        <w:t>June.</w:t>
      </w:r>
    </w:p>
    <w:p w14:paraId="7082AADB" w14:textId="2A13A2FA" w:rsidR="00C95F6D" w:rsidRDefault="00C95F6D" w:rsidP="0088137E">
      <w:pPr>
        <w:pStyle w:val="BodyText15"/>
      </w:pPr>
      <w:r>
        <w:t>To use the service p</w:t>
      </w:r>
      <w:r w:rsidR="0088137E">
        <w:t xml:space="preserve">lease complete </w:t>
      </w:r>
      <w:r>
        <w:t xml:space="preserve">one </w:t>
      </w:r>
      <w:hyperlink r:id="rId19" w:history="1">
        <w:r w:rsidR="0088137E" w:rsidRPr="00C95F6D">
          <w:rPr>
            <w:rStyle w:val="Hyperlink"/>
          </w:rPr>
          <w:t>Prior Verification Request Form</w:t>
        </w:r>
      </w:hyperlink>
      <w:r w:rsidR="0088137E">
        <w:t xml:space="preserve"> for each individual unit assessment requiring prior verification. Ensure you complete each section of Part 1 of the form</w:t>
      </w:r>
      <w:r w:rsidR="00407530">
        <w:t xml:space="preserve"> </w:t>
      </w:r>
      <w:r w:rsidR="0088137E">
        <w:t xml:space="preserve">and email it to </w:t>
      </w:r>
      <w:hyperlink r:id="rId20" w:history="1">
        <w:r w:rsidRPr="00C61047">
          <w:rPr>
            <w:rStyle w:val="Hyperlink"/>
          </w:rPr>
          <w:t>nqpv@qualifications.gov.scot</w:t>
        </w:r>
      </w:hyperlink>
      <w:r>
        <w:t xml:space="preserve"> t</w:t>
      </w:r>
      <w:r w:rsidR="0088137E">
        <w:t>ogether with the assessment material, information on judging evidence, and your centre’s internal verification information.</w:t>
      </w:r>
    </w:p>
    <w:p w14:paraId="44FDC66D" w14:textId="77777777" w:rsidR="00140CC3" w:rsidRDefault="0088137E" w:rsidP="0088137E">
      <w:pPr>
        <w:pStyle w:val="BodyText15"/>
      </w:pPr>
      <w:r>
        <w:t>Please ensure all documents are in line with acceptable formats</w:t>
      </w:r>
      <w:r w:rsidR="004651C3">
        <w:t xml:space="preserve"> </w:t>
      </w:r>
      <w:r>
        <w:t xml:space="preserve">and are clearly labelled and easily identifiable. </w:t>
      </w:r>
      <w:r w:rsidR="00140CC3">
        <w:t xml:space="preserve">The list of acceptable formats is shown in the table below: </w:t>
      </w:r>
    </w:p>
    <w:tbl>
      <w:tblPr>
        <w:tblStyle w:val="TableGrid"/>
        <w:tblW w:w="0" w:type="auto"/>
        <w:tblCellMar>
          <w:top w:w="57" w:type="dxa"/>
          <w:bottom w:w="57" w:type="dxa"/>
        </w:tblCellMar>
        <w:tblLook w:val="04A0" w:firstRow="1" w:lastRow="0" w:firstColumn="1" w:lastColumn="0" w:noHBand="0" w:noVBand="1"/>
      </w:tblPr>
      <w:tblGrid>
        <w:gridCol w:w="2689"/>
        <w:gridCol w:w="6327"/>
      </w:tblGrid>
      <w:tr w:rsidR="00793789" w:rsidRPr="0001232E" w14:paraId="24FF98D0" w14:textId="77777777" w:rsidTr="00F06F13">
        <w:trPr>
          <w:tblHeader/>
        </w:trPr>
        <w:tc>
          <w:tcPr>
            <w:tcW w:w="2689" w:type="dxa"/>
          </w:tcPr>
          <w:p w14:paraId="46AC4BFC" w14:textId="77777777" w:rsidR="00793789" w:rsidRPr="00931472" w:rsidRDefault="00793789" w:rsidP="00793789">
            <w:pPr>
              <w:pStyle w:val="TableData"/>
              <w:rPr>
                <w:bCs/>
              </w:rPr>
            </w:pPr>
            <w:r w:rsidRPr="00931472">
              <w:t xml:space="preserve">Type of evidence </w:t>
            </w:r>
          </w:p>
        </w:tc>
        <w:tc>
          <w:tcPr>
            <w:tcW w:w="6327" w:type="dxa"/>
          </w:tcPr>
          <w:p w14:paraId="5AEBD963" w14:textId="77777777" w:rsidR="00793789" w:rsidRPr="00931472" w:rsidRDefault="00793789" w:rsidP="00793789">
            <w:pPr>
              <w:pStyle w:val="TableData"/>
              <w:rPr>
                <w:bCs/>
              </w:rPr>
            </w:pPr>
            <w:r w:rsidRPr="00931472">
              <w:t>Supported file formats</w:t>
            </w:r>
          </w:p>
        </w:tc>
      </w:tr>
      <w:tr w:rsidR="00793789" w14:paraId="3D4D69C3" w14:textId="77777777" w:rsidTr="00F06F13">
        <w:tc>
          <w:tcPr>
            <w:tcW w:w="2689" w:type="dxa"/>
          </w:tcPr>
          <w:p w14:paraId="7C9621F9" w14:textId="77777777" w:rsidR="00793789" w:rsidRDefault="00793789" w:rsidP="00793789">
            <w:pPr>
              <w:pStyle w:val="TableData"/>
            </w:pPr>
            <w:r>
              <w:t>Word processing</w:t>
            </w:r>
          </w:p>
        </w:tc>
        <w:tc>
          <w:tcPr>
            <w:tcW w:w="6327" w:type="dxa"/>
          </w:tcPr>
          <w:p w14:paraId="26A2596D" w14:textId="77777777" w:rsidR="00793789" w:rsidRDefault="00793789" w:rsidP="00793789">
            <w:pPr>
              <w:pStyle w:val="TableData"/>
            </w:pPr>
            <w:r>
              <w:t>.doc, .docx, .rtf, .txt</w:t>
            </w:r>
          </w:p>
        </w:tc>
      </w:tr>
      <w:tr w:rsidR="00793789" w14:paraId="6A58C99A" w14:textId="77777777" w:rsidTr="00F06F13">
        <w:tc>
          <w:tcPr>
            <w:tcW w:w="2689" w:type="dxa"/>
          </w:tcPr>
          <w:p w14:paraId="5DDF3C66" w14:textId="77777777" w:rsidR="00793789" w:rsidRDefault="00793789" w:rsidP="00793789">
            <w:pPr>
              <w:pStyle w:val="TableData"/>
            </w:pPr>
            <w:r>
              <w:t>PDF documents</w:t>
            </w:r>
          </w:p>
        </w:tc>
        <w:tc>
          <w:tcPr>
            <w:tcW w:w="6327" w:type="dxa"/>
          </w:tcPr>
          <w:p w14:paraId="581CF7BC" w14:textId="77777777" w:rsidR="00793789" w:rsidRDefault="00793789" w:rsidP="00793789">
            <w:pPr>
              <w:pStyle w:val="TableData"/>
            </w:pPr>
            <w:r>
              <w:t>.pdf</w:t>
            </w:r>
          </w:p>
        </w:tc>
      </w:tr>
      <w:tr w:rsidR="00793789" w14:paraId="0954C05A" w14:textId="77777777" w:rsidTr="00F06F13">
        <w:tc>
          <w:tcPr>
            <w:tcW w:w="2689" w:type="dxa"/>
          </w:tcPr>
          <w:p w14:paraId="6B3AFEC5" w14:textId="77777777" w:rsidR="00793789" w:rsidRDefault="00793789" w:rsidP="00793789">
            <w:pPr>
              <w:pStyle w:val="TableData"/>
            </w:pPr>
            <w:r>
              <w:t>Presentations</w:t>
            </w:r>
          </w:p>
        </w:tc>
        <w:tc>
          <w:tcPr>
            <w:tcW w:w="6327" w:type="dxa"/>
          </w:tcPr>
          <w:p w14:paraId="514CC600" w14:textId="77777777" w:rsidR="00793789" w:rsidRDefault="00793789" w:rsidP="00793789">
            <w:pPr>
              <w:pStyle w:val="TableData"/>
            </w:pPr>
            <w:r>
              <w:t>.ppt, .pptx, .ppsx</w:t>
            </w:r>
          </w:p>
        </w:tc>
      </w:tr>
      <w:tr w:rsidR="00793789" w14:paraId="415AC686" w14:textId="77777777" w:rsidTr="00F06F13">
        <w:tc>
          <w:tcPr>
            <w:tcW w:w="2689" w:type="dxa"/>
          </w:tcPr>
          <w:p w14:paraId="1363E1B7" w14:textId="77777777" w:rsidR="00793789" w:rsidRDefault="00793789" w:rsidP="00793789">
            <w:pPr>
              <w:pStyle w:val="TableData"/>
            </w:pPr>
            <w:r>
              <w:t>Spreadsheets</w:t>
            </w:r>
          </w:p>
        </w:tc>
        <w:tc>
          <w:tcPr>
            <w:tcW w:w="6327" w:type="dxa"/>
          </w:tcPr>
          <w:p w14:paraId="79D6D29D" w14:textId="77777777" w:rsidR="00793789" w:rsidRDefault="00793789" w:rsidP="00793789">
            <w:pPr>
              <w:pStyle w:val="TableData"/>
            </w:pPr>
            <w:r>
              <w:t>.xls, .xlsx,</w:t>
            </w:r>
          </w:p>
        </w:tc>
      </w:tr>
      <w:tr w:rsidR="00793789" w14:paraId="0A112CCD" w14:textId="77777777" w:rsidTr="00F06F13">
        <w:tc>
          <w:tcPr>
            <w:tcW w:w="2689" w:type="dxa"/>
          </w:tcPr>
          <w:p w14:paraId="527ED553" w14:textId="77777777" w:rsidR="00793789" w:rsidRDefault="00793789" w:rsidP="00793789">
            <w:pPr>
              <w:pStyle w:val="TableData"/>
            </w:pPr>
            <w:r>
              <w:t>Databases</w:t>
            </w:r>
          </w:p>
        </w:tc>
        <w:tc>
          <w:tcPr>
            <w:tcW w:w="6327" w:type="dxa"/>
          </w:tcPr>
          <w:p w14:paraId="66CAB867" w14:textId="77777777" w:rsidR="00793789" w:rsidRDefault="00793789" w:rsidP="00793789">
            <w:pPr>
              <w:pStyle w:val="TableData"/>
            </w:pPr>
            <w:r>
              <w:t>.mdb, .accdb</w:t>
            </w:r>
          </w:p>
        </w:tc>
      </w:tr>
      <w:tr w:rsidR="00793789" w14:paraId="67CCB11D" w14:textId="77777777" w:rsidTr="00F06F13">
        <w:tc>
          <w:tcPr>
            <w:tcW w:w="2689" w:type="dxa"/>
          </w:tcPr>
          <w:p w14:paraId="4FF05EBB" w14:textId="77777777" w:rsidR="00793789" w:rsidRDefault="00793789" w:rsidP="00793789">
            <w:pPr>
              <w:pStyle w:val="TableData"/>
            </w:pPr>
            <w:r>
              <w:t>Publishing</w:t>
            </w:r>
          </w:p>
        </w:tc>
        <w:tc>
          <w:tcPr>
            <w:tcW w:w="6327" w:type="dxa"/>
          </w:tcPr>
          <w:p w14:paraId="536F16DB" w14:textId="77777777" w:rsidR="00793789" w:rsidRDefault="00793789" w:rsidP="00793789">
            <w:pPr>
              <w:pStyle w:val="TableData"/>
            </w:pPr>
            <w:r>
              <w:t>.pub</w:t>
            </w:r>
          </w:p>
        </w:tc>
      </w:tr>
      <w:tr w:rsidR="00793789" w14:paraId="7C4A7F79" w14:textId="77777777" w:rsidTr="00F06F13">
        <w:tc>
          <w:tcPr>
            <w:tcW w:w="2689" w:type="dxa"/>
          </w:tcPr>
          <w:p w14:paraId="32B39268" w14:textId="77777777" w:rsidR="00793789" w:rsidRDefault="00793789" w:rsidP="00793789">
            <w:pPr>
              <w:pStyle w:val="TableData"/>
            </w:pPr>
            <w:r>
              <w:t>Web pages</w:t>
            </w:r>
          </w:p>
        </w:tc>
        <w:tc>
          <w:tcPr>
            <w:tcW w:w="6327" w:type="dxa"/>
          </w:tcPr>
          <w:p w14:paraId="2E0476B3" w14:textId="77777777" w:rsidR="00793789" w:rsidRDefault="00793789" w:rsidP="00793789">
            <w:pPr>
              <w:pStyle w:val="TableData"/>
            </w:pPr>
            <w:r>
              <w:t>.htm, .html, .asp, .aspx, .php</w:t>
            </w:r>
          </w:p>
        </w:tc>
      </w:tr>
      <w:tr w:rsidR="00793789" w14:paraId="67CF82DB" w14:textId="77777777" w:rsidTr="00F06F13">
        <w:tc>
          <w:tcPr>
            <w:tcW w:w="2689" w:type="dxa"/>
          </w:tcPr>
          <w:p w14:paraId="51094BFA" w14:textId="77777777" w:rsidR="00793789" w:rsidRDefault="00793789" w:rsidP="00793789">
            <w:pPr>
              <w:pStyle w:val="TableData"/>
            </w:pPr>
            <w:r>
              <w:t xml:space="preserve">Multimedia/audio-visual </w:t>
            </w:r>
          </w:p>
        </w:tc>
        <w:tc>
          <w:tcPr>
            <w:tcW w:w="6327" w:type="dxa"/>
          </w:tcPr>
          <w:p w14:paraId="6CB49BF2" w14:textId="77777777" w:rsidR="00793789" w:rsidRDefault="00793789" w:rsidP="00793789">
            <w:pPr>
              <w:pStyle w:val="TableData"/>
            </w:pPr>
            <w:r w:rsidRPr="005027FB">
              <w:t>.avi, .mp3, .mp4, .mpeg, .mpg, .midi, H.264, .wav, .wmv, .wma, .ogg, .ogm, .flv, .</w:t>
            </w:r>
            <w:r>
              <w:t>mov</w:t>
            </w:r>
          </w:p>
        </w:tc>
      </w:tr>
      <w:tr w:rsidR="00793789" w14:paraId="42C162F8" w14:textId="77777777" w:rsidTr="00F06F13">
        <w:tc>
          <w:tcPr>
            <w:tcW w:w="2689" w:type="dxa"/>
          </w:tcPr>
          <w:p w14:paraId="1EDBF3C9" w14:textId="77777777" w:rsidR="00793789" w:rsidRDefault="00793789" w:rsidP="00793789">
            <w:pPr>
              <w:pStyle w:val="TableData"/>
            </w:pPr>
            <w:r>
              <w:t>Image</w:t>
            </w:r>
          </w:p>
        </w:tc>
        <w:tc>
          <w:tcPr>
            <w:tcW w:w="6327" w:type="dxa"/>
          </w:tcPr>
          <w:p w14:paraId="772432E5" w14:textId="77777777" w:rsidR="00793789" w:rsidRDefault="00793789" w:rsidP="00793789">
            <w:pPr>
              <w:pStyle w:val="TableData"/>
            </w:pPr>
            <w:r>
              <w:t>.bmp, .gif, .jpg, .tiff, .png</w:t>
            </w:r>
          </w:p>
        </w:tc>
      </w:tr>
    </w:tbl>
    <w:p w14:paraId="62338B01" w14:textId="77777777" w:rsidR="00793789" w:rsidRDefault="00793789" w:rsidP="0088137E">
      <w:pPr>
        <w:pStyle w:val="BodyText15"/>
      </w:pPr>
    </w:p>
    <w:p w14:paraId="5313E76C" w14:textId="2C5F61B1" w:rsidR="004651C3" w:rsidRDefault="0088137E" w:rsidP="0088137E">
      <w:pPr>
        <w:pStyle w:val="BodyText15"/>
      </w:pPr>
      <w:r>
        <w:t xml:space="preserve">It is your centre’s responsibility to indicate the </w:t>
      </w:r>
      <w:r w:rsidR="00C95F6D">
        <w:t xml:space="preserve">correct </w:t>
      </w:r>
      <w:r>
        <w:t>unit</w:t>
      </w:r>
      <w:r w:rsidR="00C95F6D">
        <w:t xml:space="preserve"> codes</w:t>
      </w:r>
      <w:r>
        <w:t xml:space="preserve">, outcomes and assessment standards you wish to have verified. Within your submission, you must identify clearly and consistently which assessment each page of your material relates to. </w:t>
      </w:r>
    </w:p>
    <w:p w14:paraId="26FA80B2" w14:textId="03CC638E" w:rsidR="00C95F6D" w:rsidRDefault="0088137E" w:rsidP="0088137E">
      <w:pPr>
        <w:pStyle w:val="BodyText15"/>
      </w:pPr>
      <w:r>
        <w:t xml:space="preserve">If an existing </w:t>
      </w:r>
      <w:r w:rsidR="00C95F6D">
        <w:t xml:space="preserve">Qualifications Scotland </w:t>
      </w:r>
      <w:r>
        <w:t>assessment (</w:t>
      </w:r>
      <w:r w:rsidR="00C95F6D">
        <w:t>for example</w:t>
      </w:r>
      <w:r>
        <w:t xml:space="preserve"> a unit assessment support pack or centre-devised assessment from the</w:t>
      </w:r>
      <w:r w:rsidR="00C95F6D">
        <w:t xml:space="preserve"> </w:t>
      </w:r>
      <w:r>
        <w:t xml:space="preserve">secure site) has been adapted, this must be identified on the form </w:t>
      </w:r>
      <w:r w:rsidR="00C95F6D">
        <w:t xml:space="preserve">in </w:t>
      </w:r>
      <w:r>
        <w:t>section</w:t>
      </w:r>
      <w:r w:rsidR="00C95F6D">
        <w:t xml:space="preserve"> 3 ‘original sources’</w:t>
      </w:r>
      <w:r>
        <w:t xml:space="preserve">. </w:t>
      </w:r>
    </w:p>
    <w:p w14:paraId="20D89D67" w14:textId="511AFACD" w:rsidR="00C95F6D" w:rsidRDefault="00764AA3" w:rsidP="0088137E">
      <w:pPr>
        <w:pStyle w:val="BodyText15"/>
      </w:pPr>
      <w:r>
        <w:lastRenderedPageBreak/>
        <w:t>T</w:t>
      </w:r>
      <w:r w:rsidR="0088137E">
        <w:t xml:space="preserve">he Prior Verification Request Form is in two parts. Part 1 is completed by the centre, and Part 2 of the form is completed by the </w:t>
      </w:r>
      <w:r w:rsidR="00C95F6D">
        <w:t xml:space="preserve">Qualifications Scotland </w:t>
      </w:r>
      <w:r w:rsidR="0088137E">
        <w:t>appointee.</w:t>
      </w:r>
      <w:r w:rsidR="00C95F6D">
        <w:t xml:space="preserve">  For this </w:t>
      </w:r>
      <w:r>
        <w:t>reason,</w:t>
      </w:r>
      <w:r w:rsidR="00C95F6D">
        <w:t xml:space="preserve"> you cannot lock the form or change it to a pdf before submitting it to us.</w:t>
      </w:r>
    </w:p>
    <w:p w14:paraId="0DAF1991" w14:textId="77777777" w:rsidR="00C95F6D" w:rsidRDefault="0088137E" w:rsidP="0088137E">
      <w:pPr>
        <w:pStyle w:val="BodyText15"/>
      </w:pPr>
      <w:r>
        <w:t xml:space="preserve">In summary, before submitting assessments to </w:t>
      </w:r>
      <w:r w:rsidR="00C95F6D">
        <w:t>Qualifications Scotland</w:t>
      </w:r>
      <w:r>
        <w:t xml:space="preserve"> for prior verification please ensure that: </w:t>
      </w:r>
    </w:p>
    <w:p w14:paraId="1B27AE00" w14:textId="77777777" w:rsidR="00C95F6D" w:rsidRDefault="0088137E" w:rsidP="00C95F6D">
      <w:pPr>
        <w:pStyle w:val="BodyText15"/>
        <w:numPr>
          <w:ilvl w:val="0"/>
          <w:numId w:val="33"/>
        </w:numPr>
      </w:pPr>
      <w:r>
        <w:t xml:space="preserve">You have referred to the most up-to-date unit specifications found on the </w:t>
      </w:r>
      <w:r w:rsidR="00C95F6D">
        <w:t xml:space="preserve">Qualifications Scotland </w:t>
      </w:r>
      <w:r>
        <w:t>website, and the date and version of that unit specification is provided on the form.</w:t>
      </w:r>
    </w:p>
    <w:p w14:paraId="73DDAB92" w14:textId="2F2120F7" w:rsidR="00C95F6D" w:rsidRDefault="0088137E" w:rsidP="00C95F6D">
      <w:pPr>
        <w:pStyle w:val="BodyText15"/>
        <w:numPr>
          <w:ilvl w:val="0"/>
          <w:numId w:val="33"/>
        </w:numPr>
      </w:pPr>
      <w:r>
        <w:t xml:space="preserve">Your centre has checked </w:t>
      </w:r>
      <w:r w:rsidR="003E036A">
        <w:t xml:space="preserve">to see if </w:t>
      </w:r>
      <w:r>
        <w:t>the assessment</w:t>
      </w:r>
      <w:r w:rsidR="003E036A">
        <w:t xml:space="preserve"> is</w:t>
      </w:r>
      <w:r>
        <w:t xml:space="preserve"> already available on the</w:t>
      </w:r>
      <w:r w:rsidR="00C95F6D">
        <w:t xml:space="preserve"> Qualifications Scotland</w:t>
      </w:r>
      <w:r>
        <w:t xml:space="preserve"> secure site.</w:t>
      </w:r>
    </w:p>
    <w:p w14:paraId="4FF17C2D" w14:textId="77777777" w:rsidR="00C95F6D" w:rsidRDefault="0088137E" w:rsidP="00C95F6D">
      <w:pPr>
        <w:pStyle w:val="BodyText15"/>
        <w:numPr>
          <w:ilvl w:val="0"/>
          <w:numId w:val="33"/>
        </w:numPr>
      </w:pPr>
      <w:r>
        <w:t xml:space="preserve">The assessments have been subject to your centre’s own quality assurance procedures. </w:t>
      </w:r>
    </w:p>
    <w:p w14:paraId="16D08CBE" w14:textId="19285967" w:rsidR="00C95F6D" w:rsidRDefault="0088137E" w:rsidP="00C95F6D">
      <w:pPr>
        <w:pStyle w:val="BodyText15"/>
        <w:numPr>
          <w:ilvl w:val="0"/>
          <w:numId w:val="33"/>
        </w:numPr>
      </w:pPr>
      <w:r>
        <w:t xml:space="preserve">Your centre will not use the materials with candidates before being ‘Accepted’ by </w:t>
      </w:r>
      <w:r w:rsidR="004651C3">
        <w:t>Qualifications Scotland.</w:t>
      </w:r>
      <w:r>
        <w:t xml:space="preserve"> </w:t>
      </w:r>
    </w:p>
    <w:p w14:paraId="7B2D6CF2" w14:textId="04261B30" w:rsidR="00C95F6D" w:rsidRDefault="0088137E" w:rsidP="00C95F6D">
      <w:pPr>
        <w:pStyle w:val="BodyText15"/>
        <w:numPr>
          <w:ilvl w:val="0"/>
          <w:numId w:val="33"/>
        </w:numPr>
      </w:pPr>
      <w:r>
        <w:t xml:space="preserve">Your centre is familiar with </w:t>
      </w:r>
      <w:r w:rsidR="00C95F6D">
        <w:t xml:space="preserve">Qualifications Scotland </w:t>
      </w:r>
      <w:r>
        <w:t xml:space="preserve">Guide to Assessment and IV Toolkit on </w:t>
      </w:r>
      <w:r w:rsidR="00D80E68">
        <w:t>our</w:t>
      </w:r>
      <w:r>
        <w:t xml:space="preserve"> website.</w:t>
      </w:r>
    </w:p>
    <w:p w14:paraId="095FC8F0" w14:textId="2AA47CC8" w:rsidR="004651C3" w:rsidRDefault="0088137E" w:rsidP="005E05E2">
      <w:pPr>
        <w:pStyle w:val="BodyText15"/>
        <w:numPr>
          <w:ilvl w:val="0"/>
          <w:numId w:val="33"/>
        </w:numPr>
      </w:pPr>
      <w:r>
        <w:t>You have completed every section of Part 1 of the Prior Verification Request Form</w:t>
      </w:r>
      <w:r w:rsidR="004651C3">
        <w:t xml:space="preserve"> </w:t>
      </w:r>
      <w:r w:rsidR="002E7B59">
        <w:t xml:space="preserve">and </w:t>
      </w:r>
      <w:r w:rsidR="004651C3">
        <w:t>the form has not been locked or amended to pdf</w:t>
      </w:r>
    </w:p>
    <w:p w14:paraId="120E2615" w14:textId="5B1867C8" w:rsidR="00764AA3" w:rsidRDefault="00764AA3" w:rsidP="00764AA3">
      <w:pPr>
        <w:pStyle w:val="Heading2"/>
      </w:pPr>
      <w:r>
        <w:t>Prior verification outcomes</w:t>
      </w:r>
    </w:p>
    <w:p w14:paraId="37840904" w14:textId="15A30DD8" w:rsidR="00764AA3" w:rsidRDefault="00764AA3" w:rsidP="00764AA3">
      <w:pPr>
        <w:pStyle w:val="BodyText15"/>
      </w:pPr>
      <w:r>
        <w:t>Prior verification has two possible outcomes:</w:t>
      </w:r>
    </w:p>
    <w:p w14:paraId="626A1364" w14:textId="77777777" w:rsidR="00764AA3" w:rsidRDefault="00764AA3" w:rsidP="00764AA3">
      <w:pPr>
        <w:pStyle w:val="Heading3"/>
      </w:pPr>
      <w:r>
        <w:t xml:space="preserve">Accepted </w:t>
      </w:r>
    </w:p>
    <w:p w14:paraId="1EBBE48C" w14:textId="77777777" w:rsidR="00764AA3" w:rsidRDefault="00764AA3" w:rsidP="00764AA3">
      <w:pPr>
        <w:pStyle w:val="BodyText15"/>
      </w:pPr>
      <w:r>
        <w:t>This means the approach to assessment is fit for purpose and is suitable for immediate use with candidates.</w:t>
      </w:r>
    </w:p>
    <w:p w14:paraId="571D0A31" w14:textId="77777777" w:rsidR="00764AA3" w:rsidRDefault="00764AA3" w:rsidP="00764AA3">
      <w:pPr>
        <w:pStyle w:val="BodyText15"/>
      </w:pPr>
      <w:r>
        <w:t xml:space="preserve">Accepted outcomes, with recommendations do not need to be re-submitted for prior verification. However, if the prior verification outcome is ‘Accepted’ and there are </w:t>
      </w:r>
      <w:r>
        <w:lastRenderedPageBreak/>
        <w:t xml:space="preserve">recommendations, it is </w:t>
      </w:r>
      <w:r w:rsidRPr="00764AA3">
        <w:rPr>
          <w:b/>
          <w:bCs/>
        </w:rPr>
        <w:t>strongly advised that these recommendations are adopted before the assessment is used.</w:t>
      </w:r>
      <w:r>
        <w:t xml:space="preserve"> </w:t>
      </w:r>
    </w:p>
    <w:p w14:paraId="657D6B42" w14:textId="77777777" w:rsidR="00764AA3" w:rsidRDefault="00764AA3" w:rsidP="00764AA3">
      <w:pPr>
        <w:pStyle w:val="BodyText15"/>
      </w:pPr>
      <w:r>
        <w:t xml:space="preserve">When the outcome is ‘Accepted’, your centre will be provided with an ‘Accepted’ certificate by Qualifications Scotland, which will remain valid while the date and version of the unit specification(s) quoted on the certificate remain current. </w:t>
      </w:r>
      <w:r w:rsidRPr="00764AA3">
        <w:rPr>
          <w:b/>
          <w:bCs/>
        </w:rPr>
        <w:t>It is your centre’s responsibility to keep up to date with changes to each unit specification</w:t>
      </w:r>
      <w:r>
        <w:t xml:space="preserve">. If there is a change to a unit specification at any time in the future, your centre should review, amend and if required re-submit its assessment material for prior verification. </w:t>
      </w:r>
    </w:p>
    <w:p w14:paraId="73643C83" w14:textId="77777777" w:rsidR="00764AA3" w:rsidRDefault="00764AA3" w:rsidP="00764AA3">
      <w:pPr>
        <w:pStyle w:val="Heading4"/>
      </w:pPr>
      <w:r>
        <w:t xml:space="preserve">Not Accepted </w:t>
      </w:r>
    </w:p>
    <w:p w14:paraId="1DC73B11" w14:textId="77777777" w:rsidR="00764AA3" w:rsidRDefault="00764AA3" w:rsidP="00764AA3">
      <w:pPr>
        <w:pStyle w:val="BodyText15"/>
      </w:pPr>
      <w:r>
        <w:t xml:space="preserve">This means the approach to assessment should not be used with candidates. There are ‘Required Actions’ to be taken before the approach to assessment is fit for purpose. </w:t>
      </w:r>
    </w:p>
    <w:p w14:paraId="72703435" w14:textId="657429D9" w:rsidR="00764AA3" w:rsidRDefault="00764AA3" w:rsidP="00764AA3">
      <w:pPr>
        <w:pStyle w:val="BodyText15"/>
      </w:pPr>
      <w:r>
        <w:t>We can provide further support from a subject specialist before you re-submit your request. Please contact us to let us know</w:t>
      </w:r>
      <w:r w:rsidR="004651C3">
        <w:t xml:space="preserve"> if you would like further support a</w:t>
      </w:r>
      <w:r>
        <w:t xml:space="preserve">nd we will arrange </w:t>
      </w:r>
      <w:r w:rsidR="004651C3">
        <w:t>this.  The support is usually provided over the telephone.</w:t>
      </w:r>
    </w:p>
    <w:p w14:paraId="1D8EEB2E" w14:textId="1651FBA4" w:rsidR="00764AA3" w:rsidRDefault="00764AA3" w:rsidP="00764AA3">
      <w:pPr>
        <w:pStyle w:val="BodyText15"/>
      </w:pPr>
      <w:r>
        <w:t>Once the material has been amended in line with the ‘Required Actions’, it can be re-submitted to Qualifications Scotland for prior verification.</w:t>
      </w:r>
    </w:p>
    <w:p w14:paraId="3C77FA4B" w14:textId="74FCB3E9" w:rsidR="00764AA3" w:rsidRDefault="00764AA3" w:rsidP="00764AA3">
      <w:pPr>
        <w:pStyle w:val="BodyText15"/>
      </w:pPr>
      <w:r>
        <w:t>If you choose not to re-submit, the assessment should not be used with candidates.</w:t>
      </w:r>
    </w:p>
    <w:p w14:paraId="562936B5" w14:textId="385558E3" w:rsidR="00764AA3" w:rsidRDefault="00764AA3" w:rsidP="00764AA3">
      <w:pPr>
        <w:pStyle w:val="Heading2"/>
      </w:pPr>
      <w:r>
        <w:t>The resubmission process</w:t>
      </w:r>
    </w:p>
    <w:p w14:paraId="3E5423CB" w14:textId="4DCDEFB1" w:rsidR="00764AA3" w:rsidRDefault="00764AA3" w:rsidP="00764AA3">
      <w:pPr>
        <w:pStyle w:val="BodyText15"/>
      </w:pPr>
      <w:r>
        <w:t xml:space="preserve">Where centres are given a ‘Not Accepted’ outcome, Qualifications </w:t>
      </w:r>
      <w:r w:rsidR="004651C3">
        <w:t>Scotland recommends</w:t>
      </w:r>
      <w:r>
        <w:t xml:space="preserve"> the centre makes the changes detailed in the ‘Required Actions’ section of the report and re-submits the request to </w:t>
      </w:r>
      <w:hyperlink r:id="rId21" w:history="1">
        <w:r w:rsidRPr="00C61047">
          <w:rPr>
            <w:rStyle w:val="Hyperlink"/>
          </w:rPr>
          <w:t>nqpv@qualitifcations.gov.scot</w:t>
        </w:r>
      </w:hyperlink>
      <w:r>
        <w:t>.</w:t>
      </w:r>
    </w:p>
    <w:p w14:paraId="5629D334" w14:textId="0DB53D72" w:rsidR="00764AA3" w:rsidRDefault="00764AA3" w:rsidP="00764AA3">
      <w:pPr>
        <w:pStyle w:val="BodyText15"/>
      </w:pPr>
      <w:r>
        <w:t xml:space="preserve"> A new Prior Verification Request Form must be completed for a re-submitted request. At the Re-submission part 3 of the request form, please quote the reference ID of the original submission. You will find this on the front page of the original request.</w:t>
      </w:r>
    </w:p>
    <w:p w14:paraId="75B191CD" w14:textId="1069A4C2" w:rsidR="00764AA3" w:rsidRDefault="00764AA3" w:rsidP="00764AA3">
      <w:pPr>
        <w:pStyle w:val="Heading2"/>
      </w:pPr>
      <w:r>
        <w:lastRenderedPageBreak/>
        <w:t>Publishing</w:t>
      </w:r>
    </w:p>
    <w:p w14:paraId="5CD4C6A8" w14:textId="10C6643E" w:rsidR="00764AA3" w:rsidRPr="00764AA3" w:rsidRDefault="00764AA3" w:rsidP="00764AA3">
      <w:pPr>
        <w:pStyle w:val="BodyText15"/>
      </w:pPr>
      <w:r>
        <w:t xml:space="preserve">Where a centre gives permission in the part 4 of the form ‘Sharing Assessment Materials’, and the appointee deems the material suitable, prior verified assessments will be published on </w:t>
      </w:r>
      <w:r w:rsidR="00F91ED1">
        <w:t xml:space="preserve">Qualifications Scotland </w:t>
      </w:r>
      <w:r>
        <w:t>secure site. This means that, over time, there will be a range of assessments for centres to use.</w:t>
      </w:r>
    </w:p>
    <w:sectPr w:rsidR="00764AA3" w:rsidRPr="00764AA3" w:rsidSect="007A48E7">
      <w:footerReference w:type="default" r:id="rId22"/>
      <w:headerReference w:type="first" r:id="rId23"/>
      <w:footerReference w:type="first" r:id="rId24"/>
      <w:pgSz w:w="11906" w:h="16838" w:code="9"/>
      <w:pgMar w:top="1418" w:right="1418" w:bottom="1418" w:left="1418" w:header="850" w:footer="851"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959AC" w14:textId="77777777" w:rsidR="007C3D6E" w:rsidRDefault="007C3D6E" w:rsidP="00B1646E">
      <w:r>
        <w:separator/>
      </w:r>
    </w:p>
  </w:endnote>
  <w:endnote w:type="continuationSeparator" w:id="0">
    <w:p w14:paraId="6E10545A" w14:textId="77777777" w:rsidR="007C3D6E" w:rsidRDefault="007C3D6E" w:rsidP="00B1646E">
      <w:r>
        <w:continuationSeparator/>
      </w:r>
    </w:p>
  </w:endnote>
  <w:endnote w:type="continuationNotice" w:id="1">
    <w:p w14:paraId="07CCE0B7" w14:textId="77777777" w:rsidR="007C3D6E" w:rsidRDefault="007C3D6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FBEA7" w14:textId="77777777" w:rsidR="009274A9" w:rsidRDefault="009274A9" w:rsidP="00B24E80">
    <w:pPr>
      <w:pStyle w:val="Footer"/>
      <w:tabs>
        <w:tab w:val="clear" w:pos="9356"/>
        <w:tab w:val="right" w:pos="907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4220B" w14:textId="77777777" w:rsidR="002B2843" w:rsidRDefault="002B2843" w:rsidP="00E0561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D610B" w14:textId="77777777" w:rsidR="007C3D6E" w:rsidRDefault="007C3D6E" w:rsidP="00B1646E">
      <w:r>
        <w:separator/>
      </w:r>
    </w:p>
  </w:footnote>
  <w:footnote w:type="continuationSeparator" w:id="0">
    <w:p w14:paraId="6B969A42" w14:textId="77777777" w:rsidR="007C3D6E" w:rsidRDefault="007C3D6E" w:rsidP="00B1646E">
      <w:r>
        <w:continuationSeparator/>
      </w:r>
    </w:p>
  </w:footnote>
  <w:footnote w:type="continuationNotice" w:id="1">
    <w:p w14:paraId="663EDF1D" w14:textId="77777777" w:rsidR="007C3D6E" w:rsidRDefault="007C3D6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B4CEF" w14:textId="77777777" w:rsidR="00FF6EE1" w:rsidRDefault="00FF6E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095C81EE"/>
    <w:lvl w:ilvl="0">
      <w:start w:val="1"/>
      <w:numFmt w:val="decimal"/>
      <w:lvlText w:val="%1."/>
      <w:lvlJc w:val="left"/>
      <w:pPr>
        <w:tabs>
          <w:tab w:val="num" w:pos="926"/>
        </w:tabs>
        <w:ind w:left="926" w:hanging="360"/>
      </w:pPr>
    </w:lvl>
  </w:abstractNum>
  <w:abstractNum w:abstractNumId="1" w15:restartNumberingAfterBreak="0">
    <w:nsid w:val="FFFFFF89"/>
    <w:multiLevelType w:val="singleLevel"/>
    <w:tmpl w:val="EB4A2E1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9244C3"/>
    <w:multiLevelType w:val="hybridMultilevel"/>
    <w:tmpl w:val="715A2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872F6"/>
    <w:multiLevelType w:val="hybridMultilevel"/>
    <w:tmpl w:val="5DA62460"/>
    <w:lvl w:ilvl="0" w:tplc="1292C09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9302AD"/>
    <w:multiLevelType w:val="hybridMultilevel"/>
    <w:tmpl w:val="9D5A219C"/>
    <w:lvl w:ilvl="0" w:tplc="98EC213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EE075B"/>
    <w:multiLevelType w:val="hybridMultilevel"/>
    <w:tmpl w:val="A094D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A92C12"/>
    <w:multiLevelType w:val="hybridMultilevel"/>
    <w:tmpl w:val="B2EA6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761767"/>
    <w:multiLevelType w:val="hybridMultilevel"/>
    <w:tmpl w:val="BD32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F47201"/>
    <w:multiLevelType w:val="multilevel"/>
    <w:tmpl w:val="54CCA422"/>
    <w:styleLink w:val="NumberedList15SpacingListStyle"/>
    <w:lvl w:ilvl="0">
      <w:start w:val="1"/>
      <w:numFmt w:val="decimal"/>
      <w:pStyle w:val="NumberedList15"/>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2B3A0E94"/>
    <w:multiLevelType w:val="hybridMultilevel"/>
    <w:tmpl w:val="F27E7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504E52"/>
    <w:multiLevelType w:val="hybridMultilevel"/>
    <w:tmpl w:val="772A0F76"/>
    <w:lvl w:ilvl="0" w:tplc="4B683DDA">
      <w:start w:val="1"/>
      <w:numFmt w:val="bullet"/>
      <w:lvlText w:val=""/>
      <w:lvlJc w:val="left"/>
      <w:pPr>
        <w:ind w:left="425" w:hanging="425"/>
      </w:pPr>
      <w:rPr>
        <w:rFonts w:ascii="Symbol" w:hAnsi="Symbol" w:hint="default"/>
        <w:sz w:val="22"/>
      </w:rPr>
    </w:lvl>
    <w:lvl w:ilvl="1" w:tplc="8F44B5C6">
      <w:start w:val="1"/>
      <w:numFmt w:val="bullet"/>
      <w:lvlText w:val="o"/>
      <w:lvlJc w:val="left"/>
      <w:pPr>
        <w:ind w:left="851" w:hanging="426"/>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F7704CE"/>
    <w:multiLevelType w:val="multilevel"/>
    <w:tmpl w:val="EAC87756"/>
    <w:styleLink w:val="ParagraphBulletListStyle"/>
    <w:lvl w:ilvl="0">
      <w:start w:val="1"/>
      <w:numFmt w:val="bullet"/>
      <w:pStyle w:val="ParagraphBullet15"/>
      <w:lvlText w:val=""/>
      <w:lvlJc w:val="left"/>
      <w:pPr>
        <w:ind w:left="425" w:hanging="425"/>
      </w:pPr>
      <w:rPr>
        <w:rFonts w:ascii="Symbol" w:hAnsi="Symbol" w:hint="default"/>
        <w:sz w:val="22"/>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hint="default"/>
      </w:rPr>
    </w:lvl>
    <w:lvl w:ilvl="8">
      <w:start w:val="1"/>
      <w:numFmt w:val="bullet"/>
      <w:lvlText w:val=""/>
      <w:lvlJc w:val="left"/>
      <w:pPr>
        <w:ind w:left="3825" w:hanging="425"/>
      </w:pPr>
      <w:rPr>
        <w:rFonts w:ascii="Wingdings" w:hAnsi="Wingdings" w:hint="default"/>
      </w:rPr>
    </w:lvl>
  </w:abstractNum>
  <w:abstractNum w:abstractNumId="12" w15:restartNumberingAfterBreak="0">
    <w:nsid w:val="42D527EE"/>
    <w:multiLevelType w:val="hybridMultilevel"/>
    <w:tmpl w:val="30F0F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F03F5E"/>
    <w:multiLevelType w:val="multilevel"/>
    <w:tmpl w:val="FA5E88FE"/>
    <w:styleLink w:val="TableBulletListStyle"/>
    <w:lvl w:ilvl="0">
      <w:start w:val="1"/>
      <w:numFmt w:val="bullet"/>
      <w:pStyle w:val="TableBullet"/>
      <w:lvlText w:val=""/>
      <w:lvlJc w:val="left"/>
      <w:pPr>
        <w:ind w:left="425" w:hanging="425"/>
      </w:pPr>
      <w:rPr>
        <w:rFonts w:ascii="Symbol" w:hAnsi="Symbol" w:hint="default"/>
        <w:sz w:val="22"/>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o"/>
      <w:lvlJc w:val="left"/>
      <w:pPr>
        <w:ind w:left="2125" w:hanging="425"/>
      </w:pPr>
      <w:rPr>
        <w:rFonts w:ascii="Courier New" w:hAnsi="Courier New" w:cs="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cs="Courier New" w:hint="default"/>
      </w:rPr>
    </w:lvl>
    <w:lvl w:ilvl="8">
      <w:start w:val="1"/>
      <w:numFmt w:val="bullet"/>
      <w:lvlText w:val=""/>
      <w:lvlJc w:val="left"/>
      <w:pPr>
        <w:ind w:left="3825" w:hanging="425"/>
      </w:pPr>
      <w:rPr>
        <w:rFonts w:ascii="Wingdings" w:hAnsi="Wingdings" w:hint="default"/>
      </w:rPr>
    </w:lvl>
  </w:abstractNum>
  <w:abstractNum w:abstractNumId="14" w15:restartNumberingAfterBreak="0">
    <w:nsid w:val="47B112A1"/>
    <w:multiLevelType w:val="multilevel"/>
    <w:tmpl w:val="9D625646"/>
    <w:styleLink w:val="1ai"/>
    <w:lvl w:ilvl="0">
      <w:start w:val="1"/>
      <w:numFmt w:val="decimal"/>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5" w15:restartNumberingAfterBreak="0">
    <w:nsid w:val="4F8D248F"/>
    <w:multiLevelType w:val="hybridMultilevel"/>
    <w:tmpl w:val="26108C18"/>
    <w:lvl w:ilvl="0" w:tplc="4E706E68">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80258D"/>
    <w:multiLevelType w:val="multilevel"/>
    <w:tmpl w:val="C004F8C6"/>
    <w:lvl w:ilvl="0">
      <w:start w:val="1"/>
      <w:numFmt w:val="decimal"/>
      <w:lvlText w:val="%1."/>
      <w:lvlJc w:val="left"/>
      <w:pPr>
        <w:ind w:left="425" w:hanging="425"/>
      </w:pPr>
      <w:rPr>
        <w:rFonts w:hint="default"/>
        <w:sz w:val="22"/>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hint="default"/>
      </w:rPr>
    </w:lvl>
    <w:lvl w:ilvl="8">
      <w:start w:val="1"/>
      <w:numFmt w:val="bullet"/>
      <w:lvlText w:val=""/>
      <w:lvlJc w:val="left"/>
      <w:pPr>
        <w:ind w:left="3825" w:hanging="425"/>
      </w:pPr>
      <w:rPr>
        <w:rFonts w:ascii="Wingdings" w:hAnsi="Wingdings" w:hint="default"/>
      </w:rPr>
    </w:lvl>
  </w:abstractNum>
  <w:abstractNum w:abstractNumId="17" w15:restartNumberingAfterBreak="0">
    <w:nsid w:val="5DF83DF8"/>
    <w:multiLevelType w:val="hybridMultilevel"/>
    <w:tmpl w:val="3C866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396B8B"/>
    <w:multiLevelType w:val="hybridMultilevel"/>
    <w:tmpl w:val="F4A29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4E26F9"/>
    <w:multiLevelType w:val="hybridMultilevel"/>
    <w:tmpl w:val="93A47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3941A5"/>
    <w:multiLevelType w:val="hybridMultilevel"/>
    <w:tmpl w:val="2D686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7E4810"/>
    <w:multiLevelType w:val="hybridMultilevel"/>
    <w:tmpl w:val="63E82844"/>
    <w:lvl w:ilvl="0" w:tplc="04CC4CC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BF1262"/>
    <w:multiLevelType w:val="hybridMultilevel"/>
    <w:tmpl w:val="C83EA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8D6DCC"/>
    <w:multiLevelType w:val="multilevel"/>
    <w:tmpl w:val="DC02B836"/>
    <w:styleLink w:val="NumberedListSingleSpacingListStyle"/>
    <w:lvl w:ilvl="0">
      <w:start w:val="1"/>
      <w:numFmt w:val="decimal"/>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righ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24" w15:restartNumberingAfterBreak="0">
    <w:nsid w:val="6BC65598"/>
    <w:multiLevelType w:val="multilevel"/>
    <w:tmpl w:val="12662146"/>
    <w:styleLink w:val="111111"/>
    <w:lvl w:ilvl="0">
      <w:start w:val="1"/>
      <w:numFmt w:val="decimal"/>
      <w:lvlText w:val="%1."/>
      <w:lvlJc w:val="left"/>
      <w:pPr>
        <w:ind w:left="425" w:hanging="425"/>
      </w:pPr>
      <w:rPr>
        <w:rFonts w:hint="default"/>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decimal"/>
      <w:lvlText w:val="%1.%2.%3.%4.%5."/>
      <w:lvlJc w:val="left"/>
      <w:pPr>
        <w:ind w:left="2125" w:hanging="425"/>
      </w:pPr>
      <w:rPr>
        <w:rFonts w:hint="default"/>
      </w:rPr>
    </w:lvl>
    <w:lvl w:ilvl="5">
      <w:start w:val="1"/>
      <w:numFmt w:val="decimal"/>
      <w:lvlText w:val="%1.%2.%3.%4.%5.%6."/>
      <w:lvlJc w:val="left"/>
      <w:pPr>
        <w:ind w:left="2550" w:hanging="425"/>
      </w:pPr>
      <w:rPr>
        <w:rFonts w:hint="default"/>
      </w:rPr>
    </w:lvl>
    <w:lvl w:ilvl="6">
      <w:start w:val="1"/>
      <w:numFmt w:val="decimal"/>
      <w:lvlText w:val="%1.%2.%3.%4.%5.%6.%7."/>
      <w:lvlJc w:val="left"/>
      <w:pPr>
        <w:ind w:left="2975" w:hanging="425"/>
      </w:pPr>
      <w:rPr>
        <w:rFonts w:hint="default"/>
      </w:rPr>
    </w:lvl>
    <w:lvl w:ilvl="7">
      <w:start w:val="1"/>
      <w:numFmt w:val="decimal"/>
      <w:lvlText w:val="%1.%2.%3.%4.%5.%6.%7.%8."/>
      <w:lvlJc w:val="left"/>
      <w:pPr>
        <w:ind w:left="3400" w:hanging="425"/>
      </w:pPr>
      <w:rPr>
        <w:rFonts w:hint="default"/>
      </w:rPr>
    </w:lvl>
    <w:lvl w:ilvl="8">
      <w:start w:val="1"/>
      <w:numFmt w:val="decimal"/>
      <w:lvlText w:val="%1.%2.%3.%4.%5.%6.%7.%8.%9."/>
      <w:lvlJc w:val="left"/>
      <w:pPr>
        <w:ind w:left="3825" w:hanging="425"/>
      </w:pPr>
      <w:rPr>
        <w:rFonts w:hint="default"/>
      </w:rPr>
    </w:lvl>
  </w:abstractNum>
  <w:abstractNum w:abstractNumId="25" w15:restartNumberingAfterBreak="0">
    <w:nsid w:val="719A7274"/>
    <w:multiLevelType w:val="hybridMultilevel"/>
    <w:tmpl w:val="5E66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5383867">
    <w:abstractNumId w:val="10"/>
  </w:num>
  <w:num w:numId="2" w16cid:durableId="143589441">
    <w:abstractNumId w:val="24"/>
  </w:num>
  <w:num w:numId="3" w16cid:durableId="675419375">
    <w:abstractNumId w:val="14"/>
  </w:num>
  <w:num w:numId="4" w16cid:durableId="1985545462">
    <w:abstractNumId w:val="1"/>
  </w:num>
  <w:num w:numId="5" w16cid:durableId="2121104441">
    <w:abstractNumId w:val="11"/>
  </w:num>
  <w:num w:numId="6" w16cid:durableId="1217814244">
    <w:abstractNumId w:val="23"/>
  </w:num>
  <w:num w:numId="7" w16cid:durableId="1308702707">
    <w:abstractNumId w:val="8"/>
  </w:num>
  <w:num w:numId="8" w16cid:durableId="1861436063">
    <w:abstractNumId w:val="13"/>
  </w:num>
  <w:num w:numId="9" w16cid:durableId="10523890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76404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9458161">
    <w:abstractNumId w:val="15"/>
  </w:num>
  <w:num w:numId="12" w16cid:durableId="971446576">
    <w:abstractNumId w:val="3"/>
  </w:num>
  <w:num w:numId="13" w16cid:durableId="1330712876">
    <w:abstractNumId w:val="21"/>
  </w:num>
  <w:num w:numId="14" w16cid:durableId="298417268">
    <w:abstractNumId w:val="4"/>
  </w:num>
  <w:num w:numId="15" w16cid:durableId="793135905">
    <w:abstractNumId w:val="0"/>
  </w:num>
  <w:num w:numId="16" w16cid:durableId="789669466">
    <w:abstractNumId w:val="22"/>
  </w:num>
  <w:num w:numId="17" w16cid:durableId="1883445041">
    <w:abstractNumId w:val="17"/>
  </w:num>
  <w:num w:numId="18" w16cid:durableId="2478141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4816436">
    <w:abstractNumId w:val="25"/>
  </w:num>
  <w:num w:numId="20" w16cid:durableId="738745976">
    <w:abstractNumId w:val="19"/>
  </w:num>
  <w:num w:numId="21" w16cid:durableId="824515139">
    <w:abstractNumId w:val="12"/>
  </w:num>
  <w:num w:numId="22" w16cid:durableId="1003512515">
    <w:abstractNumId w:val="9"/>
  </w:num>
  <w:num w:numId="23" w16cid:durableId="133061080">
    <w:abstractNumId w:val="2"/>
  </w:num>
  <w:num w:numId="24" w16cid:durableId="1468430112">
    <w:abstractNumId w:val="16"/>
  </w:num>
  <w:num w:numId="25" w16cid:durableId="1448617662">
    <w:abstractNumId w:val="8"/>
  </w:num>
  <w:num w:numId="26" w16cid:durableId="436215273">
    <w:abstractNumId w:val="5"/>
  </w:num>
  <w:num w:numId="27" w16cid:durableId="1371565570">
    <w:abstractNumId w:val="6"/>
  </w:num>
  <w:num w:numId="28" w16cid:durableId="2144635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09419162">
    <w:abstractNumId w:val="20"/>
  </w:num>
  <w:num w:numId="30" w16cid:durableId="273287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35356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3179090">
    <w:abstractNumId w:val="18"/>
  </w:num>
  <w:num w:numId="33" w16cid:durableId="206243438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styleLockTheme/>
  <w:styleLockQFSet/>
  <w:defaultTabStop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8F2"/>
    <w:rsid w:val="00000282"/>
    <w:rsid w:val="00001746"/>
    <w:rsid w:val="000025D4"/>
    <w:rsid w:val="000040A8"/>
    <w:rsid w:val="000045AB"/>
    <w:rsid w:val="00004B2E"/>
    <w:rsid w:val="0000639E"/>
    <w:rsid w:val="00006467"/>
    <w:rsid w:val="00006F8B"/>
    <w:rsid w:val="00007AA3"/>
    <w:rsid w:val="000100A6"/>
    <w:rsid w:val="00010901"/>
    <w:rsid w:val="00010A35"/>
    <w:rsid w:val="00010CE9"/>
    <w:rsid w:val="00010D37"/>
    <w:rsid w:val="00011831"/>
    <w:rsid w:val="000119FE"/>
    <w:rsid w:val="00012C9E"/>
    <w:rsid w:val="0001318C"/>
    <w:rsid w:val="00013679"/>
    <w:rsid w:val="000137BF"/>
    <w:rsid w:val="000138CE"/>
    <w:rsid w:val="000143C1"/>
    <w:rsid w:val="00014D40"/>
    <w:rsid w:val="00015330"/>
    <w:rsid w:val="000154BF"/>
    <w:rsid w:val="00015FD0"/>
    <w:rsid w:val="000165D5"/>
    <w:rsid w:val="00016822"/>
    <w:rsid w:val="00016EF2"/>
    <w:rsid w:val="00021FA3"/>
    <w:rsid w:val="00022217"/>
    <w:rsid w:val="00022266"/>
    <w:rsid w:val="00022C3C"/>
    <w:rsid w:val="000234AC"/>
    <w:rsid w:val="00024C10"/>
    <w:rsid w:val="0002679B"/>
    <w:rsid w:val="000268AD"/>
    <w:rsid w:val="0002774E"/>
    <w:rsid w:val="000307EF"/>
    <w:rsid w:val="00030830"/>
    <w:rsid w:val="00030B0B"/>
    <w:rsid w:val="00030CFF"/>
    <w:rsid w:val="000315A0"/>
    <w:rsid w:val="00031B1A"/>
    <w:rsid w:val="00031DB0"/>
    <w:rsid w:val="00031EBA"/>
    <w:rsid w:val="00032569"/>
    <w:rsid w:val="0003269E"/>
    <w:rsid w:val="000334BB"/>
    <w:rsid w:val="00035540"/>
    <w:rsid w:val="00035984"/>
    <w:rsid w:val="00037525"/>
    <w:rsid w:val="00037BAD"/>
    <w:rsid w:val="000400ED"/>
    <w:rsid w:val="000408CE"/>
    <w:rsid w:val="000410AD"/>
    <w:rsid w:val="00041F71"/>
    <w:rsid w:val="0004309F"/>
    <w:rsid w:val="0004437E"/>
    <w:rsid w:val="000447B0"/>
    <w:rsid w:val="00044E58"/>
    <w:rsid w:val="0004523E"/>
    <w:rsid w:val="00046015"/>
    <w:rsid w:val="00046802"/>
    <w:rsid w:val="00047504"/>
    <w:rsid w:val="00047A9B"/>
    <w:rsid w:val="00047BA8"/>
    <w:rsid w:val="00050A72"/>
    <w:rsid w:val="000510BE"/>
    <w:rsid w:val="0005123F"/>
    <w:rsid w:val="00051374"/>
    <w:rsid w:val="00051662"/>
    <w:rsid w:val="00051FB0"/>
    <w:rsid w:val="00052DB1"/>
    <w:rsid w:val="00053103"/>
    <w:rsid w:val="00053218"/>
    <w:rsid w:val="000534AD"/>
    <w:rsid w:val="000538E3"/>
    <w:rsid w:val="000560E8"/>
    <w:rsid w:val="00056736"/>
    <w:rsid w:val="00057115"/>
    <w:rsid w:val="00057C5D"/>
    <w:rsid w:val="00057F9C"/>
    <w:rsid w:val="000601A4"/>
    <w:rsid w:val="0006022E"/>
    <w:rsid w:val="00060242"/>
    <w:rsid w:val="00060766"/>
    <w:rsid w:val="000612A7"/>
    <w:rsid w:val="000616C6"/>
    <w:rsid w:val="00061901"/>
    <w:rsid w:val="00061952"/>
    <w:rsid w:val="000622DB"/>
    <w:rsid w:val="00063C56"/>
    <w:rsid w:val="00064741"/>
    <w:rsid w:val="00065FDB"/>
    <w:rsid w:val="000669D0"/>
    <w:rsid w:val="00067618"/>
    <w:rsid w:val="00067DE9"/>
    <w:rsid w:val="00070C34"/>
    <w:rsid w:val="000720C2"/>
    <w:rsid w:val="00072316"/>
    <w:rsid w:val="00073A9D"/>
    <w:rsid w:val="00073AF7"/>
    <w:rsid w:val="00073CA1"/>
    <w:rsid w:val="00073DFA"/>
    <w:rsid w:val="00074322"/>
    <w:rsid w:val="000743F2"/>
    <w:rsid w:val="00074B08"/>
    <w:rsid w:val="00075662"/>
    <w:rsid w:val="00075905"/>
    <w:rsid w:val="00075A92"/>
    <w:rsid w:val="00076936"/>
    <w:rsid w:val="00077B14"/>
    <w:rsid w:val="00077B75"/>
    <w:rsid w:val="00080075"/>
    <w:rsid w:val="000805F2"/>
    <w:rsid w:val="000805F9"/>
    <w:rsid w:val="00081A5E"/>
    <w:rsid w:val="00081B29"/>
    <w:rsid w:val="00082699"/>
    <w:rsid w:val="0008345D"/>
    <w:rsid w:val="000856A5"/>
    <w:rsid w:val="00085AE1"/>
    <w:rsid w:val="00086A7D"/>
    <w:rsid w:val="00086EC3"/>
    <w:rsid w:val="000872F3"/>
    <w:rsid w:val="00087B4D"/>
    <w:rsid w:val="00087DDA"/>
    <w:rsid w:val="00091845"/>
    <w:rsid w:val="000918F2"/>
    <w:rsid w:val="00091C3A"/>
    <w:rsid w:val="00092C34"/>
    <w:rsid w:val="000930FC"/>
    <w:rsid w:val="0009356E"/>
    <w:rsid w:val="00093B80"/>
    <w:rsid w:val="00093FEE"/>
    <w:rsid w:val="00094591"/>
    <w:rsid w:val="0009462B"/>
    <w:rsid w:val="00094EAD"/>
    <w:rsid w:val="000950B1"/>
    <w:rsid w:val="000952F0"/>
    <w:rsid w:val="00097E8C"/>
    <w:rsid w:val="000A0035"/>
    <w:rsid w:val="000A00B9"/>
    <w:rsid w:val="000A175D"/>
    <w:rsid w:val="000A22CF"/>
    <w:rsid w:val="000A422C"/>
    <w:rsid w:val="000A43BA"/>
    <w:rsid w:val="000A4F10"/>
    <w:rsid w:val="000A5058"/>
    <w:rsid w:val="000A5113"/>
    <w:rsid w:val="000A532B"/>
    <w:rsid w:val="000A5BAA"/>
    <w:rsid w:val="000A645E"/>
    <w:rsid w:val="000A6AB7"/>
    <w:rsid w:val="000A71EE"/>
    <w:rsid w:val="000A75A3"/>
    <w:rsid w:val="000A7817"/>
    <w:rsid w:val="000A7DF6"/>
    <w:rsid w:val="000B105E"/>
    <w:rsid w:val="000B2384"/>
    <w:rsid w:val="000B2A6F"/>
    <w:rsid w:val="000B2E48"/>
    <w:rsid w:val="000B2E5D"/>
    <w:rsid w:val="000B3CAE"/>
    <w:rsid w:val="000B4774"/>
    <w:rsid w:val="000B4825"/>
    <w:rsid w:val="000B6F06"/>
    <w:rsid w:val="000B769B"/>
    <w:rsid w:val="000C0A98"/>
    <w:rsid w:val="000C0BFF"/>
    <w:rsid w:val="000C1107"/>
    <w:rsid w:val="000C17BE"/>
    <w:rsid w:val="000C1C82"/>
    <w:rsid w:val="000C21D9"/>
    <w:rsid w:val="000C2B42"/>
    <w:rsid w:val="000C30CD"/>
    <w:rsid w:val="000C3606"/>
    <w:rsid w:val="000C4669"/>
    <w:rsid w:val="000C536C"/>
    <w:rsid w:val="000C59BC"/>
    <w:rsid w:val="000C59FA"/>
    <w:rsid w:val="000C5AED"/>
    <w:rsid w:val="000C6005"/>
    <w:rsid w:val="000C6014"/>
    <w:rsid w:val="000C62AA"/>
    <w:rsid w:val="000D0B25"/>
    <w:rsid w:val="000D240B"/>
    <w:rsid w:val="000D2B37"/>
    <w:rsid w:val="000D3288"/>
    <w:rsid w:val="000D480A"/>
    <w:rsid w:val="000D48B8"/>
    <w:rsid w:val="000D70E4"/>
    <w:rsid w:val="000D7373"/>
    <w:rsid w:val="000D77EA"/>
    <w:rsid w:val="000D7D13"/>
    <w:rsid w:val="000E0539"/>
    <w:rsid w:val="000E294D"/>
    <w:rsid w:val="000E2A79"/>
    <w:rsid w:val="000E384F"/>
    <w:rsid w:val="000E4822"/>
    <w:rsid w:val="000E4E9E"/>
    <w:rsid w:val="000E5673"/>
    <w:rsid w:val="000E7029"/>
    <w:rsid w:val="000E70B7"/>
    <w:rsid w:val="000E7336"/>
    <w:rsid w:val="000F137E"/>
    <w:rsid w:val="000F1598"/>
    <w:rsid w:val="000F186E"/>
    <w:rsid w:val="000F2280"/>
    <w:rsid w:val="000F4130"/>
    <w:rsid w:val="000F4B84"/>
    <w:rsid w:val="000F54E1"/>
    <w:rsid w:val="000F5631"/>
    <w:rsid w:val="000F5EA2"/>
    <w:rsid w:val="000F6292"/>
    <w:rsid w:val="000F6885"/>
    <w:rsid w:val="000F6F55"/>
    <w:rsid w:val="000F722C"/>
    <w:rsid w:val="000F7AA0"/>
    <w:rsid w:val="000F7FD6"/>
    <w:rsid w:val="0010034E"/>
    <w:rsid w:val="001009B0"/>
    <w:rsid w:val="0010221C"/>
    <w:rsid w:val="00102632"/>
    <w:rsid w:val="001026D9"/>
    <w:rsid w:val="00102D3B"/>
    <w:rsid w:val="001031C2"/>
    <w:rsid w:val="00103787"/>
    <w:rsid w:val="00105353"/>
    <w:rsid w:val="00106D48"/>
    <w:rsid w:val="0010768C"/>
    <w:rsid w:val="001077F2"/>
    <w:rsid w:val="00110A22"/>
    <w:rsid w:val="001129FA"/>
    <w:rsid w:val="001139D3"/>
    <w:rsid w:val="001146AA"/>
    <w:rsid w:val="001159B7"/>
    <w:rsid w:val="0012046B"/>
    <w:rsid w:val="00120959"/>
    <w:rsid w:val="00120B2E"/>
    <w:rsid w:val="00120B9A"/>
    <w:rsid w:val="0012186C"/>
    <w:rsid w:val="0012215D"/>
    <w:rsid w:val="001224F6"/>
    <w:rsid w:val="0012401D"/>
    <w:rsid w:val="00124EF2"/>
    <w:rsid w:val="00125DC7"/>
    <w:rsid w:val="0012646A"/>
    <w:rsid w:val="00126A47"/>
    <w:rsid w:val="00127970"/>
    <w:rsid w:val="00130C8A"/>
    <w:rsid w:val="0013194E"/>
    <w:rsid w:val="001320DF"/>
    <w:rsid w:val="0013256A"/>
    <w:rsid w:val="0013399F"/>
    <w:rsid w:val="00133ACA"/>
    <w:rsid w:val="00133D71"/>
    <w:rsid w:val="001358C5"/>
    <w:rsid w:val="00135FAF"/>
    <w:rsid w:val="001364BE"/>
    <w:rsid w:val="0013714D"/>
    <w:rsid w:val="001371EE"/>
    <w:rsid w:val="0014095B"/>
    <w:rsid w:val="00140CC3"/>
    <w:rsid w:val="00140EF6"/>
    <w:rsid w:val="00141557"/>
    <w:rsid w:val="001416E6"/>
    <w:rsid w:val="00141CAE"/>
    <w:rsid w:val="00143B95"/>
    <w:rsid w:val="00146C2E"/>
    <w:rsid w:val="00147FEE"/>
    <w:rsid w:val="00150E95"/>
    <w:rsid w:val="001513CC"/>
    <w:rsid w:val="00152A33"/>
    <w:rsid w:val="00154551"/>
    <w:rsid w:val="001557A4"/>
    <w:rsid w:val="00155988"/>
    <w:rsid w:val="001559CC"/>
    <w:rsid w:val="0015727C"/>
    <w:rsid w:val="00157D77"/>
    <w:rsid w:val="0016021E"/>
    <w:rsid w:val="001609A5"/>
    <w:rsid w:val="001609C7"/>
    <w:rsid w:val="001619BB"/>
    <w:rsid w:val="001628C9"/>
    <w:rsid w:val="00162E59"/>
    <w:rsid w:val="0016300E"/>
    <w:rsid w:val="00164897"/>
    <w:rsid w:val="00164A11"/>
    <w:rsid w:val="00164A90"/>
    <w:rsid w:val="00164AAF"/>
    <w:rsid w:val="00164E73"/>
    <w:rsid w:val="00166183"/>
    <w:rsid w:val="001662C9"/>
    <w:rsid w:val="001666C2"/>
    <w:rsid w:val="00166B99"/>
    <w:rsid w:val="00166D17"/>
    <w:rsid w:val="001677DD"/>
    <w:rsid w:val="00167DF4"/>
    <w:rsid w:val="00170792"/>
    <w:rsid w:val="00170A60"/>
    <w:rsid w:val="00170F3E"/>
    <w:rsid w:val="001711BF"/>
    <w:rsid w:val="001726BE"/>
    <w:rsid w:val="00172DED"/>
    <w:rsid w:val="00172ED9"/>
    <w:rsid w:val="001730DD"/>
    <w:rsid w:val="00173CC1"/>
    <w:rsid w:val="00173F65"/>
    <w:rsid w:val="00173F90"/>
    <w:rsid w:val="0017536C"/>
    <w:rsid w:val="00176834"/>
    <w:rsid w:val="001769D5"/>
    <w:rsid w:val="00177661"/>
    <w:rsid w:val="00177BB1"/>
    <w:rsid w:val="00180A49"/>
    <w:rsid w:val="001825EA"/>
    <w:rsid w:val="00182FBC"/>
    <w:rsid w:val="001832E3"/>
    <w:rsid w:val="001836D8"/>
    <w:rsid w:val="00183DA0"/>
    <w:rsid w:val="001853D9"/>
    <w:rsid w:val="00185441"/>
    <w:rsid w:val="00185817"/>
    <w:rsid w:val="00187108"/>
    <w:rsid w:val="001876EC"/>
    <w:rsid w:val="001876F8"/>
    <w:rsid w:val="00187885"/>
    <w:rsid w:val="00187F56"/>
    <w:rsid w:val="00190021"/>
    <w:rsid w:val="00190AF9"/>
    <w:rsid w:val="00190D7F"/>
    <w:rsid w:val="001942A8"/>
    <w:rsid w:val="00194997"/>
    <w:rsid w:val="0019534A"/>
    <w:rsid w:val="00196745"/>
    <w:rsid w:val="001977E8"/>
    <w:rsid w:val="001A0186"/>
    <w:rsid w:val="001A03B2"/>
    <w:rsid w:val="001A1168"/>
    <w:rsid w:val="001A19A3"/>
    <w:rsid w:val="001A253B"/>
    <w:rsid w:val="001A3310"/>
    <w:rsid w:val="001A3931"/>
    <w:rsid w:val="001A4127"/>
    <w:rsid w:val="001A4BD6"/>
    <w:rsid w:val="001A526E"/>
    <w:rsid w:val="001A6B8F"/>
    <w:rsid w:val="001A7535"/>
    <w:rsid w:val="001A7D97"/>
    <w:rsid w:val="001B0E19"/>
    <w:rsid w:val="001B1AD0"/>
    <w:rsid w:val="001B1E1D"/>
    <w:rsid w:val="001B2FDC"/>
    <w:rsid w:val="001B3073"/>
    <w:rsid w:val="001B3A77"/>
    <w:rsid w:val="001B4249"/>
    <w:rsid w:val="001B453B"/>
    <w:rsid w:val="001B4D08"/>
    <w:rsid w:val="001B4FB0"/>
    <w:rsid w:val="001B56E0"/>
    <w:rsid w:val="001B5940"/>
    <w:rsid w:val="001B7B44"/>
    <w:rsid w:val="001C0540"/>
    <w:rsid w:val="001C0726"/>
    <w:rsid w:val="001C0A72"/>
    <w:rsid w:val="001C1C08"/>
    <w:rsid w:val="001C1EA4"/>
    <w:rsid w:val="001C3C59"/>
    <w:rsid w:val="001C5DD6"/>
    <w:rsid w:val="001C6298"/>
    <w:rsid w:val="001C6AA6"/>
    <w:rsid w:val="001D127E"/>
    <w:rsid w:val="001D1BC2"/>
    <w:rsid w:val="001D1D62"/>
    <w:rsid w:val="001D22E5"/>
    <w:rsid w:val="001D230B"/>
    <w:rsid w:val="001D272D"/>
    <w:rsid w:val="001D29C0"/>
    <w:rsid w:val="001D2C88"/>
    <w:rsid w:val="001D38A5"/>
    <w:rsid w:val="001D3A36"/>
    <w:rsid w:val="001D4189"/>
    <w:rsid w:val="001D5AD7"/>
    <w:rsid w:val="001D6857"/>
    <w:rsid w:val="001D691B"/>
    <w:rsid w:val="001D7C4A"/>
    <w:rsid w:val="001D7E09"/>
    <w:rsid w:val="001E04B6"/>
    <w:rsid w:val="001E0B18"/>
    <w:rsid w:val="001E134C"/>
    <w:rsid w:val="001E1CE4"/>
    <w:rsid w:val="001E2100"/>
    <w:rsid w:val="001E4727"/>
    <w:rsid w:val="001E58A3"/>
    <w:rsid w:val="001E7961"/>
    <w:rsid w:val="001E7CFD"/>
    <w:rsid w:val="001F0858"/>
    <w:rsid w:val="001F181F"/>
    <w:rsid w:val="001F1AF8"/>
    <w:rsid w:val="001F414D"/>
    <w:rsid w:val="001F52DD"/>
    <w:rsid w:val="001F54F3"/>
    <w:rsid w:val="001F73EB"/>
    <w:rsid w:val="00200453"/>
    <w:rsid w:val="00200529"/>
    <w:rsid w:val="00201176"/>
    <w:rsid w:val="002013A7"/>
    <w:rsid w:val="0020183D"/>
    <w:rsid w:val="00202DA0"/>
    <w:rsid w:val="00203A7A"/>
    <w:rsid w:val="002040BE"/>
    <w:rsid w:val="0020449C"/>
    <w:rsid w:val="00204881"/>
    <w:rsid w:val="00204FD9"/>
    <w:rsid w:val="002060B7"/>
    <w:rsid w:val="002063D9"/>
    <w:rsid w:val="00206905"/>
    <w:rsid w:val="00211358"/>
    <w:rsid w:val="002116B7"/>
    <w:rsid w:val="00211AF4"/>
    <w:rsid w:val="00212816"/>
    <w:rsid w:val="0021354D"/>
    <w:rsid w:val="002135BA"/>
    <w:rsid w:val="00214009"/>
    <w:rsid w:val="002149A9"/>
    <w:rsid w:val="00215FFF"/>
    <w:rsid w:val="0021665A"/>
    <w:rsid w:val="00217276"/>
    <w:rsid w:val="00217E71"/>
    <w:rsid w:val="00221ABD"/>
    <w:rsid w:val="00221DDA"/>
    <w:rsid w:val="00223B75"/>
    <w:rsid w:val="00224643"/>
    <w:rsid w:val="002248C8"/>
    <w:rsid w:val="00226ABF"/>
    <w:rsid w:val="00226BF8"/>
    <w:rsid w:val="00227FA6"/>
    <w:rsid w:val="00230020"/>
    <w:rsid w:val="00230842"/>
    <w:rsid w:val="002308CE"/>
    <w:rsid w:val="00231514"/>
    <w:rsid w:val="00231708"/>
    <w:rsid w:val="002317A0"/>
    <w:rsid w:val="0023223D"/>
    <w:rsid w:val="0023223F"/>
    <w:rsid w:val="0023234B"/>
    <w:rsid w:val="002324CC"/>
    <w:rsid w:val="002328A6"/>
    <w:rsid w:val="0023313F"/>
    <w:rsid w:val="002351F1"/>
    <w:rsid w:val="002353FF"/>
    <w:rsid w:val="002360A0"/>
    <w:rsid w:val="002374BC"/>
    <w:rsid w:val="0023793B"/>
    <w:rsid w:val="00240BF9"/>
    <w:rsid w:val="00241068"/>
    <w:rsid w:val="0024163E"/>
    <w:rsid w:val="00241747"/>
    <w:rsid w:val="002417C0"/>
    <w:rsid w:val="00243067"/>
    <w:rsid w:val="00243DEE"/>
    <w:rsid w:val="002443CF"/>
    <w:rsid w:val="00245D87"/>
    <w:rsid w:val="00245FAF"/>
    <w:rsid w:val="00246995"/>
    <w:rsid w:val="0025030B"/>
    <w:rsid w:val="00250A1D"/>
    <w:rsid w:val="00250D89"/>
    <w:rsid w:val="002523F6"/>
    <w:rsid w:val="00253721"/>
    <w:rsid w:val="00253F06"/>
    <w:rsid w:val="0025425E"/>
    <w:rsid w:val="00254C4E"/>
    <w:rsid w:val="002565E0"/>
    <w:rsid w:val="002567BD"/>
    <w:rsid w:val="002577DD"/>
    <w:rsid w:val="00260980"/>
    <w:rsid w:val="00261280"/>
    <w:rsid w:val="002615BD"/>
    <w:rsid w:val="00262533"/>
    <w:rsid w:val="002629BD"/>
    <w:rsid w:val="00263637"/>
    <w:rsid w:val="002636DB"/>
    <w:rsid w:val="0026383C"/>
    <w:rsid w:val="0026453D"/>
    <w:rsid w:val="00264AB1"/>
    <w:rsid w:val="0027022B"/>
    <w:rsid w:val="00270B95"/>
    <w:rsid w:val="002716F2"/>
    <w:rsid w:val="002720D0"/>
    <w:rsid w:val="002723AE"/>
    <w:rsid w:val="00272C0D"/>
    <w:rsid w:val="00272C44"/>
    <w:rsid w:val="00272CD1"/>
    <w:rsid w:val="0027407B"/>
    <w:rsid w:val="00274906"/>
    <w:rsid w:val="00275221"/>
    <w:rsid w:val="00275640"/>
    <w:rsid w:val="00275772"/>
    <w:rsid w:val="00275CD0"/>
    <w:rsid w:val="002778D6"/>
    <w:rsid w:val="00277D57"/>
    <w:rsid w:val="00277F70"/>
    <w:rsid w:val="00280029"/>
    <w:rsid w:val="002817D5"/>
    <w:rsid w:val="002819FE"/>
    <w:rsid w:val="00282B1B"/>
    <w:rsid w:val="00282BCB"/>
    <w:rsid w:val="00283123"/>
    <w:rsid w:val="00283A47"/>
    <w:rsid w:val="00283D94"/>
    <w:rsid w:val="00283DA2"/>
    <w:rsid w:val="0028589A"/>
    <w:rsid w:val="002858AE"/>
    <w:rsid w:val="00286F3F"/>
    <w:rsid w:val="00287821"/>
    <w:rsid w:val="00292CDC"/>
    <w:rsid w:val="00293008"/>
    <w:rsid w:val="0029322B"/>
    <w:rsid w:val="00293A96"/>
    <w:rsid w:val="00294698"/>
    <w:rsid w:val="002948D4"/>
    <w:rsid w:val="00296485"/>
    <w:rsid w:val="00296853"/>
    <w:rsid w:val="002A11B8"/>
    <w:rsid w:val="002A212A"/>
    <w:rsid w:val="002A2E71"/>
    <w:rsid w:val="002A3129"/>
    <w:rsid w:val="002A3C10"/>
    <w:rsid w:val="002A3C5B"/>
    <w:rsid w:val="002A49A5"/>
    <w:rsid w:val="002A4D95"/>
    <w:rsid w:val="002A4FDB"/>
    <w:rsid w:val="002A5418"/>
    <w:rsid w:val="002A59AE"/>
    <w:rsid w:val="002A7810"/>
    <w:rsid w:val="002A7A7A"/>
    <w:rsid w:val="002B0B6A"/>
    <w:rsid w:val="002B2843"/>
    <w:rsid w:val="002B293B"/>
    <w:rsid w:val="002B36D4"/>
    <w:rsid w:val="002B410F"/>
    <w:rsid w:val="002B4354"/>
    <w:rsid w:val="002B4F94"/>
    <w:rsid w:val="002B5101"/>
    <w:rsid w:val="002B5BAB"/>
    <w:rsid w:val="002C01AC"/>
    <w:rsid w:val="002C07D0"/>
    <w:rsid w:val="002C15B8"/>
    <w:rsid w:val="002C3009"/>
    <w:rsid w:val="002C3A83"/>
    <w:rsid w:val="002C4422"/>
    <w:rsid w:val="002C4E95"/>
    <w:rsid w:val="002C4EA6"/>
    <w:rsid w:val="002C58F4"/>
    <w:rsid w:val="002C5F09"/>
    <w:rsid w:val="002C606C"/>
    <w:rsid w:val="002C626E"/>
    <w:rsid w:val="002C65B0"/>
    <w:rsid w:val="002C6A45"/>
    <w:rsid w:val="002C6EE3"/>
    <w:rsid w:val="002C7636"/>
    <w:rsid w:val="002D02E8"/>
    <w:rsid w:val="002D044F"/>
    <w:rsid w:val="002D101F"/>
    <w:rsid w:val="002D108F"/>
    <w:rsid w:val="002D1B2B"/>
    <w:rsid w:val="002D218B"/>
    <w:rsid w:val="002D4000"/>
    <w:rsid w:val="002D4763"/>
    <w:rsid w:val="002D5928"/>
    <w:rsid w:val="002D5B76"/>
    <w:rsid w:val="002D7C54"/>
    <w:rsid w:val="002E03FC"/>
    <w:rsid w:val="002E0B1C"/>
    <w:rsid w:val="002E1881"/>
    <w:rsid w:val="002E1A3D"/>
    <w:rsid w:val="002E3215"/>
    <w:rsid w:val="002E47E2"/>
    <w:rsid w:val="002E62F5"/>
    <w:rsid w:val="002E7B59"/>
    <w:rsid w:val="002F029C"/>
    <w:rsid w:val="002F09C6"/>
    <w:rsid w:val="002F0CA2"/>
    <w:rsid w:val="002F0FF4"/>
    <w:rsid w:val="002F13D2"/>
    <w:rsid w:val="002F1AF5"/>
    <w:rsid w:val="002F3100"/>
    <w:rsid w:val="002F3239"/>
    <w:rsid w:val="002F3C44"/>
    <w:rsid w:val="002F413E"/>
    <w:rsid w:val="002F41E4"/>
    <w:rsid w:val="002F43F8"/>
    <w:rsid w:val="002F4DE3"/>
    <w:rsid w:val="002F4FF1"/>
    <w:rsid w:val="002F55DB"/>
    <w:rsid w:val="002F5EF6"/>
    <w:rsid w:val="002F65EC"/>
    <w:rsid w:val="002F70F3"/>
    <w:rsid w:val="002F7F95"/>
    <w:rsid w:val="0030333B"/>
    <w:rsid w:val="003039C4"/>
    <w:rsid w:val="003041ED"/>
    <w:rsid w:val="00304AA0"/>
    <w:rsid w:val="00304D95"/>
    <w:rsid w:val="0030566D"/>
    <w:rsid w:val="00306D3A"/>
    <w:rsid w:val="00307BBA"/>
    <w:rsid w:val="00311392"/>
    <w:rsid w:val="00311AE9"/>
    <w:rsid w:val="00312450"/>
    <w:rsid w:val="00312C32"/>
    <w:rsid w:val="00312D7A"/>
    <w:rsid w:val="00312E12"/>
    <w:rsid w:val="0031430B"/>
    <w:rsid w:val="00314974"/>
    <w:rsid w:val="003154EC"/>
    <w:rsid w:val="00316391"/>
    <w:rsid w:val="00316E5C"/>
    <w:rsid w:val="003172C8"/>
    <w:rsid w:val="00317ABC"/>
    <w:rsid w:val="00317BE7"/>
    <w:rsid w:val="003202B9"/>
    <w:rsid w:val="003205E9"/>
    <w:rsid w:val="00320E2A"/>
    <w:rsid w:val="00321384"/>
    <w:rsid w:val="0032237B"/>
    <w:rsid w:val="00323620"/>
    <w:rsid w:val="00323A8E"/>
    <w:rsid w:val="00323E36"/>
    <w:rsid w:val="003247F2"/>
    <w:rsid w:val="00324E61"/>
    <w:rsid w:val="00325339"/>
    <w:rsid w:val="0032548C"/>
    <w:rsid w:val="00326005"/>
    <w:rsid w:val="0032647B"/>
    <w:rsid w:val="00326900"/>
    <w:rsid w:val="00326D2A"/>
    <w:rsid w:val="00326DBE"/>
    <w:rsid w:val="00326E56"/>
    <w:rsid w:val="00327B66"/>
    <w:rsid w:val="00327EE4"/>
    <w:rsid w:val="0033003D"/>
    <w:rsid w:val="00330F9A"/>
    <w:rsid w:val="00332F8F"/>
    <w:rsid w:val="003338ED"/>
    <w:rsid w:val="0033410C"/>
    <w:rsid w:val="00334187"/>
    <w:rsid w:val="003357C6"/>
    <w:rsid w:val="00335882"/>
    <w:rsid w:val="003366C1"/>
    <w:rsid w:val="0033693E"/>
    <w:rsid w:val="00340925"/>
    <w:rsid w:val="0034291A"/>
    <w:rsid w:val="00342E3D"/>
    <w:rsid w:val="003431D2"/>
    <w:rsid w:val="00343DE9"/>
    <w:rsid w:val="003453E5"/>
    <w:rsid w:val="003459D2"/>
    <w:rsid w:val="00345FD0"/>
    <w:rsid w:val="00346781"/>
    <w:rsid w:val="00347868"/>
    <w:rsid w:val="00347D6F"/>
    <w:rsid w:val="00350505"/>
    <w:rsid w:val="00351606"/>
    <w:rsid w:val="00351734"/>
    <w:rsid w:val="003534CB"/>
    <w:rsid w:val="00353642"/>
    <w:rsid w:val="00353AAE"/>
    <w:rsid w:val="00354D3E"/>
    <w:rsid w:val="0035531D"/>
    <w:rsid w:val="00355B4B"/>
    <w:rsid w:val="00355C02"/>
    <w:rsid w:val="00356F52"/>
    <w:rsid w:val="00357BC7"/>
    <w:rsid w:val="00357F8E"/>
    <w:rsid w:val="003602D6"/>
    <w:rsid w:val="00361E02"/>
    <w:rsid w:val="00362745"/>
    <w:rsid w:val="0036306B"/>
    <w:rsid w:val="00363298"/>
    <w:rsid w:val="003639A8"/>
    <w:rsid w:val="00364147"/>
    <w:rsid w:val="003645D0"/>
    <w:rsid w:val="00364732"/>
    <w:rsid w:val="00364795"/>
    <w:rsid w:val="003652E8"/>
    <w:rsid w:val="00365AD9"/>
    <w:rsid w:val="0036609E"/>
    <w:rsid w:val="003663DB"/>
    <w:rsid w:val="003663F1"/>
    <w:rsid w:val="003666D6"/>
    <w:rsid w:val="00366E51"/>
    <w:rsid w:val="00367509"/>
    <w:rsid w:val="00367517"/>
    <w:rsid w:val="003679EF"/>
    <w:rsid w:val="00372328"/>
    <w:rsid w:val="0037623F"/>
    <w:rsid w:val="0037626F"/>
    <w:rsid w:val="00376D99"/>
    <w:rsid w:val="00381070"/>
    <w:rsid w:val="003824B0"/>
    <w:rsid w:val="00382692"/>
    <w:rsid w:val="003827A2"/>
    <w:rsid w:val="003828F4"/>
    <w:rsid w:val="0038416D"/>
    <w:rsid w:val="00384A1D"/>
    <w:rsid w:val="00384B90"/>
    <w:rsid w:val="00384D7F"/>
    <w:rsid w:val="00384EC3"/>
    <w:rsid w:val="00385216"/>
    <w:rsid w:val="00386659"/>
    <w:rsid w:val="00386722"/>
    <w:rsid w:val="003868AF"/>
    <w:rsid w:val="00386B4A"/>
    <w:rsid w:val="00387458"/>
    <w:rsid w:val="00387816"/>
    <w:rsid w:val="003878A5"/>
    <w:rsid w:val="00390952"/>
    <w:rsid w:val="00390A35"/>
    <w:rsid w:val="00390E10"/>
    <w:rsid w:val="0039239A"/>
    <w:rsid w:val="0039352B"/>
    <w:rsid w:val="00393602"/>
    <w:rsid w:val="003939CF"/>
    <w:rsid w:val="0039413E"/>
    <w:rsid w:val="00396C10"/>
    <w:rsid w:val="00397050"/>
    <w:rsid w:val="003A0796"/>
    <w:rsid w:val="003A2EF5"/>
    <w:rsid w:val="003A43F0"/>
    <w:rsid w:val="003A4C43"/>
    <w:rsid w:val="003A4ED6"/>
    <w:rsid w:val="003A5090"/>
    <w:rsid w:val="003A568A"/>
    <w:rsid w:val="003A59FC"/>
    <w:rsid w:val="003A5D7B"/>
    <w:rsid w:val="003A6B6A"/>
    <w:rsid w:val="003A6C06"/>
    <w:rsid w:val="003A7DD7"/>
    <w:rsid w:val="003A7E71"/>
    <w:rsid w:val="003B01D3"/>
    <w:rsid w:val="003B0A48"/>
    <w:rsid w:val="003B2C7F"/>
    <w:rsid w:val="003B42D4"/>
    <w:rsid w:val="003B4DCC"/>
    <w:rsid w:val="003C0496"/>
    <w:rsid w:val="003C0D65"/>
    <w:rsid w:val="003C0F59"/>
    <w:rsid w:val="003C143E"/>
    <w:rsid w:val="003C25AD"/>
    <w:rsid w:val="003C2A87"/>
    <w:rsid w:val="003C3760"/>
    <w:rsid w:val="003C4619"/>
    <w:rsid w:val="003C482C"/>
    <w:rsid w:val="003C5EBA"/>
    <w:rsid w:val="003C61CD"/>
    <w:rsid w:val="003C64A3"/>
    <w:rsid w:val="003C6CE2"/>
    <w:rsid w:val="003C6E2C"/>
    <w:rsid w:val="003D106E"/>
    <w:rsid w:val="003D1A9E"/>
    <w:rsid w:val="003D1C21"/>
    <w:rsid w:val="003D2ACE"/>
    <w:rsid w:val="003D2E67"/>
    <w:rsid w:val="003D366C"/>
    <w:rsid w:val="003D41CF"/>
    <w:rsid w:val="003D4F7C"/>
    <w:rsid w:val="003D58F5"/>
    <w:rsid w:val="003D5D24"/>
    <w:rsid w:val="003D65FE"/>
    <w:rsid w:val="003D6940"/>
    <w:rsid w:val="003D72F7"/>
    <w:rsid w:val="003E036A"/>
    <w:rsid w:val="003E25A3"/>
    <w:rsid w:val="003E4359"/>
    <w:rsid w:val="003E6031"/>
    <w:rsid w:val="003E6666"/>
    <w:rsid w:val="003E77B5"/>
    <w:rsid w:val="003E7B91"/>
    <w:rsid w:val="003F0753"/>
    <w:rsid w:val="003F0926"/>
    <w:rsid w:val="003F23AF"/>
    <w:rsid w:val="003F3047"/>
    <w:rsid w:val="003F358C"/>
    <w:rsid w:val="003F381D"/>
    <w:rsid w:val="003F4B01"/>
    <w:rsid w:val="003F4DE2"/>
    <w:rsid w:val="003F4DED"/>
    <w:rsid w:val="003F52E7"/>
    <w:rsid w:val="003F57C4"/>
    <w:rsid w:val="003F5D2C"/>
    <w:rsid w:val="003F5E31"/>
    <w:rsid w:val="003F5F6D"/>
    <w:rsid w:val="003F6027"/>
    <w:rsid w:val="003F70BD"/>
    <w:rsid w:val="003F714F"/>
    <w:rsid w:val="0040128F"/>
    <w:rsid w:val="004012C2"/>
    <w:rsid w:val="00403647"/>
    <w:rsid w:val="00405694"/>
    <w:rsid w:val="004056EE"/>
    <w:rsid w:val="00405A8E"/>
    <w:rsid w:val="00407530"/>
    <w:rsid w:val="004076DA"/>
    <w:rsid w:val="004077E4"/>
    <w:rsid w:val="00407841"/>
    <w:rsid w:val="00407FD8"/>
    <w:rsid w:val="00410579"/>
    <w:rsid w:val="00410C5A"/>
    <w:rsid w:val="00412324"/>
    <w:rsid w:val="00412530"/>
    <w:rsid w:val="00412E49"/>
    <w:rsid w:val="00414442"/>
    <w:rsid w:val="004152FD"/>
    <w:rsid w:val="00415AD5"/>
    <w:rsid w:val="00415FF1"/>
    <w:rsid w:val="004169EE"/>
    <w:rsid w:val="00416CED"/>
    <w:rsid w:val="0041710A"/>
    <w:rsid w:val="00417FC2"/>
    <w:rsid w:val="004203FF"/>
    <w:rsid w:val="004207AA"/>
    <w:rsid w:val="00421F27"/>
    <w:rsid w:val="004220A6"/>
    <w:rsid w:val="00422D18"/>
    <w:rsid w:val="00423FAF"/>
    <w:rsid w:val="0042406F"/>
    <w:rsid w:val="004244E8"/>
    <w:rsid w:val="00424ABC"/>
    <w:rsid w:val="00425E85"/>
    <w:rsid w:val="004266EA"/>
    <w:rsid w:val="00427A4F"/>
    <w:rsid w:val="00430131"/>
    <w:rsid w:val="0043032A"/>
    <w:rsid w:val="0043047A"/>
    <w:rsid w:val="00430659"/>
    <w:rsid w:val="004309D1"/>
    <w:rsid w:val="00430CC1"/>
    <w:rsid w:val="00430EAB"/>
    <w:rsid w:val="004311D5"/>
    <w:rsid w:val="00432076"/>
    <w:rsid w:val="004321D5"/>
    <w:rsid w:val="0043429D"/>
    <w:rsid w:val="004342FD"/>
    <w:rsid w:val="00434452"/>
    <w:rsid w:val="004345D9"/>
    <w:rsid w:val="004353BD"/>
    <w:rsid w:val="00435521"/>
    <w:rsid w:val="004358E6"/>
    <w:rsid w:val="00435F4D"/>
    <w:rsid w:val="00436DC7"/>
    <w:rsid w:val="00436EE9"/>
    <w:rsid w:val="00436F30"/>
    <w:rsid w:val="0043720D"/>
    <w:rsid w:val="00437B05"/>
    <w:rsid w:val="004402BA"/>
    <w:rsid w:val="00440ABC"/>
    <w:rsid w:val="00441264"/>
    <w:rsid w:val="004412FE"/>
    <w:rsid w:val="00441C09"/>
    <w:rsid w:val="00443727"/>
    <w:rsid w:val="00443FFD"/>
    <w:rsid w:val="00444A54"/>
    <w:rsid w:val="00444D7C"/>
    <w:rsid w:val="0044542C"/>
    <w:rsid w:val="004456A1"/>
    <w:rsid w:val="00446DA4"/>
    <w:rsid w:val="00446DA6"/>
    <w:rsid w:val="00447B07"/>
    <w:rsid w:val="004505B7"/>
    <w:rsid w:val="004521F8"/>
    <w:rsid w:val="00452A96"/>
    <w:rsid w:val="00453232"/>
    <w:rsid w:val="00453722"/>
    <w:rsid w:val="00453885"/>
    <w:rsid w:val="00455076"/>
    <w:rsid w:val="004560DC"/>
    <w:rsid w:val="0045610D"/>
    <w:rsid w:val="00456822"/>
    <w:rsid w:val="00456D77"/>
    <w:rsid w:val="00456F59"/>
    <w:rsid w:val="00457097"/>
    <w:rsid w:val="004577D7"/>
    <w:rsid w:val="00457807"/>
    <w:rsid w:val="00457A18"/>
    <w:rsid w:val="00457A91"/>
    <w:rsid w:val="00460529"/>
    <w:rsid w:val="00460CAE"/>
    <w:rsid w:val="00461570"/>
    <w:rsid w:val="004615D4"/>
    <w:rsid w:val="00461616"/>
    <w:rsid w:val="0046165F"/>
    <w:rsid w:val="00461FA5"/>
    <w:rsid w:val="00463CA1"/>
    <w:rsid w:val="004647B0"/>
    <w:rsid w:val="0046507E"/>
    <w:rsid w:val="004651C3"/>
    <w:rsid w:val="00466980"/>
    <w:rsid w:val="004670CF"/>
    <w:rsid w:val="004674F8"/>
    <w:rsid w:val="00471495"/>
    <w:rsid w:val="00471D8B"/>
    <w:rsid w:val="004726EE"/>
    <w:rsid w:val="00475209"/>
    <w:rsid w:val="0047521D"/>
    <w:rsid w:val="004754DB"/>
    <w:rsid w:val="00475653"/>
    <w:rsid w:val="004766E2"/>
    <w:rsid w:val="00476D4E"/>
    <w:rsid w:val="00480B2C"/>
    <w:rsid w:val="00480BE9"/>
    <w:rsid w:val="0048222F"/>
    <w:rsid w:val="0048287B"/>
    <w:rsid w:val="004835A3"/>
    <w:rsid w:val="00483A2B"/>
    <w:rsid w:val="00485432"/>
    <w:rsid w:val="0048682E"/>
    <w:rsid w:val="00486CF4"/>
    <w:rsid w:val="004911D8"/>
    <w:rsid w:val="00491C79"/>
    <w:rsid w:val="00492547"/>
    <w:rsid w:val="00493554"/>
    <w:rsid w:val="00493CA1"/>
    <w:rsid w:val="004950E9"/>
    <w:rsid w:val="00495B72"/>
    <w:rsid w:val="00495F7C"/>
    <w:rsid w:val="00496945"/>
    <w:rsid w:val="00496987"/>
    <w:rsid w:val="00496FA4"/>
    <w:rsid w:val="00497580"/>
    <w:rsid w:val="004975AA"/>
    <w:rsid w:val="0049788D"/>
    <w:rsid w:val="00497C8E"/>
    <w:rsid w:val="00497EF1"/>
    <w:rsid w:val="004A033A"/>
    <w:rsid w:val="004A17C4"/>
    <w:rsid w:val="004A24C0"/>
    <w:rsid w:val="004A2600"/>
    <w:rsid w:val="004A2740"/>
    <w:rsid w:val="004A287B"/>
    <w:rsid w:val="004A29DA"/>
    <w:rsid w:val="004A31C5"/>
    <w:rsid w:val="004A3759"/>
    <w:rsid w:val="004A4BDB"/>
    <w:rsid w:val="004A51D1"/>
    <w:rsid w:val="004A5E1C"/>
    <w:rsid w:val="004A682E"/>
    <w:rsid w:val="004A7116"/>
    <w:rsid w:val="004A7A02"/>
    <w:rsid w:val="004B1B54"/>
    <w:rsid w:val="004B57AD"/>
    <w:rsid w:val="004B6C38"/>
    <w:rsid w:val="004B7457"/>
    <w:rsid w:val="004B776E"/>
    <w:rsid w:val="004B7FE4"/>
    <w:rsid w:val="004C10C3"/>
    <w:rsid w:val="004C16BE"/>
    <w:rsid w:val="004C1960"/>
    <w:rsid w:val="004C1D16"/>
    <w:rsid w:val="004C23CF"/>
    <w:rsid w:val="004C2855"/>
    <w:rsid w:val="004C301D"/>
    <w:rsid w:val="004C4DC4"/>
    <w:rsid w:val="004C5693"/>
    <w:rsid w:val="004C68F3"/>
    <w:rsid w:val="004C692E"/>
    <w:rsid w:val="004D06B2"/>
    <w:rsid w:val="004D111E"/>
    <w:rsid w:val="004D1537"/>
    <w:rsid w:val="004D1D40"/>
    <w:rsid w:val="004D3CEF"/>
    <w:rsid w:val="004D4449"/>
    <w:rsid w:val="004D476C"/>
    <w:rsid w:val="004D4805"/>
    <w:rsid w:val="004D4D68"/>
    <w:rsid w:val="004D51F3"/>
    <w:rsid w:val="004D666C"/>
    <w:rsid w:val="004D7317"/>
    <w:rsid w:val="004D7404"/>
    <w:rsid w:val="004D783E"/>
    <w:rsid w:val="004E0207"/>
    <w:rsid w:val="004E143B"/>
    <w:rsid w:val="004E377D"/>
    <w:rsid w:val="004E3A31"/>
    <w:rsid w:val="004E3B00"/>
    <w:rsid w:val="004E431D"/>
    <w:rsid w:val="004E4EED"/>
    <w:rsid w:val="004E4F1D"/>
    <w:rsid w:val="004E4FEA"/>
    <w:rsid w:val="004E50BE"/>
    <w:rsid w:val="004E5ABD"/>
    <w:rsid w:val="004E7537"/>
    <w:rsid w:val="004E78AC"/>
    <w:rsid w:val="004F0B2B"/>
    <w:rsid w:val="004F23A9"/>
    <w:rsid w:val="004F2A04"/>
    <w:rsid w:val="004F2B0F"/>
    <w:rsid w:val="004F2D01"/>
    <w:rsid w:val="004F4589"/>
    <w:rsid w:val="004F48EF"/>
    <w:rsid w:val="004F4E27"/>
    <w:rsid w:val="004F5053"/>
    <w:rsid w:val="004F58A9"/>
    <w:rsid w:val="004F682D"/>
    <w:rsid w:val="004F721B"/>
    <w:rsid w:val="004F7C51"/>
    <w:rsid w:val="00501331"/>
    <w:rsid w:val="00502A1B"/>
    <w:rsid w:val="00504C91"/>
    <w:rsid w:val="00505DC7"/>
    <w:rsid w:val="0050710C"/>
    <w:rsid w:val="00507D86"/>
    <w:rsid w:val="00510383"/>
    <w:rsid w:val="00510AB7"/>
    <w:rsid w:val="00510DB1"/>
    <w:rsid w:val="0051110A"/>
    <w:rsid w:val="00512A63"/>
    <w:rsid w:val="00512F7D"/>
    <w:rsid w:val="00513380"/>
    <w:rsid w:val="00513D67"/>
    <w:rsid w:val="00514091"/>
    <w:rsid w:val="00514FEB"/>
    <w:rsid w:val="00515129"/>
    <w:rsid w:val="0051526C"/>
    <w:rsid w:val="00516318"/>
    <w:rsid w:val="005204AD"/>
    <w:rsid w:val="00521253"/>
    <w:rsid w:val="005219C2"/>
    <w:rsid w:val="00522183"/>
    <w:rsid w:val="005223C3"/>
    <w:rsid w:val="005224F1"/>
    <w:rsid w:val="005239D1"/>
    <w:rsid w:val="00523AE1"/>
    <w:rsid w:val="00523E51"/>
    <w:rsid w:val="0052412C"/>
    <w:rsid w:val="0052421F"/>
    <w:rsid w:val="00524687"/>
    <w:rsid w:val="005246E7"/>
    <w:rsid w:val="005253DB"/>
    <w:rsid w:val="00525B31"/>
    <w:rsid w:val="00526C63"/>
    <w:rsid w:val="00530280"/>
    <w:rsid w:val="005319AC"/>
    <w:rsid w:val="00532E4C"/>
    <w:rsid w:val="00532FB5"/>
    <w:rsid w:val="00533A75"/>
    <w:rsid w:val="00536E5A"/>
    <w:rsid w:val="00537D78"/>
    <w:rsid w:val="00540F98"/>
    <w:rsid w:val="005415D4"/>
    <w:rsid w:val="00541798"/>
    <w:rsid w:val="005421C5"/>
    <w:rsid w:val="005427EF"/>
    <w:rsid w:val="0054284F"/>
    <w:rsid w:val="00543E75"/>
    <w:rsid w:val="00544429"/>
    <w:rsid w:val="0054499E"/>
    <w:rsid w:val="00544D6C"/>
    <w:rsid w:val="0054572C"/>
    <w:rsid w:val="00545942"/>
    <w:rsid w:val="00545D4E"/>
    <w:rsid w:val="005463D6"/>
    <w:rsid w:val="00546B5B"/>
    <w:rsid w:val="0054709F"/>
    <w:rsid w:val="00547409"/>
    <w:rsid w:val="005474B3"/>
    <w:rsid w:val="00550341"/>
    <w:rsid w:val="00550ECA"/>
    <w:rsid w:val="0055180F"/>
    <w:rsid w:val="00551A07"/>
    <w:rsid w:val="005539CC"/>
    <w:rsid w:val="00555BBE"/>
    <w:rsid w:val="005574C8"/>
    <w:rsid w:val="0055789E"/>
    <w:rsid w:val="00557C36"/>
    <w:rsid w:val="00557E03"/>
    <w:rsid w:val="00557FB8"/>
    <w:rsid w:val="00560B9A"/>
    <w:rsid w:val="00561BB6"/>
    <w:rsid w:val="0056288B"/>
    <w:rsid w:val="005641A0"/>
    <w:rsid w:val="0056431C"/>
    <w:rsid w:val="00564505"/>
    <w:rsid w:val="00564F0F"/>
    <w:rsid w:val="005650B5"/>
    <w:rsid w:val="00565D53"/>
    <w:rsid w:val="00566084"/>
    <w:rsid w:val="005676C0"/>
    <w:rsid w:val="005705C0"/>
    <w:rsid w:val="0057075C"/>
    <w:rsid w:val="0057100A"/>
    <w:rsid w:val="00572039"/>
    <w:rsid w:val="005725EE"/>
    <w:rsid w:val="0057349F"/>
    <w:rsid w:val="00573ABF"/>
    <w:rsid w:val="0057589D"/>
    <w:rsid w:val="005760D5"/>
    <w:rsid w:val="00577DAB"/>
    <w:rsid w:val="00582045"/>
    <w:rsid w:val="00582BBE"/>
    <w:rsid w:val="00582F05"/>
    <w:rsid w:val="00583A91"/>
    <w:rsid w:val="00584CFD"/>
    <w:rsid w:val="00585657"/>
    <w:rsid w:val="00586DB5"/>
    <w:rsid w:val="00586FA1"/>
    <w:rsid w:val="005872E7"/>
    <w:rsid w:val="00591A71"/>
    <w:rsid w:val="0059260B"/>
    <w:rsid w:val="0059271D"/>
    <w:rsid w:val="00594A75"/>
    <w:rsid w:val="005951D8"/>
    <w:rsid w:val="00596411"/>
    <w:rsid w:val="00596453"/>
    <w:rsid w:val="005965EA"/>
    <w:rsid w:val="00597174"/>
    <w:rsid w:val="005A0DB0"/>
    <w:rsid w:val="005A3401"/>
    <w:rsid w:val="005A43D8"/>
    <w:rsid w:val="005A4C16"/>
    <w:rsid w:val="005A5EAF"/>
    <w:rsid w:val="005A632B"/>
    <w:rsid w:val="005A7418"/>
    <w:rsid w:val="005A7919"/>
    <w:rsid w:val="005A7970"/>
    <w:rsid w:val="005B104A"/>
    <w:rsid w:val="005B1C4B"/>
    <w:rsid w:val="005B28DE"/>
    <w:rsid w:val="005B3985"/>
    <w:rsid w:val="005B3E98"/>
    <w:rsid w:val="005B3F15"/>
    <w:rsid w:val="005B4344"/>
    <w:rsid w:val="005B4491"/>
    <w:rsid w:val="005B4E0D"/>
    <w:rsid w:val="005B5281"/>
    <w:rsid w:val="005B62FF"/>
    <w:rsid w:val="005B667C"/>
    <w:rsid w:val="005B7201"/>
    <w:rsid w:val="005B7B9E"/>
    <w:rsid w:val="005C059C"/>
    <w:rsid w:val="005C0FD0"/>
    <w:rsid w:val="005C1316"/>
    <w:rsid w:val="005C1D15"/>
    <w:rsid w:val="005C279B"/>
    <w:rsid w:val="005C2EB0"/>
    <w:rsid w:val="005C2FF0"/>
    <w:rsid w:val="005C35F2"/>
    <w:rsid w:val="005C3BE7"/>
    <w:rsid w:val="005C4768"/>
    <w:rsid w:val="005C4797"/>
    <w:rsid w:val="005C5D29"/>
    <w:rsid w:val="005C5D8C"/>
    <w:rsid w:val="005D165F"/>
    <w:rsid w:val="005D4F9A"/>
    <w:rsid w:val="005D6045"/>
    <w:rsid w:val="005D6ADB"/>
    <w:rsid w:val="005D6C6E"/>
    <w:rsid w:val="005D6CCE"/>
    <w:rsid w:val="005D6D47"/>
    <w:rsid w:val="005D701D"/>
    <w:rsid w:val="005E0789"/>
    <w:rsid w:val="005E09C4"/>
    <w:rsid w:val="005E12F6"/>
    <w:rsid w:val="005E28C4"/>
    <w:rsid w:val="005E2BEF"/>
    <w:rsid w:val="005E3C92"/>
    <w:rsid w:val="005E420C"/>
    <w:rsid w:val="005E434F"/>
    <w:rsid w:val="005E47EF"/>
    <w:rsid w:val="005E5058"/>
    <w:rsid w:val="005E50A0"/>
    <w:rsid w:val="005E59AE"/>
    <w:rsid w:val="005E679F"/>
    <w:rsid w:val="005E6E39"/>
    <w:rsid w:val="005F099E"/>
    <w:rsid w:val="005F1867"/>
    <w:rsid w:val="005F2041"/>
    <w:rsid w:val="005F311E"/>
    <w:rsid w:val="005F3292"/>
    <w:rsid w:val="005F3653"/>
    <w:rsid w:val="005F3C75"/>
    <w:rsid w:val="005F3E42"/>
    <w:rsid w:val="005F4026"/>
    <w:rsid w:val="005F499F"/>
    <w:rsid w:val="005F4E6C"/>
    <w:rsid w:val="005F56CC"/>
    <w:rsid w:val="005F6187"/>
    <w:rsid w:val="005F67BB"/>
    <w:rsid w:val="005F75C8"/>
    <w:rsid w:val="00600CDD"/>
    <w:rsid w:val="006014C0"/>
    <w:rsid w:val="00601C31"/>
    <w:rsid w:val="0060232C"/>
    <w:rsid w:val="0060288C"/>
    <w:rsid w:val="006037A3"/>
    <w:rsid w:val="006039BF"/>
    <w:rsid w:val="00604BEC"/>
    <w:rsid w:val="00605C31"/>
    <w:rsid w:val="006066C1"/>
    <w:rsid w:val="00606C38"/>
    <w:rsid w:val="006072F8"/>
    <w:rsid w:val="00610139"/>
    <w:rsid w:val="00612F58"/>
    <w:rsid w:val="00613D5F"/>
    <w:rsid w:val="00614070"/>
    <w:rsid w:val="0061533D"/>
    <w:rsid w:val="0061560D"/>
    <w:rsid w:val="00615E8B"/>
    <w:rsid w:val="0061634C"/>
    <w:rsid w:val="00616FAA"/>
    <w:rsid w:val="006178DC"/>
    <w:rsid w:val="006204B7"/>
    <w:rsid w:val="00620553"/>
    <w:rsid w:val="006209B7"/>
    <w:rsid w:val="006214DD"/>
    <w:rsid w:val="00621BFA"/>
    <w:rsid w:val="006237FE"/>
    <w:rsid w:val="006239E4"/>
    <w:rsid w:val="00623F6F"/>
    <w:rsid w:val="00624664"/>
    <w:rsid w:val="00625378"/>
    <w:rsid w:val="006259EC"/>
    <w:rsid w:val="00627398"/>
    <w:rsid w:val="006309EC"/>
    <w:rsid w:val="006319CA"/>
    <w:rsid w:val="00632F40"/>
    <w:rsid w:val="006336DC"/>
    <w:rsid w:val="00633C60"/>
    <w:rsid w:val="00633E16"/>
    <w:rsid w:val="00633FDE"/>
    <w:rsid w:val="00634B1C"/>
    <w:rsid w:val="00634CD7"/>
    <w:rsid w:val="00634F37"/>
    <w:rsid w:val="00636AAD"/>
    <w:rsid w:val="00636D12"/>
    <w:rsid w:val="00636F72"/>
    <w:rsid w:val="0063745A"/>
    <w:rsid w:val="00640186"/>
    <w:rsid w:val="00640392"/>
    <w:rsid w:val="00640E56"/>
    <w:rsid w:val="00641960"/>
    <w:rsid w:val="006419DA"/>
    <w:rsid w:val="00641A08"/>
    <w:rsid w:val="006423F1"/>
    <w:rsid w:val="00642943"/>
    <w:rsid w:val="00643749"/>
    <w:rsid w:val="00643913"/>
    <w:rsid w:val="00643977"/>
    <w:rsid w:val="00643C75"/>
    <w:rsid w:val="00644B1B"/>
    <w:rsid w:val="00644D37"/>
    <w:rsid w:val="0064572E"/>
    <w:rsid w:val="006458BF"/>
    <w:rsid w:val="00645A4D"/>
    <w:rsid w:val="0064688A"/>
    <w:rsid w:val="00646F79"/>
    <w:rsid w:val="0064726B"/>
    <w:rsid w:val="00647376"/>
    <w:rsid w:val="00651BA1"/>
    <w:rsid w:val="0065334A"/>
    <w:rsid w:val="00653C19"/>
    <w:rsid w:val="006541CA"/>
    <w:rsid w:val="00654620"/>
    <w:rsid w:val="00655AFE"/>
    <w:rsid w:val="00655F5C"/>
    <w:rsid w:val="00656286"/>
    <w:rsid w:val="00656892"/>
    <w:rsid w:val="00657743"/>
    <w:rsid w:val="0065C08B"/>
    <w:rsid w:val="0066061C"/>
    <w:rsid w:val="006606C8"/>
    <w:rsid w:val="0066099D"/>
    <w:rsid w:val="00661979"/>
    <w:rsid w:val="006636B1"/>
    <w:rsid w:val="006643C1"/>
    <w:rsid w:val="006655CD"/>
    <w:rsid w:val="006658CE"/>
    <w:rsid w:val="00665C00"/>
    <w:rsid w:val="006668DA"/>
    <w:rsid w:val="00670DDC"/>
    <w:rsid w:val="00670F2A"/>
    <w:rsid w:val="00670F34"/>
    <w:rsid w:val="0067302B"/>
    <w:rsid w:val="00673930"/>
    <w:rsid w:val="006741D9"/>
    <w:rsid w:val="0067465E"/>
    <w:rsid w:val="006747D5"/>
    <w:rsid w:val="00674CC8"/>
    <w:rsid w:val="00675D33"/>
    <w:rsid w:val="00676909"/>
    <w:rsid w:val="0067753E"/>
    <w:rsid w:val="00677997"/>
    <w:rsid w:val="00677A67"/>
    <w:rsid w:val="00677B16"/>
    <w:rsid w:val="00680CE3"/>
    <w:rsid w:val="00680DF3"/>
    <w:rsid w:val="00682298"/>
    <w:rsid w:val="006846B5"/>
    <w:rsid w:val="0068477D"/>
    <w:rsid w:val="00684CF2"/>
    <w:rsid w:val="006857FF"/>
    <w:rsid w:val="00685F82"/>
    <w:rsid w:val="0069041C"/>
    <w:rsid w:val="006924AE"/>
    <w:rsid w:val="00692672"/>
    <w:rsid w:val="00692DA4"/>
    <w:rsid w:val="00692E65"/>
    <w:rsid w:val="00693259"/>
    <w:rsid w:val="00693366"/>
    <w:rsid w:val="00694527"/>
    <w:rsid w:val="00694CB3"/>
    <w:rsid w:val="00694E9D"/>
    <w:rsid w:val="006957B2"/>
    <w:rsid w:val="00697301"/>
    <w:rsid w:val="006A02B7"/>
    <w:rsid w:val="006A04A4"/>
    <w:rsid w:val="006A085F"/>
    <w:rsid w:val="006A175A"/>
    <w:rsid w:val="006A2C22"/>
    <w:rsid w:val="006A2C75"/>
    <w:rsid w:val="006A3A41"/>
    <w:rsid w:val="006A4AEF"/>
    <w:rsid w:val="006A4B52"/>
    <w:rsid w:val="006A52EC"/>
    <w:rsid w:val="006A570F"/>
    <w:rsid w:val="006A57F6"/>
    <w:rsid w:val="006A5E2F"/>
    <w:rsid w:val="006A69B5"/>
    <w:rsid w:val="006A7466"/>
    <w:rsid w:val="006A7CFD"/>
    <w:rsid w:val="006B0523"/>
    <w:rsid w:val="006B089F"/>
    <w:rsid w:val="006B08C9"/>
    <w:rsid w:val="006B0A14"/>
    <w:rsid w:val="006B1046"/>
    <w:rsid w:val="006B1299"/>
    <w:rsid w:val="006B1458"/>
    <w:rsid w:val="006B2E63"/>
    <w:rsid w:val="006B32D0"/>
    <w:rsid w:val="006B3CCB"/>
    <w:rsid w:val="006B4DDB"/>
    <w:rsid w:val="006B67B4"/>
    <w:rsid w:val="006B75DA"/>
    <w:rsid w:val="006C1273"/>
    <w:rsid w:val="006C12ED"/>
    <w:rsid w:val="006C2545"/>
    <w:rsid w:val="006C286A"/>
    <w:rsid w:val="006C2AFA"/>
    <w:rsid w:val="006C2B58"/>
    <w:rsid w:val="006C30FE"/>
    <w:rsid w:val="006C3761"/>
    <w:rsid w:val="006C37FC"/>
    <w:rsid w:val="006C5843"/>
    <w:rsid w:val="006C6C37"/>
    <w:rsid w:val="006C6D89"/>
    <w:rsid w:val="006C7201"/>
    <w:rsid w:val="006C74F5"/>
    <w:rsid w:val="006C7C60"/>
    <w:rsid w:val="006D035C"/>
    <w:rsid w:val="006D056B"/>
    <w:rsid w:val="006D07F4"/>
    <w:rsid w:val="006D0EC4"/>
    <w:rsid w:val="006D16FC"/>
    <w:rsid w:val="006D2B36"/>
    <w:rsid w:val="006D3CDD"/>
    <w:rsid w:val="006D4EAA"/>
    <w:rsid w:val="006D5916"/>
    <w:rsid w:val="006D602B"/>
    <w:rsid w:val="006D6552"/>
    <w:rsid w:val="006D733B"/>
    <w:rsid w:val="006D78D7"/>
    <w:rsid w:val="006D7D95"/>
    <w:rsid w:val="006D7E50"/>
    <w:rsid w:val="006E019E"/>
    <w:rsid w:val="006E0A3F"/>
    <w:rsid w:val="006E23D0"/>
    <w:rsid w:val="006E2433"/>
    <w:rsid w:val="006E26AF"/>
    <w:rsid w:val="006E2D38"/>
    <w:rsid w:val="006E3642"/>
    <w:rsid w:val="006E486A"/>
    <w:rsid w:val="006E4A12"/>
    <w:rsid w:val="006E4E1C"/>
    <w:rsid w:val="006E5111"/>
    <w:rsid w:val="006E53CF"/>
    <w:rsid w:val="006E65F0"/>
    <w:rsid w:val="006E6692"/>
    <w:rsid w:val="006E678A"/>
    <w:rsid w:val="006E6804"/>
    <w:rsid w:val="006E79F8"/>
    <w:rsid w:val="006E7BA4"/>
    <w:rsid w:val="006F01C8"/>
    <w:rsid w:val="006F1027"/>
    <w:rsid w:val="006F1107"/>
    <w:rsid w:val="006F2458"/>
    <w:rsid w:val="006F28BA"/>
    <w:rsid w:val="006F3DEA"/>
    <w:rsid w:val="006F465C"/>
    <w:rsid w:val="006F4679"/>
    <w:rsid w:val="006F6703"/>
    <w:rsid w:val="006F6964"/>
    <w:rsid w:val="0070028C"/>
    <w:rsid w:val="00701603"/>
    <w:rsid w:val="0070243B"/>
    <w:rsid w:val="007024D8"/>
    <w:rsid w:val="00702AB5"/>
    <w:rsid w:val="0070581C"/>
    <w:rsid w:val="0070589E"/>
    <w:rsid w:val="00705DF6"/>
    <w:rsid w:val="007063D4"/>
    <w:rsid w:val="00706525"/>
    <w:rsid w:val="00706F8F"/>
    <w:rsid w:val="0070712F"/>
    <w:rsid w:val="00707A6E"/>
    <w:rsid w:val="00707E7B"/>
    <w:rsid w:val="00710D46"/>
    <w:rsid w:val="00711183"/>
    <w:rsid w:val="007118DF"/>
    <w:rsid w:val="007141FE"/>
    <w:rsid w:val="00714D82"/>
    <w:rsid w:val="00715CD4"/>
    <w:rsid w:val="00716816"/>
    <w:rsid w:val="0071692D"/>
    <w:rsid w:val="007175B7"/>
    <w:rsid w:val="007208AF"/>
    <w:rsid w:val="00721D20"/>
    <w:rsid w:val="00722AD8"/>
    <w:rsid w:val="00722B35"/>
    <w:rsid w:val="007248DA"/>
    <w:rsid w:val="00724DAB"/>
    <w:rsid w:val="00724F04"/>
    <w:rsid w:val="007253A0"/>
    <w:rsid w:val="00725490"/>
    <w:rsid w:val="007260A7"/>
    <w:rsid w:val="00727144"/>
    <w:rsid w:val="0073051F"/>
    <w:rsid w:val="007307F0"/>
    <w:rsid w:val="00730CF1"/>
    <w:rsid w:val="00731FE7"/>
    <w:rsid w:val="00732279"/>
    <w:rsid w:val="00732DA1"/>
    <w:rsid w:val="007339E3"/>
    <w:rsid w:val="00734102"/>
    <w:rsid w:val="00734775"/>
    <w:rsid w:val="00734D11"/>
    <w:rsid w:val="00734EFE"/>
    <w:rsid w:val="00735034"/>
    <w:rsid w:val="00735E46"/>
    <w:rsid w:val="007375D5"/>
    <w:rsid w:val="00737E2F"/>
    <w:rsid w:val="007407FC"/>
    <w:rsid w:val="0074149C"/>
    <w:rsid w:val="0074168F"/>
    <w:rsid w:val="007416D2"/>
    <w:rsid w:val="0074529E"/>
    <w:rsid w:val="00745814"/>
    <w:rsid w:val="00746014"/>
    <w:rsid w:val="00746FC8"/>
    <w:rsid w:val="0074702C"/>
    <w:rsid w:val="007471AA"/>
    <w:rsid w:val="00747680"/>
    <w:rsid w:val="00747AEE"/>
    <w:rsid w:val="0075097A"/>
    <w:rsid w:val="007511F4"/>
    <w:rsid w:val="00751403"/>
    <w:rsid w:val="007519B3"/>
    <w:rsid w:val="007521D7"/>
    <w:rsid w:val="00752DE2"/>
    <w:rsid w:val="007544C9"/>
    <w:rsid w:val="00754CB4"/>
    <w:rsid w:val="00756AD2"/>
    <w:rsid w:val="00756B3E"/>
    <w:rsid w:val="00756DD3"/>
    <w:rsid w:val="00757814"/>
    <w:rsid w:val="00760E2F"/>
    <w:rsid w:val="00761DD7"/>
    <w:rsid w:val="00761EC0"/>
    <w:rsid w:val="007622EA"/>
    <w:rsid w:val="0076241F"/>
    <w:rsid w:val="00763B89"/>
    <w:rsid w:val="00763F0C"/>
    <w:rsid w:val="007642C3"/>
    <w:rsid w:val="00764AA3"/>
    <w:rsid w:val="00764AA9"/>
    <w:rsid w:val="00764AED"/>
    <w:rsid w:val="007653DC"/>
    <w:rsid w:val="007662D3"/>
    <w:rsid w:val="00766A9E"/>
    <w:rsid w:val="00766D69"/>
    <w:rsid w:val="00770777"/>
    <w:rsid w:val="00770DD7"/>
    <w:rsid w:val="00770EA5"/>
    <w:rsid w:val="00771094"/>
    <w:rsid w:val="007714B2"/>
    <w:rsid w:val="00771826"/>
    <w:rsid w:val="007720A3"/>
    <w:rsid w:val="00774064"/>
    <w:rsid w:val="00774E26"/>
    <w:rsid w:val="007751AF"/>
    <w:rsid w:val="00777A0B"/>
    <w:rsid w:val="00777B54"/>
    <w:rsid w:val="0078008D"/>
    <w:rsid w:val="00780828"/>
    <w:rsid w:val="00780A84"/>
    <w:rsid w:val="00781427"/>
    <w:rsid w:val="00782814"/>
    <w:rsid w:val="00782B89"/>
    <w:rsid w:val="00782BE2"/>
    <w:rsid w:val="00783841"/>
    <w:rsid w:val="00783E5C"/>
    <w:rsid w:val="00784168"/>
    <w:rsid w:val="00784A53"/>
    <w:rsid w:val="00785E0B"/>
    <w:rsid w:val="00786A23"/>
    <w:rsid w:val="00787530"/>
    <w:rsid w:val="007876DF"/>
    <w:rsid w:val="007902EC"/>
    <w:rsid w:val="00790907"/>
    <w:rsid w:val="0079153F"/>
    <w:rsid w:val="0079158C"/>
    <w:rsid w:val="007922B3"/>
    <w:rsid w:val="007932C6"/>
    <w:rsid w:val="00793789"/>
    <w:rsid w:val="007940C8"/>
    <w:rsid w:val="00794381"/>
    <w:rsid w:val="007949F9"/>
    <w:rsid w:val="00794A77"/>
    <w:rsid w:val="00794F75"/>
    <w:rsid w:val="0079548A"/>
    <w:rsid w:val="007956FD"/>
    <w:rsid w:val="00796459"/>
    <w:rsid w:val="007971D4"/>
    <w:rsid w:val="007978E7"/>
    <w:rsid w:val="007A07B3"/>
    <w:rsid w:val="007A0EDD"/>
    <w:rsid w:val="007A1636"/>
    <w:rsid w:val="007A2092"/>
    <w:rsid w:val="007A42CF"/>
    <w:rsid w:val="007A48E7"/>
    <w:rsid w:val="007A5FA6"/>
    <w:rsid w:val="007A667E"/>
    <w:rsid w:val="007A7CA5"/>
    <w:rsid w:val="007B3FFB"/>
    <w:rsid w:val="007B462F"/>
    <w:rsid w:val="007B6196"/>
    <w:rsid w:val="007B6AE2"/>
    <w:rsid w:val="007B6C50"/>
    <w:rsid w:val="007B6DD7"/>
    <w:rsid w:val="007B6F4B"/>
    <w:rsid w:val="007B7B49"/>
    <w:rsid w:val="007C03E3"/>
    <w:rsid w:val="007C18CA"/>
    <w:rsid w:val="007C3C6D"/>
    <w:rsid w:val="007C3D6E"/>
    <w:rsid w:val="007C420F"/>
    <w:rsid w:val="007C43F4"/>
    <w:rsid w:val="007C4CC8"/>
    <w:rsid w:val="007C6414"/>
    <w:rsid w:val="007C65C4"/>
    <w:rsid w:val="007C676F"/>
    <w:rsid w:val="007C7414"/>
    <w:rsid w:val="007C7FE3"/>
    <w:rsid w:val="007D0F2C"/>
    <w:rsid w:val="007D19B2"/>
    <w:rsid w:val="007D1C26"/>
    <w:rsid w:val="007D1F5F"/>
    <w:rsid w:val="007D2001"/>
    <w:rsid w:val="007D2C8C"/>
    <w:rsid w:val="007D2E41"/>
    <w:rsid w:val="007D2F19"/>
    <w:rsid w:val="007D3839"/>
    <w:rsid w:val="007D3B3A"/>
    <w:rsid w:val="007D3C17"/>
    <w:rsid w:val="007D425F"/>
    <w:rsid w:val="007D4CFD"/>
    <w:rsid w:val="007D51FD"/>
    <w:rsid w:val="007D5854"/>
    <w:rsid w:val="007D5DC8"/>
    <w:rsid w:val="007D6134"/>
    <w:rsid w:val="007D69C5"/>
    <w:rsid w:val="007D6E4D"/>
    <w:rsid w:val="007D7409"/>
    <w:rsid w:val="007E044F"/>
    <w:rsid w:val="007E1411"/>
    <w:rsid w:val="007E1D1A"/>
    <w:rsid w:val="007E1F9A"/>
    <w:rsid w:val="007E28E8"/>
    <w:rsid w:val="007E2C88"/>
    <w:rsid w:val="007E2CFD"/>
    <w:rsid w:val="007E39A3"/>
    <w:rsid w:val="007E3B5F"/>
    <w:rsid w:val="007E4E22"/>
    <w:rsid w:val="007E58B8"/>
    <w:rsid w:val="007E6709"/>
    <w:rsid w:val="007F119F"/>
    <w:rsid w:val="007F14D8"/>
    <w:rsid w:val="007F165E"/>
    <w:rsid w:val="007F1847"/>
    <w:rsid w:val="007F1B3E"/>
    <w:rsid w:val="007F1E3A"/>
    <w:rsid w:val="007F31D4"/>
    <w:rsid w:val="007F3B7B"/>
    <w:rsid w:val="007F49D2"/>
    <w:rsid w:val="007F4A7B"/>
    <w:rsid w:val="007F4D55"/>
    <w:rsid w:val="007F5204"/>
    <w:rsid w:val="007F5478"/>
    <w:rsid w:val="007F6491"/>
    <w:rsid w:val="007F6661"/>
    <w:rsid w:val="007F7034"/>
    <w:rsid w:val="007F7756"/>
    <w:rsid w:val="00800413"/>
    <w:rsid w:val="008008FB"/>
    <w:rsid w:val="00800C26"/>
    <w:rsid w:val="008013CB"/>
    <w:rsid w:val="00801B98"/>
    <w:rsid w:val="00801B9E"/>
    <w:rsid w:val="00802BAE"/>
    <w:rsid w:val="00802C98"/>
    <w:rsid w:val="00803296"/>
    <w:rsid w:val="008045A2"/>
    <w:rsid w:val="00804D4A"/>
    <w:rsid w:val="00807B54"/>
    <w:rsid w:val="00807C62"/>
    <w:rsid w:val="0081041E"/>
    <w:rsid w:val="0081058B"/>
    <w:rsid w:val="008117D8"/>
    <w:rsid w:val="008123D1"/>
    <w:rsid w:val="008130DE"/>
    <w:rsid w:val="00813EF6"/>
    <w:rsid w:val="00814281"/>
    <w:rsid w:val="00815185"/>
    <w:rsid w:val="0081582F"/>
    <w:rsid w:val="00817479"/>
    <w:rsid w:val="00817B04"/>
    <w:rsid w:val="00820438"/>
    <w:rsid w:val="008212E1"/>
    <w:rsid w:val="0082142A"/>
    <w:rsid w:val="00821A24"/>
    <w:rsid w:val="00821BC3"/>
    <w:rsid w:val="00821F56"/>
    <w:rsid w:val="0082200C"/>
    <w:rsid w:val="00822C4E"/>
    <w:rsid w:val="00822CF8"/>
    <w:rsid w:val="00822D10"/>
    <w:rsid w:val="00823A0F"/>
    <w:rsid w:val="00825259"/>
    <w:rsid w:val="0082598A"/>
    <w:rsid w:val="00826AEB"/>
    <w:rsid w:val="008272F2"/>
    <w:rsid w:val="0082794F"/>
    <w:rsid w:val="00830273"/>
    <w:rsid w:val="00831AE0"/>
    <w:rsid w:val="00831F36"/>
    <w:rsid w:val="00832850"/>
    <w:rsid w:val="00832F60"/>
    <w:rsid w:val="008331B1"/>
    <w:rsid w:val="00833E2C"/>
    <w:rsid w:val="00834556"/>
    <w:rsid w:val="00836DCC"/>
    <w:rsid w:val="0083770D"/>
    <w:rsid w:val="00837AF2"/>
    <w:rsid w:val="008407A8"/>
    <w:rsid w:val="00842DA8"/>
    <w:rsid w:val="00844285"/>
    <w:rsid w:val="008446D2"/>
    <w:rsid w:val="0084580A"/>
    <w:rsid w:val="008460F9"/>
    <w:rsid w:val="0084670B"/>
    <w:rsid w:val="008470BC"/>
    <w:rsid w:val="008502DE"/>
    <w:rsid w:val="00850878"/>
    <w:rsid w:val="008515FD"/>
    <w:rsid w:val="00851CBD"/>
    <w:rsid w:val="00851D0D"/>
    <w:rsid w:val="00851EB8"/>
    <w:rsid w:val="008527CA"/>
    <w:rsid w:val="00852809"/>
    <w:rsid w:val="00852857"/>
    <w:rsid w:val="00852C96"/>
    <w:rsid w:val="00852EF5"/>
    <w:rsid w:val="00853905"/>
    <w:rsid w:val="008545DB"/>
    <w:rsid w:val="00854D4A"/>
    <w:rsid w:val="00856114"/>
    <w:rsid w:val="00856C46"/>
    <w:rsid w:val="00856D81"/>
    <w:rsid w:val="0085726E"/>
    <w:rsid w:val="0085768D"/>
    <w:rsid w:val="008614B3"/>
    <w:rsid w:val="008615CB"/>
    <w:rsid w:val="00861B43"/>
    <w:rsid w:val="00861CAE"/>
    <w:rsid w:val="00863DE0"/>
    <w:rsid w:val="00864250"/>
    <w:rsid w:val="0086451A"/>
    <w:rsid w:val="00865BE6"/>
    <w:rsid w:val="00867723"/>
    <w:rsid w:val="008679EA"/>
    <w:rsid w:val="00870467"/>
    <w:rsid w:val="00873A5F"/>
    <w:rsid w:val="0087433F"/>
    <w:rsid w:val="00874FE2"/>
    <w:rsid w:val="0087515A"/>
    <w:rsid w:val="00875167"/>
    <w:rsid w:val="008758D5"/>
    <w:rsid w:val="0087676A"/>
    <w:rsid w:val="008769BF"/>
    <w:rsid w:val="00876DD3"/>
    <w:rsid w:val="008772AC"/>
    <w:rsid w:val="008774F0"/>
    <w:rsid w:val="00880E25"/>
    <w:rsid w:val="0088137E"/>
    <w:rsid w:val="00883BD9"/>
    <w:rsid w:val="00883D06"/>
    <w:rsid w:val="00884285"/>
    <w:rsid w:val="008849F4"/>
    <w:rsid w:val="008854D9"/>
    <w:rsid w:val="00886253"/>
    <w:rsid w:val="008863F8"/>
    <w:rsid w:val="00890F66"/>
    <w:rsid w:val="00891059"/>
    <w:rsid w:val="00891400"/>
    <w:rsid w:val="008914A3"/>
    <w:rsid w:val="00892318"/>
    <w:rsid w:val="00893C75"/>
    <w:rsid w:val="008942A1"/>
    <w:rsid w:val="00894365"/>
    <w:rsid w:val="00896337"/>
    <w:rsid w:val="00896385"/>
    <w:rsid w:val="0089675E"/>
    <w:rsid w:val="0089742C"/>
    <w:rsid w:val="00897E8C"/>
    <w:rsid w:val="008A0403"/>
    <w:rsid w:val="008A08FD"/>
    <w:rsid w:val="008A147F"/>
    <w:rsid w:val="008A194B"/>
    <w:rsid w:val="008A2E75"/>
    <w:rsid w:val="008A3435"/>
    <w:rsid w:val="008A418B"/>
    <w:rsid w:val="008A444F"/>
    <w:rsid w:val="008A4944"/>
    <w:rsid w:val="008A4A1A"/>
    <w:rsid w:val="008A5190"/>
    <w:rsid w:val="008A5FCA"/>
    <w:rsid w:val="008A6C31"/>
    <w:rsid w:val="008B0FC3"/>
    <w:rsid w:val="008B35CA"/>
    <w:rsid w:val="008B3908"/>
    <w:rsid w:val="008B3D72"/>
    <w:rsid w:val="008B5911"/>
    <w:rsid w:val="008B5DBB"/>
    <w:rsid w:val="008B617A"/>
    <w:rsid w:val="008B6709"/>
    <w:rsid w:val="008B6C5A"/>
    <w:rsid w:val="008B7E15"/>
    <w:rsid w:val="008C0ADD"/>
    <w:rsid w:val="008C15EF"/>
    <w:rsid w:val="008C23D5"/>
    <w:rsid w:val="008C27C3"/>
    <w:rsid w:val="008C2C53"/>
    <w:rsid w:val="008C3178"/>
    <w:rsid w:val="008C31B2"/>
    <w:rsid w:val="008C4526"/>
    <w:rsid w:val="008C45C7"/>
    <w:rsid w:val="008C6741"/>
    <w:rsid w:val="008D0506"/>
    <w:rsid w:val="008D0CA9"/>
    <w:rsid w:val="008D204B"/>
    <w:rsid w:val="008D24C2"/>
    <w:rsid w:val="008D27BD"/>
    <w:rsid w:val="008D284C"/>
    <w:rsid w:val="008D2EB9"/>
    <w:rsid w:val="008D2F9F"/>
    <w:rsid w:val="008D308F"/>
    <w:rsid w:val="008D3A1D"/>
    <w:rsid w:val="008D434D"/>
    <w:rsid w:val="008D4AD7"/>
    <w:rsid w:val="008D4DAD"/>
    <w:rsid w:val="008D4F79"/>
    <w:rsid w:val="008D506F"/>
    <w:rsid w:val="008D58A3"/>
    <w:rsid w:val="008D5951"/>
    <w:rsid w:val="008D5BE1"/>
    <w:rsid w:val="008D7780"/>
    <w:rsid w:val="008D7B32"/>
    <w:rsid w:val="008D7E8C"/>
    <w:rsid w:val="008E04B5"/>
    <w:rsid w:val="008E0C04"/>
    <w:rsid w:val="008E2570"/>
    <w:rsid w:val="008E28BA"/>
    <w:rsid w:val="008E35A9"/>
    <w:rsid w:val="008E399E"/>
    <w:rsid w:val="008E3AAE"/>
    <w:rsid w:val="008E4EE6"/>
    <w:rsid w:val="008E4F09"/>
    <w:rsid w:val="008E5DF7"/>
    <w:rsid w:val="008E6477"/>
    <w:rsid w:val="008E64E6"/>
    <w:rsid w:val="008E6950"/>
    <w:rsid w:val="008F003B"/>
    <w:rsid w:val="008F0491"/>
    <w:rsid w:val="008F10A7"/>
    <w:rsid w:val="008F17CC"/>
    <w:rsid w:val="008F20D1"/>
    <w:rsid w:val="008F265E"/>
    <w:rsid w:val="008F2B03"/>
    <w:rsid w:val="008F3007"/>
    <w:rsid w:val="008F31D6"/>
    <w:rsid w:val="008F48A9"/>
    <w:rsid w:val="008F4959"/>
    <w:rsid w:val="008F4A1C"/>
    <w:rsid w:val="008F4EB7"/>
    <w:rsid w:val="008F4F06"/>
    <w:rsid w:val="008F4F90"/>
    <w:rsid w:val="008F55F3"/>
    <w:rsid w:val="008F57E3"/>
    <w:rsid w:val="008F6019"/>
    <w:rsid w:val="008F7EAE"/>
    <w:rsid w:val="009000AC"/>
    <w:rsid w:val="009011A0"/>
    <w:rsid w:val="0090140D"/>
    <w:rsid w:val="009017F2"/>
    <w:rsid w:val="009023F5"/>
    <w:rsid w:val="0090245E"/>
    <w:rsid w:val="00902C39"/>
    <w:rsid w:val="00902C50"/>
    <w:rsid w:val="00902F82"/>
    <w:rsid w:val="0090303C"/>
    <w:rsid w:val="0090313A"/>
    <w:rsid w:val="00904F20"/>
    <w:rsid w:val="00907095"/>
    <w:rsid w:val="009075EB"/>
    <w:rsid w:val="00907CDE"/>
    <w:rsid w:val="00910D0F"/>
    <w:rsid w:val="00910F85"/>
    <w:rsid w:val="00911287"/>
    <w:rsid w:val="00911F8B"/>
    <w:rsid w:val="009132A5"/>
    <w:rsid w:val="009137A2"/>
    <w:rsid w:val="00913B61"/>
    <w:rsid w:val="00914B16"/>
    <w:rsid w:val="00915A85"/>
    <w:rsid w:val="009161EC"/>
    <w:rsid w:val="0091703B"/>
    <w:rsid w:val="0091750D"/>
    <w:rsid w:val="009178D9"/>
    <w:rsid w:val="00920432"/>
    <w:rsid w:val="00920ACF"/>
    <w:rsid w:val="00920E56"/>
    <w:rsid w:val="00920FA9"/>
    <w:rsid w:val="0092157F"/>
    <w:rsid w:val="0092171B"/>
    <w:rsid w:val="00922B20"/>
    <w:rsid w:val="009242A5"/>
    <w:rsid w:val="009245C9"/>
    <w:rsid w:val="00924FF4"/>
    <w:rsid w:val="00925194"/>
    <w:rsid w:val="009256E3"/>
    <w:rsid w:val="00926834"/>
    <w:rsid w:val="00926DE6"/>
    <w:rsid w:val="009274A9"/>
    <w:rsid w:val="00927778"/>
    <w:rsid w:val="009277DB"/>
    <w:rsid w:val="009312A5"/>
    <w:rsid w:val="00932690"/>
    <w:rsid w:val="009337A9"/>
    <w:rsid w:val="009337FA"/>
    <w:rsid w:val="00933C68"/>
    <w:rsid w:val="00934840"/>
    <w:rsid w:val="009349D2"/>
    <w:rsid w:val="00934E97"/>
    <w:rsid w:val="00936501"/>
    <w:rsid w:val="009366D9"/>
    <w:rsid w:val="009367AB"/>
    <w:rsid w:val="00937799"/>
    <w:rsid w:val="009378CF"/>
    <w:rsid w:val="00940128"/>
    <w:rsid w:val="00940509"/>
    <w:rsid w:val="009413FC"/>
    <w:rsid w:val="00941541"/>
    <w:rsid w:val="0094182E"/>
    <w:rsid w:val="00941DC9"/>
    <w:rsid w:val="009445D9"/>
    <w:rsid w:val="00944A25"/>
    <w:rsid w:val="009454E6"/>
    <w:rsid w:val="00945576"/>
    <w:rsid w:val="009467F9"/>
    <w:rsid w:val="00946852"/>
    <w:rsid w:val="009475C9"/>
    <w:rsid w:val="00952B88"/>
    <w:rsid w:val="00953186"/>
    <w:rsid w:val="00953252"/>
    <w:rsid w:val="00953742"/>
    <w:rsid w:val="00953967"/>
    <w:rsid w:val="00954067"/>
    <w:rsid w:val="00954657"/>
    <w:rsid w:val="00954C95"/>
    <w:rsid w:val="00954DF2"/>
    <w:rsid w:val="00955EE5"/>
    <w:rsid w:val="009560E7"/>
    <w:rsid w:val="009573AA"/>
    <w:rsid w:val="009573C5"/>
    <w:rsid w:val="00960CF4"/>
    <w:rsid w:val="00962241"/>
    <w:rsid w:val="00962303"/>
    <w:rsid w:val="00962498"/>
    <w:rsid w:val="00963AA6"/>
    <w:rsid w:val="0096410F"/>
    <w:rsid w:val="009643C6"/>
    <w:rsid w:val="0096536A"/>
    <w:rsid w:val="00965450"/>
    <w:rsid w:val="00965877"/>
    <w:rsid w:val="009661F0"/>
    <w:rsid w:val="0096740D"/>
    <w:rsid w:val="009702D1"/>
    <w:rsid w:val="009708F2"/>
    <w:rsid w:val="0097127E"/>
    <w:rsid w:val="00971638"/>
    <w:rsid w:val="00971B49"/>
    <w:rsid w:val="00972887"/>
    <w:rsid w:val="0097402A"/>
    <w:rsid w:val="00974128"/>
    <w:rsid w:val="0097425E"/>
    <w:rsid w:val="009762C0"/>
    <w:rsid w:val="00976C86"/>
    <w:rsid w:val="00981840"/>
    <w:rsid w:val="00982391"/>
    <w:rsid w:val="00982A99"/>
    <w:rsid w:val="00983757"/>
    <w:rsid w:val="009842AD"/>
    <w:rsid w:val="00985869"/>
    <w:rsid w:val="00985AB9"/>
    <w:rsid w:val="0098698A"/>
    <w:rsid w:val="0098720B"/>
    <w:rsid w:val="009872D1"/>
    <w:rsid w:val="00990292"/>
    <w:rsid w:val="00990B3C"/>
    <w:rsid w:val="00990C46"/>
    <w:rsid w:val="00990E8C"/>
    <w:rsid w:val="00991FDF"/>
    <w:rsid w:val="00994A72"/>
    <w:rsid w:val="0099514D"/>
    <w:rsid w:val="009A0074"/>
    <w:rsid w:val="009A0907"/>
    <w:rsid w:val="009A0DDD"/>
    <w:rsid w:val="009A0EE8"/>
    <w:rsid w:val="009A1035"/>
    <w:rsid w:val="009A1583"/>
    <w:rsid w:val="009A1600"/>
    <w:rsid w:val="009A234A"/>
    <w:rsid w:val="009A2531"/>
    <w:rsid w:val="009A2C5E"/>
    <w:rsid w:val="009A3898"/>
    <w:rsid w:val="009A3EAA"/>
    <w:rsid w:val="009A3FD5"/>
    <w:rsid w:val="009A45BD"/>
    <w:rsid w:val="009A4B39"/>
    <w:rsid w:val="009A4C68"/>
    <w:rsid w:val="009A505D"/>
    <w:rsid w:val="009A549D"/>
    <w:rsid w:val="009A5D24"/>
    <w:rsid w:val="009A6126"/>
    <w:rsid w:val="009A656E"/>
    <w:rsid w:val="009A738F"/>
    <w:rsid w:val="009A7B75"/>
    <w:rsid w:val="009B0371"/>
    <w:rsid w:val="009B126F"/>
    <w:rsid w:val="009B42A6"/>
    <w:rsid w:val="009B4362"/>
    <w:rsid w:val="009B4932"/>
    <w:rsid w:val="009B4E0D"/>
    <w:rsid w:val="009B5221"/>
    <w:rsid w:val="009B58FA"/>
    <w:rsid w:val="009B6729"/>
    <w:rsid w:val="009B6970"/>
    <w:rsid w:val="009B77AC"/>
    <w:rsid w:val="009B7C48"/>
    <w:rsid w:val="009C00D9"/>
    <w:rsid w:val="009C14EF"/>
    <w:rsid w:val="009C198E"/>
    <w:rsid w:val="009C2041"/>
    <w:rsid w:val="009C220D"/>
    <w:rsid w:val="009C2599"/>
    <w:rsid w:val="009C325C"/>
    <w:rsid w:val="009C349D"/>
    <w:rsid w:val="009C4D6A"/>
    <w:rsid w:val="009C5BC6"/>
    <w:rsid w:val="009C6034"/>
    <w:rsid w:val="009D093F"/>
    <w:rsid w:val="009D0CAC"/>
    <w:rsid w:val="009D296E"/>
    <w:rsid w:val="009D2CCF"/>
    <w:rsid w:val="009D32F1"/>
    <w:rsid w:val="009D3912"/>
    <w:rsid w:val="009D4212"/>
    <w:rsid w:val="009D51C0"/>
    <w:rsid w:val="009D5399"/>
    <w:rsid w:val="009D5CE7"/>
    <w:rsid w:val="009D5E12"/>
    <w:rsid w:val="009D60E1"/>
    <w:rsid w:val="009D63ED"/>
    <w:rsid w:val="009D684D"/>
    <w:rsid w:val="009D7989"/>
    <w:rsid w:val="009E28A8"/>
    <w:rsid w:val="009E2DF5"/>
    <w:rsid w:val="009E40A6"/>
    <w:rsid w:val="009E65C2"/>
    <w:rsid w:val="009E683C"/>
    <w:rsid w:val="009E75AE"/>
    <w:rsid w:val="009F03EE"/>
    <w:rsid w:val="009F0FDC"/>
    <w:rsid w:val="009F10BA"/>
    <w:rsid w:val="009F10DF"/>
    <w:rsid w:val="009F1214"/>
    <w:rsid w:val="009F15DB"/>
    <w:rsid w:val="009F18F3"/>
    <w:rsid w:val="009F219C"/>
    <w:rsid w:val="009F2E13"/>
    <w:rsid w:val="009F4060"/>
    <w:rsid w:val="009F4531"/>
    <w:rsid w:val="009F4872"/>
    <w:rsid w:val="009F4C97"/>
    <w:rsid w:val="009F531B"/>
    <w:rsid w:val="009F6681"/>
    <w:rsid w:val="009F6ACD"/>
    <w:rsid w:val="009F6EEA"/>
    <w:rsid w:val="009F7066"/>
    <w:rsid w:val="009F745C"/>
    <w:rsid w:val="00A0006A"/>
    <w:rsid w:val="00A008DF"/>
    <w:rsid w:val="00A00DCF"/>
    <w:rsid w:val="00A01435"/>
    <w:rsid w:val="00A02522"/>
    <w:rsid w:val="00A02BB5"/>
    <w:rsid w:val="00A02C35"/>
    <w:rsid w:val="00A04650"/>
    <w:rsid w:val="00A04C2A"/>
    <w:rsid w:val="00A04F77"/>
    <w:rsid w:val="00A0669E"/>
    <w:rsid w:val="00A11FCF"/>
    <w:rsid w:val="00A138A9"/>
    <w:rsid w:val="00A14FC5"/>
    <w:rsid w:val="00A15D34"/>
    <w:rsid w:val="00A16A49"/>
    <w:rsid w:val="00A17536"/>
    <w:rsid w:val="00A1758A"/>
    <w:rsid w:val="00A17733"/>
    <w:rsid w:val="00A1774A"/>
    <w:rsid w:val="00A17E42"/>
    <w:rsid w:val="00A204BA"/>
    <w:rsid w:val="00A2076B"/>
    <w:rsid w:val="00A210AF"/>
    <w:rsid w:val="00A21356"/>
    <w:rsid w:val="00A22028"/>
    <w:rsid w:val="00A24078"/>
    <w:rsid w:val="00A24810"/>
    <w:rsid w:val="00A24B17"/>
    <w:rsid w:val="00A2786D"/>
    <w:rsid w:val="00A27981"/>
    <w:rsid w:val="00A30D4E"/>
    <w:rsid w:val="00A318A3"/>
    <w:rsid w:val="00A33117"/>
    <w:rsid w:val="00A33FA3"/>
    <w:rsid w:val="00A342AA"/>
    <w:rsid w:val="00A351F7"/>
    <w:rsid w:val="00A35940"/>
    <w:rsid w:val="00A35A0C"/>
    <w:rsid w:val="00A35A43"/>
    <w:rsid w:val="00A366FB"/>
    <w:rsid w:val="00A36765"/>
    <w:rsid w:val="00A37D74"/>
    <w:rsid w:val="00A43EC5"/>
    <w:rsid w:val="00A44C9D"/>
    <w:rsid w:val="00A457FD"/>
    <w:rsid w:val="00A458CB"/>
    <w:rsid w:val="00A46462"/>
    <w:rsid w:val="00A4689D"/>
    <w:rsid w:val="00A46DFF"/>
    <w:rsid w:val="00A472F7"/>
    <w:rsid w:val="00A502A1"/>
    <w:rsid w:val="00A5194C"/>
    <w:rsid w:val="00A520E8"/>
    <w:rsid w:val="00A52AC9"/>
    <w:rsid w:val="00A531CF"/>
    <w:rsid w:val="00A539A0"/>
    <w:rsid w:val="00A540B4"/>
    <w:rsid w:val="00A5442A"/>
    <w:rsid w:val="00A54C0D"/>
    <w:rsid w:val="00A55402"/>
    <w:rsid w:val="00A557F8"/>
    <w:rsid w:val="00A56CB9"/>
    <w:rsid w:val="00A60B6D"/>
    <w:rsid w:val="00A616BC"/>
    <w:rsid w:val="00A62813"/>
    <w:rsid w:val="00A63199"/>
    <w:rsid w:val="00A640B0"/>
    <w:rsid w:val="00A6504B"/>
    <w:rsid w:val="00A6616D"/>
    <w:rsid w:val="00A665AB"/>
    <w:rsid w:val="00A665B9"/>
    <w:rsid w:val="00A66D7F"/>
    <w:rsid w:val="00A6728E"/>
    <w:rsid w:val="00A67C7C"/>
    <w:rsid w:val="00A70066"/>
    <w:rsid w:val="00A70309"/>
    <w:rsid w:val="00A71C2C"/>
    <w:rsid w:val="00A72DD7"/>
    <w:rsid w:val="00A73F75"/>
    <w:rsid w:val="00A74525"/>
    <w:rsid w:val="00A773FE"/>
    <w:rsid w:val="00A77F46"/>
    <w:rsid w:val="00A800BB"/>
    <w:rsid w:val="00A806B9"/>
    <w:rsid w:val="00A80986"/>
    <w:rsid w:val="00A816E7"/>
    <w:rsid w:val="00A82375"/>
    <w:rsid w:val="00A825DC"/>
    <w:rsid w:val="00A82CAF"/>
    <w:rsid w:val="00A82F4D"/>
    <w:rsid w:val="00A838E4"/>
    <w:rsid w:val="00A83CB8"/>
    <w:rsid w:val="00A85D72"/>
    <w:rsid w:val="00A8687A"/>
    <w:rsid w:val="00A872F2"/>
    <w:rsid w:val="00A90742"/>
    <w:rsid w:val="00A9286A"/>
    <w:rsid w:val="00A94A9D"/>
    <w:rsid w:val="00A95E7F"/>
    <w:rsid w:val="00A95FD7"/>
    <w:rsid w:val="00A962EC"/>
    <w:rsid w:val="00A965DA"/>
    <w:rsid w:val="00A96A7B"/>
    <w:rsid w:val="00A977F0"/>
    <w:rsid w:val="00A97E2A"/>
    <w:rsid w:val="00AA3870"/>
    <w:rsid w:val="00AA4090"/>
    <w:rsid w:val="00AA4611"/>
    <w:rsid w:val="00AA4D86"/>
    <w:rsid w:val="00AA56A5"/>
    <w:rsid w:val="00AA5702"/>
    <w:rsid w:val="00AA5AAE"/>
    <w:rsid w:val="00AA64DE"/>
    <w:rsid w:val="00AB09D4"/>
    <w:rsid w:val="00AB0AA8"/>
    <w:rsid w:val="00AB2720"/>
    <w:rsid w:val="00AB3A54"/>
    <w:rsid w:val="00AB4091"/>
    <w:rsid w:val="00AB5B4F"/>
    <w:rsid w:val="00AB617A"/>
    <w:rsid w:val="00AB6D7E"/>
    <w:rsid w:val="00AB7843"/>
    <w:rsid w:val="00AB7FA5"/>
    <w:rsid w:val="00AC052A"/>
    <w:rsid w:val="00AC09A9"/>
    <w:rsid w:val="00AC151C"/>
    <w:rsid w:val="00AC1B95"/>
    <w:rsid w:val="00AC1D8E"/>
    <w:rsid w:val="00AC1ED4"/>
    <w:rsid w:val="00AC2B41"/>
    <w:rsid w:val="00AC3FE8"/>
    <w:rsid w:val="00AC4179"/>
    <w:rsid w:val="00AC4A86"/>
    <w:rsid w:val="00AC7C18"/>
    <w:rsid w:val="00AD2CA2"/>
    <w:rsid w:val="00AD2CCF"/>
    <w:rsid w:val="00AD5949"/>
    <w:rsid w:val="00AD6D12"/>
    <w:rsid w:val="00AE0539"/>
    <w:rsid w:val="00AE0DD8"/>
    <w:rsid w:val="00AE1C98"/>
    <w:rsid w:val="00AE27AA"/>
    <w:rsid w:val="00AE2D69"/>
    <w:rsid w:val="00AE332E"/>
    <w:rsid w:val="00AE543C"/>
    <w:rsid w:val="00AE5471"/>
    <w:rsid w:val="00AE54FE"/>
    <w:rsid w:val="00AE564C"/>
    <w:rsid w:val="00AE588E"/>
    <w:rsid w:val="00AE6A43"/>
    <w:rsid w:val="00AE6D9E"/>
    <w:rsid w:val="00AE79C0"/>
    <w:rsid w:val="00AF0696"/>
    <w:rsid w:val="00AF0C89"/>
    <w:rsid w:val="00AF0F9E"/>
    <w:rsid w:val="00AF13DA"/>
    <w:rsid w:val="00AF25D4"/>
    <w:rsid w:val="00AF4364"/>
    <w:rsid w:val="00AF47CF"/>
    <w:rsid w:val="00AF4D1F"/>
    <w:rsid w:val="00AF5A35"/>
    <w:rsid w:val="00AF6A09"/>
    <w:rsid w:val="00AF73D5"/>
    <w:rsid w:val="00AF7F0D"/>
    <w:rsid w:val="00B01B2C"/>
    <w:rsid w:val="00B01BD0"/>
    <w:rsid w:val="00B01BEA"/>
    <w:rsid w:val="00B023C0"/>
    <w:rsid w:val="00B02B2C"/>
    <w:rsid w:val="00B02D6B"/>
    <w:rsid w:val="00B03852"/>
    <w:rsid w:val="00B03996"/>
    <w:rsid w:val="00B03CAC"/>
    <w:rsid w:val="00B0469C"/>
    <w:rsid w:val="00B04F1F"/>
    <w:rsid w:val="00B06B4D"/>
    <w:rsid w:val="00B10CF7"/>
    <w:rsid w:val="00B110EA"/>
    <w:rsid w:val="00B1136F"/>
    <w:rsid w:val="00B114EF"/>
    <w:rsid w:val="00B115B1"/>
    <w:rsid w:val="00B116A0"/>
    <w:rsid w:val="00B1235B"/>
    <w:rsid w:val="00B14854"/>
    <w:rsid w:val="00B149BF"/>
    <w:rsid w:val="00B14CDD"/>
    <w:rsid w:val="00B15C3C"/>
    <w:rsid w:val="00B15D6A"/>
    <w:rsid w:val="00B16391"/>
    <w:rsid w:val="00B1646E"/>
    <w:rsid w:val="00B167FE"/>
    <w:rsid w:val="00B17811"/>
    <w:rsid w:val="00B20088"/>
    <w:rsid w:val="00B20B67"/>
    <w:rsid w:val="00B2111A"/>
    <w:rsid w:val="00B22A0E"/>
    <w:rsid w:val="00B22ABB"/>
    <w:rsid w:val="00B22AC4"/>
    <w:rsid w:val="00B22F77"/>
    <w:rsid w:val="00B24098"/>
    <w:rsid w:val="00B24249"/>
    <w:rsid w:val="00B2450D"/>
    <w:rsid w:val="00B24E80"/>
    <w:rsid w:val="00B25A11"/>
    <w:rsid w:val="00B264BC"/>
    <w:rsid w:val="00B26D60"/>
    <w:rsid w:val="00B2720A"/>
    <w:rsid w:val="00B2767F"/>
    <w:rsid w:val="00B277D2"/>
    <w:rsid w:val="00B27F6C"/>
    <w:rsid w:val="00B30989"/>
    <w:rsid w:val="00B3157F"/>
    <w:rsid w:val="00B31B8A"/>
    <w:rsid w:val="00B31F9F"/>
    <w:rsid w:val="00B32020"/>
    <w:rsid w:val="00B32491"/>
    <w:rsid w:val="00B32819"/>
    <w:rsid w:val="00B3307A"/>
    <w:rsid w:val="00B331A9"/>
    <w:rsid w:val="00B33A4F"/>
    <w:rsid w:val="00B33D9E"/>
    <w:rsid w:val="00B33FF4"/>
    <w:rsid w:val="00B3405B"/>
    <w:rsid w:val="00B3417D"/>
    <w:rsid w:val="00B349B1"/>
    <w:rsid w:val="00B34E80"/>
    <w:rsid w:val="00B34FDB"/>
    <w:rsid w:val="00B3582C"/>
    <w:rsid w:val="00B35A7D"/>
    <w:rsid w:val="00B36491"/>
    <w:rsid w:val="00B36915"/>
    <w:rsid w:val="00B36B58"/>
    <w:rsid w:val="00B3768C"/>
    <w:rsid w:val="00B40EE2"/>
    <w:rsid w:val="00B415B1"/>
    <w:rsid w:val="00B415B9"/>
    <w:rsid w:val="00B41627"/>
    <w:rsid w:val="00B42462"/>
    <w:rsid w:val="00B42E41"/>
    <w:rsid w:val="00B43700"/>
    <w:rsid w:val="00B43B93"/>
    <w:rsid w:val="00B44294"/>
    <w:rsid w:val="00B44B19"/>
    <w:rsid w:val="00B45A19"/>
    <w:rsid w:val="00B45B96"/>
    <w:rsid w:val="00B45FED"/>
    <w:rsid w:val="00B473B7"/>
    <w:rsid w:val="00B50000"/>
    <w:rsid w:val="00B504B5"/>
    <w:rsid w:val="00B51630"/>
    <w:rsid w:val="00B516BB"/>
    <w:rsid w:val="00B5627F"/>
    <w:rsid w:val="00B60366"/>
    <w:rsid w:val="00B6194C"/>
    <w:rsid w:val="00B622EA"/>
    <w:rsid w:val="00B6284E"/>
    <w:rsid w:val="00B62C06"/>
    <w:rsid w:val="00B63632"/>
    <w:rsid w:val="00B64A9E"/>
    <w:rsid w:val="00B64B0A"/>
    <w:rsid w:val="00B65928"/>
    <w:rsid w:val="00B65EC5"/>
    <w:rsid w:val="00B66187"/>
    <w:rsid w:val="00B66684"/>
    <w:rsid w:val="00B667B0"/>
    <w:rsid w:val="00B66ADA"/>
    <w:rsid w:val="00B672D2"/>
    <w:rsid w:val="00B67339"/>
    <w:rsid w:val="00B67C09"/>
    <w:rsid w:val="00B701E7"/>
    <w:rsid w:val="00B70581"/>
    <w:rsid w:val="00B705B1"/>
    <w:rsid w:val="00B71F9F"/>
    <w:rsid w:val="00B7212A"/>
    <w:rsid w:val="00B72846"/>
    <w:rsid w:val="00B73836"/>
    <w:rsid w:val="00B73E63"/>
    <w:rsid w:val="00B74092"/>
    <w:rsid w:val="00B7477E"/>
    <w:rsid w:val="00B74E3D"/>
    <w:rsid w:val="00B7764F"/>
    <w:rsid w:val="00B80257"/>
    <w:rsid w:val="00B80F6C"/>
    <w:rsid w:val="00B8122B"/>
    <w:rsid w:val="00B82596"/>
    <w:rsid w:val="00B82795"/>
    <w:rsid w:val="00B827E0"/>
    <w:rsid w:val="00B82F97"/>
    <w:rsid w:val="00B83051"/>
    <w:rsid w:val="00B8335A"/>
    <w:rsid w:val="00B837FF"/>
    <w:rsid w:val="00B84B30"/>
    <w:rsid w:val="00B85745"/>
    <w:rsid w:val="00B85A1C"/>
    <w:rsid w:val="00B865AD"/>
    <w:rsid w:val="00B86862"/>
    <w:rsid w:val="00B86DD5"/>
    <w:rsid w:val="00B87126"/>
    <w:rsid w:val="00B8780C"/>
    <w:rsid w:val="00B9097C"/>
    <w:rsid w:val="00B90FA0"/>
    <w:rsid w:val="00B9206C"/>
    <w:rsid w:val="00B922B2"/>
    <w:rsid w:val="00B92E42"/>
    <w:rsid w:val="00B92FF0"/>
    <w:rsid w:val="00B94A0D"/>
    <w:rsid w:val="00B95EFE"/>
    <w:rsid w:val="00BA1C0F"/>
    <w:rsid w:val="00BA28F9"/>
    <w:rsid w:val="00BA4CFB"/>
    <w:rsid w:val="00BA549A"/>
    <w:rsid w:val="00BA643E"/>
    <w:rsid w:val="00BA75FE"/>
    <w:rsid w:val="00BA7755"/>
    <w:rsid w:val="00BA78E5"/>
    <w:rsid w:val="00BB02AE"/>
    <w:rsid w:val="00BB39F6"/>
    <w:rsid w:val="00BB40DA"/>
    <w:rsid w:val="00BB4CB3"/>
    <w:rsid w:val="00BB4F48"/>
    <w:rsid w:val="00BB50A0"/>
    <w:rsid w:val="00BB5549"/>
    <w:rsid w:val="00BB630D"/>
    <w:rsid w:val="00BB6AD3"/>
    <w:rsid w:val="00BC0A94"/>
    <w:rsid w:val="00BC2CFB"/>
    <w:rsid w:val="00BC44A5"/>
    <w:rsid w:val="00BC4C71"/>
    <w:rsid w:val="00BC5A49"/>
    <w:rsid w:val="00BC63D0"/>
    <w:rsid w:val="00BC707E"/>
    <w:rsid w:val="00BC737E"/>
    <w:rsid w:val="00BD1F4A"/>
    <w:rsid w:val="00BD3686"/>
    <w:rsid w:val="00BD37A3"/>
    <w:rsid w:val="00BD5969"/>
    <w:rsid w:val="00BD6706"/>
    <w:rsid w:val="00BD6F5D"/>
    <w:rsid w:val="00BD728B"/>
    <w:rsid w:val="00BD7F03"/>
    <w:rsid w:val="00BE0219"/>
    <w:rsid w:val="00BE0DD2"/>
    <w:rsid w:val="00BE0E4A"/>
    <w:rsid w:val="00BE0F47"/>
    <w:rsid w:val="00BE1662"/>
    <w:rsid w:val="00BE1961"/>
    <w:rsid w:val="00BE1E9D"/>
    <w:rsid w:val="00BE27F3"/>
    <w:rsid w:val="00BE32EE"/>
    <w:rsid w:val="00BE3470"/>
    <w:rsid w:val="00BE4252"/>
    <w:rsid w:val="00BE4B5B"/>
    <w:rsid w:val="00BE4B87"/>
    <w:rsid w:val="00BE4F07"/>
    <w:rsid w:val="00BE63E7"/>
    <w:rsid w:val="00BE661B"/>
    <w:rsid w:val="00BE69EF"/>
    <w:rsid w:val="00BE7156"/>
    <w:rsid w:val="00BE7268"/>
    <w:rsid w:val="00BE7A70"/>
    <w:rsid w:val="00BE7CDA"/>
    <w:rsid w:val="00BF23CF"/>
    <w:rsid w:val="00BF23F1"/>
    <w:rsid w:val="00BF2586"/>
    <w:rsid w:val="00BF2812"/>
    <w:rsid w:val="00BF2ED5"/>
    <w:rsid w:val="00BF3324"/>
    <w:rsid w:val="00BF3BA6"/>
    <w:rsid w:val="00BF48AB"/>
    <w:rsid w:val="00BF48DC"/>
    <w:rsid w:val="00BF4DB6"/>
    <w:rsid w:val="00BF56F9"/>
    <w:rsid w:val="00BF62C9"/>
    <w:rsid w:val="00BF76D1"/>
    <w:rsid w:val="00C00933"/>
    <w:rsid w:val="00C026A5"/>
    <w:rsid w:val="00C02C9F"/>
    <w:rsid w:val="00C02EE1"/>
    <w:rsid w:val="00C04501"/>
    <w:rsid w:val="00C046B7"/>
    <w:rsid w:val="00C056A3"/>
    <w:rsid w:val="00C0612E"/>
    <w:rsid w:val="00C07EF4"/>
    <w:rsid w:val="00C1017E"/>
    <w:rsid w:val="00C116F7"/>
    <w:rsid w:val="00C11A7D"/>
    <w:rsid w:val="00C133BB"/>
    <w:rsid w:val="00C13D64"/>
    <w:rsid w:val="00C13DE9"/>
    <w:rsid w:val="00C13EBC"/>
    <w:rsid w:val="00C1401D"/>
    <w:rsid w:val="00C14053"/>
    <w:rsid w:val="00C141D5"/>
    <w:rsid w:val="00C14342"/>
    <w:rsid w:val="00C15465"/>
    <w:rsid w:val="00C15954"/>
    <w:rsid w:val="00C1646F"/>
    <w:rsid w:val="00C16B52"/>
    <w:rsid w:val="00C2162B"/>
    <w:rsid w:val="00C2262C"/>
    <w:rsid w:val="00C229BF"/>
    <w:rsid w:val="00C22B8F"/>
    <w:rsid w:val="00C22DCF"/>
    <w:rsid w:val="00C24A77"/>
    <w:rsid w:val="00C25030"/>
    <w:rsid w:val="00C2526E"/>
    <w:rsid w:val="00C25423"/>
    <w:rsid w:val="00C25739"/>
    <w:rsid w:val="00C27232"/>
    <w:rsid w:val="00C3250F"/>
    <w:rsid w:val="00C33739"/>
    <w:rsid w:val="00C33A9B"/>
    <w:rsid w:val="00C340A4"/>
    <w:rsid w:val="00C34CF5"/>
    <w:rsid w:val="00C368E0"/>
    <w:rsid w:val="00C40F7A"/>
    <w:rsid w:val="00C411C4"/>
    <w:rsid w:val="00C411E0"/>
    <w:rsid w:val="00C41791"/>
    <w:rsid w:val="00C429AE"/>
    <w:rsid w:val="00C42AA8"/>
    <w:rsid w:val="00C42D6B"/>
    <w:rsid w:val="00C449B0"/>
    <w:rsid w:val="00C456C3"/>
    <w:rsid w:val="00C463B4"/>
    <w:rsid w:val="00C47418"/>
    <w:rsid w:val="00C47821"/>
    <w:rsid w:val="00C47CF7"/>
    <w:rsid w:val="00C505F4"/>
    <w:rsid w:val="00C50BDF"/>
    <w:rsid w:val="00C5220C"/>
    <w:rsid w:val="00C52D79"/>
    <w:rsid w:val="00C533C8"/>
    <w:rsid w:val="00C536A4"/>
    <w:rsid w:val="00C53CA3"/>
    <w:rsid w:val="00C54EFA"/>
    <w:rsid w:val="00C5571D"/>
    <w:rsid w:val="00C56A7C"/>
    <w:rsid w:val="00C57384"/>
    <w:rsid w:val="00C57F3A"/>
    <w:rsid w:val="00C6089A"/>
    <w:rsid w:val="00C60CBD"/>
    <w:rsid w:val="00C60DB3"/>
    <w:rsid w:val="00C64D38"/>
    <w:rsid w:val="00C6582A"/>
    <w:rsid w:val="00C65A9E"/>
    <w:rsid w:val="00C6690B"/>
    <w:rsid w:val="00C70565"/>
    <w:rsid w:val="00C70D7C"/>
    <w:rsid w:val="00C71183"/>
    <w:rsid w:val="00C721AE"/>
    <w:rsid w:val="00C729A9"/>
    <w:rsid w:val="00C74A42"/>
    <w:rsid w:val="00C75588"/>
    <w:rsid w:val="00C768F9"/>
    <w:rsid w:val="00C80551"/>
    <w:rsid w:val="00C80666"/>
    <w:rsid w:val="00C80682"/>
    <w:rsid w:val="00C8085D"/>
    <w:rsid w:val="00C80E73"/>
    <w:rsid w:val="00C81356"/>
    <w:rsid w:val="00C817D0"/>
    <w:rsid w:val="00C81E08"/>
    <w:rsid w:val="00C81E3B"/>
    <w:rsid w:val="00C82162"/>
    <w:rsid w:val="00C82452"/>
    <w:rsid w:val="00C82C53"/>
    <w:rsid w:val="00C84546"/>
    <w:rsid w:val="00C86D21"/>
    <w:rsid w:val="00C87E15"/>
    <w:rsid w:val="00C9011F"/>
    <w:rsid w:val="00C902DC"/>
    <w:rsid w:val="00C90A89"/>
    <w:rsid w:val="00C93B91"/>
    <w:rsid w:val="00C952CA"/>
    <w:rsid w:val="00C95F6D"/>
    <w:rsid w:val="00C96125"/>
    <w:rsid w:val="00C9614D"/>
    <w:rsid w:val="00C96D15"/>
    <w:rsid w:val="00C97318"/>
    <w:rsid w:val="00C97B8B"/>
    <w:rsid w:val="00CA0042"/>
    <w:rsid w:val="00CA0228"/>
    <w:rsid w:val="00CA0C18"/>
    <w:rsid w:val="00CA0FCB"/>
    <w:rsid w:val="00CA1285"/>
    <w:rsid w:val="00CA3224"/>
    <w:rsid w:val="00CA32F8"/>
    <w:rsid w:val="00CA3DC2"/>
    <w:rsid w:val="00CA3E4C"/>
    <w:rsid w:val="00CA4A1F"/>
    <w:rsid w:val="00CA4C9C"/>
    <w:rsid w:val="00CA526F"/>
    <w:rsid w:val="00CA64BF"/>
    <w:rsid w:val="00CA733F"/>
    <w:rsid w:val="00CA73E8"/>
    <w:rsid w:val="00CA7C71"/>
    <w:rsid w:val="00CB01F2"/>
    <w:rsid w:val="00CB0465"/>
    <w:rsid w:val="00CB14F9"/>
    <w:rsid w:val="00CB15C1"/>
    <w:rsid w:val="00CB1DDE"/>
    <w:rsid w:val="00CB2305"/>
    <w:rsid w:val="00CB39E5"/>
    <w:rsid w:val="00CB5DEE"/>
    <w:rsid w:val="00CB7A54"/>
    <w:rsid w:val="00CC1378"/>
    <w:rsid w:val="00CC1705"/>
    <w:rsid w:val="00CC1B44"/>
    <w:rsid w:val="00CC1C9A"/>
    <w:rsid w:val="00CC3664"/>
    <w:rsid w:val="00CC3AAB"/>
    <w:rsid w:val="00CC4167"/>
    <w:rsid w:val="00CC53E1"/>
    <w:rsid w:val="00CC57E4"/>
    <w:rsid w:val="00CC67BF"/>
    <w:rsid w:val="00CD252C"/>
    <w:rsid w:val="00CD2F2C"/>
    <w:rsid w:val="00CD343A"/>
    <w:rsid w:val="00CD3730"/>
    <w:rsid w:val="00CD3DD8"/>
    <w:rsid w:val="00CD4626"/>
    <w:rsid w:val="00CD4ECE"/>
    <w:rsid w:val="00CD64A8"/>
    <w:rsid w:val="00CD72B2"/>
    <w:rsid w:val="00CD78F6"/>
    <w:rsid w:val="00CD7F30"/>
    <w:rsid w:val="00CE0A2A"/>
    <w:rsid w:val="00CE1431"/>
    <w:rsid w:val="00CE17A5"/>
    <w:rsid w:val="00CE1D5E"/>
    <w:rsid w:val="00CE2188"/>
    <w:rsid w:val="00CE2AB8"/>
    <w:rsid w:val="00CE2D24"/>
    <w:rsid w:val="00CE2EEC"/>
    <w:rsid w:val="00CE2F1E"/>
    <w:rsid w:val="00CE3403"/>
    <w:rsid w:val="00CE35A0"/>
    <w:rsid w:val="00CE3BCE"/>
    <w:rsid w:val="00CE4517"/>
    <w:rsid w:val="00CE4CB5"/>
    <w:rsid w:val="00CE5ABF"/>
    <w:rsid w:val="00CE5C1C"/>
    <w:rsid w:val="00CE6046"/>
    <w:rsid w:val="00CF0051"/>
    <w:rsid w:val="00CF04AA"/>
    <w:rsid w:val="00CF0715"/>
    <w:rsid w:val="00CF0D14"/>
    <w:rsid w:val="00CF14F1"/>
    <w:rsid w:val="00CF168E"/>
    <w:rsid w:val="00CF1839"/>
    <w:rsid w:val="00CF2555"/>
    <w:rsid w:val="00CF2938"/>
    <w:rsid w:val="00CF38A8"/>
    <w:rsid w:val="00CF3A2B"/>
    <w:rsid w:val="00CF48DC"/>
    <w:rsid w:val="00CF5080"/>
    <w:rsid w:val="00CF6F02"/>
    <w:rsid w:val="00CF7E47"/>
    <w:rsid w:val="00D00330"/>
    <w:rsid w:val="00D00C42"/>
    <w:rsid w:val="00D00D92"/>
    <w:rsid w:val="00D00F75"/>
    <w:rsid w:val="00D0159E"/>
    <w:rsid w:val="00D01BE4"/>
    <w:rsid w:val="00D03D42"/>
    <w:rsid w:val="00D0434B"/>
    <w:rsid w:val="00D05380"/>
    <w:rsid w:val="00D05A4B"/>
    <w:rsid w:val="00D0644D"/>
    <w:rsid w:val="00D0668D"/>
    <w:rsid w:val="00D069E4"/>
    <w:rsid w:val="00D06D4D"/>
    <w:rsid w:val="00D0715B"/>
    <w:rsid w:val="00D0768C"/>
    <w:rsid w:val="00D1125F"/>
    <w:rsid w:val="00D11333"/>
    <w:rsid w:val="00D11A06"/>
    <w:rsid w:val="00D12AE9"/>
    <w:rsid w:val="00D13C73"/>
    <w:rsid w:val="00D15DAC"/>
    <w:rsid w:val="00D1711D"/>
    <w:rsid w:val="00D17C24"/>
    <w:rsid w:val="00D17CEF"/>
    <w:rsid w:val="00D20555"/>
    <w:rsid w:val="00D21B53"/>
    <w:rsid w:val="00D21E6E"/>
    <w:rsid w:val="00D22E27"/>
    <w:rsid w:val="00D23D92"/>
    <w:rsid w:val="00D25AF2"/>
    <w:rsid w:val="00D25C67"/>
    <w:rsid w:val="00D2798B"/>
    <w:rsid w:val="00D3113D"/>
    <w:rsid w:val="00D31600"/>
    <w:rsid w:val="00D317E2"/>
    <w:rsid w:val="00D32380"/>
    <w:rsid w:val="00D32E4F"/>
    <w:rsid w:val="00D32E5F"/>
    <w:rsid w:val="00D33FAB"/>
    <w:rsid w:val="00D347CB"/>
    <w:rsid w:val="00D35CCD"/>
    <w:rsid w:val="00D41D82"/>
    <w:rsid w:val="00D42AB1"/>
    <w:rsid w:val="00D43EBF"/>
    <w:rsid w:val="00D44253"/>
    <w:rsid w:val="00D44354"/>
    <w:rsid w:val="00D44572"/>
    <w:rsid w:val="00D45512"/>
    <w:rsid w:val="00D45F05"/>
    <w:rsid w:val="00D462FB"/>
    <w:rsid w:val="00D46522"/>
    <w:rsid w:val="00D5075E"/>
    <w:rsid w:val="00D5102A"/>
    <w:rsid w:val="00D510D5"/>
    <w:rsid w:val="00D5247D"/>
    <w:rsid w:val="00D541BA"/>
    <w:rsid w:val="00D5459F"/>
    <w:rsid w:val="00D55036"/>
    <w:rsid w:val="00D55CE1"/>
    <w:rsid w:val="00D55CEC"/>
    <w:rsid w:val="00D55FBB"/>
    <w:rsid w:val="00D561E8"/>
    <w:rsid w:val="00D5664E"/>
    <w:rsid w:val="00D60898"/>
    <w:rsid w:val="00D61448"/>
    <w:rsid w:val="00D62EC0"/>
    <w:rsid w:val="00D63576"/>
    <w:rsid w:val="00D63FC7"/>
    <w:rsid w:val="00D6414E"/>
    <w:rsid w:val="00D64D02"/>
    <w:rsid w:val="00D65F9D"/>
    <w:rsid w:val="00D6659A"/>
    <w:rsid w:val="00D66913"/>
    <w:rsid w:val="00D66EAD"/>
    <w:rsid w:val="00D71311"/>
    <w:rsid w:val="00D714D5"/>
    <w:rsid w:val="00D7253A"/>
    <w:rsid w:val="00D72EE3"/>
    <w:rsid w:val="00D73D6A"/>
    <w:rsid w:val="00D7494E"/>
    <w:rsid w:val="00D75397"/>
    <w:rsid w:val="00D761AD"/>
    <w:rsid w:val="00D76434"/>
    <w:rsid w:val="00D77526"/>
    <w:rsid w:val="00D77DF6"/>
    <w:rsid w:val="00D80E68"/>
    <w:rsid w:val="00D814D1"/>
    <w:rsid w:val="00D81AFB"/>
    <w:rsid w:val="00D81FCE"/>
    <w:rsid w:val="00D82771"/>
    <w:rsid w:val="00D82FBB"/>
    <w:rsid w:val="00D83E3E"/>
    <w:rsid w:val="00D8474C"/>
    <w:rsid w:val="00D84F95"/>
    <w:rsid w:val="00D865C2"/>
    <w:rsid w:val="00D8664A"/>
    <w:rsid w:val="00D86732"/>
    <w:rsid w:val="00D86EF8"/>
    <w:rsid w:val="00D90508"/>
    <w:rsid w:val="00D91EC5"/>
    <w:rsid w:val="00D923B3"/>
    <w:rsid w:val="00D929FD"/>
    <w:rsid w:val="00D93542"/>
    <w:rsid w:val="00D9409B"/>
    <w:rsid w:val="00D95094"/>
    <w:rsid w:val="00D959E1"/>
    <w:rsid w:val="00D9639C"/>
    <w:rsid w:val="00D96882"/>
    <w:rsid w:val="00D977C7"/>
    <w:rsid w:val="00D97A0E"/>
    <w:rsid w:val="00D97BD4"/>
    <w:rsid w:val="00DA08D3"/>
    <w:rsid w:val="00DA0FCE"/>
    <w:rsid w:val="00DA18CD"/>
    <w:rsid w:val="00DA1D88"/>
    <w:rsid w:val="00DA3115"/>
    <w:rsid w:val="00DA3646"/>
    <w:rsid w:val="00DA6776"/>
    <w:rsid w:val="00DA7B21"/>
    <w:rsid w:val="00DB043F"/>
    <w:rsid w:val="00DB06B8"/>
    <w:rsid w:val="00DB0D76"/>
    <w:rsid w:val="00DB1E2F"/>
    <w:rsid w:val="00DB2760"/>
    <w:rsid w:val="00DB28C6"/>
    <w:rsid w:val="00DB2BDD"/>
    <w:rsid w:val="00DB3436"/>
    <w:rsid w:val="00DB3532"/>
    <w:rsid w:val="00DB3F82"/>
    <w:rsid w:val="00DB57AC"/>
    <w:rsid w:val="00DB5823"/>
    <w:rsid w:val="00DB5CE7"/>
    <w:rsid w:val="00DB6242"/>
    <w:rsid w:val="00DB7751"/>
    <w:rsid w:val="00DB7E20"/>
    <w:rsid w:val="00DC0DCB"/>
    <w:rsid w:val="00DC12B1"/>
    <w:rsid w:val="00DC13D3"/>
    <w:rsid w:val="00DC1876"/>
    <w:rsid w:val="00DC319E"/>
    <w:rsid w:val="00DC3F61"/>
    <w:rsid w:val="00DD0563"/>
    <w:rsid w:val="00DD068E"/>
    <w:rsid w:val="00DD08AC"/>
    <w:rsid w:val="00DD14CF"/>
    <w:rsid w:val="00DD3C6D"/>
    <w:rsid w:val="00DD48B4"/>
    <w:rsid w:val="00DD5882"/>
    <w:rsid w:val="00DE049B"/>
    <w:rsid w:val="00DE0BFC"/>
    <w:rsid w:val="00DE1165"/>
    <w:rsid w:val="00DE175E"/>
    <w:rsid w:val="00DE1C9E"/>
    <w:rsid w:val="00DE24D4"/>
    <w:rsid w:val="00DE4295"/>
    <w:rsid w:val="00DE48EE"/>
    <w:rsid w:val="00DE4DE9"/>
    <w:rsid w:val="00DE4E5E"/>
    <w:rsid w:val="00DE519E"/>
    <w:rsid w:val="00DE5306"/>
    <w:rsid w:val="00DE5A17"/>
    <w:rsid w:val="00DE6036"/>
    <w:rsid w:val="00DE613B"/>
    <w:rsid w:val="00DE6C4C"/>
    <w:rsid w:val="00DE74DC"/>
    <w:rsid w:val="00DE74FC"/>
    <w:rsid w:val="00DF02CF"/>
    <w:rsid w:val="00DF10B0"/>
    <w:rsid w:val="00DF1974"/>
    <w:rsid w:val="00DF2659"/>
    <w:rsid w:val="00DF42EA"/>
    <w:rsid w:val="00DF528B"/>
    <w:rsid w:val="00DF5EEB"/>
    <w:rsid w:val="00DF7122"/>
    <w:rsid w:val="00DF767D"/>
    <w:rsid w:val="00E0032D"/>
    <w:rsid w:val="00E00A31"/>
    <w:rsid w:val="00E0153D"/>
    <w:rsid w:val="00E0175C"/>
    <w:rsid w:val="00E02355"/>
    <w:rsid w:val="00E02719"/>
    <w:rsid w:val="00E03A01"/>
    <w:rsid w:val="00E03A14"/>
    <w:rsid w:val="00E03D40"/>
    <w:rsid w:val="00E04F9D"/>
    <w:rsid w:val="00E0561C"/>
    <w:rsid w:val="00E058C6"/>
    <w:rsid w:val="00E05A5A"/>
    <w:rsid w:val="00E11140"/>
    <w:rsid w:val="00E1337F"/>
    <w:rsid w:val="00E14CD5"/>
    <w:rsid w:val="00E15948"/>
    <w:rsid w:val="00E15F78"/>
    <w:rsid w:val="00E163AE"/>
    <w:rsid w:val="00E16581"/>
    <w:rsid w:val="00E17587"/>
    <w:rsid w:val="00E20737"/>
    <w:rsid w:val="00E20AB0"/>
    <w:rsid w:val="00E2217E"/>
    <w:rsid w:val="00E222DC"/>
    <w:rsid w:val="00E228B3"/>
    <w:rsid w:val="00E2424F"/>
    <w:rsid w:val="00E25671"/>
    <w:rsid w:val="00E25830"/>
    <w:rsid w:val="00E25B38"/>
    <w:rsid w:val="00E2612F"/>
    <w:rsid w:val="00E266D8"/>
    <w:rsid w:val="00E269D6"/>
    <w:rsid w:val="00E27A51"/>
    <w:rsid w:val="00E30C6E"/>
    <w:rsid w:val="00E32BC8"/>
    <w:rsid w:val="00E33C1C"/>
    <w:rsid w:val="00E33C22"/>
    <w:rsid w:val="00E33D8C"/>
    <w:rsid w:val="00E3428D"/>
    <w:rsid w:val="00E355A4"/>
    <w:rsid w:val="00E36142"/>
    <w:rsid w:val="00E3691D"/>
    <w:rsid w:val="00E369B8"/>
    <w:rsid w:val="00E36EFA"/>
    <w:rsid w:val="00E376C0"/>
    <w:rsid w:val="00E37E16"/>
    <w:rsid w:val="00E40825"/>
    <w:rsid w:val="00E42094"/>
    <w:rsid w:val="00E42372"/>
    <w:rsid w:val="00E426CC"/>
    <w:rsid w:val="00E42906"/>
    <w:rsid w:val="00E4328A"/>
    <w:rsid w:val="00E44012"/>
    <w:rsid w:val="00E4459B"/>
    <w:rsid w:val="00E4518D"/>
    <w:rsid w:val="00E45430"/>
    <w:rsid w:val="00E4566D"/>
    <w:rsid w:val="00E45E45"/>
    <w:rsid w:val="00E45FE7"/>
    <w:rsid w:val="00E46724"/>
    <w:rsid w:val="00E46A5D"/>
    <w:rsid w:val="00E46FB1"/>
    <w:rsid w:val="00E47335"/>
    <w:rsid w:val="00E47CBC"/>
    <w:rsid w:val="00E47D15"/>
    <w:rsid w:val="00E50B0D"/>
    <w:rsid w:val="00E50DAD"/>
    <w:rsid w:val="00E5173D"/>
    <w:rsid w:val="00E52210"/>
    <w:rsid w:val="00E52341"/>
    <w:rsid w:val="00E523C2"/>
    <w:rsid w:val="00E52509"/>
    <w:rsid w:val="00E53814"/>
    <w:rsid w:val="00E53F9D"/>
    <w:rsid w:val="00E545F9"/>
    <w:rsid w:val="00E5462B"/>
    <w:rsid w:val="00E54862"/>
    <w:rsid w:val="00E5492A"/>
    <w:rsid w:val="00E54AC4"/>
    <w:rsid w:val="00E54CF9"/>
    <w:rsid w:val="00E55722"/>
    <w:rsid w:val="00E57269"/>
    <w:rsid w:val="00E573B0"/>
    <w:rsid w:val="00E601B9"/>
    <w:rsid w:val="00E610F8"/>
    <w:rsid w:val="00E615F3"/>
    <w:rsid w:val="00E6189D"/>
    <w:rsid w:val="00E62323"/>
    <w:rsid w:val="00E62691"/>
    <w:rsid w:val="00E629D6"/>
    <w:rsid w:val="00E62BB0"/>
    <w:rsid w:val="00E63ABF"/>
    <w:rsid w:val="00E64C8E"/>
    <w:rsid w:val="00E6651E"/>
    <w:rsid w:val="00E66721"/>
    <w:rsid w:val="00E6678F"/>
    <w:rsid w:val="00E672F4"/>
    <w:rsid w:val="00E709D2"/>
    <w:rsid w:val="00E70E47"/>
    <w:rsid w:val="00E71258"/>
    <w:rsid w:val="00E713B3"/>
    <w:rsid w:val="00E713F0"/>
    <w:rsid w:val="00E71C60"/>
    <w:rsid w:val="00E71E82"/>
    <w:rsid w:val="00E71F04"/>
    <w:rsid w:val="00E7252D"/>
    <w:rsid w:val="00E72C79"/>
    <w:rsid w:val="00E7378F"/>
    <w:rsid w:val="00E747E6"/>
    <w:rsid w:val="00E75CD1"/>
    <w:rsid w:val="00E812A6"/>
    <w:rsid w:val="00E81642"/>
    <w:rsid w:val="00E817BB"/>
    <w:rsid w:val="00E8245C"/>
    <w:rsid w:val="00E826E1"/>
    <w:rsid w:val="00E831F7"/>
    <w:rsid w:val="00E8344C"/>
    <w:rsid w:val="00E837B5"/>
    <w:rsid w:val="00E85134"/>
    <w:rsid w:val="00E85BEF"/>
    <w:rsid w:val="00E85E6D"/>
    <w:rsid w:val="00E8681C"/>
    <w:rsid w:val="00E8709F"/>
    <w:rsid w:val="00E87E61"/>
    <w:rsid w:val="00E90870"/>
    <w:rsid w:val="00E90999"/>
    <w:rsid w:val="00E90BE8"/>
    <w:rsid w:val="00E91523"/>
    <w:rsid w:val="00E91D7A"/>
    <w:rsid w:val="00E92DA8"/>
    <w:rsid w:val="00E92DCA"/>
    <w:rsid w:val="00E93433"/>
    <w:rsid w:val="00E9517D"/>
    <w:rsid w:val="00E9626E"/>
    <w:rsid w:val="00E9634F"/>
    <w:rsid w:val="00E968A2"/>
    <w:rsid w:val="00EA0AAE"/>
    <w:rsid w:val="00EA1E5B"/>
    <w:rsid w:val="00EA2380"/>
    <w:rsid w:val="00EA29A1"/>
    <w:rsid w:val="00EA303C"/>
    <w:rsid w:val="00EA3FB5"/>
    <w:rsid w:val="00EA41A2"/>
    <w:rsid w:val="00EA421B"/>
    <w:rsid w:val="00EA42C7"/>
    <w:rsid w:val="00EA45E7"/>
    <w:rsid w:val="00EA487F"/>
    <w:rsid w:val="00EA4C7E"/>
    <w:rsid w:val="00EA54E3"/>
    <w:rsid w:val="00EA634C"/>
    <w:rsid w:val="00EA6798"/>
    <w:rsid w:val="00EA6E58"/>
    <w:rsid w:val="00EA7EC3"/>
    <w:rsid w:val="00EB0219"/>
    <w:rsid w:val="00EB0AA2"/>
    <w:rsid w:val="00EB1A11"/>
    <w:rsid w:val="00EB1EC0"/>
    <w:rsid w:val="00EB1F20"/>
    <w:rsid w:val="00EB2229"/>
    <w:rsid w:val="00EB2C4A"/>
    <w:rsid w:val="00EB31DF"/>
    <w:rsid w:val="00EB5181"/>
    <w:rsid w:val="00EB5ADC"/>
    <w:rsid w:val="00EB5D59"/>
    <w:rsid w:val="00EB635E"/>
    <w:rsid w:val="00EB686E"/>
    <w:rsid w:val="00EC00F9"/>
    <w:rsid w:val="00EC1AD6"/>
    <w:rsid w:val="00EC1DD1"/>
    <w:rsid w:val="00EC36FF"/>
    <w:rsid w:val="00EC3A44"/>
    <w:rsid w:val="00EC3B66"/>
    <w:rsid w:val="00EC3C70"/>
    <w:rsid w:val="00EC575A"/>
    <w:rsid w:val="00EC5D1C"/>
    <w:rsid w:val="00EC6E08"/>
    <w:rsid w:val="00EC743D"/>
    <w:rsid w:val="00EC747D"/>
    <w:rsid w:val="00ED087F"/>
    <w:rsid w:val="00ED0D32"/>
    <w:rsid w:val="00ED1320"/>
    <w:rsid w:val="00ED27DB"/>
    <w:rsid w:val="00ED310D"/>
    <w:rsid w:val="00ED342E"/>
    <w:rsid w:val="00ED35E6"/>
    <w:rsid w:val="00ED493F"/>
    <w:rsid w:val="00ED56F0"/>
    <w:rsid w:val="00ED5AAA"/>
    <w:rsid w:val="00ED6655"/>
    <w:rsid w:val="00ED7AD1"/>
    <w:rsid w:val="00EE1044"/>
    <w:rsid w:val="00EE144E"/>
    <w:rsid w:val="00EE2354"/>
    <w:rsid w:val="00EE3216"/>
    <w:rsid w:val="00EE33F7"/>
    <w:rsid w:val="00EE4F0C"/>
    <w:rsid w:val="00EE5283"/>
    <w:rsid w:val="00EE5B24"/>
    <w:rsid w:val="00EE6580"/>
    <w:rsid w:val="00EE6ACF"/>
    <w:rsid w:val="00EE76A7"/>
    <w:rsid w:val="00EE7F5C"/>
    <w:rsid w:val="00EF02F6"/>
    <w:rsid w:val="00EF0C85"/>
    <w:rsid w:val="00EF13CE"/>
    <w:rsid w:val="00EF1E59"/>
    <w:rsid w:val="00EF1E9F"/>
    <w:rsid w:val="00EF2527"/>
    <w:rsid w:val="00EF2685"/>
    <w:rsid w:val="00EF2C17"/>
    <w:rsid w:val="00EF333D"/>
    <w:rsid w:val="00EF373E"/>
    <w:rsid w:val="00EF3FE1"/>
    <w:rsid w:val="00EF4337"/>
    <w:rsid w:val="00EF4DA2"/>
    <w:rsid w:val="00EF5B96"/>
    <w:rsid w:val="00EF6414"/>
    <w:rsid w:val="00EF65C0"/>
    <w:rsid w:val="00EF76D7"/>
    <w:rsid w:val="00F00AD0"/>
    <w:rsid w:val="00F01384"/>
    <w:rsid w:val="00F01828"/>
    <w:rsid w:val="00F02271"/>
    <w:rsid w:val="00F02F26"/>
    <w:rsid w:val="00F0300B"/>
    <w:rsid w:val="00F0300D"/>
    <w:rsid w:val="00F04E5A"/>
    <w:rsid w:val="00F056F4"/>
    <w:rsid w:val="00F05C65"/>
    <w:rsid w:val="00F05FF8"/>
    <w:rsid w:val="00F06BAB"/>
    <w:rsid w:val="00F06EF9"/>
    <w:rsid w:val="00F07870"/>
    <w:rsid w:val="00F10C17"/>
    <w:rsid w:val="00F10F17"/>
    <w:rsid w:val="00F113F2"/>
    <w:rsid w:val="00F11945"/>
    <w:rsid w:val="00F1199C"/>
    <w:rsid w:val="00F127C3"/>
    <w:rsid w:val="00F1356F"/>
    <w:rsid w:val="00F13E6F"/>
    <w:rsid w:val="00F1454A"/>
    <w:rsid w:val="00F14886"/>
    <w:rsid w:val="00F173FE"/>
    <w:rsid w:val="00F17927"/>
    <w:rsid w:val="00F20CB9"/>
    <w:rsid w:val="00F210C6"/>
    <w:rsid w:val="00F21524"/>
    <w:rsid w:val="00F21FA4"/>
    <w:rsid w:val="00F2208C"/>
    <w:rsid w:val="00F22B18"/>
    <w:rsid w:val="00F236D6"/>
    <w:rsid w:val="00F237F2"/>
    <w:rsid w:val="00F25086"/>
    <w:rsid w:val="00F25B9B"/>
    <w:rsid w:val="00F26619"/>
    <w:rsid w:val="00F26EA8"/>
    <w:rsid w:val="00F272E9"/>
    <w:rsid w:val="00F276FB"/>
    <w:rsid w:val="00F278F0"/>
    <w:rsid w:val="00F307FC"/>
    <w:rsid w:val="00F30E75"/>
    <w:rsid w:val="00F31315"/>
    <w:rsid w:val="00F320D9"/>
    <w:rsid w:val="00F3214C"/>
    <w:rsid w:val="00F33601"/>
    <w:rsid w:val="00F3647C"/>
    <w:rsid w:val="00F36718"/>
    <w:rsid w:val="00F36BAD"/>
    <w:rsid w:val="00F375AA"/>
    <w:rsid w:val="00F375DF"/>
    <w:rsid w:val="00F401B7"/>
    <w:rsid w:val="00F402F1"/>
    <w:rsid w:val="00F40428"/>
    <w:rsid w:val="00F40D39"/>
    <w:rsid w:val="00F41830"/>
    <w:rsid w:val="00F41B23"/>
    <w:rsid w:val="00F41FDC"/>
    <w:rsid w:val="00F434F4"/>
    <w:rsid w:val="00F4391A"/>
    <w:rsid w:val="00F43AE8"/>
    <w:rsid w:val="00F43CDB"/>
    <w:rsid w:val="00F456B9"/>
    <w:rsid w:val="00F461A2"/>
    <w:rsid w:val="00F4640A"/>
    <w:rsid w:val="00F46C16"/>
    <w:rsid w:val="00F47560"/>
    <w:rsid w:val="00F4763F"/>
    <w:rsid w:val="00F4783D"/>
    <w:rsid w:val="00F47C97"/>
    <w:rsid w:val="00F501B1"/>
    <w:rsid w:val="00F5064C"/>
    <w:rsid w:val="00F508B9"/>
    <w:rsid w:val="00F50AB2"/>
    <w:rsid w:val="00F512B7"/>
    <w:rsid w:val="00F517C8"/>
    <w:rsid w:val="00F51FA4"/>
    <w:rsid w:val="00F525DA"/>
    <w:rsid w:val="00F5394F"/>
    <w:rsid w:val="00F53A21"/>
    <w:rsid w:val="00F5433C"/>
    <w:rsid w:val="00F54B7D"/>
    <w:rsid w:val="00F55664"/>
    <w:rsid w:val="00F55C65"/>
    <w:rsid w:val="00F60304"/>
    <w:rsid w:val="00F608E4"/>
    <w:rsid w:val="00F619EA"/>
    <w:rsid w:val="00F622F1"/>
    <w:rsid w:val="00F637ED"/>
    <w:rsid w:val="00F63CF7"/>
    <w:rsid w:val="00F644BE"/>
    <w:rsid w:val="00F65B30"/>
    <w:rsid w:val="00F65DE3"/>
    <w:rsid w:val="00F6631D"/>
    <w:rsid w:val="00F66787"/>
    <w:rsid w:val="00F67D2B"/>
    <w:rsid w:val="00F7002A"/>
    <w:rsid w:val="00F729D0"/>
    <w:rsid w:val="00F72E88"/>
    <w:rsid w:val="00F74785"/>
    <w:rsid w:val="00F74961"/>
    <w:rsid w:val="00F7550A"/>
    <w:rsid w:val="00F774E9"/>
    <w:rsid w:val="00F813E1"/>
    <w:rsid w:val="00F82095"/>
    <w:rsid w:val="00F84469"/>
    <w:rsid w:val="00F84780"/>
    <w:rsid w:val="00F84A13"/>
    <w:rsid w:val="00F859AA"/>
    <w:rsid w:val="00F85C69"/>
    <w:rsid w:val="00F85D40"/>
    <w:rsid w:val="00F86310"/>
    <w:rsid w:val="00F86FF2"/>
    <w:rsid w:val="00F8724A"/>
    <w:rsid w:val="00F910AF"/>
    <w:rsid w:val="00F9144F"/>
    <w:rsid w:val="00F916AE"/>
    <w:rsid w:val="00F91ED1"/>
    <w:rsid w:val="00F927A6"/>
    <w:rsid w:val="00F94D48"/>
    <w:rsid w:val="00F95A3F"/>
    <w:rsid w:val="00F96476"/>
    <w:rsid w:val="00F96BED"/>
    <w:rsid w:val="00F97A65"/>
    <w:rsid w:val="00F97BCC"/>
    <w:rsid w:val="00FA1561"/>
    <w:rsid w:val="00FA1743"/>
    <w:rsid w:val="00FA1DBD"/>
    <w:rsid w:val="00FA313E"/>
    <w:rsid w:val="00FA42D4"/>
    <w:rsid w:val="00FA4FD6"/>
    <w:rsid w:val="00FA5273"/>
    <w:rsid w:val="00FA5383"/>
    <w:rsid w:val="00FA5A53"/>
    <w:rsid w:val="00FA613B"/>
    <w:rsid w:val="00FB0AF7"/>
    <w:rsid w:val="00FB0F90"/>
    <w:rsid w:val="00FB18F7"/>
    <w:rsid w:val="00FB2F75"/>
    <w:rsid w:val="00FB5F11"/>
    <w:rsid w:val="00FB795D"/>
    <w:rsid w:val="00FC022D"/>
    <w:rsid w:val="00FC14EF"/>
    <w:rsid w:val="00FC19BD"/>
    <w:rsid w:val="00FC22D3"/>
    <w:rsid w:val="00FC28CA"/>
    <w:rsid w:val="00FC2B21"/>
    <w:rsid w:val="00FC3C6D"/>
    <w:rsid w:val="00FC3DEA"/>
    <w:rsid w:val="00FC4643"/>
    <w:rsid w:val="00FC60E0"/>
    <w:rsid w:val="00FC7248"/>
    <w:rsid w:val="00FC7538"/>
    <w:rsid w:val="00FC7C68"/>
    <w:rsid w:val="00FD1218"/>
    <w:rsid w:val="00FD1D5A"/>
    <w:rsid w:val="00FD2637"/>
    <w:rsid w:val="00FD3817"/>
    <w:rsid w:val="00FD469D"/>
    <w:rsid w:val="00FD4A3D"/>
    <w:rsid w:val="00FD6213"/>
    <w:rsid w:val="00FE00C1"/>
    <w:rsid w:val="00FE090E"/>
    <w:rsid w:val="00FE0DDB"/>
    <w:rsid w:val="00FE1F57"/>
    <w:rsid w:val="00FE3431"/>
    <w:rsid w:val="00FE481F"/>
    <w:rsid w:val="00FE67C2"/>
    <w:rsid w:val="00FE6F3D"/>
    <w:rsid w:val="00FF1923"/>
    <w:rsid w:val="00FF1DD3"/>
    <w:rsid w:val="00FF27F2"/>
    <w:rsid w:val="00FF2AB9"/>
    <w:rsid w:val="00FF3EB7"/>
    <w:rsid w:val="00FF4D70"/>
    <w:rsid w:val="00FF51E5"/>
    <w:rsid w:val="00FF5612"/>
    <w:rsid w:val="00FF61E7"/>
    <w:rsid w:val="00FF6EE1"/>
    <w:rsid w:val="00FF72B3"/>
    <w:rsid w:val="06AD3CE1"/>
    <w:rsid w:val="0884ADB4"/>
    <w:rsid w:val="0F72A559"/>
    <w:rsid w:val="10226654"/>
    <w:rsid w:val="1175F542"/>
    <w:rsid w:val="169BACDF"/>
    <w:rsid w:val="17DAEC96"/>
    <w:rsid w:val="1E2506D1"/>
    <w:rsid w:val="20E852CE"/>
    <w:rsid w:val="27DCA03E"/>
    <w:rsid w:val="29E57374"/>
    <w:rsid w:val="2EF1FA78"/>
    <w:rsid w:val="36DE4941"/>
    <w:rsid w:val="379E5032"/>
    <w:rsid w:val="382AAE48"/>
    <w:rsid w:val="39F634CC"/>
    <w:rsid w:val="428F3A45"/>
    <w:rsid w:val="4436C402"/>
    <w:rsid w:val="49280725"/>
    <w:rsid w:val="4E8BD75F"/>
    <w:rsid w:val="5741A56D"/>
    <w:rsid w:val="5F81D5B4"/>
    <w:rsid w:val="678FC4FA"/>
    <w:rsid w:val="69D176A4"/>
    <w:rsid w:val="6A6797A0"/>
    <w:rsid w:val="6B150F08"/>
    <w:rsid w:val="6CE586E1"/>
    <w:rsid w:val="71E1346E"/>
    <w:rsid w:val="72CCF11A"/>
    <w:rsid w:val="74C8CF1F"/>
    <w:rsid w:val="78CB7E6B"/>
    <w:rsid w:val="79D619B0"/>
    <w:rsid w:val="7A300983"/>
    <w:rsid w:val="7EECFAE5"/>
    <w:rsid w:val="7F16FF6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9A011"/>
  <w15:docId w15:val="{511938FA-DA6F-4FD6-AA2E-2D33FA35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120"/>
        <w:ind w:left="425" w:hanging="425"/>
      </w:pPr>
    </w:pPrDefault>
  </w:docDefaults>
  <w:latentStyles w:defLockedState="0" w:defUIPriority="99" w:defSemiHidden="0" w:defUnhideWhenUsed="0" w:defQFormat="0" w:count="376">
    <w:lsdException w:name="Normal" w:uiPriority="0"/>
    <w:lsdException w:name="heading 1" w:uiPriority="0" w:qFormat="1"/>
    <w:lsdException w:name="heading 2" w:uiPriority="9" w:qFormat="1"/>
    <w:lsdException w:name="heading 3" w:uiPriority="0" w:qFormat="1"/>
    <w:lsdException w:name="heading 4" w:uiPriority="0" w:qFormat="1"/>
    <w:lsdException w:name="heading 5" w:semiHidden="1" w:uiPriority="0" w:unhideWhenUsed="1" w:qFormat="1"/>
    <w:lsdException w:name="heading 6" w:uiPriority="9" w:qFormat="1"/>
    <w:lsdException w:name="heading 7" w:semiHidden="1" w:uiPriority="9" w:unhideWhenUsed="1"/>
    <w:lsdException w:name="heading 8" w:uiPriority="9"/>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0"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0F6885"/>
    <w:pPr>
      <w:spacing w:after="240"/>
      <w:ind w:left="0" w:firstLine="0"/>
    </w:pPr>
    <w:rPr>
      <w:rFonts w:ascii="Arial" w:hAnsi="Arial"/>
      <w:lang w:val="en-GB"/>
    </w:rPr>
  </w:style>
  <w:style w:type="paragraph" w:styleId="Heading1">
    <w:name w:val="heading 1"/>
    <w:next w:val="BodyText15"/>
    <w:link w:val="Heading1Char"/>
    <w:uiPriority w:val="3"/>
    <w:qFormat/>
    <w:rsid w:val="0098698A"/>
    <w:pPr>
      <w:keepNext/>
      <w:keepLines/>
      <w:spacing w:before="100" w:beforeAutospacing="1" w:after="240" w:line="276" w:lineRule="auto"/>
      <w:ind w:left="0" w:firstLine="0"/>
      <w:outlineLvl w:val="0"/>
    </w:pPr>
    <w:rPr>
      <w:rFonts w:ascii="Arial" w:hAnsi="Arial"/>
      <w:b/>
      <w:kern w:val="28"/>
      <w:sz w:val="48"/>
      <w:lang w:val="en-GB"/>
    </w:rPr>
  </w:style>
  <w:style w:type="paragraph" w:styleId="Heading2">
    <w:name w:val="heading 2"/>
    <w:basedOn w:val="Heading1"/>
    <w:next w:val="BodyText15"/>
    <w:link w:val="Heading2Char"/>
    <w:uiPriority w:val="3"/>
    <w:qFormat/>
    <w:rsid w:val="00A665B9"/>
    <w:pPr>
      <w:suppressAutoHyphens/>
      <w:contextualSpacing/>
      <w:outlineLvl w:val="1"/>
    </w:pPr>
    <w:rPr>
      <w:rFonts w:eastAsia="SimSun"/>
      <w:sz w:val="36"/>
      <w:szCs w:val="36"/>
    </w:rPr>
  </w:style>
  <w:style w:type="paragraph" w:styleId="Heading3">
    <w:name w:val="heading 3"/>
    <w:basedOn w:val="Heading2"/>
    <w:next w:val="BodyText15"/>
    <w:link w:val="Heading3Char"/>
    <w:uiPriority w:val="3"/>
    <w:qFormat/>
    <w:rsid w:val="008C2C53"/>
    <w:pPr>
      <w:contextualSpacing w:val="0"/>
      <w:outlineLvl w:val="2"/>
    </w:pPr>
    <w:rPr>
      <w:sz w:val="32"/>
      <w:szCs w:val="28"/>
    </w:rPr>
  </w:style>
  <w:style w:type="paragraph" w:styleId="Heading4">
    <w:name w:val="heading 4"/>
    <w:basedOn w:val="Heading3"/>
    <w:next w:val="BodyText15"/>
    <w:link w:val="Heading4Char"/>
    <w:uiPriority w:val="3"/>
    <w:qFormat/>
    <w:rsid w:val="000856A5"/>
    <w:pPr>
      <w:outlineLvl w:val="3"/>
    </w:pPr>
    <w:rPr>
      <w:sz w:val="28"/>
      <w:szCs w:val="22"/>
    </w:rPr>
  </w:style>
  <w:style w:type="paragraph" w:styleId="Heading5">
    <w:name w:val="heading 5"/>
    <w:basedOn w:val="Heading4"/>
    <w:next w:val="BodyText15"/>
    <w:link w:val="Heading5Char"/>
    <w:uiPriority w:val="3"/>
    <w:qFormat/>
    <w:rsid w:val="006319CA"/>
    <w:pPr>
      <w:outlineLvl w:val="4"/>
    </w:pPr>
    <w:rPr>
      <w:sz w:val="24"/>
    </w:rPr>
  </w:style>
  <w:style w:type="paragraph" w:styleId="Heading6">
    <w:name w:val="heading 6"/>
    <w:basedOn w:val="Heading5"/>
    <w:next w:val="BodyText15"/>
    <w:link w:val="Heading6Char"/>
    <w:uiPriority w:val="3"/>
    <w:semiHidden/>
    <w:qFormat/>
    <w:rsid w:val="009017F2"/>
    <w:pPr>
      <w:outlineLvl w:val="5"/>
    </w:pPr>
    <w:rPr>
      <w:rFonts w:eastAsiaTheme="majorEastAsia" w:cstheme="majorBidi"/>
      <w:bCs/>
      <w:iCs/>
    </w:rPr>
  </w:style>
  <w:style w:type="paragraph" w:styleId="Heading7">
    <w:name w:val="heading 7"/>
    <w:basedOn w:val="Heading6"/>
    <w:next w:val="BodyText15"/>
    <w:link w:val="Heading7Char"/>
    <w:uiPriority w:val="3"/>
    <w:semiHidden/>
    <w:rsid w:val="00F1454A"/>
    <w:pPr>
      <w:outlineLvl w:val="6"/>
    </w:pPr>
    <w:rPr>
      <w:iCs w:val="0"/>
    </w:rPr>
  </w:style>
  <w:style w:type="paragraph" w:styleId="Heading8">
    <w:name w:val="heading 8"/>
    <w:basedOn w:val="Heading7"/>
    <w:next w:val="BodyText15"/>
    <w:link w:val="Heading8Char"/>
    <w:uiPriority w:val="3"/>
    <w:semiHidden/>
    <w:rsid w:val="00F1454A"/>
    <w:pPr>
      <w:outlineLvl w:val="7"/>
    </w:pPr>
    <w:rPr>
      <w:szCs w:val="20"/>
    </w:rPr>
  </w:style>
  <w:style w:type="paragraph" w:styleId="Heading9">
    <w:name w:val="heading 9"/>
    <w:basedOn w:val="Heading8"/>
    <w:next w:val="Normal"/>
    <w:link w:val="Heading9Char"/>
    <w:uiPriority w:val="9"/>
    <w:semiHidden/>
    <w:rsid w:val="00F1454A"/>
    <w:pPr>
      <w:outlineLvl w:val="8"/>
    </w:pPr>
    <w:rPr>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2217"/>
    <w:rPr>
      <w:rFonts w:ascii="Tahoma" w:hAnsi="Tahoma" w:cs="Tahoma"/>
      <w:sz w:val="16"/>
      <w:szCs w:val="16"/>
    </w:rPr>
  </w:style>
  <w:style w:type="character" w:customStyle="1" w:styleId="BalloonTextChar">
    <w:name w:val="Balloon Text Char"/>
    <w:basedOn w:val="DefaultParagraphFont"/>
    <w:link w:val="BalloonText"/>
    <w:uiPriority w:val="99"/>
    <w:semiHidden/>
    <w:rsid w:val="00022217"/>
    <w:rPr>
      <w:rFonts w:ascii="Tahoma" w:hAnsi="Tahoma" w:cs="Tahoma"/>
      <w:sz w:val="16"/>
      <w:szCs w:val="16"/>
      <w:lang w:val="en-GB"/>
    </w:rPr>
  </w:style>
  <w:style w:type="character" w:styleId="CommentReference">
    <w:name w:val="annotation reference"/>
    <w:basedOn w:val="DefaultParagraphFont"/>
    <w:uiPriority w:val="99"/>
    <w:semiHidden/>
    <w:unhideWhenUsed/>
    <w:rsid w:val="00022217"/>
    <w:rPr>
      <w:sz w:val="16"/>
      <w:szCs w:val="16"/>
    </w:rPr>
  </w:style>
  <w:style w:type="paragraph" w:styleId="CommentText">
    <w:name w:val="annotation text"/>
    <w:basedOn w:val="Normal"/>
    <w:link w:val="CommentTextChar"/>
    <w:semiHidden/>
    <w:rsid w:val="00022217"/>
    <w:rPr>
      <w:noProof/>
      <w:szCs w:val="22"/>
    </w:rPr>
  </w:style>
  <w:style w:type="character" w:customStyle="1" w:styleId="CommentTextChar">
    <w:name w:val="Comment Text Char"/>
    <w:basedOn w:val="DefaultParagraphFont"/>
    <w:link w:val="CommentText"/>
    <w:semiHidden/>
    <w:rsid w:val="00022217"/>
    <w:rPr>
      <w:rFonts w:ascii="Arial" w:hAnsi="Arial"/>
      <w:noProof/>
      <w:szCs w:val="22"/>
      <w:lang w:val="en-GB"/>
    </w:rPr>
  </w:style>
  <w:style w:type="paragraph" w:styleId="CommentSubject">
    <w:name w:val="annotation subject"/>
    <w:basedOn w:val="CommentText"/>
    <w:next w:val="CommentText"/>
    <w:link w:val="CommentSubjectChar"/>
    <w:uiPriority w:val="99"/>
    <w:semiHidden/>
    <w:unhideWhenUsed/>
    <w:rsid w:val="00022217"/>
    <w:rPr>
      <w:b/>
      <w:bCs/>
    </w:rPr>
  </w:style>
  <w:style w:type="character" w:customStyle="1" w:styleId="CommentSubjectChar">
    <w:name w:val="Comment Subject Char"/>
    <w:basedOn w:val="CommentTextChar"/>
    <w:link w:val="CommentSubject"/>
    <w:uiPriority w:val="99"/>
    <w:semiHidden/>
    <w:rsid w:val="00022217"/>
    <w:rPr>
      <w:rFonts w:ascii="Arial" w:hAnsi="Arial"/>
      <w:b/>
      <w:bCs/>
      <w:noProof/>
      <w:szCs w:val="22"/>
      <w:lang w:val="en-GB"/>
    </w:rPr>
  </w:style>
  <w:style w:type="paragraph" w:styleId="Revision">
    <w:name w:val="Revision"/>
    <w:hidden/>
    <w:uiPriority w:val="99"/>
    <w:semiHidden/>
    <w:rsid w:val="00022217"/>
    <w:rPr>
      <w:rFonts w:ascii="Times New Roman" w:eastAsia="Times New Roman" w:hAnsi="Times New Roman"/>
      <w:lang w:val="en-GB"/>
    </w:rPr>
  </w:style>
  <w:style w:type="paragraph" w:styleId="Footer">
    <w:name w:val="footer"/>
    <w:basedOn w:val="Normal"/>
    <w:link w:val="FooterChar"/>
    <w:uiPriority w:val="8"/>
    <w:rsid w:val="0096410F"/>
    <w:pPr>
      <w:tabs>
        <w:tab w:val="right" w:pos="9356"/>
        <w:tab w:val="right" w:pos="13977"/>
      </w:tabs>
      <w:spacing w:after="0"/>
    </w:pPr>
    <w:rPr>
      <w:rFonts w:cs="Arial"/>
      <w:bCs/>
      <w:iCs/>
      <w:szCs w:val="22"/>
    </w:rPr>
  </w:style>
  <w:style w:type="character" w:customStyle="1" w:styleId="FooterChar">
    <w:name w:val="Footer Char"/>
    <w:basedOn w:val="DefaultParagraphFont"/>
    <w:link w:val="Footer"/>
    <w:uiPriority w:val="8"/>
    <w:rsid w:val="00EA303C"/>
    <w:rPr>
      <w:rFonts w:ascii="Arial" w:hAnsi="Arial" w:cs="Arial"/>
      <w:bCs/>
      <w:iCs/>
      <w:szCs w:val="22"/>
      <w:lang w:val="en-GB"/>
    </w:rPr>
  </w:style>
  <w:style w:type="character" w:customStyle="1" w:styleId="Heading1Char">
    <w:name w:val="Heading 1 Char"/>
    <w:basedOn w:val="DefaultParagraphFont"/>
    <w:link w:val="Heading1"/>
    <w:uiPriority w:val="3"/>
    <w:rsid w:val="0098698A"/>
    <w:rPr>
      <w:rFonts w:ascii="Arial" w:hAnsi="Arial"/>
      <w:b/>
      <w:kern w:val="28"/>
      <w:sz w:val="48"/>
      <w:lang w:val="en-GB"/>
    </w:rPr>
  </w:style>
  <w:style w:type="character" w:styleId="HTMLCite">
    <w:name w:val="HTML Cite"/>
    <w:basedOn w:val="DefaultParagraphFont"/>
    <w:uiPriority w:val="99"/>
    <w:semiHidden/>
    <w:unhideWhenUsed/>
    <w:rsid w:val="00022217"/>
    <w:rPr>
      <w:i w:val="0"/>
      <w:iCs w:val="0"/>
      <w:color w:val="008000"/>
    </w:rPr>
  </w:style>
  <w:style w:type="paragraph" w:customStyle="1" w:styleId="BodyText15">
    <w:name w:val="Body Text (1.5)"/>
    <w:basedOn w:val="Normal"/>
    <w:qFormat/>
    <w:rsid w:val="00CD7F30"/>
    <w:pPr>
      <w:spacing w:line="360" w:lineRule="auto"/>
    </w:pPr>
  </w:style>
  <w:style w:type="character" w:customStyle="1" w:styleId="Heading6Char">
    <w:name w:val="Heading 6 Char"/>
    <w:basedOn w:val="DefaultParagraphFont"/>
    <w:link w:val="Heading6"/>
    <w:uiPriority w:val="3"/>
    <w:semiHidden/>
    <w:rsid w:val="00EA6798"/>
    <w:rPr>
      <w:rFonts w:ascii="Arial" w:eastAsiaTheme="majorEastAsia" w:hAnsi="Arial" w:cstheme="majorBidi"/>
      <w:b/>
      <w:bCs/>
      <w:iCs/>
      <w:kern w:val="28"/>
      <w:szCs w:val="22"/>
      <w:lang w:val="en-GB"/>
    </w:rPr>
  </w:style>
  <w:style w:type="character" w:customStyle="1" w:styleId="Heading2Char">
    <w:name w:val="Heading 2 Char"/>
    <w:link w:val="Heading2"/>
    <w:uiPriority w:val="3"/>
    <w:rsid w:val="000F6885"/>
    <w:rPr>
      <w:rFonts w:ascii="Arial" w:eastAsia="SimSun" w:hAnsi="Arial"/>
      <w:b/>
      <w:kern w:val="28"/>
      <w:sz w:val="36"/>
      <w:szCs w:val="36"/>
      <w:lang w:val="en-GB"/>
    </w:rPr>
  </w:style>
  <w:style w:type="character" w:customStyle="1" w:styleId="Heading4Char">
    <w:name w:val="Heading 4 Char"/>
    <w:basedOn w:val="DefaultParagraphFont"/>
    <w:link w:val="Heading4"/>
    <w:uiPriority w:val="3"/>
    <w:rsid w:val="00EA6798"/>
    <w:rPr>
      <w:rFonts w:ascii="Arial" w:eastAsia="SimSun" w:hAnsi="Arial"/>
      <w:b/>
      <w:kern w:val="28"/>
      <w:sz w:val="28"/>
      <w:szCs w:val="22"/>
      <w:lang w:val="en-GB"/>
    </w:rPr>
  </w:style>
  <w:style w:type="character" w:styleId="HTMLVariable">
    <w:name w:val="HTML Variable"/>
    <w:basedOn w:val="DefaultParagraphFont"/>
    <w:semiHidden/>
    <w:rsid w:val="00022217"/>
    <w:rPr>
      <w:i/>
      <w:iCs/>
    </w:rPr>
  </w:style>
  <w:style w:type="character" w:styleId="Strong">
    <w:name w:val="Strong"/>
    <w:basedOn w:val="DefaultParagraphFont"/>
    <w:uiPriority w:val="2"/>
    <w:qFormat/>
    <w:rsid w:val="007F119F"/>
    <w:rPr>
      <w:b/>
      <w:bCs/>
    </w:rPr>
  </w:style>
  <w:style w:type="character" w:customStyle="1" w:styleId="Heading8Char">
    <w:name w:val="Heading 8 Char"/>
    <w:basedOn w:val="DefaultParagraphFont"/>
    <w:link w:val="Heading8"/>
    <w:uiPriority w:val="3"/>
    <w:semiHidden/>
    <w:rsid w:val="00EA6798"/>
    <w:rPr>
      <w:rFonts w:ascii="Arial" w:eastAsiaTheme="majorEastAsia" w:hAnsi="Arial" w:cstheme="majorBidi"/>
      <w:b/>
      <w:bCs/>
      <w:kern w:val="28"/>
      <w:szCs w:val="20"/>
      <w:lang w:val="en-GB"/>
    </w:rPr>
  </w:style>
  <w:style w:type="character" w:styleId="FootnoteReference">
    <w:name w:val="footnote reference"/>
    <w:basedOn w:val="DefaultParagraphFont"/>
    <w:uiPriority w:val="5"/>
    <w:semiHidden/>
    <w:rsid w:val="009C220D"/>
    <w:rPr>
      <w:noProof/>
      <w:vertAlign w:val="superscript"/>
    </w:rPr>
  </w:style>
  <w:style w:type="character" w:styleId="Hyperlink">
    <w:name w:val="Hyperlink"/>
    <w:basedOn w:val="DefaultParagraphFont"/>
    <w:uiPriority w:val="99"/>
    <w:rsid w:val="00022217"/>
    <w:rPr>
      <w:bCs/>
      <w:color w:val="3333FF"/>
      <w:u w:val="single"/>
    </w:rPr>
  </w:style>
  <w:style w:type="character" w:styleId="FollowedHyperlink">
    <w:name w:val="FollowedHyperlink"/>
    <w:basedOn w:val="DefaultParagraphFont"/>
    <w:uiPriority w:val="99"/>
    <w:semiHidden/>
    <w:unhideWhenUsed/>
    <w:rsid w:val="00022217"/>
    <w:rPr>
      <w:color w:val="800080"/>
      <w:u w:val="single"/>
    </w:rPr>
  </w:style>
  <w:style w:type="character" w:customStyle="1" w:styleId="Heading5Char">
    <w:name w:val="Heading 5 Char"/>
    <w:basedOn w:val="DefaultParagraphFont"/>
    <w:link w:val="Heading5"/>
    <w:uiPriority w:val="3"/>
    <w:rsid w:val="00EA6798"/>
    <w:rPr>
      <w:rFonts w:ascii="Arial" w:eastAsia="SimSun" w:hAnsi="Arial"/>
      <w:b/>
      <w:kern w:val="28"/>
      <w:szCs w:val="22"/>
      <w:lang w:val="en-GB"/>
    </w:rPr>
  </w:style>
  <w:style w:type="paragraph" w:styleId="TOC1">
    <w:name w:val="toc 1"/>
    <w:basedOn w:val="Normal"/>
    <w:next w:val="Normal"/>
    <w:uiPriority w:val="39"/>
    <w:unhideWhenUsed/>
    <w:rsid w:val="00D63576"/>
    <w:pPr>
      <w:spacing w:after="0" w:line="360" w:lineRule="auto"/>
    </w:pPr>
    <w:rPr>
      <w:b/>
      <w:bCs/>
      <w:szCs w:val="20"/>
    </w:rPr>
  </w:style>
  <w:style w:type="character" w:styleId="UnresolvedMention">
    <w:name w:val="Unresolved Mention"/>
    <w:basedOn w:val="DefaultParagraphFont"/>
    <w:uiPriority w:val="99"/>
    <w:semiHidden/>
    <w:unhideWhenUsed/>
    <w:rsid w:val="00022217"/>
    <w:rPr>
      <w:color w:val="605E5C"/>
      <w:shd w:val="clear" w:color="auto" w:fill="E1DFDD"/>
    </w:rPr>
  </w:style>
  <w:style w:type="paragraph" w:styleId="TOC2">
    <w:name w:val="toc 2"/>
    <w:basedOn w:val="TOC1"/>
    <w:next w:val="Normal"/>
    <w:uiPriority w:val="39"/>
    <w:unhideWhenUsed/>
    <w:rsid w:val="00D63576"/>
    <w:rPr>
      <w:b w:val="0"/>
      <w:bCs w:val="0"/>
    </w:rPr>
  </w:style>
  <w:style w:type="paragraph" w:styleId="TOC3">
    <w:name w:val="toc 3"/>
    <w:basedOn w:val="TOC2"/>
    <w:next w:val="Normal"/>
    <w:uiPriority w:val="39"/>
    <w:unhideWhenUsed/>
    <w:rsid w:val="00F85D40"/>
    <w:pPr>
      <w:ind w:left="425"/>
    </w:pPr>
  </w:style>
  <w:style w:type="paragraph" w:styleId="TOC4">
    <w:name w:val="toc 4"/>
    <w:basedOn w:val="TOC2"/>
    <w:next w:val="Normal"/>
    <w:uiPriority w:val="39"/>
    <w:unhideWhenUsed/>
    <w:rsid w:val="00F85D40"/>
    <w:pPr>
      <w:ind w:left="851"/>
    </w:pPr>
  </w:style>
  <w:style w:type="character" w:styleId="PageNumber">
    <w:name w:val="page number"/>
    <w:basedOn w:val="DefaultParagraphFont"/>
    <w:uiPriority w:val="4"/>
    <w:semiHidden/>
    <w:rsid w:val="008F4A1C"/>
    <w:rPr>
      <w:rFonts w:ascii="Arial" w:hAnsi="Arial"/>
      <w:dstrike w:val="0"/>
      <w:sz w:val="24"/>
      <w:szCs w:val="24"/>
      <w:bdr w:val="none" w:sz="0" w:space="0" w:color="auto"/>
      <w:vertAlign w:val="baseline"/>
    </w:rPr>
  </w:style>
  <w:style w:type="paragraph" w:styleId="TOC6">
    <w:name w:val="toc 6"/>
    <w:basedOn w:val="TOC2"/>
    <w:next w:val="Normal"/>
    <w:autoRedefine/>
    <w:uiPriority w:val="39"/>
    <w:semiHidden/>
    <w:rsid w:val="00BB40DA"/>
    <w:pPr>
      <w:ind w:left="1276"/>
    </w:pPr>
  </w:style>
  <w:style w:type="paragraph" w:styleId="TOC7">
    <w:name w:val="toc 7"/>
    <w:basedOn w:val="Normal"/>
    <w:next w:val="Normal"/>
    <w:autoRedefine/>
    <w:uiPriority w:val="39"/>
    <w:semiHidden/>
    <w:rsid w:val="00022217"/>
    <w:pPr>
      <w:spacing w:after="0" w:line="360" w:lineRule="auto"/>
      <w:ind w:left="1440"/>
    </w:pPr>
  </w:style>
  <w:style w:type="character" w:customStyle="1" w:styleId="Heading3Char">
    <w:name w:val="Heading 3 Char"/>
    <w:link w:val="Heading3"/>
    <w:uiPriority w:val="3"/>
    <w:rsid w:val="00EA6798"/>
    <w:rPr>
      <w:rFonts w:ascii="Arial" w:eastAsia="SimSun" w:hAnsi="Arial"/>
      <w:b/>
      <w:kern w:val="28"/>
      <w:sz w:val="32"/>
      <w:szCs w:val="28"/>
      <w:lang w:val="en-GB"/>
    </w:rPr>
  </w:style>
  <w:style w:type="character" w:customStyle="1" w:styleId="Heading7Char">
    <w:name w:val="Heading 7 Char"/>
    <w:basedOn w:val="DefaultParagraphFont"/>
    <w:link w:val="Heading7"/>
    <w:uiPriority w:val="3"/>
    <w:semiHidden/>
    <w:rsid w:val="00EA6798"/>
    <w:rPr>
      <w:rFonts w:ascii="Arial" w:eastAsiaTheme="majorEastAsia" w:hAnsi="Arial" w:cstheme="majorBidi"/>
      <w:b/>
      <w:bCs/>
      <w:kern w:val="28"/>
      <w:szCs w:val="22"/>
      <w:lang w:val="en-GB"/>
    </w:rPr>
  </w:style>
  <w:style w:type="character" w:customStyle="1" w:styleId="Heading9Char">
    <w:name w:val="Heading 9 Char"/>
    <w:basedOn w:val="DefaultParagraphFont"/>
    <w:link w:val="Heading9"/>
    <w:uiPriority w:val="9"/>
    <w:semiHidden/>
    <w:rsid w:val="00F1454A"/>
    <w:rPr>
      <w:rFonts w:ascii="Arial" w:eastAsiaTheme="majorEastAsia" w:hAnsi="Arial" w:cstheme="majorBidi"/>
      <w:b/>
      <w:bCs/>
      <w:iCs/>
      <w:spacing w:val="5"/>
      <w:kern w:val="28"/>
      <w:szCs w:val="20"/>
      <w:lang w:val="en-GB"/>
    </w:rPr>
  </w:style>
  <w:style w:type="paragraph" w:styleId="ListBullet">
    <w:name w:val="List Bullet"/>
    <w:basedOn w:val="Normal"/>
    <w:uiPriority w:val="99"/>
    <w:semiHidden/>
    <w:unhideWhenUsed/>
    <w:rsid w:val="00C75588"/>
    <w:pPr>
      <w:numPr>
        <w:numId w:val="4"/>
      </w:numPr>
      <w:contextualSpacing/>
    </w:pPr>
  </w:style>
  <w:style w:type="paragraph" w:styleId="Quote">
    <w:name w:val="Quote"/>
    <w:basedOn w:val="Normal"/>
    <w:next w:val="Normal"/>
    <w:link w:val="QuoteChar"/>
    <w:uiPriority w:val="29"/>
    <w:semiHidden/>
    <w:rsid w:val="00022217"/>
    <w:pPr>
      <w:ind w:left="357" w:right="357"/>
    </w:pPr>
    <w:rPr>
      <w:i/>
      <w:iCs/>
    </w:rPr>
  </w:style>
  <w:style w:type="character" w:customStyle="1" w:styleId="QuoteChar">
    <w:name w:val="Quote Char"/>
    <w:basedOn w:val="DefaultParagraphFont"/>
    <w:link w:val="Quote"/>
    <w:uiPriority w:val="29"/>
    <w:semiHidden/>
    <w:rsid w:val="00022217"/>
    <w:rPr>
      <w:rFonts w:ascii="Arial" w:hAnsi="Arial"/>
      <w:i/>
      <w:iCs/>
      <w:lang w:val="en-GB"/>
    </w:rPr>
  </w:style>
  <w:style w:type="paragraph" w:styleId="IntenseQuote">
    <w:name w:val="Intense Quote"/>
    <w:basedOn w:val="Normal"/>
    <w:next w:val="Normal"/>
    <w:link w:val="IntenseQuoteChar"/>
    <w:uiPriority w:val="30"/>
    <w:semiHidden/>
    <w:rsid w:val="00022217"/>
    <w:pPr>
      <w:pBdr>
        <w:bottom w:val="single" w:sz="4" w:space="1" w:color="auto"/>
      </w:pBdr>
      <w:spacing w:before="200"/>
      <w:ind w:left="1008" w:right="1152"/>
      <w:jc w:val="both"/>
    </w:pPr>
    <w:rPr>
      <w:b/>
      <w:bCs/>
      <w:i/>
      <w:iCs/>
    </w:rPr>
  </w:style>
  <w:style w:type="character" w:customStyle="1" w:styleId="IntenseQuoteChar">
    <w:name w:val="Intense Quote Char"/>
    <w:basedOn w:val="DefaultParagraphFont"/>
    <w:link w:val="IntenseQuote"/>
    <w:uiPriority w:val="30"/>
    <w:semiHidden/>
    <w:rsid w:val="00022217"/>
    <w:rPr>
      <w:rFonts w:ascii="Arial" w:hAnsi="Arial"/>
      <w:b/>
      <w:bCs/>
      <w:i/>
      <w:iCs/>
      <w:lang w:val="en-GB"/>
    </w:rPr>
  </w:style>
  <w:style w:type="character" w:styleId="IntenseEmphasis">
    <w:name w:val="Intense Emphasis"/>
    <w:uiPriority w:val="21"/>
    <w:semiHidden/>
    <w:rsid w:val="00022217"/>
    <w:rPr>
      <w:b/>
      <w:bCs/>
    </w:rPr>
  </w:style>
  <w:style w:type="character" w:styleId="SubtleReference">
    <w:name w:val="Subtle Reference"/>
    <w:uiPriority w:val="31"/>
    <w:semiHidden/>
    <w:rsid w:val="00022217"/>
    <w:rPr>
      <w:smallCaps/>
    </w:rPr>
  </w:style>
  <w:style w:type="character" w:styleId="IntenseReference">
    <w:name w:val="Intense Reference"/>
    <w:uiPriority w:val="32"/>
    <w:semiHidden/>
    <w:rsid w:val="00022217"/>
    <w:rPr>
      <w:smallCaps/>
      <w:spacing w:val="5"/>
      <w:u w:val="single"/>
    </w:rPr>
  </w:style>
  <w:style w:type="paragraph" w:styleId="TOCHeading">
    <w:name w:val="TOC Heading"/>
    <w:basedOn w:val="Heading2"/>
    <w:next w:val="Normal"/>
    <w:uiPriority w:val="39"/>
    <w:qFormat/>
    <w:rsid w:val="0098698A"/>
    <w:pPr>
      <w:outlineLvl w:val="9"/>
    </w:pPr>
  </w:style>
  <w:style w:type="paragraph" w:styleId="Caption">
    <w:name w:val="caption"/>
    <w:basedOn w:val="Normal"/>
    <w:next w:val="Normal"/>
    <w:uiPriority w:val="35"/>
    <w:semiHidden/>
    <w:rsid w:val="00022217"/>
    <w:pPr>
      <w:framePr w:h="284" w:wrap="around" w:vAnchor="text" w:hAnchor="text" w:y="1"/>
      <w:snapToGrid w:val="0"/>
      <w:spacing w:after="60" w:line="240" w:lineRule="atLeast"/>
    </w:pPr>
    <w:rPr>
      <w:b/>
      <w:bCs/>
      <w:color w:val="365F91" w:themeColor="accent1" w:themeShade="BF"/>
      <w:sz w:val="16"/>
      <w:szCs w:val="16"/>
    </w:rPr>
  </w:style>
  <w:style w:type="paragraph" w:styleId="FootnoteText">
    <w:name w:val="footnote text"/>
    <w:basedOn w:val="Normal"/>
    <w:link w:val="FootnoteTextChar"/>
    <w:uiPriority w:val="5"/>
    <w:semiHidden/>
    <w:rsid w:val="005B3E98"/>
    <w:pPr>
      <w:spacing w:after="0"/>
      <w:contextualSpacing/>
    </w:pPr>
  </w:style>
  <w:style w:type="character" w:customStyle="1" w:styleId="FootnoteTextChar">
    <w:name w:val="Footnote Text Char"/>
    <w:basedOn w:val="DefaultParagraphFont"/>
    <w:link w:val="FootnoteText"/>
    <w:uiPriority w:val="5"/>
    <w:semiHidden/>
    <w:rsid w:val="00FA1561"/>
    <w:rPr>
      <w:rFonts w:ascii="Arial" w:hAnsi="Arial"/>
      <w:lang w:val="en-GB"/>
    </w:rPr>
  </w:style>
  <w:style w:type="paragraph" w:customStyle="1" w:styleId="ParagraphBullet15">
    <w:name w:val="Paragraph Bullet (1.5)"/>
    <w:basedOn w:val="BodyText15"/>
    <w:uiPriority w:val="1"/>
    <w:qFormat/>
    <w:rsid w:val="00CD7F30"/>
    <w:pPr>
      <w:numPr>
        <w:numId w:val="5"/>
      </w:numPr>
      <w:contextualSpacing/>
    </w:pPr>
    <w:rPr>
      <w:rFonts w:cs="Arial"/>
    </w:rPr>
  </w:style>
  <w:style w:type="table" w:customStyle="1" w:styleId="LightShading-Accent11">
    <w:name w:val="Light Shading - Accent 11"/>
    <w:basedOn w:val="TableNormal"/>
    <w:uiPriority w:val="60"/>
    <w:rsid w:val="00022217"/>
    <w:pPr>
      <w:spacing w:after="0"/>
    </w:pPr>
    <w:rPr>
      <w:rFonts w:ascii="Arial" w:hAnsi="Arial"/>
      <w:lang w:eastAsia="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022217"/>
    <w:pPr>
      <w:spacing w:after="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table" w:styleId="TableGridLight">
    <w:name w:val="Grid Table Light"/>
    <w:basedOn w:val="TableNormal"/>
    <w:uiPriority w:val="40"/>
    <w:rsid w:val="00022217"/>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8">
    <w:name w:val="toc 8"/>
    <w:basedOn w:val="Normal"/>
    <w:next w:val="Normal"/>
    <w:autoRedefine/>
    <w:uiPriority w:val="39"/>
    <w:semiHidden/>
    <w:rsid w:val="00022217"/>
    <w:pPr>
      <w:spacing w:after="0" w:line="360" w:lineRule="auto"/>
      <w:ind w:left="1678"/>
    </w:pPr>
  </w:style>
  <w:style w:type="paragraph" w:styleId="TOC9">
    <w:name w:val="toc 9"/>
    <w:basedOn w:val="Normal"/>
    <w:next w:val="Normal"/>
    <w:autoRedefine/>
    <w:uiPriority w:val="39"/>
    <w:semiHidden/>
    <w:rsid w:val="00022217"/>
    <w:pPr>
      <w:spacing w:after="0" w:line="360" w:lineRule="auto"/>
      <w:ind w:left="1922"/>
    </w:pPr>
  </w:style>
  <w:style w:type="paragraph" w:styleId="TOC5">
    <w:name w:val="toc 5"/>
    <w:basedOn w:val="TOC2"/>
    <w:next w:val="Normal"/>
    <w:autoRedefine/>
    <w:uiPriority w:val="39"/>
    <w:unhideWhenUsed/>
    <w:rsid w:val="00B03852"/>
    <w:pPr>
      <w:ind w:left="1276"/>
    </w:pPr>
  </w:style>
  <w:style w:type="character" w:customStyle="1" w:styleId="tagnamecolor">
    <w:name w:val="tagnamecolor"/>
    <w:basedOn w:val="DefaultParagraphFont"/>
    <w:semiHidden/>
    <w:rsid w:val="00022217"/>
  </w:style>
  <w:style w:type="character" w:customStyle="1" w:styleId="tagcolor">
    <w:name w:val="tagcolor"/>
    <w:basedOn w:val="DefaultParagraphFont"/>
    <w:semiHidden/>
    <w:rsid w:val="00022217"/>
  </w:style>
  <w:style w:type="paragraph" w:customStyle="1" w:styleId="line">
    <w:name w:val="line"/>
    <w:basedOn w:val="Normal"/>
    <w:semiHidden/>
    <w:rsid w:val="00022217"/>
    <w:pPr>
      <w:spacing w:before="100" w:beforeAutospacing="1" w:after="100" w:afterAutospacing="1"/>
    </w:pPr>
    <w:rPr>
      <w:rFonts w:ascii="Times New Roman" w:eastAsia="Times New Roman" w:hAnsi="Times New Roman" w:cs="Times New Roman"/>
      <w:lang w:eastAsia="en-GB"/>
    </w:rPr>
  </w:style>
  <w:style w:type="character" w:styleId="HTMLCode">
    <w:name w:val="HTML Code"/>
    <w:basedOn w:val="DefaultParagraphFont"/>
    <w:uiPriority w:val="99"/>
    <w:rsid w:val="008130DE"/>
    <w:rPr>
      <w:rFonts w:ascii="Courier New" w:eastAsia="Times New Roman" w:hAnsi="Courier New" w:cs="Courier New"/>
      <w:sz w:val="24"/>
      <w:szCs w:val="20"/>
    </w:rPr>
  </w:style>
  <w:style w:type="paragraph" w:customStyle="1" w:styleId="TableData">
    <w:name w:val="Table Data"/>
    <w:basedOn w:val="Normal"/>
    <w:uiPriority w:val="5"/>
    <w:qFormat/>
    <w:rsid w:val="00444D7C"/>
    <w:pPr>
      <w:spacing w:after="0"/>
    </w:pPr>
  </w:style>
  <w:style w:type="paragraph" w:customStyle="1" w:styleId="TableHeader">
    <w:name w:val="Table Header"/>
    <w:basedOn w:val="Normal"/>
    <w:uiPriority w:val="4"/>
    <w:qFormat/>
    <w:rsid w:val="00444D7C"/>
    <w:pPr>
      <w:spacing w:after="0"/>
    </w:pPr>
    <w:rPr>
      <w:b/>
    </w:rPr>
  </w:style>
  <w:style w:type="character" w:styleId="PlaceholderText">
    <w:name w:val="Placeholder Text"/>
    <w:basedOn w:val="DefaultParagraphFont"/>
    <w:uiPriority w:val="99"/>
    <w:semiHidden/>
    <w:rsid w:val="0014095B"/>
    <w:rPr>
      <w:color w:val="666666"/>
    </w:rPr>
  </w:style>
  <w:style w:type="paragraph" w:styleId="NoSpacing">
    <w:name w:val="No Spacing"/>
    <w:link w:val="NoSpacingChar"/>
    <w:uiPriority w:val="1"/>
    <w:semiHidden/>
    <w:qFormat/>
    <w:rsid w:val="00F916AE"/>
    <w:pPr>
      <w:spacing w:after="0"/>
    </w:pPr>
    <w:rPr>
      <w:sz w:val="22"/>
      <w:szCs w:val="22"/>
    </w:rPr>
  </w:style>
  <w:style w:type="character" w:customStyle="1" w:styleId="NoSpacingChar">
    <w:name w:val="No Spacing Char"/>
    <w:basedOn w:val="DefaultParagraphFont"/>
    <w:link w:val="NoSpacing"/>
    <w:uiPriority w:val="1"/>
    <w:semiHidden/>
    <w:rsid w:val="006319CA"/>
    <w:rPr>
      <w:sz w:val="22"/>
      <w:szCs w:val="22"/>
      <w:lang w:bidi="ar-SA"/>
    </w:rPr>
  </w:style>
  <w:style w:type="paragraph" w:styleId="Header">
    <w:name w:val="header"/>
    <w:basedOn w:val="Normal"/>
    <w:link w:val="HeaderChar"/>
    <w:uiPriority w:val="7"/>
    <w:unhideWhenUsed/>
    <w:rsid w:val="00DC0DCB"/>
    <w:pPr>
      <w:tabs>
        <w:tab w:val="center" w:pos="4513"/>
        <w:tab w:val="right" w:pos="9026"/>
      </w:tabs>
      <w:spacing w:after="0"/>
    </w:pPr>
  </w:style>
  <w:style w:type="character" w:customStyle="1" w:styleId="HeaderChar">
    <w:name w:val="Header Char"/>
    <w:basedOn w:val="DefaultParagraphFont"/>
    <w:link w:val="Header"/>
    <w:uiPriority w:val="7"/>
    <w:rsid w:val="00DC0DCB"/>
    <w:rPr>
      <w:rFonts w:ascii="Arial" w:hAnsi="Arial"/>
      <w:lang w:val="en-GB"/>
    </w:rPr>
  </w:style>
  <w:style w:type="paragraph" w:customStyle="1" w:styleId="TableBullet">
    <w:name w:val="Table Bullet"/>
    <w:basedOn w:val="Normal"/>
    <w:uiPriority w:val="6"/>
    <w:qFormat/>
    <w:rsid w:val="00C2526E"/>
    <w:pPr>
      <w:numPr>
        <w:numId w:val="8"/>
      </w:numPr>
      <w:spacing w:after="100" w:afterAutospacing="1"/>
    </w:pPr>
    <w:rPr>
      <w:rFonts w:cs="Arial"/>
    </w:rPr>
  </w:style>
  <w:style w:type="paragraph" w:styleId="List">
    <w:name w:val="List"/>
    <w:basedOn w:val="Normal"/>
    <w:uiPriority w:val="99"/>
    <w:semiHidden/>
    <w:unhideWhenUsed/>
    <w:rsid w:val="000E7336"/>
    <w:pPr>
      <w:ind w:left="283" w:hanging="283"/>
      <w:contextualSpacing/>
    </w:pPr>
  </w:style>
  <w:style w:type="paragraph" w:styleId="EndnoteText">
    <w:name w:val="endnote text"/>
    <w:basedOn w:val="Normal"/>
    <w:link w:val="EndnoteTextChar"/>
    <w:uiPriority w:val="6"/>
    <w:semiHidden/>
    <w:rsid w:val="005B3E98"/>
    <w:pPr>
      <w:spacing w:after="0"/>
    </w:pPr>
    <w:rPr>
      <w:szCs w:val="20"/>
    </w:rPr>
  </w:style>
  <w:style w:type="character" w:customStyle="1" w:styleId="EndnoteTextChar">
    <w:name w:val="Endnote Text Char"/>
    <w:basedOn w:val="DefaultParagraphFont"/>
    <w:link w:val="EndnoteText"/>
    <w:uiPriority w:val="6"/>
    <w:semiHidden/>
    <w:rsid w:val="00FA1561"/>
    <w:rPr>
      <w:rFonts w:ascii="Arial" w:hAnsi="Arial"/>
      <w:szCs w:val="20"/>
      <w:lang w:val="en-GB"/>
    </w:rPr>
  </w:style>
  <w:style w:type="character" w:styleId="EndnoteReference">
    <w:name w:val="endnote reference"/>
    <w:basedOn w:val="DefaultParagraphFont"/>
    <w:uiPriority w:val="6"/>
    <w:semiHidden/>
    <w:rsid w:val="009C220D"/>
    <w:rPr>
      <w:vertAlign w:val="superscript"/>
    </w:rPr>
  </w:style>
  <w:style w:type="numbering" w:styleId="111111">
    <w:name w:val="Outline List 2"/>
    <w:basedOn w:val="NoList"/>
    <w:uiPriority w:val="99"/>
    <w:semiHidden/>
    <w:unhideWhenUsed/>
    <w:rsid w:val="00196745"/>
    <w:pPr>
      <w:numPr>
        <w:numId w:val="2"/>
      </w:numPr>
    </w:pPr>
  </w:style>
  <w:style w:type="numbering" w:styleId="1ai">
    <w:name w:val="Outline List 1"/>
    <w:basedOn w:val="NoList"/>
    <w:uiPriority w:val="99"/>
    <w:semiHidden/>
    <w:unhideWhenUsed/>
    <w:rsid w:val="002F3C44"/>
    <w:pPr>
      <w:numPr>
        <w:numId w:val="3"/>
      </w:numPr>
    </w:pPr>
  </w:style>
  <w:style w:type="paragraph" w:customStyle="1" w:styleId="NumberedList15">
    <w:name w:val="Numbered List (1.5)"/>
    <w:uiPriority w:val="1"/>
    <w:qFormat/>
    <w:rsid w:val="00932690"/>
    <w:pPr>
      <w:numPr>
        <w:numId w:val="25"/>
      </w:numPr>
      <w:spacing w:after="240" w:line="360" w:lineRule="auto"/>
      <w:contextualSpacing/>
    </w:pPr>
    <w:rPr>
      <w:rFonts w:ascii="Arial" w:hAnsi="Arial"/>
      <w:noProof/>
      <w:lang w:val="en-GB"/>
    </w:rPr>
  </w:style>
  <w:style w:type="paragraph" w:styleId="ListContinue">
    <w:name w:val="List Continue"/>
    <w:basedOn w:val="Normal"/>
    <w:uiPriority w:val="99"/>
    <w:semiHidden/>
    <w:unhideWhenUsed/>
    <w:rsid w:val="000E7336"/>
    <w:pPr>
      <w:spacing w:after="120"/>
      <w:ind w:left="283"/>
      <w:contextualSpacing/>
    </w:pPr>
  </w:style>
  <w:style w:type="character" w:styleId="Emphasis">
    <w:name w:val="Emphasis"/>
    <w:basedOn w:val="DefaultParagraphFont"/>
    <w:uiPriority w:val="2"/>
    <w:qFormat/>
    <w:rsid w:val="00C2262C"/>
    <w:rPr>
      <w:i/>
      <w:iCs/>
    </w:rPr>
  </w:style>
  <w:style w:type="numbering" w:customStyle="1" w:styleId="ParagraphBulletListStyle">
    <w:name w:val="Paragraph Bullet List Style"/>
    <w:uiPriority w:val="99"/>
    <w:rsid w:val="00CD7F30"/>
    <w:pPr>
      <w:numPr>
        <w:numId w:val="5"/>
      </w:numPr>
    </w:pPr>
  </w:style>
  <w:style w:type="numbering" w:customStyle="1" w:styleId="NumberedListSingleSpacingListStyle">
    <w:name w:val="Numbered List (Single Spacing) List Style"/>
    <w:uiPriority w:val="99"/>
    <w:rsid w:val="009F18F3"/>
    <w:pPr>
      <w:numPr>
        <w:numId w:val="6"/>
      </w:numPr>
    </w:pPr>
  </w:style>
  <w:style w:type="numbering" w:customStyle="1" w:styleId="NumberedList15SpacingListStyle">
    <w:name w:val="Numbered List (1.5 Spacing) List Style"/>
    <w:uiPriority w:val="99"/>
    <w:rsid w:val="00F01828"/>
    <w:pPr>
      <w:numPr>
        <w:numId w:val="7"/>
      </w:numPr>
    </w:pPr>
  </w:style>
  <w:style w:type="numbering" w:customStyle="1" w:styleId="TableBulletListStyle">
    <w:name w:val="Table Bullet List Style"/>
    <w:uiPriority w:val="99"/>
    <w:rsid w:val="00E50DAD"/>
    <w:pPr>
      <w:numPr>
        <w:numId w:val="8"/>
      </w:numPr>
    </w:pPr>
  </w:style>
  <w:style w:type="paragraph" w:customStyle="1" w:styleId="TableParagraph">
    <w:name w:val="Table Paragraph"/>
    <w:basedOn w:val="TableData"/>
    <w:uiPriority w:val="5"/>
    <w:rsid w:val="00C2526E"/>
    <w:pPr>
      <w:spacing w:after="100" w:afterAutospacing="1"/>
    </w:pPr>
  </w:style>
  <w:style w:type="paragraph" w:customStyle="1" w:styleId="NoSpace">
    <w:name w:val="NoSpace"/>
    <w:basedOn w:val="Normal"/>
    <w:qFormat/>
    <w:rsid w:val="00793789"/>
    <w:pPr>
      <w:tabs>
        <w:tab w:val="left" w:pos="357"/>
        <w:tab w:val="left" w:pos="567"/>
      </w:tabs>
      <w:suppressAutoHyphens/>
      <w:spacing w:before="60" w:after="60" w:line="280" w:lineRule="atLeast"/>
    </w:pPr>
    <w:rPr>
      <w:rFonts w:cs="Arial"/>
      <w:bCs/>
      <w:sz w:val="22"/>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33293">
      <w:bodyDiv w:val="1"/>
      <w:marLeft w:val="0"/>
      <w:marRight w:val="0"/>
      <w:marTop w:val="0"/>
      <w:marBottom w:val="0"/>
      <w:divBdr>
        <w:top w:val="none" w:sz="0" w:space="0" w:color="auto"/>
        <w:left w:val="none" w:sz="0" w:space="0" w:color="auto"/>
        <w:bottom w:val="none" w:sz="0" w:space="0" w:color="auto"/>
        <w:right w:val="none" w:sz="0" w:space="0" w:color="auto"/>
      </w:divBdr>
    </w:div>
    <w:div w:id="405305913">
      <w:bodyDiv w:val="1"/>
      <w:marLeft w:val="0"/>
      <w:marRight w:val="0"/>
      <w:marTop w:val="0"/>
      <w:marBottom w:val="0"/>
      <w:divBdr>
        <w:top w:val="none" w:sz="0" w:space="0" w:color="auto"/>
        <w:left w:val="none" w:sz="0" w:space="0" w:color="auto"/>
        <w:bottom w:val="none" w:sz="0" w:space="0" w:color="auto"/>
        <w:right w:val="none" w:sz="0" w:space="0" w:color="auto"/>
      </w:divBdr>
      <w:divsChild>
        <w:div w:id="1350252922">
          <w:marLeft w:val="0"/>
          <w:marRight w:val="0"/>
          <w:marTop w:val="0"/>
          <w:marBottom w:val="0"/>
          <w:divBdr>
            <w:top w:val="none" w:sz="0" w:space="0" w:color="auto"/>
            <w:left w:val="none" w:sz="0" w:space="0" w:color="auto"/>
            <w:bottom w:val="none" w:sz="0" w:space="0" w:color="auto"/>
            <w:right w:val="none" w:sz="0" w:space="0" w:color="auto"/>
          </w:divBdr>
          <w:divsChild>
            <w:div w:id="96096804">
              <w:marLeft w:val="0"/>
              <w:marRight w:val="0"/>
              <w:marTop w:val="0"/>
              <w:marBottom w:val="0"/>
              <w:divBdr>
                <w:top w:val="none" w:sz="0" w:space="0" w:color="auto"/>
                <w:left w:val="none" w:sz="0" w:space="0" w:color="auto"/>
                <w:bottom w:val="none" w:sz="0" w:space="0" w:color="auto"/>
                <w:right w:val="none" w:sz="0" w:space="0" w:color="auto"/>
              </w:divBdr>
            </w:div>
            <w:div w:id="968165232">
              <w:marLeft w:val="0"/>
              <w:marRight w:val="0"/>
              <w:marTop w:val="0"/>
              <w:marBottom w:val="0"/>
              <w:divBdr>
                <w:top w:val="none" w:sz="0" w:space="0" w:color="auto"/>
                <w:left w:val="none" w:sz="0" w:space="0" w:color="auto"/>
                <w:bottom w:val="none" w:sz="0" w:space="0" w:color="auto"/>
                <w:right w:val="none" w:sz="0" w:space="0" w:color="auto"/>
              </w:divBdr>
              <w:divsChild>
                <w:div w:id="219832078">
                  <w:marLeft w:val="0"/>
                  <w:marRight w:val="0"/>
                  <w:marTop w:val="0"/>
                  <w:marBottom w:val="0"/>
                  <w:divBdr>
                    <w:top w:val="none" w:sz="0" w:space="0" w:color="auto"/>
                    <w:left w:val="none" w:sz="0" w:space="0" w:color="auto"/>
                    <w:bottom w:val="none" w:sz="0" w:space="0" w:color="auto"/>
                    <w:right w:val="none" w:sz="0" w:space="0" w:color="auto"/>
                  </w:divBdr>
                  <w:divsChild>
                    <w:div w:id="519898903">
                      <w:marLeft w:val="0"/>
                      <w:marRight w:val="0"/>
                      <w:marTop w:val="0"/>
                      <w:marBottom w:val="0"/>
                      <w:divBdr>
                        <w:top w:val="none" w:sz="0" w:space="0" w:color="auto"/>
                        <w:left w:val="none" w:sz="0" w:space="0" w:color="auto"/>
                        <w:bottom w:val="none" w:sz="0" w:space="0" w:color="auto"/>
                        <w:right w:val="none" w:sz="0" w:space="0" w:color="auto"/>
                      </w:divBdr>
                    </w:div>
                  </w:divsChild>
                </w:div>
                <w:div w:id="1083066234">
                  <w:marLeft w:val="0"/>
                  <w:marRight w:val="0"/>
                  <w:marTop w:val="0"/>
                  <w:marBottom w:val="0"/>
                  <w:divBdr>
                    <w:top w:val="none" w:sz="0" w:space="0" w:color="auto"/>
                    <w:left w:val="none" w:sz="0" w:space="0" w:color="auto"/>
                    <w:bottom w:val="none" w:sz="0" w:space="0" w:color="auto"/>
                    <w:right w:val="none" w:sz="0" w:space="0" w:color="auto"/>
                  </w:divBdr>
                  <w:divsChild>
                    <w:div w:id="140163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830920">
      <w:bodyDiv w:val="1"/>
      <w:marLeft w:val="0"/>
      <w:marRight w:val="0"/>
      <w:marTop w:val="0"/>
      <w:marBottom w:val="0"/>
      <w:divBdr>
        <w:top w:val="none" w:sz="0" w:space="0" w:color="auto"/>
        <w:left w:val="none" w:sz="0" w:space="0" w:color="auto"/>
        <w:bottom w:val="none" w:sz="0" w:space="0" w:color="auto"/>
        <w:right w:val="none" w:sz="0" w:space="0" w:color="auto"/>
      </w:divBdr>
    </w:div>
    <w:div w:id="1070348904">
      <w:bodyDiv w:val="1"/>
      <w:marLeft w:val="0"/>
      <w:marRight w:val="0"/>
      <w:marTop w:val="0"/>
      <w:marBottom w:val="0"/>
      <w:divBdr>
        <w:top w:val="none" w:sz="0" w:space="0" w:color="auto"/>
        <w:left w:val="none" w:sz="0" w:space="0" w:color="auto"/>
        <w:bottom w:val="none" w:sz="0" w:space="0" w:color="auto"/>
        <w:right w:val="none" w:sz="0" w:space="0" w:color="auto"/>
      </w:divBdr>
    </w:div>
    <w:div w:id="1082874903">
      <w:bodyDiv w:val="1"/>
      <w:marLeft w:val="0"/>
      <w:marRight w:val="0"/>
      <w:marTop w:val="0"/>
      <w:marBottom w:val="0"/>
      <w:divBdr>
        <w:top w:val="none" w:sz="0" w:space="0" w:color="auto"/>
        <w:left w:val="none" w:sz="0" w:space="0" w:color="auto"/>
        <w:bottom w:val="none" w:sz="0" w:space="0" w:color="auto"/>
        <w:right w:val="none" w:sz="0" w:space="0" w:color="auto"/>
      </w:divBdr>
    </w:div>
    <w:div w:id="1247769998">
      <w:bodyDiv w:val="1"/>
      <w:marLeft w:val="0"/>
      <w:marRight w:val="0"/>
      <w:marTop w:val="0"/>
      <w:marBottom w:val="0"/>
      <w:divBdr>
        <w:top w:val="none" w:sz="0" w:space="0" w:color="auto"/>
        <w:left w:val="none" w:sz="0" w:space="0" w:color="auto"/>
        <w:bottom w:val="none" w:sz="0" w:space="0" w:color="auto"/>
        <w:right w:val="none" w:sz="0" w:space="0" w:color="auto"/>
      </w:divBdr>
    </w:div>
    <w:div w:id="1303849125">
      <w:bodyDiv w:val="1"/>
      <w:marLeft w:val="0"/>
      <w:marRight w:val="0"/>
      <w:marTop w:val="0"/>
      <w:marBottom w:val="0"/>
      <w:divBdr>
        <w:top w:val="none" w:sz="0" w:space="0" w:color="auto"/>
        <w:left w:val="none" w:sz="0" w:space="0" w:color="auto"/>
        <w:bottom w:val="none" w:sz="0" w:space="0" w:color="auto"/>
        <w:right w:val="none" w:sz="0" w:space="0" w:color="auto"/>
      </w:divBdr>
    </w:div>
    <w:div w:id="1313678447">
      <w:bodyDiv w:val="1"/>
      <w:marLeft w:val="0"/>
      <w:marRight w:val="0"/>
      <w:marTop w:val="0"/>
      <w:marBottom w:val="0"/>
      <w:divBdr>
        <w:top w:val="none" w:sz="0" w:space="0" w:color="auto"/>
        <w:left w:val="none" w:sz="0" w:space="0" w:color="auto"/>
        <w:bottom w:val="none" w:sz="0" w:space="0" w:color="auto"/>
        <w:right w:val="none" w:sz="0" w:space="0" w:color="auto"/>
      </w:divBdr>
    </w:div>
    <w:div w:id="1390766587">
      <w:bodyDiv w:val="1"/>
      <w:marLeft w:val="0"/>
      <w:marRight w:val="0"/>
      <w:marTop w:val="0"/>
      <w:marBottom w:val="0"/>
      <w:divBdr>
        <w:top w:val="none" w:sz="0" w:space="0" w:color="auto"/>
        <w:left w:val="none" w:sz="0" w:space="0" w:color="auto"/>
        <w:bottom w:val="none" w:sz="0" w:space="0" w:color="auto"/>
        <w:right w:val="none" w:sz="0" w:space="0" w:color="auto"/>
      </w:divBdr>
    </w:div>
    <w:div w:id="1409303034">
      <w:bodyDiv w:val="1"/>
      <w:marLeft w:val="0"/>
      <w:marRight w:val="0"/>
      <w:marTop w:val="0"/>
      <w:marBottom w:val="0"/>
      <w:divBdr>
        <w:top w:val="none" w:sz="0" w:space="0" w:color="auto"/>
        <w:left w:val="none" w:sz="0" w:space="0" w:color="auto"/>
        <w:bottom w:val="none" w:sz="0" w:space="0" w:color="auto"/>
        <w:right w:val="none" w:sz="0" w:space="0" w:color="auto"/>
      </w:divBdr>
    </w:div>
    <w:div w:id="1504710202">
      <w:bodyDiv w:val="1"/>
      <w:marLeft w:val="0"/>
      <w:marRight w:val="0"/>
      <w:marTop w:val="0"/>
      <w:marBottom w:val="0"/>
      <w:divBdr>
        <w:top w:val="none" w:sz="0" w:space="0" w:color="auto"/>
        <w:left w:val="none" w:sz="0" w:space="0" w:color="auto"/>
        <w:bottom w:val="none" w:sz="0" w:space="0" w:color="auto"/>
        <w:right w:val="none" w:sz="0" w:space="0" w:color="auto"/>
      </w:divBdr>
    </w:div>
    <w:div w:id="1524129327">
      <w:bodyDiv w:val="1"/>
      <w:marLeft w:val="0"/>
      <w:marRight w:val="0"/>
      <w:marTop w:val="0"/>
      <w:marBottom w:val="0"/>
      <w:divBdr>
        <w:top w:val="none" w:sz="0" w:space="0" w:color="auto"/>
        <w:left w:val="none" w:sz="0" w:space="0" w:color="auto"/>
        <w:bottom w:val="none" w:sz="0" w:space="0" w:color="auto"/>
        <w:right w:val="none" w:sz="0" w:space="0" w:color="auto"/>
      </w:divBdr>
    </w:div>
    <w:div w:id="161952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qpv@qualifications.gov.scot" TargetMode="External"/><Relationship Id="rId18" Type="http://schemas.openxmlformats.org/officeDocument/2006/relationships/hyperlink" Target="https://www.sqa.org.uk/sqa/74670.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nqpv@qualitifcations.gov.scot"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qa.org.uk/files_ccc/Guide_To_Assessment.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ecure.qualifications.gov.scot/login.html" TargetMode="External"/><Relationship Id="rId20" Type="http://schemas.openxmlformats.org/officeDocument/2006/relationships/hyperlink" Target="mailto:nqpv@qualifications.gov.sco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sqa.org.uk/sqa/45625.3728.html"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sqa.org.uk/sqa/74666.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qa.org.uk/files_ccc/Guide_To_Assessment.pdf"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sqanow.sharepoint.com/sites/OrganisationAssets/Templates/qualifications-scotland-word-template-2025-v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4ADFA8-1A4F-43D4-9804-839CEA22D84A}">
  <we:reference id="4b785c87-866c-4bad-85d8-5d1ae467ac9a" version="3.19.0.0" store="EXCatalog" storeType="EXCatalog"/>
  <we:alternateReferences>
    <we:reference id="WA104381909" version="3.19.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s</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C61C3A02DC8543B2D4F1BDEC57DDFF" ma:contentTypeVersion="12" ma:contentTypeDescription="Create a new document." ma:contentTypeScope="" ma:versionID="5f240ce52afb2af5fa0c7a979b535a08">
  <xsd:schema xmlns:xsd="http://www.w3.org/2001/XMLSchema" xmlns:xs="http://www.w3.org/2001/XMLSchema" xmlns:p="http://schemas.microsoft.com/office/2006/metadata/properties" xmlns:ns2="d6392b62-858f-4756-931c-a7a421e48599" targetNamespace="http://schemas.microsoft.com/office/2006/metadata/properties" ma:root="true" ma:fieldsID="d0f934dd5210c173559dc5cbce7ed7d3" ns2:_="">
    <xsd:import namespace="d6392b62-858f-4756-931c-a7a421e485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392b62-858f-4756-931c-a7a421e48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105ad-fc01-4f04-9303-2d3857fdf2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392b62-858f-4756-931c-a7a421e48599">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B83092-D9B5-47FD-A945-276DCB8B5891}">
  <ds:schemaRefs>
    <ds:schemaRef ds:uri="http://schemas.microsoft.com/sharepoint/v3/contenttype/forms"/>
  </ds:schemaRefs>
</ds:datastoreItem>
</file>

<file path=customXml/itemProps3.xml><?xml version="1.0" encoding="utf-8"?>
<ds:datastoreItem xmlns:ds="http://schemas.openxmlformats.org/officeDocument/2006/customXml" ds:itemID="{D21A1E86-CCDA-45DB-9D09-FBA2D19B9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392b62-858f-4756-931c-a7a421e48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B42306-3079-44AF-9E0B-2F688B6B6B7F}">
  <ds:schemaRefs>
    <ds:schemaRef ds:uri="http://schemas.microsoft.com/office/2006/metadata/properties"/>
    <ds:schemaRef ds:uri="http://schemas.microsoft.com/office/infopath/2007/PartnerControls"/>
    <ds:schemaRef ds:uri="d6392b62-858f-4756-931c-a7a421e48599"/>
  </ds:schemaRefs>
</ds:datastoreItem>
</file>

<file path=customXml/itemProps5.xml><?xml version="1.0" encoding="utf-8"?>
<ds:datastoreItem xmlns:ds="http://schemas.openxmlformats.org/officeDocument/2006/customXml" ds:itemID="{BBF5CA33-0085-462D-88A7-5FB5F1623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qualifications-scotland-word-template-2025-v2.2</Template>
  <TotalTime>0</TotalTime>
  <Pages>7</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Qualifications Scotland</Company>
  <LinksUpToDate>false</LinksUpToDate>
  <CharactersWithSpaces>9504</CharactersWithSpaces>
  <SharedDoc>false</SharedDoc>
  <HLinks>
    <vt:vector size="48" baseType="variant">
      <vt:variant>
        <vt:i4>1245232</vt:i4>
      </vt:variant>
      <vt:variant>
        <vt:i4>38</vt:i4>
      </vt:variant>
      <vt:variant>
        <vt:i4>0</vt:i4>
      </vt:variant>
      <vt:variant>
        <vt:i4>5</vt:i4>
      </vt:variant>
      <vt:variant>
        <vt:lpwstr/>
      </vt:variant>
      <vt:variant>
        <vt:lpwstr>_Toc202255531</vt:lpwstr>
      </vt:variant>
      <vt:variant>
        <vt:i4>1245232</vt:i4>
      </vt:variant>
      <vt:variant>
        <vt:i4>32</vt:i4>
      </vt:variant>
      <vt:variant>
        <vt:i4>0</vt:i4>
      </vt:variant>
      <vt:variant>
        <vt:i4>5</vt:i4>
      </vt:variant>
      <vt:variant>
        <vt:lpwstr/>
      </vt:variant>
      <vt:variant>
        <vt:lpwstr>_Toc202255530</vt:lpwstr>
      </vt:variant>
      <vt:variant>
        <vt:i4>1179696</vt:i4>
      </vt:variant>
      <vt:variant>
        <vt:i4>26</vt:i4>
      </vt:variant>
      <vt:variant>
        <vt:i4>0</vt:i4>
      </vt:variant>
      <vt:variant>
        <vt:i4>5</vt:i4>
      </vt:variant>
      <vt:variant>
        <vt:lpwstr/>
      </vt:variant>
      <vt:variant>
        <vt:lpwstr>_Toc202255528</vt:lpwstr>
      </vt:variant>
      <vt:variant>
        <vt:i4>1179696</vt:i4>
      </vt:variant>
      <vt:variant>
        <vt:i4>20</vt:i4>
      </vt:variant>
      <vt:variant>
        <vt:i4>0</vt:i4>
      </vt:variant>
      <vt:variant>
        <vt:i4>5</vt:i4>
      </vt:variant>
      <vt:variant>
        <vt:lpwstr/>
      </vt:variant>
      <vt:variant>
        <vt:lpwstr>_Toc202255527</vt:lpwstr>
      </vt:variant>
      <vt:variant>
        <vt:i4>1179696</vt:i4>
      </vt:variant>
      <vt:variant>
        <vt:i4>14</vt:i4>
      </vt:variant>
      <vt:variant>
        <vt:i4>0</vt:i4>
      </vt:variant>
      <vt:variant>
        <vt:i4>5</vt:i4>
      </vt:variant>
      <vt:variant>
        <vt:lpwstr/>
      </vt:variant>
      <vt:variant>
        <vt:lpwstr>_Toc202255526</vt:lpwstr>
      </vt:variant>
      <vt:variant>
        <vt:i4>1179696</vt:i4>
      </vt:variant>
      <vt:variant>
        <vt:i4>8</vt:i4>
      </vt:variant>
      <vt:variant>
        <vt:i4>0</vt:i4>
      </vt:variant>
      <vt:variant>
        <vt:i4>5</vt:i4>
      </vt:variant>
      <vt:variant>
        <vt:lpwstr/>
      </vt:variant>
      <vt:variant>
        <vt:lpwstr>_Toc202255525</vt:lpwstr>
      </vt:variant>
      <vt:variant>
        <vt:i4>7471167</vt:i4>
      </vt:variant>
      <vt:variant>
        <vt:i4>3</vt:i4>
      </vt:variant>
      <vt:variant>
        <vt:i4>0</vt:i4>
      </vt:variant>
      <vt:variant>
        <vt:i4>5</vt:i4>
      </vt:variant>
      <vt:variant>
        <vt:lpwstr>https://sqanow.sharepoint.com/sites/OrganisationAssets/Templates/Forms/qualifications-scotland-word-template-2025.dotm</vt:lpwstr>
      </vt:variant>
      <vt:variant>
        <vt:lpwstr/>
      </vt:variant>
      <vt:variant>
        <vt:i4>7471167</vt:i4>
      </vt:variant>
      <vt:variant>
        <vt:i4>0</vt:i4>
      </vt:variant>
      <vt:variant>
        <vt:i4>0</vt:i4>
      </vt:variant>
      <vt:variant>
        <vt:i4>5</vt:i4>
      </vt:variant>
      <vt:variant>
        <vt:lpwstr>https://sqanow.sharepoint.com/sites/OrganisationAssets/Templates/Forms/qualifications-scotland-word-template-2025.dotm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Dodds</dc:creator>
  <cp:keywords/>
  <dc:description/>
  <cp:lastModifiedBy>Lesley Dodds</cp:lastModifiedBy>
  <cp:revision>2</cp:revision>
  <cp:lastPrinted>2025-10-22T04:36:00Z</cp:lastPrinted>
  <dcterms:created xsi:type="dcterms:W3CDTF">2026-08-11T14:31:00Z</dcterms:created>
  <dcterms:modified xsi:type="dcterms:W3CDTF">2026-08-11T14:31:00Z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0x0101005BC61C3A02DC8543B2D4F1BDEC57DDFF</vt:lpwstr>
  </property>
  <property fmtid="{D5CDD505-2E9C-101B-9397-08002B2CF9AE}" pid="3" name="MediaServiceImageTags">
    <vt:lpwstr/>
  </property>
</Properties>
</file>